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BE2BA8" w:rsidRDefault="00C55FDF" w:rsidP="000E39A5">
      <w:pPr>
        <w:spacing w:after="160"/>
        <w:jc w:val="center"/>
        <w:rPr>
          <w:b/>
          <w:sz w:val="28"/>
          <w:szCs w:val="28"/>
        </w:rPr>
      </w:pPr>
      <w:r w:rsidRPr="00606EEA">
        <w:rPr>
          <w:b/>
          <w:sz w:val="28"/>
          <w:szCs w:val="28"/>
        </w:rPr>
        <w:t xml:space="preserve">IN THE </w:t>
      </w:r>
      <w:r w:rsidRPr="00BE2BA8">
        <w:rPr>
          <w:b/>
          <w:sz w:val="28"/>
          <w:szCs w:val="28"/>
        </w:rPr>
        <w:t>SUPREME COURT OF SEYCHELLES</w:t>
      </w:r>
    </w:p>
    <w:p w:rsidR="00C55FDF" w:rsidRPr="00BE2BA8" w:rsidRDefault="00C55FDF" w:rsidP="00C55FDF">
      <w:pPr>
        <w:jc w:val="center"/>
        <w:rPr>
          <w:b/>
          <w:sz w:val="24"/>
          <w:szCs w:val="24"/>
        </w:rPr>
      </w:pPr>
      <w:r w:rsidRPr="00BE2BA8">
        <w:rPr>
          <w:b/>
          <w:sz w:val="24"/>
          <w:szCs w:val="24"/>
        </w:rPr>
        <w:t>C</w:t>
      </w:r>
      <w:r w:rsidR="00B23E73" w:rsidRPr="00BE2BA8">
        <w:rPr>
          <w:b/>
          <w:sz w:val="24"/>
          <w:szCs w:val="24"/>
        </w:rPr>
        <w:t xml:space="preserve">ivil </w:t>
      </w:r>
      <w:r w:rsidR="00D01E64">
        <w:rPr>
          <w:b/>
          <w:sz w:val="24"/>
          <w:szCs w:val="24"/>
        </w:rPr>
        <w:t>Appeal No.</w:t>
      </w:r>
      <w:r w:rsidRPr="00BE2BA8">
        <w:rPr>
          <w:b/>
          <w:sz w:val="24"/>
          <w:szCs w:val="24"/>
        </w:rPr>
        <w:t xml:space="preserve"> </w:t>
      </w:r>
      <w:r w:rsidR="00BE2BA8" w:rsidRPr="00BE2BA8">
        <w:rPr>
          <w:b/>
          <w:sz w:val="24"/>
          <w:szCs w:val="24"/>
        </w:rPr>
        <w:t>66</w:t>
      </w:r>
      <w:r w:rsidRPr="00BE2BA8">
        <w:rPr>
          <w:b/>
          <w:sz w:val="24"/>
          <w:szCs w:val="24"/>
        </w:rPr>
        <w:t>/201</w:t>
      </w:r>
      <w:r w:rsidR="00BE2BA8" w:rsidRPr="00BE2BA8">
        <w:rPr>
          <w:b/>
          <w:sz w:val="24"/>
          <w:szCs w:val="24"/>
        </w:rPr>
        <w:t>2</w:t>
      </w:r>
    </w:p>
    <w:p w:rsidR="00A53837" w:rsidRPr="00BE2BA8" w:rsidRDefault="00D01E64" w:rsidP="00A53837">
      <w:pPr>
        <w:spacing w:before="120"/>
        <w:jc w:val="center"/>
        <w:rPr>
          <w:b/>
          <w:sz w:val="24"/>
          <w:szCs w:val="24"/>
        </w:rPr>
      </w:pPr>
      <w:r>
        <w:rPr>
          <w:b/>
          <w:sz w:val="24"/>
          <w:szCs w:val="24"/>
        </w:rPr>
        <w:t>[</w:t>
      </w:r>
      <w:r w:rsidR="00A53837" w:rsidRPr="00BE2BA8">
        <w:rPr>
          <w:b/>
          <w:sz w:val="24"/>
          <w:szCs w:val="24"/>
        </w:rPr>
        <w:t xml:space="preserve">Appeal from </w:t>
      </w:r>
      <w:r w:rsidR="00BE2BA8" w:rsidRPr="00BE2BA8">
        <w:rPr>
          <w:b/>
          <w:sz w:val="24"/>
          <w:szCs w:val="24"/>
        </w:rPr>
        <w:t xml:space="preserve">Fair Trading Commission </w:t>
      </w:r>
      <w:r w:rsidR="00304E76" w:rsidRPr="00BE2BA8">
        <w:rPr>
          <w:b/>
          <w:sz w:val="24"/>
          <w:szCs w:val="24"/>
        </w:rPr>
        <w:t>decision</w:t>
      </w:r>
      <w:r w:rsidR="00A53837" w:rsidRPr="00BE2BA8">
        <w:rPr>
          <w:b/>
          <w:sz w:val="24"/>
          <w:szCs w:val="24"/>
        </w:rPr>
        <w:t xml:space="preserve"> </w:t>
      </w:r>
      <w:r w:rsidR="00BE2BA8" w:rsidRPr="00BE2BA8">
        <w:rPr>
          <w:b/>
          <w:sz w:val="24"/>
          <w:szCs w:val="24"/>
        </w:rPr>
        <w:t>CPA.11.187.99</w:t>
      </w:r>
      <w:r>
        <w:rPr>
          <w:b/>
          <w:sz w:val="24"/>
          <w:szCs w:val="24"/>
        </w:rPr>
        <w:t>]</w:t>
      </w:r>
    </w:p>
    <w:p w:rsidR="00DB6D34" w:rsidRPr="00BE2BA8" w:rsidRDefault="00DB6D34" w:rsidP="00304E76">
      <w:pPr>
        <w:spacing w:before="240" w:after="160"/>
        <w:ind w:left="6480" w:firstLine="720"/>
        <w:jc w:val="center"/>
        <w:rPr>
          <w:b/>
          <w:sz w:val="24"/>
          <w:szCs w:val="24"/>
        </w:rPr>
      </w:pPr>
      <w:r w:rsidRPr="00BE2BA8">
        <w:rPr>
          <w:b/>
          <w:sz w:val="24"/>
          <w:szCs w:val="24"/>
        </w:rPr>
        <w:t xml:space="preserve">[2013] SCSC </w:t>
      </w:r>
      <w:r w:rsidR="001376AB" w:rsidRPr="00BE2BA8">
        <w:rPr>
          <w:b/>
          <w:color w:val="FFFFFF" w:themeColor="background1"/>
          <w:sz w:val="24"/>
          <w:szCs w:val="24"/>
        </w:rPr>
        <w:t>XX</w:t>
      </w:r>
    </w:p>
    <w:p w:rsidR="00C55FDF" w:rsidRPr="00BE2BA8" w:rsidRDefault="00C55FDF" w:rsidP="00E57D4D">
      <w:pPr>
        <w:pBdr>
          <w:bottom w:val="single" w:sz="4" w:space="5" w:color="auto"/>
        </w:pBdr>
        <w:jc w:val="center"/>
        <w:rPr>
          <w:b/>
          <w:sz w:val="24"/>
          <w:szCs w:val="24"/>
        </w:rPr>
      </w:pPr>
    </w:p>
    <w:p w:rsidR="0055036F" w:rsidRPr="00BE2BA8" w:rsidRDefault="00BE2BA8" w:rsidP="0055036F">
      <w:pPr>
        <w:spacing w:before="160"/>
        <w:rPr>
          <w:sz w:val="24"/>
          <w:szCs w:val="24"/>
        </w:rPr>
      </w:pPr>
      <w:r w:rsidRPr="00BE2BA8">
        <w:rPr>
          <w:sz w:val="24"/>
          <w:szCs w:val="24"/>
        </w:rPr>
        <w:t>GLOBAL INTERNET CAFE</w:t>
      </w:r>
      <w:r w:rsidR="0055036F" w:rsidRPr="00BE2BA8">
        <w:rPr>
          <w:sz w:val="24"/>
          <w:szCs w:val="24"/>
        </w:rPr>
        <w:tab/>
      </w:r>
      <w:r w:rsidR="0055036F" w:rsidRPr="00BE2BA8">
        <w:rPr>
          <w:sz w:val="24"/>
          <w:szCs w:val="24"/>
        </w:rPr>
        <w:tab/>
      </w:r>
      <w:r w:rsidR="0055036F" w:rsidRPr="00BE2BA8">
        <w:rPr>
          <w:sz w:val="24"/>
          <w:szCs w:val="24"/>
        </w:rPr>
        <w:tab/>
      </w:r>
      <w:r w:rsidR="0055036F" w:rsidRPr="00BE2BA8">
        <w:rPr>
          <w:sz w:val="24"/>
          <w:szCs w:val="24"/>
        </w:rPr>
        <w:tab/>
      </w:r>
      <w:r w:rsidR="0055036F" w:rsidRPr="00BE2BA8">
        <w:rPr>
          <w:sz w:val="24"/>
          <w:szCs w:val="24"/>
        </w:rPr>
        <w:tab/>
        <w:t xml:space="preserve">      </w:t>
      </w:r>
      <w:r w:rsidR="00A53837" w:rsidRPr="00BE2BA8">
        <w:rPr>
          <w:sz w:val="24"/>
          <w:szCs w:val="24"/>
        </w:rPr>
        <w:t xml:space="preserve">  </w:t>
      </w:r>
      <w:r w:rsidR="0055036F" w:rsidRPr="00BE2BA8">
        <w:rPr>
          <w:sz w:val="24"/>
          <w:szCs w:val="24"/>
        </w:rPr>
        <w:t xml:space="preserve">   </w:t>
      </w:r>
      <w:r w:rsidR="0055036F" w:rsidRPr="00BE2BA8">
        <w:rPr>
          <w:sz w:val="24"/>
          <w:szCs w:val="24"/>
        </w:rPr>
        <w:tab/>
        <w:t xml:space="preserve">           </w:t>
      </w:r>
      <w:r w:rsidR="00A53837" w:rsidRPr="00BE2BA8">
        <w:rPr>
          <w:sz w:val="24"/>
          <w:szCs w:val="24"/>
        </w:rPr>
        <w:t xml:space="preserve">          </w:t>
      </w:r>
      <w:r w:rsidRPr="00BE2BA8">
        <w:rPr>
          <w:sz w:val="24"/>
          <w:szCs w:val="24"/>
        </w:rPr>
        <w:tab/>
        <w:t xml:space="preserve">        A</w:t>
      </w:r>
      <w:r w:rsidR="00A53837" w:rsidRPr="00BE2BA8">
        <w:rPr>
          <w:sz w:val="24"/>
          <w:szCs w:val="24"/>
        </w:rPr>
        <w:t>ppellant</w:t>
      </w:r>
    </w:p>
    <w:p w:rsidR="0055036F" w:rsidRPr="00BE2BA8" w:rsidRDefault="0055036F" w:rsidP="0055036F">
      <w:pPr>
        <w:spacing w:before="240" w:after="240"/>
        <w:rPr>
          <w:sz w:val="24"/>
          <w:szCs w:val="24"/>
        </w:rPr>
      </w:pPr>
      <w:proofErr w:type="gramStart"/>
      <w:r w:rsidRPr="00BE2BA8">
        <w:rPr>
          <w:sz w:val="24"/>
          <w:szCs w:val="24"/>
        </w:rPr>
        <w:t>versus</w:t>
      </w:r>
      <w:proofErr w:type="gramEnd"/>
    </w:p>
    <w:p w:rsidR="0055036F" w:rsidRPr="00BE2BA8" w:rsidRDefault="00BE2BA8" w:rsidP="0055036F">
      <w:pPr>
        <w:rPr>
          <w:sz w:val="24"/>
          <w:szCs w:val="24"/>
        </w:rPr>
      </w:pPr>
      <w:r w:rsidRPr="00BE2BA8">
        <w:rPr>
          <w:sz w:val="24"/>
          <w:szCs w:val="24"/>
        </w:rPr>
        <w:t>FAIR TRADING COMMISSION</w:t>
      </w:r>
      <w:r w:rsidR="0055036F" w:rsidRPr="00BE2BA8">
        <w:rPr>
          <w:sz w:val="24"/>
          <w:szCs w:val="24"/>
        </w:rPr>
        <w:tab/>
      </w:r>
      <w:r w:rsidR="0055036F" w:rsidRPr="00BE2BA8">
        <w:rPr>
          <w:sz w:val="24"/>
          <w:szCs w:val="24"/>
        </w:rPr>
        <w:tab/>
      </w:r>
      <w:r w:rsidR="0055036F" w:rsidRPr="00BE2BA8">
        <w:rPr>
          <w:sz w:val="24"/>
          <w:szCs w:val="24"/>
        </w:rPr>
        <w:tab/>
      </w:r>
      <w:r w:rsidR="0055036F" w:rsidRPr="00BE2BA8">
        <w:rPr>
          <w:sz w:val="24"/>
          <w:szCs w:val="24"/>
        </w:rPr>
        <w:tab/>
      </w:r>
      <w:r w:rsidR="0055036F" w:rsidRPr="00BE2BA8">
        <w:rPr>
          <w:sz w:val="24"/>
          <w:szCs w:val="24"/>
        </w:rPr>
        <w:tab/>
        <w:t xml:space="preserve">  </w:t>
      </w:r>
      <w:r w:rsidR="0055036F" w:rsidRPr="00BE2BA8">
        <w:rPr>
          <w:sz w:val="24"/>
          <w:szCs w:val="24"/>
        </w:rPr>
        <w:tab/>
      </w:r>
      <w:r w:rsidR="00A53837" w:rsidRPr="00BE2BA8">
        <w:rPr>
          <w:sz w:val="24"/>
          <w:szCs w:val="24"/>
        </w:rPr>
        <w:t xml:space="preserve">          </w:t>
      </w:r>
      <w:r w:rsidR="0055036F" w:rsidRPr="00BE2BA8">
        <w:rPr>
          <w:sz w:val="24"/>
          <w:szCs w:val="24"/>
        </w:rPr>
        <w:t xml:space="preserve">       </w:t>
      </w:r>
      <w:r w:rsidRPr="00BE2BA8">
        <w:rPr>
          <w:sz w:val="24"/>
          <w:szCs w:val="24"/>
        </w:rPr>
        <w:t>R</w:t>
      </w:r>
      <w:r w:rsidR="00A53837" w:rsidRPr="00BE2BA8">
        <w:rPr>
          <w:sz w:val="24"/>
          <w:szCs w:val="24"/>
        </w:rPr>
        <w:t>esponden</w:t>
      </w:r>
      <w:r w:rsidR="0055036F" w:rsidRPr="00BE2BA8">
        <w:rPr>
          <w:sz w:val="24"/>
          <w:szCs w:val="24"/>
        </w:rPr>
        <w:t>t</w:t>
      </w:r>
    </w:p>
    <w:p w:rsidR="00C22967" w:rsidRPr="00BE2BA8" w:rsidRDefault="00C22967" w:rsidP="0055036F">
      <w:pPr>
        <w:jc w:val="center"/>
        <w:rPr>
          <w:sz w:val="16"/>
          <w:szCs w:val="16"/>
        </w:rPr>
      </w:pPr>
    </w:p>
    <w:p w:rsidR="00E0467F" w:rsidRPr="00BE2BA8" w:rsidRDefault="00E0467F" w:rsidP="00E57D4D">
      <w:pPr>
        <w:pBdr>
          <w:bottom w:val="single" w:sz="4" w:space="1" w:color="auto"/>
        </w:pBdr>
        <w:jc w:val="center"/>
        <w:rPr>
          <w:sz w:val="16"/>
          <w:szCs w:val="28"/>
        </w:rPr>
      </w:pPr>
    </w:p>
    <w:p w:rsidR="00E0467F" w:rsidRPr="00BE2BA8" w:rsidRDefault="00E0467F" w:rsidP="00C22967">
      <w:pPr>
        <w:spacing w:before="240" w:after="120"/>
        <w:rPr>
          <w:sz w:val="24"/>
          <w:szCs w:val="24"/>
        </w:rPr>
      </w:pPr>
      <w:r w:rsidRPr="00BE2BA8">
        <w:rPr>
          <w:sz w:val="24"/>
          <w:szCs w:val="24"/>
        </w:rPr>
        <w:t>Hear</w:t>
      </w:r>
      <w:r w:rsidR="00E6492F" w:rsidRPr="00BE2BA8">
        <w:rPr>
          <w:sz w:val="24"/>
          <w:szCs w:val="24"/>
        </w:rPr>
        <w:t>d</w:t>
      </w:r>
      <w:r w:rsidRPr="00BE2BA8">
        <w:rPr>
          <w:sz w:val="24"/>
          <w:szCs w:val="24"/>
        </w:rPr>
        <w:t>:</w:t>
      </w:r>
      <w:r w:rsidR="00E6492F" w:rsidRPr="00BE2BA8">
        <w:rPr>
          <w:sz w:val="24"/>
          <w:szCs w:val="24"/>
        </w:rPr>
        <w:tab/>
      </w:r>
      <w:r w:rsidRPr="00BE2BA8">
        <w:rPr>
          <w:sz w:val="24"/>
          <w:szCs w:val="24"/>
        </w:rPr>
        <w:tab/>
      </w:r>
      <w:r w:rsidRPr="00BE2BA8">
        <w:rPr>
          <w:sz w:val="24"/>
          <w:szCs w:val="24"/>
        </w:rPr>
        <w:tab/>
      </w:r>
      <w:r w:rsidR="00BE2BA8" w:rsidRPr="00BE2BA8">
        <w:rPr>
          <w:sz w:val="24"/>
          <w:szCs w:val="24"/>
        </w:rPr>
        <w:t>4 March</w:t>
      </w:r>
      <w:r w:rsidR="009E05E5" w:rsidRPr="00BE2BA8">
        <w:rPr>
          <w:sz w:val="24"/>
          <w:szCs w:val="24"/>
        </w:rPr>
        <w:t xml:space="preserve"> 2013</w:t>
      </w:r>
    </w:p>
    <w:p w:rsidR="009E05E5" w:rsidRPr="00BE2BA8" w:rsidRDefault="00E0467F" w:rsidP="009E05E5">
      <w:pPr>
        <w:rPr>
          <w:sz w:val="24"/>
          <w:szCs w:val="24"/>
        </w:rPr>
      </w:pPr>
      <w:r w:rsidRPr="00BE2BA8">
        <w:rPr>
          <w:sz w:val="24"/>
          <w:szCs w:val="24"/>
        </w:rPr>
        <w:t>Counsel:</w:t>
      </w:r>
      <w:r w:rsidRPr="00BE2BA8">
        <w:rPr>
          <w:sz w:val="24"/>
          <w:szCs w:val="24"/>
        </w:rPr>
        <w:tab/>
      </w:r>
      <w:r w:rsidRPr="00BE2BA8">
        <w:rPr>
          <w:sz w:val="24"/>
          <w:szCs w:val="24"/>
        </w:rPr>
        <w:tab/>
      </w:r>
      <w:r w:rsidR="00BE2BA8" w:rsidRPr="00BE2BA8">
        <w:rPr>
          <w:sz w:val="24"/>
          <w:szCs w:val="24"/>
        </w:rPr>
        <w:t>Frank Elizabeth for appellant</w:t>
      </w:r>
    </w:p>
    <w:p w:rsidR="009E05E5" w:rsidRPr="00BE2BA8" w:rsidRDefault="009E05E5" w:rsidP="00A53837">
      <w:pPr>
        <w:rPr>
          <w:sz w:val="24"/>
          <w:szCs w:val="24"/>
        </w:rPr>
      </w:pPr>
      <w:r w:rsidRPr="00BE2BA8">
        <w:rPr>
          <w:sz w:val="24"/>
          <w:szCs w:val="24"/>
        </w:rPr>
        <w:tab/>
      </w:r>
      <w:r w:rsidRPr="00BE2BA8">
        <w:rPr>
          <w:sz w:val="24"/>
          <w:szCs w:val="24"/>
        </w:rPr>
        <w:tab/>
      </w:r>
      <w:r w:rsidRPr="00BE2BA8">
        <w:rPr>
          <w:sz w:val="24"/>
          <w:szCs w:val="24"/>
        </w:rPr>
        <w:tab/>
      </w:r>
      <w:proofErr w:type="spellStart"/>
      <w:r w:rsidR="00BE2BA8" w:rsidRPr="00BE2BA8">
        <w:rPr>
          <w:sz w:val="24"/>
          <w:szCs w:val="24"/>
        </w:rPr>
        <w:t>Rongmei</w:t>
      </w:r>
      <w:proofErr w:type="spellEnd"/>
      <w:r w:rsidR="00BE2BA8" w:rsidRPr="00BE2BA8">
        <w:rPr>
          <w:sz w:val="24"/>
          <w:szCs w:val="24"/>
        </w:rPr>
        <w:t xml:space="preserve"> </w:t>
      </w:r>
      <w:proofErr w:type="spellStart"/>
      <w:r w:rsidR="00BE2BA8" w:rsidRPr="00BE2BA8">
        <w:rPr>
          <w:sz w:val="24"/>
          <w:szCs w:val="24"/>
        </w:rPr>
        <w:t>Lansinglu</w:t>
      </w:r>
      <w:proofErr w:type="spellEnd"/>
      <w:r w:rsidRPr="00BE2BA8">
        <w:rPr>
          <w:sz w:val="24"/>
          <w:szCs w:val="24"/>
        </w:rPr>
        <w:t xml:space="preserve"> for </w:t>
      </w:r>
      <w:r w:rsidR="00A53837" w:rsidRPr="00BE2BA8">
        <w:rPr>
          <w:sz w:val="24"/>
          <w:szCs w:val="24"/>
        </w:rPr>
        <w:t>respondent</w:t>
      </w:r>
    </w:p>
    <w:p w:rsidR="00E0467F" w:rsidRPr="00BE2BA8" w:rsidRDefault="00E6492F" w:rsidP="009E05E5">
      <w:pPr>
        <w:spacing w:before="120" w:after="240"/>
        <w:rPr>
          <w:sz w:val="24"/>
          <w:szCs w:val="24"/>
        </w:rPr>
      </w:pPr>
      <w:r w:rsidRPr="00BE2BA8">
        <w:rPr>
          <w:sz w:val="24"/>
          <w:szCs w:val="24"/>
        </w:rPr>
        <w:t>Delivered</w:t>
      </w:r>
      <w:r w:rsidR="00E0467F" w:rsidRPr="00BE2BA8">
        <w:rPr>
          <w:sz w:val="24"/>
          <w:szCs w:val="24"/>
        </w:rPr>
        <w:t>:</w:t>
      </w:r>
      <w:r w:rsidR="00E0467F" w:rsidRPr="00BE2BA8">
        <w:rPr>
          <w:sz w:val="24"/>
          <w:szCs w:val="24"/>
        </w:rPr>
        <w:tab/>
      </w:r>
      <w:r w:rsidR="00E0467F" w:rsidRPr="00BE2BA8">
        <w:rPr>
          <w:sz w:val="24"/>
          <w:szCs w:val="24"/>
        </w:rPr>
        <w:tab/>
      </w:r>
      <w:r w:rsidR="00BE2BA8" w:rsidRPr="00BE2BA8">
        <w:rPr>
          <w:sz w:val="24"/>
          <w:szCs w:val="24"/>
        </w:rPr>
        <w:t>27 May</w:t>
      </w:r>
      <w:r w:rsidR="009E05E5" w:rsidRPr="00BE2BA8">
        <w:rPr>
          <w:sz w:val="24"/>
          <w:szCs w:val="24"/>
        </w:rPr>
        <w:t xml:space="preserve"> 2013</w:t>
      </w:r>
    </w:p>
    <w:p w:rsidR="00E6492F" w:rsidRPr="00BE2BA8" w:rsidRDefault="00E6492F" w:rsidP="00E57D4D">
      <w:pPr>
        <w:pBdr>
          <w:top w:val="dotted" w:sz="4" w:space="1" w:color="auto"/>
          <w:bottom w:val="dotted" w:sz="4" w:space="1" w:color="auto"/>
        </w:pBdr>
        <w:rPr>
          <w:b/>
          <w:sz w:val="16"/>
          <w:szCs w:val="16"/>
        </w:rPr>
      </w:pPr>
    </w:p>
    <w:p w:rsidR="00E6492F" w:rsidRDefault="00D03314" w:rsidP="00E57D4D">
      <w:pPr>
        <w:pBdr>
          <w:top w:val="dotted" w:sz="4" w:space="1" w:color="auto"/>
          <w:bottom w:val="dotted" w:sz="4" w:space="1" w:color="auto"/>
        </w:pBdr>
        <w:jc w:val="center"/>
        <w:rPr>
          <w:b/>
          <w:sz w:val="24"/>
          <w:szCs w:val="24"/>
        </w:rPr>
      </w:pPr>
      <w:r w:rsidRPr="00BE2BA8">
        <w:rPr>
          <w:b/>
          <w:sz w:val="24"/>
          <w:szCs w:val="24"/>
        </w:rPr>
        <w:t>JUDGMENT</w:t>
      </w:r>
    </w:p>
    <w:p w:rsidR="000E39A5" w:rsidRPr="000E39A5" w:rsidRDefault="000E39A5" w:rsidP="00E57D4D">
      <w:pPr>
        <w:pBdr>
          <w:top w:val="dotted" w:sz="4" w:space="1" w:color="auto"/>
          <w:bottom w:val="dotted" w:sz="4" w:space="1" w:color="auto"/>
        </w:pBdr>
        <w:jc w:val="center"/>
        <w:rPr>
          <w:b/>
          <w:sz w:val="16"/>
          <w:szCs w:val="16"/>
        </w:rPr>
      </w:pPr>
    </w:p>
    <w:p w:rsidR="00E6492F" w:rsidRDefault="009E05E5" w:rsidP="000E39A5">
      <w:pPr>
        <w:widowControl/>
        <w:autoSpaceDE/>
        <w:autoSpaceDN/>
        <w:adjustRightInd/>
        <w:spacing w:before="360" w:after="240" w:line="360" w:lineRule="auto"/>
        <w:jc w:val="both"/>
        <w:rPr>
          <w:b/>
          <w:sz w:val="24"/>
          <w:szCs w:val="24"/>
        </w:rPr>
      </w:pPr>
      <w:proofErr w:type="spellStart"/>
      <w:r w:rsidRPr="00C537D3">
        <w:rPr>
          <w:b/>
          <w:sz w:val="24"/>
          <w:szCs w:val="24"/>
        </w:rPr>
        <w:t>Egonda-Ntende</w:t>
      </w:r>
      <w:proofErr w:type="spellEnd"/>
      <w:r w:rsidRPr="00C537D3">
        <w:rPr>
          <w:b/>
          <w:sz w:val="24"/>
          <w:szCs w:val="24"/>
        </w:rPr>
        <w:t xml:space="preserve"> CJ</w:t>
      </w:r>
    </w:p>
    <w:p w:rsidR="000F45ED" w:rsidRDefault="000F45ED"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sidRPr="00BB6791">
        <w:rPr>
          <w:sz w:val="24"/>
          <w:szCs w:val="24"/>
        </w:rPr>
        <w:t xml:space="preserve">This is an appeal by a business against conviction </w:t>
      </w:r>
      <w:r w:rsidR="00BB6791" w:rsidRPr="00BB6791">
        <w:rPr>
          <w:sz w:val="24"/>
          <w:szCs w:val="24"/>
        </w:rPr>
        <w:t xml:space="preserve">by the </w:t>
      </w:r>
      <w:r w:rsidR="007C1EAA">
        <w:rPr>
          <w:sz w:val="24"/>
          <w:szCs w:val="24"/>
        </w:rPr>
        <w:t xml:space="preserve">Board of Commissioners of the </w:t>
      </w:r>
      <w:r w:rsidR="00BB6791" w:rsidRPr="00BB6791">
        <w:rPr>
          <w:sz w:val="24"/>
          <w:szCs w:val="24"/>
        </w:rPr>
        <w:t xml:space="preserve">Fair Trading Commission </w:t>
      </w:r>
      <w:r w:rsidRPr="00BB6791">
        <w:rPr>
          <w:sz w:val="24"/>
          <w:szCs w:val="24"/>
        </w:rPr>
        <w:t>on charges of misleading advertising and disregarding a compliance notice.</w:t>
      </w:r>
      <w:r w:rsidR="00BB6791" w:rsidRPr="00BB6791">
        <w:rPr>
          <w:sz w:val="24"/>
          <w:szCs w:val="24"/>
        </w:rPr>
        <w:t xml:space="preserve">  </w:t>
      </w:r>
      <w:proofErr w:type="spellStart"/>
      <w:r w:rsidRPr="00BB6791">
        <w:rPr>
          <w:sz w:val="24"/>
          <w:szCs w:val="24"/>
        </w:rPr>
        <w:t>Mr</w:t>
      </w:r>
      <w:proofErr w:type="spellEnd"/>
      <w:r w:rsidRPr="00BB6791">
        <w:rPr>
          <w:sz w:val="24"/>
          <w:szCs w:val="24"/>
        </w:rPr>
        <w:t xml:space="preserve"> Elizabeth is the sole proprietor of the business </w:t>
      </w:r>
      <w:r w:rsidR="00BB6791">
        <w:rPr>
          <w:sz w:val="24"/>
          <w:szCs w:val="24"/>
        </w:rPr>
        <w:t>a</w:t>
      </w:r>
      <w:r w:rsidRPr="00BB6791">
        <w:rPr>
          <w:sz w:val="24"/>
          <w:szCs w:val="24"/>
        </w:rPr>
        <w:t>nd is therefore effectively representing himself.</w:t>
      </w:r>
      <w:r w:rsidR="00BB6791">
        <w:rPr>
          <w:sz w:val="24"/>
          <w:szCs w:val="24"/>
        </w:rPr>
        <w:t xml:space="preserve">  </w:t>
      </w:r>
    </w:p>
    <w:p w:rsidR="00BB6791" w:rsidRDefault="00C537D3"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Although framed as an appeal, this is in </w:t>
      </w:r>
      <w:r w:rsidR="007C1EAA">
        <w:rPr>
          <w:sz w:val="24"/>
          <w:szCs w:val="24"/>
        </w:rPr>
        <w:t>substanc</w:t>
      </w:r>
      <w:r>
        <w:rPr>
          <w:sz w:val="24"/>
          <w:szCs w:val="24"/>
        </w:rPr>
        <w:t>e an application for judicial review of procedural steps taken by the Commission.  There is no challenge to the merits of the convictions.</w:t>
      </w:r>
    </w:p>
    <w:p w:rsidR="00EF7B02" w:rsidRDefault="00C537D3"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sidRPr="00EF7B02">
        <w:rPr>
          <w:sz w:val="24"/>
          <w:szCs w:val="24"/>
        </w:rPr>
        <w:t xml:space="preserve">There is </w:t>
      </w:r>
      <w:r w:rsidR="00BC2A5E" w:rsidRPr="00EF7B02">
        <w:rPr>
          <w:sz w:val="24"/>
          <w:szCs w:val="24"/>
        </w:rPr>
        <w:t xml:space="preserve">also </w:t>
      </w:r>
      <w:r w:rsidRPr="00EF7B02">
        <w:rPr>
          <w:sz w:val="24"/>
          <w:szCs w:val="24"/>
        </w:rPr>
        <w:t>no memorandum of appeal on file.  This is u</w:t>
      </w:r>
      <w:r w:rsidR="007C1EAA">
        <w:rPr>
          <w:sz w:val="24"/>
          <w:szCs w:val="24"/>
        </w:rPr>
        <w:t xml:space="preserve">nacceptable, particularly from </w:t>
      </w:r>
      <w:r w:rsidRPr="00EF7B02">
        <w:rPr>
          <w:sz w:val="24"/>
          <w:szCs w:val="24"/>
        </w:rPr>
        <w:t xml:space="preserve">an experienced attorney.  </w:t>
      </w:r>
      <w:r w:rsidR="00BC2A5E" w:rsidRPr="00EF7B02">
        <w:rPr>
          <w:sz w:val="24"/>
          <w:szCs w:val="24"/>
        </w:rPr>
        <w:t xml:space="preserve">Because there is no memorandum of appeal, there is no prayer for relief.  As </w:t>
      </w:r>
      <w:proofErr w:type="spellStart"/>
      <w:r w:rsidR="00BC2A5E" w:rsidRPr="00EF7B02">
        <w:rPr>
          <w:sz w:val="24"/>
          <w:szCs w:val="24"/>
        </w:rPr>
        <w:t>Mr</w:t>
      </w:r>
      <w:proofErr w:type="spellEnd"/>
      <w:r w:rsidR="00BC2A5E" w:rsidRPr="00EF7B02">
        <w:rPr>
          <w:sz w:val="24"/>
          <w:szCs w:val="24"/>
        </w:rPr>
        <w:t> Elizabeth’s complaints are solely procedural, he is presumably seeking re</w:t>
      </w:r>
      <w:r w:rsidR="00EF7B02" w:rsidRPr="00EF7B02">
        <w:rPr>
          <w:sz w:val="24"/>
          <w:szCs w:val="24"/>
        </w:rPr>
        <w:t>consideration</w:t>
      </w:r>
      <w:r w:rsidR="00BC2A5E" w:rsidRPr="00EF7B02">
        <w:rPr>
          <w:sz w:val="24"/>
          <w:szCs w:val="24"/>
        </w:rPr>
        <w:t xml:space="preserve"> of the charges by the Commission.  But that is unclear.</w:t>
      </w:r>
      <w:r w:rsidR="00EF7B02" w:rsidRPr="00EF7B02">
        <w:rPr>
          <w:sz w:val="24"/>
          <w:szCs w:val="24"/>
        </w:rPr>
        <w:t xml:space="preserve"> </w:t>
      </w:r>
    </w:p>
    <w:p w:rsidR="00C537D3" w:rsidRPr="00EF7B02" w:rsidRDefault="00C537D3"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sidRPr="00EF7B02">
        <w:rPr>
          <w:sz w:val="24"/>
          <w:szCs w:val="24"/>
        </w:rPr>
        <w:lastRenderedPageBreak/>
        <w:t>Under rule 14 of the Appeal Rules th</w:t>
      </w:r>
      <w:r w:rsidR="00BC2A5E" w:rsidRPr="00EF7B02">
        <w:rPr>
          <w:sz w:val="24"/>
          <w:szCs w:val="24"/>
        </w:rPr>
        <w:t>is</w:t>
      </w:r>
      <w:r w:rsidRPr="00EF7B02">
        <w:rPr>
          <w:sz w:val="24"/>
          <w:szCs w:val="24"/>
        </w:rPr>
        <w:t xml:space="preserve"> appeal is technically deemed to have been withdrawn</w:t>
      </w:r>
      <w:r w:rsidR="00EF7B02">
        <w:rPr>
          <w:sz w:val="24"/>
          <w:szCs w:val="24"/>
        </w:rPr>
        <w:t xml:space="preserve"> for failure to file a memorandum of appeal</w:t>
      </w:r>
      <w:r w:rsidRPr="00EF7B02">
        <w:rPr>
          <w:sz w:val="24"/>
          <w:szCs w:val="24"/>
        </w:rPr>
        <w:t>.   I have issued repeated warnings about the consequences of failure to comply with the</w:t>
      </w:r>
      <w:r w:rsidR="00EF511F" w:rsidRPr="00EF7B02">
        <w:rPr>
          <w:sz w:val="24"/>
          <w:szCs w:val="24"/>
        </w:rPr>
        <w:t xml:space="preserve"> Rules.   On this</w:t>
      </w:r>
      <w:r w:rsidR="00EF7B02">
        <w:rPr>
          <w:sz w:val="24"/>
          <w:szCs w:val="24"/>
        </w:rPr>
        <w:t xml:space="preserve"> </w:t>
      </w:r>
      <w:r w:rsidR="00EF511F" w:rsidRPr="00EF7B02">
        <w:rPr>
          <w:sz w:val="24"/>
          <w:szCs w:val="24"/>
        </w:rPr>
        <w:t>occasion I have</w:t>
      </w:r>
      <w:r w:rsidRPr="00EF7B02">
        <w:rPr>
          <w:sz w:val="24"/>
          <w:szCs w:val="24"/>
        </w:rPr>
        <w:t xml:space="preserve"> </w:t>
      </w:r>
      <w:r w:rsidR="00EF7B02">
        <w:rPr>
          <w:sz w:val="24"/>
          <w:szCs w:val="24"/>
        </w:rPr>
        <w:t>not found it necessary to have recourse to rule 14 because the appeal is, in any event, fundamentally misconceived.  There is no prejudice to the respondent (who did not take the point), beyond having to attend the hearing.</w:t>
      </w:r>
    </w:p>
    <w:p w:rsidR="00BC2A5E" w:rsidRDefault="00EF7B02"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sidRPr="00EF7B02">
        <w:rPr>
          <w:sz w:val="24"/>
          <w:szCs w:val="24"/>
        </w:rPr>
        <w:t xml:space="preserve">The appeal is fundamentally misconceived because it has been filed in the wrong </w:t>
      </w:r>
      <w:r w:rsidR="00684746">
        <w:rPr>
          <w:sz w:val="24"/>
          <w:szCs w:val="24"/>
        </w:rPr>
        <w:t>forum</w:t>
      </w:r>
      <w:r w:rsidRPr="00EF7B02">
        <w:rPr>
          <w:sz w:val="24"/>
          <w:szCs w:val="24"/>
        </w:rPr>
        <w:t xml:space="preserve">.  </w:t>
      </w:r>
      <w:r w:rsidR="00BC2A5E">
        <w:rPr>
          <w:sz w:val="24"/>
          <w:szCs w:val="24"/>
        </w:rPr>
        <w:t xml:space="preserve">  The </w:t>
      </w:r>
      <w:r w:rsidR="00132EE7">
        <w:rPr>
          <w:sz w:val="24"/>
          <w:szCs w:val="24"/>
        </w:rPr>
        <w:t xml:space="preserve">complaint in this case was initiated under s 5 of the Consumer Protection Act.  Section 9(2) of that Act states that the hearing of complaints is governed by Part VI of the </w:t>
      </w:r>
      <w:r w:rsidR="00306D48">
        <w:rPr>
          <w:sz w:val="24"/>
          <w:szCs w:val="24"/>
        </w:rPr>
        <w:t>Fair Trading Commission Act</w:t>
      </w:r>
      <w:r>
        <w:rPr>
          <w:sz w:val="24"/>
          <w:szCs w:val="24"/>
        </w:rPr>
        <w:t xml:space="preserve"> (FTC Act)</w:t>
      </w:r>
      <w:r w:rsidR="006D3B13">
        <w:rPr>
          <w:sz w:val="24"/>
          <w:szCs w:val="24"/>
        </w:rPr>
        <w:t>, which cross-refers to the</w:t>
      </w:r>
      <w:r w:rsidR="006D3B13" w:rsidRPr="006D3B13">
        <w:rPr>
          <w:sz w:val="24"/>
          <w:szCs w:val="24"/>
        </w:rPr>
        <w:t xml:space="preserve"> </w:t>
      </w:r>
      <w:r w:rsidR="006D3B13">
        <w:rPr>
          <w:sz w:val="24"/>
          <w:szCs w:val="24"/>
        </w:rPr>
        <w:t>Fair Trading (Procedure for Conduct of Hearings) Rules (FTC Rules).  Both s 45(1) of the FTC Act and s 77(1) of the Consumer Protection Act</w:t>
      </w:r>
      <w:r w:rsidR="00132EE7">
        <w:rPr>
          <w:sz w:val="24"/>
          <w:szCs w:val="24"/>
        </w:rPr>
        <w:t xml:space="preserve"> p</w:t>
      </w:r>
      <w:r w:rsidR="00306D48">
        <w:rPr>
          <w:sz w:val="24"/>
          <w:szCs w:val="24"/>
        </w:rPr>
        <w:t xml:space="preserve">rovide for appeals from Commission decisions to </w:t>
      </w:r>
      <w:r>
        <w:rPr>
          <w:sz w:val="24"/>
          <w:szCs w:val="24"/>
        </w:rPr>
        <w:t xml:space="preserve">a specialist </w:t>
      </w:r>
      <w:r w:rsidR="00306D48">
        <w:rPr>
          <w:sz w:val="24"/>
          <w:szCs w:val="24"/>
        </w:rPr>
        <w:t>Appeals Tribunal</w:t>
      </w:r>
      <w:r>
        <w:rPr>
          <w:sz w:val="24"/>
          <w:szCs w:val="24"/>
        </w:rPr>
        <w:t>,</w:t>
      </w:r>
      <w:r w:rsidR="00306D48">
        <w:rPr>
          <w:sz w:val="24"/>
          <w:szCs w:val="24"/>
        </w:rPr>
        <w:t xml:space="preserve"> and then (if necessary) from the Tribunal to the Supreme Court.  There is no direct right of appeal from the Commission to the Supreme Court.  </w:t>
      </w:r>
      <w:proofErr w:type="spellStart"/>
      <w:r w:rsidR="00306D48">
        <w:rPr>
          <w:sz w:val="24"/>
          <w:szCs w:val="24"/>
        </w:rPr>
        <w:t>Mr</w:t>
      </w:r>
      <w:proofErr w:type="spellEnd"/>
      <w:r w:rsidR="00306D48">
        <w:rPr>
          <w:sz w:val="24"/>
          <w:szCs w:val="24"/>
        </w:rPr>
        <w:t xml:space="preserve"> Elizabeth’s re</w:t>
      </w:r>
      <w:r w:rsidR="00773E3E">
        <w:rPr>
          <w:sz w:val="24"/>
          <w:szCs w:val="24"/>
        </w:rPr>
        <w:t>course</w:t>
      </w:r>
      <w:r w:rsidR="00306D48">
        <w:rPr>
          <w:sz w:val="24"/>
          <w:szCs w:val="24"/>
        </w:rPr>
        <w:t xml:space="preserve"> lay in appeal to the Tribunal</w:t>
      </w:r>
      <w:r w:rsidR="006D3B13">
        <w:rPr>
          <w:sz w:val="24"/>
          <w:szCs w:val="24"/>
        </w:rPr>
        <w:t>.</w:t>
      </w:r>
      <w:r>
        <w:rPr>
          <w:sz w:val="24"/>
          <w:szCs w:val="24"/>
        </w:rPr>
        <w:t xml:space="preserve">  </w:t>
      </w:r>
      <w:r w:rsidR="00796504">
        <w:rPr>
          <w:sz w:val="24"/>
          <w:szCs w:val="24"/>
        </w:rPr>
        <w:t>This jurisdictional objection should have been raised by the Commission at the outset.</w:t>
      </w:r>
    </w:p>
    <w:p w:rsidR="00306D48" w:rsidRDefault="00EF7B02" w:rsidP="00823079">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It was of course open to </w:t>
      </w:r>
      <w:proofErr w:type="spellStart"/>
      <w:r>
        <w:rPr>
          <w:sz w:val="24"/>
          <w:szCs w:val="24"/>
        </w:rPr>
        <w:t>Mr</w:t>
      </w:r>
      <w:proofErr w:type="spellEnd"/>
      <w:r>
        <w:rPr>
          <w:sz w:val="24"/>
          <w:szCs w:val="24"/>
        </w:rPr>
        <w:t xml:space="preserve"> Elizabeth</w:t>
      </w:r>
      <w:r w:rsidR="006D3B13">
        <w:rPr>
          <w:sz w:val="24"/>
          <w:szCs w:val="24"/>
        </w:rPr>
        <w:t xml:space="preserve"> at any time </w:t>
      </w:r>
      <w:r>
        <w:rPr>
          <w:sz w:val="24"/>
          <w:szCs w:val="24"/>
        </w:rPr>
        <w:t>to file an application for leave to proceed with a judicial review petition</w:t>
      </w:r>
      <w:r w:rsidR="00796504">
        <w:rPr>
          <w:sz w:val="24"/>
          <w:szCs w:val="24"/>
        </w:rPr>
        <w:t xml:space="preserve"> in this Court</w:t>
      </w:r>
      <w:r>
        <w:rPr>
          <w:sz w:val="24"/>
          <w:szCs w:val="24"/>
        </w:rPr>
        <w:t xml:space="preserve">.  </w:t>
      </w:r>
      <w:r w:rsidR="00796504">
        <w:rPr>
          <w:sz w:val="24"/>
          <w:szCs w:val="24"/>
        </w:rPr>
        <w:t xml:space="preserve">However, </w:t>
      </w:r>
      <w:proofErr w:type="spellStart"/>
      <w:r w:rsidR="00796504">
        <w:rPr>
          <w:sz w:val="24"/>
          <w:szCs w:val="24"/>
        </w:rPr>
        <w:t>Mr</w:t>
      </w:r>
      <w:proofErr w:type="spellEnd"/>
      <w:r w:rsidR="00796504">
        <w:rPr>
          <w:sz w:val="24"/>
          <w:szCs w:val="24"/>
        </w:rPr>
        <w:t xml:space="preserve"> Elizabeth would still have bo</w:t>
      </w:r>
      <w:r w:rsidR="00773E3E">
        <w:rPr>
          <w:sz w:val="24"/>
          <w:szCs w:val="24"/>
        </w:rPr>
        <w:t>rne the burden of persuading the</w:t>
      </w:r>
      <w:r w:rsidR="00796504">
        <w:rPr>
          <w:sz w:val="24"/>
          <w:szCs w:val="24"/>
        </w:rPr>
        <w:t xml:space="preserve"> Court that he should not be </w:t>
      </w:r>
      <w:r w:rsidR="007C1EAA">
        <w:rPr>
          <w:sz w:val="24"/>
          <w:szCs w:val="24"/>
        </w:rPr>
        <w:t xml:space="preserve">first </w:t>
      </w:r>
      <w:r w:rsidR="00796504">
        <w:rPr>
          <w:sz w:val="24"/>
          <w:szCs w:val="24"/>
        </w:rPr>
        <w:t xml:space="preserve">required to seek relief before the Tribunal.  </w:t>
      </w:r>
      <w:r w:rsidR="006D3B13">
        <w:rPr>
          <w:sz w:val="24"/>
          <w:szCs w:val="24"/>
        </w:rPr>
        <w:t xml:space="preserve">And </w:t>
      </w:r>
      <w:r w:rsidR="00796504">
        <w:rPr>
          <w:sz w:val="24"/>
          <w:szCs w:val="24"/>
        </w:rPr>
        <w:t xml:space="preserve">the grounds </w:t>
      </w:r>
      <w:r w:rsidR="00684746">
        <w:rPr>
          <w:sz w:val="24"/>
          <w:szCs w:val="24"/>
        </w:rPr>
        <w:t>of his complaint</w:t>
      </w:r>
      <w:r w:rsidR="00796504">
        <w:rPr>
          <w:sz w:val="24"/>
          <w:szCs w:val="24"/>
        </w:rPr>
        <w:t xml:space="preserve"> do not bear scrutiny</w:t>
      </w:r>
      <w:r w:rsidR="006D3B13">
        <w:rPr>
          <w:sz w:val="24"/>
          <w:szCs w:val="24"/>
        </w:rPr>
        <w:t xml:space="preserve"> in any event</w:t>
      </w:r>
      <w:r w:rsidR="00796504">
        <w:rPr>
          <w:sz w:val="24"/>
          <w:szCs w:val="24"/>
        </w:rPr>
        <w:t>.  I deal with them briefly here only in view of a possible appeal.</w:t>
      </w:r>
    </w:p>
    <w:p w:rsidR="00796504" w:rsidRDefault="00796504" w:rsidP="00796504">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first ground of appeal is that </w:t>
      </w:r>
      <w:r w:rsidR="001D0AC3">
        <w:rPr>
          <w:sz w:val="24"/>
          <w:szCs w:val="24"/>
        </w:rPr>
        <w:t>the Commission erred in basing a case on its own complaint</w:t>
      </w:r>
      <w:r w:rsidR="00EF511F">
        <w:rPr>
          <w:sz w:val="24"/>
          <w:szCs w:val="24"/>
        </w:rPr>
        <w:t>, thereby acting as “Complainant, Prosecutor, Judge and Jury”</w:t>
      </w:r>
      <w:r w:rsidR="001D0AC3">
        <w:rPr>
          <w:sz w:val="24"/>
          <w:szCs w:val="24"/>
        </w:rPr>
        <w:t xml:space="preserve">.  </w:t>
      </w:r>
      <w:proofErr w:type="spellStart"/>
      <w:r w:rsidRPr="00CC4F88">
        <w:rPr>
          <w:sz w:val="24"/>
          <w:szCs w:val="24"/>
        </w:rPr>
        <w:t>Mr</w:t>
      </w:r>
      <w:proofErr w:type="spellEnd"/>
      <w:r w:rsidRPr="00CC4F88">
        <w:rPr>
          <w:sz w:val="24"/>
          <w:szCs w:val="24"/>
        </w:rPr>
        <w:t xml:space="preserve"> Elizabeth cited no authority for </w:t>
      </w:r>
      <w:r>
        <w:rPr>
          <w:sz w:val="24"/>
          <w:szCs w:val="24"/>
        </w:rPr>
        <w:t>this submission</w:t>
      </w:r>
      <w:r w:rsidRPr="00CC4F88">
        <w:rPr>
          <w:sz w:val="24"/>
          <w:szCs w:val="24"/>
        </w:rPr>
        <w:t xml:space="preserve">.  The Commission filed a helpful written </w:t>
      </w:r>
      <w:r>
        <w:rPr>
          <w:sz w:val="24"/>
          <w:szCs w:val="24"/>
        </w:rPr>
        <w:t>reply submission</w:t>
      </w:r>
      <w:r w:rsidRPr="00CC4F88">
        <w:rPr>
          <w:sz w:val="24"/>
          <w:szCs w:val="24"/>
        </w:rPr>
        <w:t xml:space="preserve">, in which </w:t>
      </w:r>
      <w:proofErr w:type="spellStart"/>
      <w:r w:rsidRPr="00CC4F88">
        <w:rPr>
          <w:sz w:val="24"/>
          <w:szCs w:val="24"/>
        </w:rPr>
        <w:t>Mrs</w:t>
      </w:r>
      <w:proofErr w:type="spellEnd"/>
      <w:r w:rsidRPr="00CC4F88">
        <w:rPr>
          <w:sz w:val="24"/>
          <w:szCs w:val="24"/>
        </w:rPr>
        <w:t xml:space="preserve"> </w:t>
      </w:r>
      <w:proofErr w:type="spellStart"/>
      <w:r w:rsidRPr="00CC4F88">
        <w:rPr>
          <w:sz w:val="24"/>
          <w:szCs w:val="24"/>
        </w:rPr>
        <w:t>Lansinglu</w:t>
      </w:r>
      <w:proofErr w:type="spellEnd"/>
      <w:r w:rsidRPr="00CC4F88">
        <w:rPr>
          <w:sz w:val="24"/>
          <w:szCs w:val="24"/>
        </w:rPr>
        <w:t xml:space="preserve"> cited s 5(1) of the Consumer Protection Act and s</w:t>
      </w:r>
      <w:r w:rsidR="00DB0946">
        <w:rPr>
          <w:sz w:val="24"/>
          <w:szCs w:val="24"/>
        </w:rPr>
        <w:t> </w:t>
      </w:r>
      <w:r w:rsidRPr="00CC4F88">
        <w:rPr>
          <w:sz w:val="24"/>
          <w:szCs w:val="24"/>
        </w:rPr>
        <w:t xml:space="preserve">30(1) of the </w:t>
      </w:r>
      <w:r w:rsidR="00DB0946">
        <w:rPr>
          <w:sz w:val="24"/>
          <w:szCs w:val="24"/>
        </w:rPr>
        <w:t>FTC</w:t>
      </w:r>
      <w:r w:rsidRPr="00CC4F88">
        <w:rPr>
          <w:sz w:val="24"/>
          <w:szCs w:val="24"/>
        </w:rPr>
        <w:t xml:space="preserve"> Act.  Support for the Commission’s </w:t>
      </w:r>
      <w:r>
        <w:rPr>
          <w:sz w:val="24"/>
          <w:szCs w:val="24"/>
        </w:rPr>
        <w:t>submiss</w:t>
      </w:r>
      <w:r w:rsidRPr="00CC4F88">
        <w:rPr>
          <w:sz w:val="24"/>
          <w:szCs w:val="24"/>
        </w:rPr>
        <w:t>ion is also found in s 4(a) of the Consumer Protection Act</w:t>
      </w:r>
      <w:r>
        <w:rPr>
          <w:sz w:val="24"/>
          <w:szCs w:val="24"/>
        </w:rPr>
        <w:t xml:space="preserve"> and </w:t>
      </w:r>
      <w:proofErr w:type="spellStart"/>
      <w:r>
        <w:rPr>
          <w:sz w:val="24"/>
          <w:szCs w:val="24"/>
        </w:rPr>
        <w:t>ss</w:t>
      </w:r>
      <w:proofErr w:type="spellEnd"/>
      <w:r>
        <w:rPr>
          <w:sz w:val="24"/>
          <w:szCs w:val="24"/>
        </w:rPr>
        <w:t xml:space="preserve"> 32(1) and 38 of the </w:t>
      </w:r>
      <w:r w:rsidR="00DB0946">
        <w:rPr>
          <w:sz w:val="24"/>
          <w:szCs w:val="24"/>
        </w:rPr>
        <w:t>FTC</w:t>
      </w:r>
      <w:r>
        <w:rPr>
          <w:sz w:val="24"/>
          <w:szCs w:val="24"/>
        </w:rPr>
        <w:t xml:space="preserve"> Act</w:t>
      </w:r>
      <w:r w:rsidRPr="00CC4F88">
        <w:rPr>
          <w:sz w:val="24"/>
          <w:szCs w:val="24"/>
        </w:rPr>
        <w:t xml:space="preserve">.  It is clear beyond doubt from these provisions that the Commission is empowered to hear and determine complaints which it has initiated itself.  While there had in fact been multiple consumer </w:t>
      </w:r>
      <w:r w:rsidRPr="00CC4F88">
        <w:rPr>
          <w:sz w:val="24"/>
          <w:szCs w:val="24"/>
        </w:rPr>
        <w:lastRenderedPageBreak/>
        <w:t>complaints relevant to the charge of misleading advertising in this case, there was no illegality</w:t>
      </w:r>
      <w:r w:rsidR="007C1EAA">
        <w:rPr>
          <w:sz w:val="24"/>
          <w:szCs w:val="24"/>
        </w:rPr>
        <w:t xml:space="preserve"> or procedural unfairness</w:t>
      </w:r>
      <w:r w:rsidRPr="00CC4F88">
        <w:rPr>
          <w:sz w:val="24"/>
          <w:szCs w:val="24"/>
        </w:rPr>
        <w:t xml:space="preserve"> in proceeding on the Commission’s own initiative.  </w:t>
      </w:r>
      <w:proofErr w:type="spellStart"/>
      <w:r w:rsidRPr="00CC4F88">
        <w:rPr>
          <w:sz w:val="24"/>
          <w:szCs w:val="24"/>
        </w:rPr>
        <w:t>Mrs</w:t>
      </w:r>
      <w:proofErr w:type="spellEnd"/>
      <w:r>
        <w:rPr>
          <w:sz w:val="24"/>
          <w:szCs w:val="24"/>
        </w:rPr>
        <w:t> </w:t>
      </w:r>
      <w:proofErr w:type="spellStart"/>
      <w:r w:rsidRPr="00CC4F88">
        <w:rPr>
          <w:sz w:val="24"/>
          <w:szCs w:val="24"/>
        </w:rPr>
        <w:t>Lansinglu’s</w:t>
      </w:r>
      <w:proofErr w:type="spellEnd"/>
      <w:r w:rsidRPr="00CC4F88">
        <w:rPr>
          <w:sz w:val="24"/>
          <w:szCs w:val="24"/>
        </w:rPr>
        <w:t xml:space="preserve"> submissions </w:t>
      </w:r>
      <w:proofErr w:type="spellStart"/>
      <w:r w:rsidRPr="00CC4F88">
        <w:rPr>
          <w:sz w:val="24"/>
          <w:szCs w:val="24"/>
        </w:rPr>
        <w:t>emphasised</w:t>
      </w:r>
      <w:proofErr w:type="spellEnd"/>
      <w:r w:rsidRPr="00CC4F88">
        <w:rPr>
          <w:sz w:val="24"/>
          <w:szCs w:val="24"/>
        </w:rPr>
        <w:t xml:space="preserve"> the separation of the Commission’s investigation and enforcement functions.  </w:t>
      </w:r>
      <w:r w:rsidR="007C1EAA">
        <w:rPr>
          <w:sz w:val="24"/>
          <w:szCs w:val="24"/>
        </w:rPr>
        <w:t>T</w:t>
      </w:r>
      <w:r w:rsidRPr="00CC4F88">
        <w:rPr>
          <w:sz w:val="24"/>
          <w:szCs w:val="24"/>
        </w:rPr>
        <w:t>he Board of Commissione</w:t>
      </w:r>
      <w:r w:rsidR="007C1EAA">
        <w:rPr>
          <w:sz w:val="24"/>
          <w:szCs w:val="24"/>
        </w:rPr>
        <w:t xml:space="preserve">rs </w:t>
      </w:r>
      <w:r w:rsidRPr="00CC4F88">
        <w:rPr>
          <w:sz w:val="24"/>
          <w:szCs w:val="24"/>
        </w:rPr>
        <w:t xml:space="preserve">plays no part in </w:t>
      </w:r>
      <w:r w:rsidR="007C1EAA">
        <w:rPr>
          <w:sz w:val="24"/>
          <w:szCs w:val="24"/>
        </w:rPr>
        <w:t xml:space="preserve">the </w:t>
      </w:r>
      <w:r w:rsidRPr="00CC4F88">
        <w:rPr>
          <w:sz w:val="24"/>
          <w:szCs w:val="24"/>
        </w:rPr>
        <w:t>initiati</w:t>
      </w:r>
      <w:r w:rsidR="007C1EAA">
        <w:rPr>
          <w:sz w:val="24"/>
          <w:szCs w:val="24"/>
        </w:rPr>
        <w:t xml:space="preserve">on or </w:t>
      </w:r>
      <w:r w:rsidRPr="00CC4F88">
        <w:rPr>
          <w:sz w:val="24"/>
          <w:szCs w:val="24"/>
        </w:rPr>
        <w:t>investigati</w:t>
      </w:r>
      <w:r w:rsidR="007C1EAA">
        <w:rPr>
          <w:sz w:val="24"/>
          <w:szCs w:val="24"/>
        </w:rPr>
        <w:t>on of the</w:t>
      </w:r>
      <w:r w:rsidRPr="00CC4F88">
        <w:rPr>
          <w:sz w:val="24"/>
          <w:szCs w:val="24"/>
        </w:rPr>
        <w:t xml:space="preserve"> complaints</w:t>
      </w:r>
      <w:r w:rsidR="007C1EAA">
        <w:rPr>
          <w:sz w:val="24"/>
          <w:szCs w:val="24"/>
        </w:rPr>
        <w:t xml:space="preserve"> which come before it for adjudication</w:t>
      </w:r>
      <w:r w:rsidRPr="00CC4F88">
        <w:rPr>
          <w:sz w:val="24"/>
          <w:szCs w:val="24"/>
        </w:rPr>
        <w:t xml:space="preserve">.  That is how its </w:t>
      </w:r>
      <w:r>
        <w:rPr>
          <w:sz w:val="24"/>
          <w:szCs w:val="24"/>
        </w:rPr>
        <w:t xml:space="preserve">constitutionally mandated </w:t>
      </w:r>
      <w:r w:rsidRPr="00CC4F88">
        <w:rPr>
          <w:sz w:val="24"/>
          <w:szCs w:val="24"/>
        </w:rPr>
        <w:t xml:space="preserve">impartiality and independence </w:t>
      </w:r>
      <w:r>
        <w:rPr>
          <w:sz w:val="24"/>
          <w:szCs w:val="24"/>
        </w:rPr>
        <w:t>are protected.</w:t>
      </w:r>
    </w:p>
    <w:p w:rsidR="00DB0946" w:rsidRDefault="00796504" w:rsidP="00796504">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second ground of appeal is that </w:t>
      </w:r>
      <w:proofErr w:type="spellStart"/>
      <w:r>
        <w:rPr>
          <w:sz w:val="24"/>
          <w:szCs w:val="24"/>
        </w:rPr>
        <w:t>Mr</w:t>
      </w:r>
      <w:proofErr w:type="spellEnd"/>
      <w:r>
        <w:rPr>
          <w:sz w:val="24"/>
          <w:szCs w:val="24"/>
        </w:rPr>
        <w:t xml:space="preserve"> Elizabeth’s “client” </w:t>
      </w:r>
      <w:r w:rsidR="001D0AC3">
        <w:rPr>
          <w:sz w:val="24"/>
          <w:szCs w:val="24"/>
        </w:rPr>
        <w:t xml:space="preserve">did not receive a fair hearing because of “the way and manner in which the hearing was conducted and the Ruling delivered”.  </w:t>
      </w:r>
      <w:proofErr w:type="spellStart"/>
      <w:r w:rsidR="001D0AC3">
        <w:rPr>
          <w:sz w:val="24"/>
          <w:szCs w:val="24"/>
        </w:rPr>
        <w:t>Mr</w:t>
      </w:r>
      <w:proofErr w:type="spellEnd"/>
      <w:r w:rsidR="001D0AC3">
        <w:rPr>
          <w:sz w:val="24"/>
          <w:szCs w:val="24"/>
        </w:rPr>
        <w:t xml:space="preserve"> Elizabeth clarified in oral argument that he objects to the hearing having proceeded in his absence.  There does not seem to be a </w:t>
      </w:r>
      <w:r w:rsidR="00690835">
        <w:rPr>
          <w:sz w:val="24"/>
          <w:szCs w:val="24"/>
        </w:rPr>
        <w:t xml:space="preserve">distinct </w:t>
      </w:r>
      <w:r w:rsidR="001D0AC3">
        <w:rPr>
          <w:sz w:val="24"/>
          <w:szCs w:val="24"/>
        </w:rPr>
        <w:t>issue with the delivery of</w:t>
      </w:r>
      <w:r w:rsidR="00773E3E">
        <w:rPr>
          <w:sz w:val="24"/>
          <w:szCs w:val="24"/>
        </w:rPr>
        <w:t xml:space="preserve"> ruling (although I note that delivery</w:t>
      </w:r>
      <w:r w:rsidR="001D0AC3">
        <w:rPr>
          <w:sz w:val="24"/>
          <w:szCs w:val="24"/>
        </w:rPr>
        <w:t xml:space="preserve"> took </w:t>
      </w:r>
      <w:r w:rsidR="00DE3CCC">
        <w:rPr>
          <w:sz w:val="24"/>
          <w:szCs w:val="24"/>
        </w:rPr>
        <w:t>14</w:t>
      </w:r>
      <w:r w:rsidR="00517EA9">
        <w:rPr>
          <w:sz w:val="24"/>
          <w:szCs w:val="24"/>
        </w:rPr>
        <w:t> </w:t>
      </w:r>
      <w:r w:rsidR="00DB0946">
        <w:rPr>
          <w:sz w:val="24"/>
          <w:szCs w:val="24"/>
        </w:rPr>
        <w:t xml:space="preserve">months, in clear breach of </w:t>
      </w:r>
      <w:proofErr w:type="spellStart"/>
      <w:r w:rsidR="00DB0946">
        <w:rPr>
          <w:sz w:val="24"/>
          <w:szCs w:val="24"/>
        </w:rPr>
        <w:t>ss</w:t>
      </w:r>
      <w:proofErr w:type="spellEnd"/>
      <w:r w:rsidR="00DB0946">
        <w:rPr>
          <w:sz w:val="24"/>
          <w:szCs w:val="24"/>
        </w:rPr>
        <w:t xml:space="preserve"> 42 and 43 of the FTC</w:t>
      </w:r>
      <w:r w:rsidR="00EF3F20">
        <w:rPr>
          <w:sz w:val="24"/>
          <w:szCs w:val="24"/>
        </w:rPr>
        <w:t> </w:t>
      </w:r>
      <w:r w:rsidR="00DB0946">
        <w:rPr>
          <w:sz w:val="24"/>
          <w:szCs w:val="24"/>
        </w:rPr>
        <w:t>Act</w:t>
      </w:r>
      <w:r w:rsidR="001D0AC3">
        <w:rPr>
          <w:sz w:val="24"/>
          <w:szCs w:val="24"/>
        </w:rPr>
        <w:t>).</w:t>
      </w:r>
      <w:r w:rsidR="00DB0946">
        <w:rPr>
          <w:sz w:val="24"/>
          <w:szCs w:val="24"/>
        </w:rPr>
        <w:t xml:space="preserve">  </w:t>
      </w:r>
    </w:p>
    <w:p w:rsidR="00EF3F20" w:rsidRDefault="00DB0946" w:rsidP="00796504">
      <w:pPr>
        <w:pStyle w:val="ListParagraph"/>
        <w:widowControl/>
        <w:numPr>
          <w:ilvl w:val="0"/>
          <w:numId w:val="2"/>
        </w:numPr>
        <w:autoSpaceDE/>
        <w:autoSpaceDN/>
        <w:adjustRightInd/>
        <w:spacing w:after="240" w:line="360" w:lineRule="auto"/>
        <w:ind w:hanging="720"/>
        <w:contextualSpacing w:val="0"/>
        <w:jc w:val="both"/>
        <w:rPr>
          <w:sz w:val="24"/>
          <w:szCs w:val="24"/>
        </w:rPr>
      </w:pPr>
      <w:proofErr w:type="spellStart"/>
      <w:r>
        <w:rPr>
          <w:sz w:val="24"/>
          <w:szCs w:val="24"/>
        </w:rPr>
        <w:t>Mr</w:t>
      </w:r>
      <w:proofErr w:type="spellEnd"/>
      <w:r>
        <w:rPr>
          <w:sz w:val="24"/>
          <w:szCs w:val="24"/>
        </w:rPr>
        <w:t> Elizabeth</w:t>
      </w:r>
      <w:r w:rsidR="00EF3F20">
        <w:rPr>
          <w:sz w:val="24"/>
          <w:szCs w:val="24"/>
        </w:rPr>
        <w:t>’s objection to the ex parte hearing procedure</w:t>
      </w:r>
      <w:r>
        <w:rPr>
          <w:sz w:val="24"/>
          <w:szCs w:val="24"/>
        </w:rPr>
        <w:t xml:space="preserve"> is unsustainable on the face of the legislation.  As </w:t>
      </w:r>
      <w:proofErr w:type="spellStart"/>
      <w:r>
        <w:rPr>
          <w:sz w:val="24"/>
          <w:szCs w:val="24"/>
        </w:rPr>
        <w:t>Mrs</w:t>
      </w:r>
      <w:proofErr w:type="spellEnd"/>
      <w:r>
        <w:rPr>
          <w:sz w:val="24"/>
          <w:szCs w:val="24"/>
        </w:rPr>
        <w:t xml:space="preserve"> </w:t>
      </w:r>
      <w:proofErr w:type="spellStart"/>
      <w:r>
        <w:rPr>
          <w:sz w:val="24"/>
          <w:szCs w:val="24"/>
        </w:rPr>
        <w:t>Lansinglu</w:t>
      </w:r>
      <w:proofErr w:type="spellEnd"/>
      <w:r>
        <w:rPr>
          <w:sz w:val="24"/>
          <w:szCs w:val="24"/>
        </w:rPr>
        <w:t xml:space="preserve"> submitted, </w:t>
      </w:r>
      <w:r w:rsidR="00DE0A9E">
        <w:rPr>
          <w:sz w:val="24"/>
          <w:szCs w:val="24"/>
        </w:rPr>
        <w:t xml:space="preserve">r 12(1) of the FTC Rules specifically empowers the Commission to conduct a hearing before the Board in the absence of a party who was served with notice of the hearing date.  </w:t>
      </w:r>
      <w:r w:rsidR="00684746">
        <w:rPr>
          <w:sz w:val="24"/>
          <w:szCs w:val="24"/>
        </w:rPr>
        <w:t>The</w:t>
      </w:r>
      <w:r w:rsidR="00EF3F20">
        <w:rPr>
          <w:sz w:val="24"/>
          <w:szCs w:val="24"/>
        </w:rPr>
        <w:t xml:space="preserve"> objection is also unsustainable on the facts.  </w:t>
      </w:r>
      <w:proofErr w:type="spellStart"/>
      <w:r w:rsidR="00DE0A9E">
        <w:rPr>
          <w:sz w:val="24"/>
          <w:szCs w:val="24"/>
        </w:rPr>
        <w:t>Mr</w:t>
      </w:r>
      <w:proofErr w:type="spellEnd"/>
      <w:r w:rsidR="00DE0A9E">
        <w:rPr>
          <w:sz w:val="24"/>
          <w:szCs w:val="24"/>
        </w:rPr>
        <w:t xml:space="preserve"> Elizabeth was not only served with notice but actually summoned </w:t>
      </w:r>
      <w:r w:rsidR="00E72E25">
        <w:rPr>
          <w:sz w:val="24"/>
          <w:szCs w:val="24"/>
        </w:rPr>
        <w:t xml:space="preserve">personally </w:t>
      </w:r>
      <w:r w:rsidR="00DE0A9E">
        <w:rPr>
          <w:sz w:val="24"/>
          <w:szCs w:val="24"/>
        </w:rPr>
        <w:t>under r 6(1) of the FTC</w:t>
      </w:r>
      <w:r w:rsidR="00EF3F20">
        <w:rPr>
          <w:sz w:val="24"/>
          <w:szCs w:val="24"/>
        </w:rPr>
        <w:t> </w:t>
      </w:r>
      <w:r w:rsidR="00DE0A9E">
        <w:rPr>
          <w:sz w:val="24"/>
          <w:szCs w:val="24"/>
        </w:rPr>
        <w:t xml:space="preserve">Rules.  This placed him on notice of possible criminal liability for </w:t>
      </w:r>
      <w:proofErr w:type="spellStart"/>
      <w:r w:rsidR="00DE0A9E">
        <w:rPr>
          <w:sz w:val="24"/>
          <w:szCs w:val="24"/>
        </w:rPr>
        <w:t>non</w:t>
      </w:r>
      <w:proofErr w:type="spellEnd"/>
      <w:r w:rsidR="00DE0A9E">
        <w:rPr>
          <w:sz w:val="24"/>
          <w:szCs w:val="24"/>
        </w:rPr>
        <w:noBreakHyphen/>
      </w:r>
      <w:proofErr w:type="spellStart"/>
      <w:r w:rsidR="00DE0A9E">
        <w:rPr>
          <w:sz w:val="24"/>
          <w:szCs w:val="24"/>
        </w:rPr>
        <w:t>attendance</w:t>
      </w:r>
      <w:proofErr w:type="spellEnd"/>
      <w:r w:rsidR="00DE0A9E">
        <w:rPr>
          <w:sz w:val="24"/>
          <w:szCs w:val="24"/>
        </w:rPr>
        <w:t xml:space="preserve"> without lawful or reasonable excuse (s 33(6) of the FTC Act).</w:t>
      </w:r>
      <w:r w:rsidR="00E72E25">
        <w:rPr>
          <w:sz w:val="24"/>
          <w:szCs w:val="24"/>
        </w:rPr>
        <w:t xml:space="preserve">  The summons was dated 26 September 2011</w:t>
      </w:r>
      <w:r w:rsidR="00EF3F20">
        <w:rPr>
          <w:sz w:val="24"/>
          <w:szCs w:val="24"/>
        </w:rPr>
        <w:t>, for hearing on 12 October at 9:00 am</w:t>
      </w:r>
      <w:r w:rsidR="00E72E25">
        <w:rPr>
          <w:sz w:val="24"/>
          <w:szCs w:val="24"/>
        </w:rPr>
        <w:t xml:space="preserve">.  </w:t>
      </w:r>
      <w:proofErr w:type="spellStart"/>
      <w:r w:rsidR="00E72E25">
        <w:rPr>
          <w:sz w:val="24"/>
          <w:szCs w:val="24"/>
        </w:rPr>
        <w:t>Mr</w:t>
      </w:r>
      <w:proofErr w:type="spellEnd"/>
      <w:r w:rsidR="00EF3F20">
        <w:rPr>
          <w:sz w:val="24"/>
          <w:szCs w:val="24"/>
        </w:rPr>
        <w:t xml:space="preserve"> Elizabeth wrote to the Commission advising that he would be in a hearing before the Supreme Court on that day and requesting an adjournment.  He </w:t>
      </w:r>
      <w:r w:rsidR="00684746">
        <w:rPr>
          <w:sz w:val="24"/>
          <w:szCs w:val="24"/>
        </w:rPr>
        <w:t>does not however appear to have drafted</w:t>
      </w:r>
      <w:r w:rsidR="00EF3F20">
        <w:rPr>
          <w:sz w:val="24"/>
          <w:szCs w:val="24"/>
        </w:rPr>
        <w:t xml:space="preserve"> this letter until 10 October 2011 and, according to the </w:t>
      </w:r>
      <w:proofErr w:type="gramStart"/>
      <w:r w:rsidR="00EF3F20">
        <w:rPr>
          <w:sz w:val="24"/>
          <w:szCs w:val="24"/>
        </w:rPr>
        <w:t>Commission,</w:t>
      </w:r>
      <w:proofErr w:type="gramEnd"/>
      <w:r w:rsidR="00EF3F20">
        <w:rPr>
          <w:sz w:val="24"/>
          <w:szCs w:val="24"/>
        </w:rPr>
        <w:t xml:space="preserve"> it was not actually received until 9:10 am on the day of the hearing.</w:t>
      </w:r>
      <w:r w:rsidR="005F5238">
        <w:rPr>
          <w:sz w:val="24"/>
          <w:szCs w:val="24"/>
        </w:rPr>
        <w:t xml:space="preserve">  That is the context in which the Commission decided to proceed under r 12</w:t>
      </w:r>
      <w:r w:rsidR="00684746">
        <w:rPr>
          <w:sz w:val="24"/>
          <w:szCs w:val="24"/>
        </w:rPr>
        <w:t>(1)</w:t>
      </w:r>
      <w:r w:rsidR="005F5238">
        <w:rPr>
          <w:sz w:val="24"/>
          <w:szCs w:val="24"/>
        </w:rPr>
        <w:t>.</w:t>
      </w:r>
    </w:p>
    <w:p w:rsidR="005F5238" w:rsidRDefault="005F5238" w:rsidP="00796504">
      <w:pPr>
        <w:pStyle w:val="ListParagraph"/>
        <w:widowControl/>
        <w:numPr>
          <w:ilvl w:val="0"/>
          <w:numId w:val="2"/>
        </w:numPr>
        <w:autoSpaceDE/>
        <w:autoSpaceDN/>
        <w:adjustRightInd/>
        <w:spacing w:after="240" w:line="360" w:lineRule="auto"/>
        <w:ind w:hanging="720"/>
        <w:contextualSpacing w:val="0"/>
        <w:jc w:val="both"/>
        <w:rPr>
          <w:sz w:val="24"/>
          <w:szCs w:val="24"/>
        </w:rPr>
      </w:pPr>
      <w:r w:rsidRPr="005F5238">
        <w:rPr>
          <w:sz w:val="24"/>
          <w:szCs w:val="24"/>
        </w:rPr>
        <w:t xml:space="preserve">During the hearing of the appeal I asked </w:t>
      </w:r>
      <w:proofErr w:type="spellStart"/>
      <w:r w:rsidRPr="005F5238">
        <w:rPr>
          <w:sz w:val="24"/>
          <w:szCs w:val="24"/>
        </w:rPr>
        <w:t>Mr</w:t>
      </w:r>
      <w:proofErr w:type="spellEnd"/>
      <w:r w:rsidRPr="005F5238">
        <w:rPr>
          <w:sz w:val="24"/>
          <w:szCs w:val="24"/>
        </w:rPr>
        <w:t xml:space="preserve"> Elizabeth why he had not asked the Commission to set aside or recall its ex parte decision so that he could have an opportunity to be heard.  </w:t>
      </w:r>
      <w:proofErr w:type="spellStart"/>
      <w:r w:rsidRPr="005F5238">
        <w:rPr>
          <w:sz w:val="24"/>
          <w:szCs w:val="24"/>
        </w:rPr>
        <w:t>Mr</w:t>
      </w:r>
      <w:proofErr w:type="spellEnd"/>
      <w:r w:rsidRPr="005F5238">
        <w:rPr>
          <w:sz w:val="24"/>
          <w:szCs w:val="24"/>
        </w:rPr>
        <w:t xml:space="preserve"> Elizabeth s</w:t>
      </w:r>
      <w:r>
        <w:rPr>
          <w:sz w:val="24"/>
          <w:szCs w:val="24"/>
        </w:rPr>
        <w:t>tated</w:t>
      </w:r>
      <w:r w:rsidRPr="005F5238">
        <w:rPr>
          <w:sz w:val="24"/>
          <w:szCs w:val="24"/>
        </w:rPr>
        <w:t xml:space="preserve"> that he was advised by the Commission on 12 December 2012 (in the letter accompanying its written </w:t>
      </w:r>
      <w:r w:rsidR="006D3B13">
        <w:rPr>
          <w:sz w:val="24"/>
          <w:szCs w:val="24"/>
        </w:rPr>
        <w:t>ruling</w:t>
      </w:r>
      <w:r w:rsidRPr="005F5238">
        <w:rPr>
          <w:sz w:val="24"/>
          <w:szCs w:val="24"/>
        </w:rPr>
        <w:t xml:space="preserve">) that “under the </w:t>
      </w:r>
      <w:r w:rsidRPr="005F5238">
        <w:rPr>
          <w:sz w:val="24"/>
          <w:szCs w:val="24"/>
        </w:rPr>
        <w:lastRenderedPageBreak/>
        <w:t>FTC</w:t>
      </w:r>
      <w:r w:rsidR="00B747CD">
        <w:rPr>
          <w:sz w:val="24"/>
          <w:szCs w:val="24"/>
        </w:rPr>
        <w:t> </w:t>
      </w:r>
      <w:r w:rsidRPr="005F5238">
        <w:rPr>
          <w:sz w:val="24"/>
          <w:szCs w:val="24"/>
        </w:rPr>
        <w:t>Act 2009 our only recourse now is to appeal and not to file a motion to set aside.</w:t>
      </w:r>
      <w:r>
        <w:rPr>
          <w:sz w:val="24"/>
          <w:szCs w:val="24"/>
        </w:rPr>
        <w:t xml:space="preserve"> …</w:t>
      </w:r>
      <w:r w:rsidR="00B747CD">
        <w:rPr>
          <w:sz w:val="24"/>
          <w:szCs w:val="24"/>
        </w:rPr>
        <w:t xml:space="preserve"> </w:t>
      </w:r>
      <w:proofErr w:type="gramStart"/>
      <w:r>
        <w:rPr>
          <w:sz w:val="24"/>
          <w:szCs w:val="24"/>
        </w:rPr>
        <w:t>we</w:t>
      </w:r>
      <w:proofErr w:type="gramEnd"/>
      <w:r>
        <w:rPr>
          <w:sz w:val="24"/>
          <w:szCs w:val="24"/>
        </w:rPr>
        <w:t xml:space="preserve"> do not have this right to set aside the ruling and our right is to appeal”.  </w:t>
      </w:r>
      <w:r w:rsidR="00680D54">
        <w:rPr>
          <w:sz w:val="24"/>
          <w:szCs w:val="24"/>
        </w:rPr>
        <w:t xml:space="preserve">The relevant letter, which is on the Court file, says nothing of the sort.  </w:t>
      </w:r>
      <w:r w:rsidR="00B747CD">
        <w:rPr>
          <w:sz w:val="24"/>
          <w:szCs w:val="24"/>
        </w:rPr>
        <w:t xml:space="preserve">There is no reference at all to challenging the decision.  The ruling itself simply confirms </w:t>
      </w:r>
      <w:proofErr w:type="spellStart"/>
      <w:r w:rsidR="00B747CD">
        <w:rPr>
          <w:sz w:val="24"/>
          <w:szCs w:val="24"/>
        </w:rPr>
        <w:t>Mr</w:t>
      </w:r>
      <w:proofErr w:type="spellEnd"/>
      <w:r w:rsidR="00B747CD">
        <w:rPr>
          <w:sz w:val="24"/>
          <w:szCs w:val="24"/>
        </w:rPr>
        <w:t xml:space="preserve"> Elizabeth’s freedom to appeal.</w:t>
      </w:r>
    </w:p>
    <w:p w:rsidR="00B747CD" w:rsidRDefault="00B747CD" w:rsidP="00796504">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In fact, as </w:t>
      </w:r>
      <w:proofErr w:type="spellStart"/>
      <w:r>
        <w:rPr>
          <w:sz w:val="24"/>
          <w:szCs w:val="24"/>
        </w:rPr>
        <w:t>Mrs</w:t>
      </w:r>
      <w:proofErr w:type="spellEnd"/>
      <w:r>
        <w:rPr>
          <w:sz w:val="24"/>
          <w:szCs w:val="24"/>
        </w:rPr>
        <w:t xml:space="preserve"> </w:t>
      </w:r>
      <w:proofErr w:type="spellStart"/>
      <w:r>
        <w:rPr>
          <w:sz w:val="24"/>
          <w:szCs w:val="24"/>
        </w:rPr>
        <w:t>Lansinglu</w:t>
      </w:r>
      <w:proofErr w:type="spellEnd"/>
      <w:r>
        <w:rPr>
          <w:sz w:val="24"/>
          <w:szCs w:val="24"/>
        </w:rPr>
        <w:t xml:space="preserve"> submitted, r 12(3) of the FTC Rules gives the Commission discretion to recall an order or direction made on an ex parte basis under r 12(1) wherever the party “shows that it was prevented from participating </w:t>
      </w:r>
      <w:r w:rsidRPr="00B747CD">
        <w:rPr>
          <w:sz w:val="24"/>
          <w:szCs w:val="24"/>
        </w:rPr>
        <w:t>… for reasons beyond its control”.</w:t>
      </w:r>
      <w:r>
        <w:rPr>
          <w:sz w:val="24"/>
          <w:szCs w:val="24"/>
        </w:rPr>
        <w:t xml:space="preserve">  </w:t>
      </w:r>
      <w:proofErr w:type="spellStart"/>
      <w:r>
        <w:rPr>
          <w:sz w:val="24"/>
          <w:szCs w:val="24"/>
        </w:rPr>
        <w:t>Mr</w:t>
      </w:r>
      <w:proofErr w:type="spellEnd"/>
      <w:r>
        <w:rPr>
          <w:sz w:val="24"/>
          <w:szCs w:val="24"/>
        </w:rPr>
        <w:t xml:space="preserve"> Elizabeth could and should have made an application under this Rule as soon as he became aware that the hearing had proceeded in his absence. </w:t>
      </w:r>
    </w:p>
    <w:p w:rsidR="00773E3E" w:rsidRPr="00CC4F88" w:rsidRDefault="00773E3E" w:rsidP="00773E3E">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I observe that a</w:t>
      </w:r>
      <w:r w:rsidRPr="00CC4F88">
        <w:rPr>
          <w:sz w:val="24"/>
          <w:szCs w:val="24"/>
        </w:rPr>
        <w:t xml:space="preserve"> 2011 letter from </w:t>
      </w:r>
      <w:proofErr w:type="spellStart"/>
      <w:r w:rsidRPr="00CC4F88">
        <w:rPr>
          <w:sz w:val="24"/>
          <w:szCs w:val="24"/>
        </w:rPr>
        <w:t>Mr</w:t>
      </w:r>
      <w:proofErr w:type="spellEnd"/>
      <w:r w:rsidRPr="00CC4F88">
        <w:rPr>
          <w:sz w:val="24"/>
          <w:szCs w:val="24"/>
        </w:rPr>
        <w:t xml:space="preserve"> Elizabeth on the Commission file</w:t>
      </w:r>
      <w:r>
        <w:rPr>
          <w:sz w:val="24"/>
          <w:szCs w:val="24"/>
        </w:rPr>
        <w:t>, written near the end of the investigation and copied to the President and others,</w:t>
      </w:r>
      <w:r w:rsidRPr="00CC4F88">
        <w:rPr>
          <w:sz w:val="24"/>
          <w:szCs w:val="24"/>
        </w:rPr>
        <w:t xml:space="preserve"> refers to a “personal vendetta” against his client and </w:t>
      </w:r>
      <w:r>
        <w:rPr>
          <w:sz w:val="24"/>
          <w:szCs w:val="24"/>
        </w:rPr>
        <w:t>announces that he has commenced</w:t>
      </w:r>
      <w:r w:rsidRPr="00CC4F88">
        <w:rPr>
          <w:sz w:val="24"/>
          <w:szCs w:val="24"/>
        </w:rPr>
        <w:t xml:space="preserve"> legal </w:t>
      </w:r>
      <w:r>
        <w:rPr>
          <w:sz w:val="24"/>
          <w:szCs w:val="24"/>
        </w:rPr>
        <w:t>proceedings</w:t>
      </w:r>
      <w:r w:rsidRPr="00CC4F88">
        <w:rPr>
          <w:sz w:val="24"/>
          <w:szCs w:val="24"/>
        </w:rPr>
        <w:t xml:space="preserve"> for “harassment and abuse of power”.  </w:t>
      </w:r>
      <w:r>
        <w:rPr>
          <w:sz w:val="24"/>
          <w:szCs w:val="24"/>
        </w:rPr>
        <w:t xml:space="preserve">Court records indicate that such a proceeding was indeed filed in the Magistrate’s Court, although not until a month after the letter in question.  That proceeding, CS 311/2011, was withdrawn on the day </w:t>
      </w:r>
      <w:r w:rsidR="00684746">
        <w:rPr>
          <w:sz w:val="24"/>
          <w:szCs w:val="24"/>
        </w:rPr>
        <w:t xml:space="preserve">that </w:t>
      </w:r>
      <w:r>
        <w:rPr>
          <w:sz w:val="24"/>
          <w:szCs w:val="24"/>
        </w:rPr>
        <w:t xml:space="preserve">the Commission’s </w:t>
      </w:r>
      <w:r w:rsidR="00684746">
        <w:rPr>
          <w:sz w:val="24"/>
          <w:szCs w:val="24"/>
        </w:rPr>
        <w:t>ruling was delivered, a week before this appeal was filed</w:t>
      </w:r>
      <w:r>
        <w:rPr>
          <w:sz w:val="24"/>
          <w:szCs w:val="24"/>
        </w:rPr>
        <w:t xml:space="preserve">.  </w:t>
      </w:r>
      <w:proofErr w:type="spellStart"/>
      <w:r w:rsidRPr="00CC4F88">
        <w:rPr>
          <w:sz w:val="24"/>
          <w:szCs w:val="24"/>
        </w:rPr>
        <w:t>Mr</w:t>
      </w:r>
      <w:proofErr w:type="spellEnd"/>
      <w:r w:rsidRPr="00CC4F88">
        <w:rPr>
          <w:sz w:val="24"/>
          <w:szCs w:val="24"/>
        </w:rPr>
        <w:t xml:space="preserve"> Elizabeth has </w:t>
      </w:r>
      <w:r>
        <w:rPr>
          <w:sz w:val="24"/>
          <w:szCs w:val="24"/>
        </w:rPr>
        <w:t xml:space="preserve">properly </w:t>
      </w:r>
      <w:r w:rsidRPr="00CC4F88">
        <w:rPr>
          <w:sz w:val="24"/>
          <w:szCs w:val="24"/>
        </w:rPr>
        <w:t xml:space="preserve">not </w:t>
      </w:r>
      <w:r>
        <w:rPr>
          <w:sz w:val="24"/>
          <w:szCs w:val="24"/>
        </w:rPr>
        <w:t>sought to reinstat</w:t>
      </w:r>
      <w:r w:rsidRPr="00CC4F88">
        <w:rPr>
          <w:sz w:val="24"/>
          <w:szCs w:val="24"/>
        </w:rPr>
        <w:t xml:space="preserve">e any allegation </w:t>
      </w:r>
      <w:r>
        <w:rPr>
          <w:sz w:val="24"/>
          <w:szCs w:val="24"/>
        </w:rPr>
        <w:t>of bad faith or abuse of power before this Court</w:t>
      </w:r>
      <w:r w:rsidRPr="00CC4F88">
        <w:rPr>
          <w:sz w:val="24"/>
          <w:szCs w:val="24"/>
        </w:rPr>
        <w:t xml:space="preserve">.    </w:t>
      </w:r>
    </w:p>
    <w:p w:rsidR="00773E3E" w:rsidRPr="00B747CD" w:rsidRDefault="00773E3E" w:rsidP="00796504">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Be that as it may, this appeal should never have been filed.  It is dismissed accordingly with costs to the respondent.  </w:t>
      </w:r>
    </w:p>
    <w:p w:rsidR="00773E3E" w:rsidRDefault="00773E3E" w:rsidP="00773E3E">
      <w:pPr>
        <w:widowControl/>
        <w:autoSpaceDE/>
        <w:autoSpaceDN/>
        <w:adjustRightInd/>
        <w:spacing w:after="240" w:line="360" w:lineRule="auto"/>
        <w:jc w:val="both"/>
        <w:rPr>
          <w:sz w:val="24"/>
          <w:szCs w:val="24"/>
        </w:rPr>
      </w:pPr>
    </w:p>
    <w:p w:rsidR="00E6492F" w:rsidRPr="00773E3E" w:rsidRDefault="00CE509E" w:rsidP="00773E3E">
      <w:pPr>
        <w:widowControl/>
        <w:autoSpaceDE/>
        <w:autoSpaceDN/>
        <w:adjustRightInd/>
        <w:spacing w:after="240" w:line="360" w:lineRule="auto"/>
        <w:jc w:val="both"/>
        <w:rPr>
          <w:sz w:val="24"/>
          <w:szCs w:val="24"/>
        </w:rPr>
      </w:pPr>
      <w:r>
        <w:rPr>
          <w:noProof/>
          <w:sz w:val="24"/>
          <w:szCs w:val="24"/>
          <w:lang w:val="en-GB" w:eastAsia="en-GB"/>
        </w:rPr>
        <w:drawing>
          <wp:anchor distT="0" distB="0" distL="114300" distR="114300" simplePos="0" relativeHeight="251659264" behindDoc="0" locked="0" layoutInCell="1" allowOverlap="1">
            <wp:simplePos x="0" y="0"/>
            <wp:positionH relativeFrom="column">
              <wp:posOffset>-102870</wp:posOffset>
            </wp:positionH>
            <wp:positionV relativeFrom="paragraph">
              <wp:posOffset>294005</wp:posOffset>
            </wp:positionV>
            <wp:extent cx="2370455" cy="5594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70455" cy="559435"/>
                    </a:xfrm>
                    <a:prstGeom prst="rect">
                      <a:avLst/>
                    </a:prstGeom>
                    <a:solidFill>
                      <a:scrgbClr r="0" g="0" b="0">
                        <a:alpha val="0"/>
                      </a:scrgbClr>
                    </a:solidFill>
                    <a:ln w="9525">
                      <a:noFill/>
                      <a:miter lim="800000"/>
                      <a:headEnd/>
                      <a:tailEnd/>
                    </a:ln>
                  </pic:spPr>
                </pic:pic>
              </a:graphicData>
            </a:graphic>
          </wp:anchor>
        </w:drawing>
      </w:r>
      <w:r w:rsidR="00E6492F" w:rsidRPr="00773E3E">
        <w:rPr>
          <w:sz w:val="24"/>
          <w:szCs w:val="24"/>
        </w:rPr>
        <w:t xml:space="preserve">Signed, dated and delivered at Victoria </w:t>
      </w:r>
      <w:r w:rsidR="0087098F">
        <w:rPr>
          <w:sz w:val="24"/>
          <w:szCs w:val="24"/>
        </w:rPr>
        <w:t>this</w:t>
      </w:r>
      <w:r w:rsidR="00E6492F" w:rsidRPr="00773E3E">
        <w:rPr>
          <w:sz w:val="24"/>
          <w:szCs w:val="24"/>
        </w:rPr>
        <w:t xml:space="preserve"> </w:t>
      </w:r>
      <w:r w:rsidR="00773E3E" w:rsidRPr="00773E3E">
        <w:rPr>
          <w:sz w:val="24"/>
          <w:szCs w:val="24"/>
        </w:rPr>
        <w:t>27</w:t>
      </w:r>
      <w:r w:rsidR="0087098F" w:rsidRPr="0087098F">
        <w:rPr>
          <w:sz w:val="24"/>
          <w:szCs w:val="24"/>
          <w:vertAlign w:val="superscript"/>
        </w:rPr>
        <w:t>th</w:t>
      </w:r>
      <w:r w:rsidR="0087098F">
        <w:rPr>
          <w:sz w:val="24"/>
          <w:szCs w:val="24"/>
        </w:rPr>
        <w:t xml:space="preserve"> day of</w:t>
      </w:r>
      <w:r w:rsidR="00773E3E" w:rsidRPr="00773E3E">
        <w:rPr>
          <w:sz w:val="24"/>
          <w:szCs w:val="24"/>
        </w:rPr>
        <w:t xml:space="preserve"> May </w:t>
      </w:r>
      <w:r w:rsidR="009E05E5" w:rsidRPr="00773E3E">
        <w:rPr>
          <w:sz w:val="24"/>
          <w:szCs w:val="24"/>
        </w:rPr>
        <w:t>2013</w:t>
      </w:r>
    </w:p>
    <w:p w:rsidR="0087098F" w:rsidRDefault="0087098F" w:rsidP="008472B3">
      <w:pPr>
        <w:widowControl/>
        <w:autoSpaceDE/>
        <w:autoSpaceDN/>
        <w:adjustRightInd/>
        <w:jc w:val="both"/>
        <w:rPr>
          <w:sz w:val="24"/>
          <w:szCs w:val="24"/>
        </w:rPr>
      </w:pPr>
    </w:p>
    <w:p w:rsidR="0087098F" w:rsidRDefault="0087098F" w:rsidP="008472B3">
      <w:pPr>
        <w:widowControl/>
        <w:autoSpaceDE/>
        <w:autoSpaceDN/>
        <w:adjustRightInd/>
        <w:jc w:val="both"/>
        <w:rPr>
          <w:sz w:val="24"/>
          <w:szCs w:val="24"/>
        </w:rPr>
      </w:pPr>
    </w:p>
    <w:p w:rsidR="0087098F" w:rsidRDefault="0087098F" w:rsidP="008472B3">
      <w:pPr>
        <w:widowControl/>
        <w:autoSpaceDE/>
        <w:autoSpaceDN/>
        <w:adjustRightInd/>
        <w:jc w:val="both"/>
        <w:rPr>
          <w:sz w:val="24"/>
          <w:szCs w:val="24"/>
        </w:rPr>
      </w:pPr>
    </w:p>
    <w:p w:rsidR="00E6492F" w:rsidRPr="00773E3E" w:rsidRDefault="009E05E5" w:rsidP="008472B3">
      <w:pPr>
        <w:widowControl/>
        <w:autoSpaceDE/>
        <w:autoSpaceDN/>
        <w:adjustRightInd/>
        <w:jc w:val="both"/>
        <w:rPr>
          <w:sz w:val="24"/>
          <w:szCs w:val="24"/>
        </w:rPr>
      </w:pPr>
      <w:r w:rsidRPr="00773E3E">
        <w:rPr>
          <w:sz w:val="24"/>
          <w:szCs w:val="24"/>
        </w:rPr>
        <w:t xml:space="preserve">F M S </w:t>
      </w:r>
      <w:proofErr w:type="spellStart"/>
      <w:r w:rsidRPr="00773E3E">
        <w:rPr>
          <w:sz w:val="24"/>
          <w:szCs w:val="24"/>
        </w:rPr>
        <w:t>Egonda-Ntende</w:t>
      </w:r>
      <w:proofErr w:type="spellEnd"/>
    </w:p>
    <w:p w:rsidR="00E6492F" w:rsidRPr="00E6492F" w:rsidRDefault="009E05E5" w:rsidP="005514D6">
      <w:pPr>
        <w:widowControl/>
        <w:autoSpaceDE/>
        <w:autoSpaceDN/>
        <w:adjustRightInd/>
        <w:jc w:val="both"/>
        <w:rPr>
          <w:sz w:val="24"/>
          <w:szCs w:val="24"/>
        </w:rPr>
      </w:pPr>
      <w:r w:rsidRPr="00773E3E">
        <w:rPr>
          <w:b/>
          <w:sz w:val="24"/>
          <w:szCs w:val="24"/>
        </w:rPr>
        <w:t>Chief Justice</w:t>
      </w:r>
    </w:p>
    <w:sectPr w:rsidR="00E6492F" w:rsidRPr="00E6492F" w:rsidSect="00AD75C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3D" w:rsidRDefault="0012423D" w:rsidP="00DB6D34">
      <w:r>
        <w:separator/>
      </w:r>
    </w:p>
  </w:endnote>
  <w:endnote w:type="continuationSeparator" w:id="0">
    <w:p w:rsidR="0012423D" w:rsidRDefault="0012423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261"/>
      <w:docPartObj>
        <w:docPartGallery w:val="Page Numbers (Bottom of Page)"/>
        <w:docPartUnique/>
      </w:docPartObj>
    </w:sdtPr>
    <w:sdtContent>
      <w:p w:rsidR="007C1EAA" w:rsidRDefault="007C1311">
        <w:pPr>
          <w:pStyle w:val="Footer"/>
          <w:jc w:val="center"/>
        </w:pPr>
        <w:fldSimple w:instr=" PAGE   \* MERGEFORMAT ">
          <w:r w:rsidR="00CE509E">
            <w:rPr>
              <w:noProof/>
            </w:rPr>
            <w:t>4</w:t>
          </w:r>
        </w:fldSimple>
      </w:p>
    </w:sdtContent>
  </w:sdt>
  <w:p w:rsidR="007C1EAA" w:rsidRDefault="007C1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3D" w:rsidRDefault="0012423D" w:rsidP="00DB6D34">
      <w:r>
        <w:separator/>
      </w:r>
    </w:p>
  </w:footnote>
  <w:footnote w:type="continuationSeparator" w:id="0">
    <w:p w:rsidR="0012423D" w:rsidRDefault="0012423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footnotePr>
    <w:footnote w:id="-1"/>
    <w:footnote w:id="0"/>
  </w:footnotePr>
  <w:endnotePr>
    <w:endnote w:id="-1"/>
    <w:endnote w:id="0"/>
  </w:endnotePr>
  <w:compat/>
  <w:rsids>
    <w:rsidRoot w:val="00C55FDF"/>
    <w:rsid w:val="00030C81"/>
    <w:rsid w:val="00091036"/>
    <w:rsid w:val="000D5D0C"/>
    <w:rsid w:val="000E39A5"/>
    <w:rsid w:val="000F1C4B"/>
    <w:rsid w:val="000F45ED"/>
    <w:rsid w:val="00117CBF"/>
    <w:rsid w:val="0012423D"/>
    <w:rsid w:val="00132EE7"/>
    <w:rsid w:val="001376AB"/>
    <w:rsid w:val="0016510C"/>
    <w:rsid w:val="001D0AC3"/>
    <w:rsid w:val="00231C17"/>
    <w:rsid w:val="00290E14"/>
    <w:rsid w:val="002D06AA"/>
    <w:rsid w:val="002F40A1"/>
    <w:rsid w:val="00301D88"/>
    <w:rsid w:val="00304E76"/>
    <w:rsid w:val="00306D48"/>
    <w:rsid w:val="0038405F"/>
    <w:rsid w:val="003A7454"/>
    <w:rsid w:val="003D58AA"/>
    <w:rsid w:val="004156B9"/>
    <w:rsid w:val="0044444F"/>
    <w:rsid w:val="00452BB6"/>
    <w:rsid w:val="0045440C"/>
    <w:rsid w:val="00517EA9"/>
    <w:rsid w:val="0055036F"/>
    <w:rsid w:val="005514D6"/>
    <w:rsid w:val="005836AC"/>
    <w:rsid w:val="005F5238"/>
    <w:rsid w:val="00606587"/>
    <w:rsid w:val="00606EEA"/>
    <w:rsid w:val="0064023C"/>
    <w:rsid w:val="00665E0C"/>
    <w:rsid w:val="00666D33"/>
    <w:rsid w:val="00680D54"/>
    <w:rsid w:val="00684746"/>
    <w:rsid w:val="00690835"/>
    <w:rsid w:val="006C2E03"/>
    <w:rsid w:val="006D36C9"/>
    <w:rsid w:val="006D3B13"/>
    <w:rsid w:val="00712A39"/>
    <w:rsid w:val="00744508"/>
    <w:rsid w:val="00773E3E"/>
    <w:rsid w:val="00796504"/>
    <w:rsid w:val="007A47DC"/>
    <w:rsid w:val="007C1311"/>
    <w:rsid w:val="007C1EAA"/>
    <w:rsid w:val="00814CF5"/>
    <w:rsid w:val="00816425"/>
    <w:rsid w:val="00823079"/>
    <w:rsid w:val="0083298A"/>
    <w:rsid w:val="008472B3"/>
    <w:rsid w:val="0087098F"/>
    <w:rsid w:val="008E512C"/>
    <w:rsid w:val="008E7749"/>
    <w:rsid w:val="008E7F92"/>
    <w:rsid w:val="008F0C10"/>
    <w:rsid w:val="00902D3C"/>
    <w:rsid w:val="00926D09"/>
    <w:rsid w:val="00937FB4"/>
    <w:rsid w:val="0096041D"/>
    <w:rsid w:val="009E05E5"/>
    <w:rsid w:val="009F4DC4"/>
    <w:rsid w:val="00A14038"/>
    <w:rsid w:val="00A42850"/>
    <w:rsid w:val="00A53837"/>
    <w:rsid w:val="00A80E4E"/>
    <w:rsid w:val="00AD75CD"/>
    <w:rsid w:val="00AE13CA"/>
    <w:rsid w:val="00B23E73"/>
    <w:rsid w:val="00B747CD"/>
    <w:rsid w:val="00B9148E"/>
    <w:rsid w:val="00BB08F2"/>
    <w:rsid w:val="00BB6791"/>
    <w:rsid w:val="00BC2A5E"/>
    <w:rsid w:val="00BE2BA8"/>
    <w:rsid w:val="00BE424C"/>
    <w:rsid w:val="00BF5CC9"/>
    <w:rsid w:val="00C22967"/>
    <w:rsid w:val="00C537D3"/>
    <w:rsid w:val="00C55FDF"/>
    <w:rsid w:val="00C6590C"/>
    <w:rsid w:val="00CA1B0C"/>
    <w:rsid w:val="00CC2847"/>
    <w:rsid w:val="00CC4F88"/>
    <w:rsid w:val="00CE509E"/>
    <w:rsid w:val="00D01E64"/>
    <w:rsid w:val="00D03314"/>
    <w:rsid w:val="00DB0946"/>
    <w:rsid w:val="00DB6D34"/>
    <w:rsid w:val="00DE0A9E"/>
    <w:rsid w:val="00DE3CCC"/>
    <w:rsid w:val="00DF2970"/>
    <w:rsid w:val="00E0467F"/>
    <w:rsid w:val="00E0505F"/>
    <w:rsid w:val="00E35862"/>
    <w:rsid w:val="00E45215"/>
    <w:rsid w:val="00E55C69"/>
    <w:rsid w:val="00E57D4D"/>
    <w:rsid w:val="00E6492F"/>
    <w:rsid w:val="00E65691"/>
    <w:rsid w:val="00E72E25"/>
    <w:rsid w:val="00EC6290"/>
    <w:rsid w:val="00EF3F20"/>
    <w:rsid w:val="00EF511F"/>
    <w:rsid w:val="00EF7B02"/>
    <w:rsid w:val="00F00A19"/>
    <w:rsid w:val="00F36F46"/>
    <w:rsid w:val="00F82A83"/>
    <w:rsid w:val="00F925E2"/>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C9"/>
    <w:pPr>
      <w:widowControl w:val="0"/>
      <w:autoSpaceDE w:val="0"/>
      <w:autoSpaceDN w:val="0"/>
      <w:adjustRightInd w:val="0"/>
      <w:spacing w:after="0" w:line="240" w:lineRule="auto"/>
    </w:pPr>
    <w:rPr>
      <w:rFonts w:ascii="Times New Roman" w:hAnsi="Times New Roman"/>
      <w:sz w:val="20"/>
      <w:szCs w:val="20"/>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rFonts w:eastAsia="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rFonts w:eastAsia="Times New Roman" w:cs="Times New Roman"/>
      <w:b/>
      <w:bCs/>
      <w:color w:val="000000"/>
      <w:sz w:val="24"/>
      <w:szCs w:val="24"/>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rFonts w:eastAsia="Times New Roman" w:cs="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DB6D34"/>
    <w:rPr>
      <w:rFonts w:ascii="Times New Roman" w:hAnsi="Times New Roman"/>
      <w:sz w:val="20"/>
      <w:szCs w:val="20"/>
      <w:lang w:val="en-US"/>
    </w:rPr>
  </w:style>
  <w:style w:type="paragraph" w:styleId="BalloonText">
    <w:name w:val="Balloon Text"/>
    <w:basedOn w:val="Normal"/>
    <w:link w:val="BalloonTextChar"/>
    <w:uiPriority w:val="99"/>
    <w:semiHidden/>
    <w:unhideWhenUsed/>
    <w:rsid w:val="00D01E64"/>
    <w:rPr>
      <w:rFonts w:ascii="Tahoma" w:hAnsi="Tahoma" w:cs="Tahoma"/>
      <w:sz w:val="16"/>
      <w:szCs w:val="16"/>
    </w:rPr>
  </w:style>
  <w:style w:type="character" w:customStyle="1" w:styleId="BalloonTextChar">
    <w:name w:val="Balloon Text Char"/>
    <w:basedOn w:val="DefaultParagraphFont"/>
    <w:link w:val="BalloonText"/>
    <w:uiPriority w:val="99"/>
    <w:semiHidden/>
    <w:rsid w:val="00D01E6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EB61-9BEE-4797-BE52-637283EA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Fredrick Egonda-Ntende</cp:lastModifiedBy>
  <cp:revision>5</cp:revision>
  <cp:lastPrinted>2013-05-13T13:15:00Z</cp:lastPrinted>
  <dcterms:created xsi:type="dcterms:W3CDTF">2013-05-13T13:10:00Z</dcterms:created>
  <dcterms:modified xsi:type="dcterms:W3CDTF">2013-05-29T07:29:00Z</dcterms:modified>
</cp:coreProperties>
</file>