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8743B" w:rsidRDefault="003C239E" w:rsidP="0088743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Pr="0096251D">
        <w:rPr>
          <w:b/>
          <w:sz w:val="24"/>
          <w:szCs w:val="24"/>
        </w:rPr>
      </w:r>
      <w:r w:rsidRPr="0096251D">
        <w:rPr>
          <w:b/>
          <w:sz w:val="24"/>
          <w:szCs w:val="24"/>
        </w:rPr>
        <w:fldChar w:fldCharType="separate"/>
      </w:r>
      <w:r w:rsidR="005538D1">
        <w:rPr>
          <w:b/>
          <w:sz w:val="24"/>
          <w:szCs w:val="24"/>
        </w:rPr>
        <w:t> </w:t>
      </w:r>
      <w:r w:rsidR="005538D1">
        <w:rPr>
          <w:b/>
          <w:sz w:val="24"/>
          <w:szCs w:val="24"/>
        </w:rPr>
        <w:t> </w:t>
      </w:r>
      <w:r w:rsidR="005538D1">
        <w:rPr>
          <w:b/>
          <w:sz w:val="24"/>
          <w:szCs w:val="24"/>
        </w:rPr>
        <w:t> </w:t>
      </w:r>
      <w:r w:rsidR="005538D1">
        <w:rPr>
          <w:b/>
          <w:sz w:val="24"/>
          <w:szCs w:val="24"/>
        </w:rPr>
        <w:t> </w:t>
      </w:r>
      <w:r w:rsidR="005538D1">
        <w:rPr>
          <w:b/>
          <w:sz w:val="24"/>
          <w:szCs w:val="24"/>
        </w:rPr>
        <w:t> </w:t>
      </w:r>
      <w:r w:rsidRPr="0096251D">
        <w:rPr>
          <w:b/>
          <w:sz w:val="24"/>
          <w:szCs w:val="24"/>
        </w:rPr>
        <w:fldChar w:fldCharType="end"/>
      </w:r>
      <w:bookmarkEnd w:id="0"/>
    </w:p>
    <w:bookmarkStart w:id="1" w:name="Text42"/>
    <w:p w:rsidR="0088743B" w:rsidRPr="00B938BB" w:rsidRDefault="003C239E" w:rsidP="0088743B">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88743B">
        <w:rPr>
          <w:i/>
          <w:sz w:val="24"/>
          <w:szCs w:val="24"/>
        </w:rPr>
        <w:instrText xml:space="preserve"> FORMTEXT </w:instrText>
      </w:r>
      <w:r>
        <w:rPr>
          <w:i/>
          <w:sz w:val="24"/>
          <w:szCs w:val="24"/>
        </w:rPr>
      </w:r>
      <w:r>
        <w:rPr>
          <w:i/>
          <w:sz w:val="24"/>
          <w:szCs w:val="24"/>
        </w:rPr>
        <w:fldChar w:fldCharType="separate"/>
      </w:r>
      <w:r w:rsidR="00C04A95">
        <w:rPr>
          <w:i/>
          <w:sz w:val="24"/>
          <w:szCs w:val="24"/>
        </w:rPr>
        <w:t> </w:t>
      </w:r>
      <w:r w:rsidR="00C04A95">
        <w:rPr>
          <w:i/>
          <w:sz w:val="24"/>
          <w:szCs w:val="24"/>
        </w:rPr>
        <w:t> </w:t>
      </w:r>
      <w:r w:rsidR="00C04A95">
        <w:rPr>
          <w:i/>
          <w:sz w:val="24"/>
          <w:szCs w:val="24"/>
        </w:rPr>
        <w:t> </w:t>
      </w:r>
      <w:r w:rsidR="00C04A95">
        <w:rPr>
          <w:i/>
          <w:sz w:val="24"/>
          <w:szCs w:val="24"/>
        </w:rPr>
        <w:t> </w:t>
      </w:r>
      <w:r w:rsidR="00C04A95">
        <w:rPr>
          <w:i/>
          <w:sz w:val="24"/>
          <w:szCs w:val="24"/>
        </w:rPr>
        <w:t> </w:t>
      </w:r>
      <w:r>
        <w:rPr>
          <w:i/>
          <w:sz w:val="24"/>
          <w:szCs w:val="24"/>
        </w:rPr>
        <w:fldChar w:fldCharType="end"/>
      </w:r>
      <w:bookmarkEnd w:id="1"/>
    </w:p>
    <w:p w:rsidR="0088743B" w:rsidRDefault="0088743B"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3C239E">
        <w:rPr>
          <w:b/>
          <w:sz w:val="28"/>
          <w:szCs w:val="28"/>
        </w:rPr>
        <w:fldChar w:fldCharType="begin">
          <w:ffData>
            <w:name w:val="Dropdown10"/>
            <w:enabled/>
            <w:calcOnExit w:val="0"/>
            <w:ddList>
              <w:result w:val="1"/>
              <w:listEntry w:val="DC"/>
              <w:listEntry w:val="MC"/>
              <w:listEntry w:val="CS"/>
            </w:ddList>
          </w:ffData>
        </w:fldChar>
      </w:r>
      <w:r w:rsidR="0002151A">
        <w:rPr>
          <w:b/>
          <w:sz w:val="28"/>
          <w:szCs w:val="28"/>
        </w:rPr>
        <w:instrText xml:space="preserve"> FORMDROPDOWN </w:instrText>
      </w:r>
      <w:r w:rsidR="003C239E">
        <w:rPr>
          <w:b/>
          <w:sz w:val="28"/>
          <w:szCs w:val="28"/>
        </w:rPr>
      </w:r>
      <w:r w:rsidR="003C239E">
        <w:rPr>
          <w:b/>
          <w:sz w:val="28"/>
          <w:szCs w:val="28"/>
        </w:rPr>
        <w:fldChar w:fldCharType="end"/>
      </w:r>
      <w:bookmarkEnd w:id="2"/>
      <w:r w:rsidR="005F5FB0">
        <w:rPr>
          <w:b/>
          <w:sz w:val="28"/>
          <w:szCs w:val="28"/>
        </w:rPr>
        <w:t xml:space="preserve"> </w:t>
      </w:r>
      <w:r w:rsidR="003C239E">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3C239E">
        <w:rPr>
          <w:b/>
          <w:sz w:val="28"/>
          <w:szCs w:val="28"/>
        </w:rPr>
      </w:r>
      <w:r w:rsidR="003C239E">
        <w:rPr>
          <w:b/>
          <w:sz w:val="28"/>
          <w:szCs w:val="28"/>
        </w:rPr>
        <w:fldChar w:fldCharType="separate"/>
      </w:r>
      <w:r w:rsidR="005538D1">
        <w:rPr>
          <w:b/>
          <w:noProof/>
          <w:sz w:val="28"/>
          <w:szCs w:val="28"/>
        </w:rPr>
        <w:t>01</w:t>
      </w:r>
      <w:r w:rsidR="003C239E">
        <w:rPr>
          <w:b/>
          <w:sz w:val="28"/>
          <w:szCs w:val="28"/>
        </w:rPr>
        <w:fldChar w:fldCharType="end"/>
      </w:r>
      <w:bookmarkEnd w:id="3"/>
      <w:r w:rsidRPr="00B75AE2">
        <w:rPr>
          <w:b/>
          <w:sz w:val="28"/>
          <w:szCs w:val="28"/>
        </w:rPr>
        <w:t>/</w:t>
      </w:r>
      <w:r w:rsidR="00C87FCA" w:rsidRPr="00B75AE2">
        <w:rPr>
          <w:b/>
          <w:sz w:val="28"/>
          <w:szCs w:val="28"/>
        </w:rPr>
        <w:t>20</w:t>
      </w:r>
      <w:r w:rsidR="003C239E"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3C239E" w:rsidRPr="00B75AE2">
        <w:rPr>
          <w:b/>
          <w:sz w:val="28"/>
          <w:szCs w:val="28"/>
        </w:rPr>
      </w:r>
      <w:r w:rsidR="003C239E" w:rsidRPr="00B75AE2">
        <w:rPr>
          <w:b/>
          <w:sz w:val="28"/>
          <w:szCs w:val="28"/>
        </w:rPr>
        <w:fldChar w:fldCharType="separate"/>
      </w:r>
      <w:r w:rsidR="005538D1">
        <w:rPr>
          <w:b/>
          <w:noProof/>
          <w:sz w:val="28"/>
          <w:szCs w:val="28"/>
        </w:rPr>
        <w:t>14</w:t>
      </w:r>
      <w:r w:rsidR="003C239E" w:rsidRPr="00B75AE2">
        <w:rPr>
          <w:b/>
          <w:sz w:val="28"/>
          <w:szCs w:val="28"/>
        </w:rPr>
        <w:fldChar w:fldCharType="end"/>
      </w:r>
      <w:bookmarkEnd w:id="4"/>
    </w:p>
    <w:p w:rsidR="00A53837" w:rsidRPr="00606EEA" w:rsidRDefault="003C239E"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14C7A" w:rsidP="00314C7A">
      <w:pPr>
        <w:spacing w:before="240" w:after="160"/>
        <w:ind w:left="6480"/>
        <w:rPr>
          <w:b/>
          <w:sz w:val="24"/>
          <w:szCs w:val="24"/>
        </w:rPr>
      </w:pPr>
      <w:r>
        <w:rPr>
          <w:b/>
          <w:sz w:val="24"/>
          <w:szCs w:val="24"/>
        </w:rPr>
        <w:t xml:space="preserve">       </w:t>
      </w:r>
      <w:r w:rsidR="00DB6D34" w:rsidRPr="00606EEA">
        <w:rPr>
          <w:b/>
          <w:sz w:val="24"/>
          <w:szCs w:val="24"/>
        </w:rPr>
        <w:t>[201</w:t>
      </w:r>
      <w:r w:rsidR="003C239E">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3C239E">
        <w:rPr>
          <w:b/>
          <w:sz w:val="24"/>
          <w:szCs w:val="24"/>
        </w:rPr>
      </w:r>
      <w:r w:rsidR="003C239E">
        <w:rPr>
          <w:b/>
          <w:sz w:val="24"/>
          <w:szCs w:val="24"/>
        </w:rPr>
        <w:fldChar w:fldCharType="separate"/>
      </w:r>
      <w:r w:rsidR="00544C02">
        <w:rPr>
          <w:b/>
          <w:noProof/>
          <w:sz w:val="24"/>
          <w:szCs w:val="24"/>
        </w:rPr>
        <w:t>4</w:t>
      </w:r>
      <w:r w:rsidR="003C239E">
        <w:rPr>
          <w:b/>
          <w:sz w:val="24"/>
          <w:szCs w:val="24"/>
        </w:rPr>
        <w:fldChar w:fldCharType="end"/>
      </w:r>
      <w:bookmarkEnd w:id="5"/>
      <w:r w:rsidR="003C239E">
        <w:rPr>
          <w:b/>
          <w:sz w:val="24"/>
          <w:szCs w:val="24"/>
        </w:rPr>
        <w:fldChar w:fldCharType="begin"/>
      </w:r>
      <w:r w:rsidR="003F0F8D">
        <w:rPr>
          <w:b/>
          <w:sz w:val="24"/>
          <w:szCs w:val="24"/>
        </w:rPr>
        <w:instrText xml:space="preserve">  </w:instrText>
      </w:r>
      <w:r w:rsidR="003C239E">
        <w:rPr>
          <w:b/>
          <w:sz w:val="24"/>
          <w:szCs w:val="24"/>
        </w:rPr>
        <w:fldChar w:fldCharType="end"/>
      </w:r>
      <w:r w:rsidR="00DB6D34" w:rsidRPr="00606EEA">
        <w:rPr>
          <w:b/>
          <w:sz w:val="24"/>
          <w:szCs w:val="24"/>
        </w:rPr>
        <w:t>] SCSC</w:t>
      </w:r>
      <w:r>
        <w:rPr>
          <w:b/>
          <w:sz w:val="24"/>
          <w:szCs w:val="24"/>
        </w:rPr>
        <w:t xml:space="preserve"> </w:t>
      </w:r>
      <w:r w:rsidR="003C239E">
        <w:rPr>
          <w:b/>
          <w:sz w:val="24"/>
          <w:szCs w:val="24"/>
        </w:rPr>
        <w:fldChar w:fldCharType="begin">
          <w:ffData>
            <w:name w:val="Text43"/>
            <w:enabled/>
            <w:calcOnExit w:val="0"/>
            <w:textInput/>
          </w:ffData>
        </w:fldChar>
      </w:r>
      <w:bookmarkStart w:id="6" w:name="Text43"/>
      <w:r>
        <w:rPr>
          <w:b/>
          <w:sz w:val="24"/>
          <w:szCs w:val="24"/>
        </w:rPr>
        <w:instrText xml:space="preserve"> FORMTEXT </w:instrText>
      </w:r>
      <w:r w:rsidR="003C239E">
        <w:rPr>
          <w:b/>
          <w:sz w:val="24"/>
          <w:szCs w:val="24"/>
        </w:rPr>
      </w:r>
      <w:r w:rsidR="003C239E">
        <w:rPr>
          <w:b/>
          <w:sz w:val="24"/>
          <w:szCs w:val="24"/>
        </w:rPr>
        <w:fldChar w:fldCharType="separate"/>
      </w:r>
      <w:r w:rsidR="00544C02">
        <w:rPr>
          <w:b/>
          <w:noProof/>
          <w:sz w:val="24"/>
          <w:szCs w:val="24"/>
        </w:rPr>
        <w:t>10</w:t>
      </w:r>
      <w:r w:rsidR="003C239E">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FB2453" w:rsidRPr="00B119B1" w:rsidRDefault="003C239E"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5538D1">
        <w:rPr>
          <w:b/>
          <w:sz w:val="24"/>
          <w:szCs w:val="24"/>
        </w:rPr>
        <w:t>GLOBAL ENERGY HORIZONS CORPORATION</w:t>
      </w:r>
      <w:r w:rsidRPr="00B119B1">
        <w:rPr>
          <w:b/>
          <w:sz w:val="24"/>
          <w:szCs w:val="24"/>
        </w:rPr>
        <w:fldChar w:fldCharType="end"/>
      </w:r>
      <w:bookmarkEnd w:id="7"/>
    </w:p>
    <w:bookmarkStart w:id="8" w:name="Dropdown13"/>
    <w:p w:rsidR="00B40898" w:rsidRDefault="003C239E"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ddList>
          </w:ffData>
        </w:fldChar>
      </w:r>
      <w:r w:rsidR="00234AC1">
        <w:rPr>
          <w:sz w:val="24"/>
          <w:szCs w:val="24"/>
        </w:rPr>
        <w:instrText xml:space="preserve"> FORMDROPDOWN </w:instrText>
      </w:r>
      <w:r>
        <w:rPr>
          <w:sz w:val="24"/>
          <w:szCs w:val="24"/>
        </w:rPr>
      </w:r>
      <w:r>
        <w:rPr>
          <w:sz w:val="24"/>
          <w:szCs w:val="24"/>
        </w:rPr>
        <w:fldChar w:fldCharType="end"/>
      </w:r>
      <w:bookmarkEnd w:id="8"/>
      <w:r w:rsidR="004A164C">
        <w:rPr>
          <w:sz w:val="24"/>
          <w:szCs w:val="24"/>
        </w:rPr>
        <w:t>/Applicant</w:t>
      </w:r>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9" w:name="Text22"/>
    <w:p w:rsidR="005538D1" w:rsidRDefault="003C239E" w:rsidP="003862CB">
      <w:pPr>
        <w:jc w:val="center"/>
        <w:rPr>
          <w:b/>
          <w:noProof/>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5538D1">
        <w:rPr>
          <w:b/>
          <w:noProof/>
          <w:sz w:val="24"/>
          <w:szCs w:val="24"/>
        </w:rPr>
        <w:t xml:space="preserve">VICTORIA CORPORATE AGENT (PROPRIETARY) LIMITED </w:t>
      </w:r>
    </w:p>
    <w:p w:rsidR="00B119B1" w:rsidRDefault="005538D1" w:rsidP="003862CB">
      <w:pPr>
        <w:jc w:val="center"/>
        <w:rPr>
          <w:sz w:val="24"/>
          <w:szCs w:val="24"/>
        </w:rPr>
      </w:pPr>
      <w:r>
        <w:rPr>
          <w:b/>
          <w:noProof/>
          <w:sz w:val="24"/>
          <w:szCs w:val="24"/>
        </w:rPr>
        <w:t>AS REGISTERED AGENT OF PETROSOUND LTD</w:t>
      </w:r>
      <w:r w:rsidR="003C239E" w:rsidRPr="00B119B1">
        <w:rPr>
          <w:b/>
          <w:sz w:val="24"/>
          <w:szCs w:val="24"/>
        </w:rPr>
        <w:fldChar w:fldCharType="end"/>
      </w:r>
      <w:bookmarkEnd w:id="9"/>
    </w:p>
    <w:bookmarkStart w:id="10" w:name="Dropdown14"/>
    <w:p w:rsidR="00B40898" w:rsidRDefault="003C239E"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234AC1">
        <w:rPr>
          <w:sz w:val="24"/>
          <w:szCs w:val="24"/>
        </w:rPr>
        <w:instrText xml:space="preserve"> FORMDROPDOWN </w:instrText>
      </w:r>
      <w:r>
        <w:rPr>
          <w:sz w:val="24"/>
          <w:szCs w:val="24"/>
        </w:rPr>
      </w:r>
      <w:r>
        <w:rPr>
          <w:sz w:val="24"/>
          <w:szCs w:val="24"/>
        </w:rPr>
        <w:fldChar w:fldCharType="end"/>
      </w:r>
      <w:bookmarkEnd w:id="10"/>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3C239E">
        <w:rPr>
          <w:sz w:val="24"/>
          <w:szCs w:val="24"/>
        </w:rPr>
        <w:fldChar w:fldCharType="begin">
          <w:ffData>
            <w:name w:val="Text34"/>
            <w:enabled/>
            <w:calcOnExit w:val="0"/>
            <w:textInput/>
          </w:ffData>
        </w:fldChar>
      </w:r>
      <w:r w:rsidR="002A7376">
        <w:rPr>
          <w:sz w:val="24"/>
          <w:szCs w:val="24"/>
        </w:rPr>
        <w:instrText xml:space="preserve"> FORMTEXT </w:instrText>
      </w:r>
      <w:r w:rsidR="003C239E">
        <w:rPr>
          <w:sz w:val="24"/>
          <w:szCs w:val="24"/>
        </w:rPr>
      </w:r>
      <w:r w:rsidR="003C239E">
        <w:rPr>
          <w:sz w:val="24"/>
          <w:szCs w:val="24"/>
        </w:rPr>
        <w:fldChar w:fldCharType="separate"/>
      </w:r>
      <w:r w:rsidR="005538D1">
        <w:rPr>
          <w:noProof/>
          <w:sz w:val="24"/>
          <w:szCs w:val="24"/>
        </w:rPr>
        <w:t>16 January 2014</w:t>
      </w:r>
      <w:r w:rsidR="003C239E">
        <w:rPr>
          <w:sz w:val="24"/>
          <w:szCs w:val="24"/>
        </w:rPr>
        <w:fldChar w:fldCharType="end"/>
      </w:r>
      <w:bookmarkEnd w:id="11"/>
      <w:r w:rsidR="003C239E">
        <w:rPr>
          <w:sz w:val="24"/>
          <w:szCs w:val="24"/>
        </w:rPr>
        <w:fldChar w:fldCharType="begin"/>
      </w:r>
      <w:r w:rsidR="003F0F8D">
        <w:rPr>
          <w:sz w:val="24"/>
          <w:szCs w:val="24"/>
        </w:rPr>
        <w:instrText xml:space="preserve">  </w:instrText>
      </w:r>
      <w:r w:rsidR="003C239E">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3C239E">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3C239E">
        <w:rPr>
          <w:sz w:val="24"/>
          <w:szCs w:val="24"/>
        </w:rPr>
      </w:r>
      <w:r w:rsidR="003C239E">
        <w:rPr>
          <w:sz w:val="24"/>
          <w:szCs w:val="24"/>
        </w:rPr>
        <w:fldChar w:fldCharType="separate"/>
      </w:r>
      <w:r w:rsidR="005538D1">
        <w:rPr>
          <w:noProof/>
          <w:sz w:val="24"/>
          <w:szCs w:val="24"/>
        </w:rPr>
        <w:t>Mr. K. B. Shah</w:t>
      </w:r>
      <w:r w:rsidR="003C239E">
        <w:rPr>
          <w:sz w:val="24"/>
          <w:szCs w:val="24"/>
        </w:rPr>
        <w:fldChar w:fldCharType="end"/>
      </w:r>
      <w:bookmarkEnd w:id="12"/>
      <w:r w:rsidR="003C239E">
        <w:rPr>
          <w:sz w:val="24"/>
          <w:szCs w:val="24"/>
        </w:rPr>
        <w:fldChar w:fldCharType="begin"/>
      </w:r>
      <w:r w:rsidR="00F804CC">
        <w:rPr>
          <w:sz w:val="24"/>
          <w:szCs w:val="24"/>
        </w:rPr>
        <w:instrText xml:space="preserve"> ASK  "Enter Appellant Lawyer full name"  \* MERGEFORMAT </w:instrText>
      </w:r>
      <w:r w:rsidR="003C239E">
        <w:rPr>
          <w:sz w:val="24"/>
          <w:szCs w:val="24"/>
        </w:rPr>
        <w:fldChar w:fldCharType="end"/>
      </w:r>
      <w:r w:rsidR="003C239E">
        <w:rPr>
          <w:sz w:val="24"/>
          <w:szCs w:val="24"/>
        </w:rPr>
        <w:fldChar w:fldCharType="begin"/>
      </w:r>
      <w:r w:rsidR="003F0F8D">
        <w:rPr>
          <w:sz w:val="24"/>
          <w:szCs w:val="24"/>
        </w:rPr>
        <w:instrText xml:space="preserve">  </w:instrText>
      </w:r>
      <w:r w:rsidR="003C239E">
        <w:rPr>
          <w:sz w:val="24"/>
          <w:szCs w:val="24"/>
        </w:rPr>
        <w:fldChar w:fldCharType="end"/>
      </w:r>
      <w:r w:rsidR="00F804CC">
        <w:rPr>
          <w:b/>
          <w:sz w:val="24"/>
          <w:szCs w:val="24"/>
        </w:rPr>
        <w:t xml:space="preserve"> </w:t>
      </w:r>
      <w:r w:rsidR="009E05E5">
        <w:rPr>
          <w:sz w:val="24"/>
          <w:szCs w:val="24"/>
        </w:rPr>
        <w:t xml:space="preserve">for </w:t>
      </w:r>
      <w:r w:rsidR="004A164C">
        <w:rPr>
          <w:sz w:val="24"/>
          <w:szCs w:val="24"/>
        </w:rPr>
        <w:t>Petitioner/Applicant</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5538D1">
        <w:rPr>
          <w:sz w:val="24"/>
          <w:szCs w:val="24"/>
        </w:rPr>
        <w:t>16 January 2014</w:t>
      </w:r>
    </w:p>
    <w:p w:rsidR="00D06A0F" w:rsidRPr="00C87FCA" w:rsidRDefault="00D06A0F" w:rsidP="00E57D4D">
      <w:pPr>
        <w:pBdr>
          <w:top w:val="dotted" w:sz="4" w:space="1" w:color="auto"/>
          <w:bottom w:val="dotted" w:sz="4" w:space="1" w:color="auto"/>
        </w:pBdr>
        <w:jc w:val="center"/>
        <w:rPr>
          <w:sz w:val="24"/>
          <w:szCs w:val="24"/>
          <w:highlight w:val="lightGray"/>
        </w:rPr>
      </w:pPr>
      <w:bookmarkStart w:id="13" w:name="Dropdown2"/>
    </w:p>
    <w:bookmarkStart w:id="14" w:name="Dropdown8"/>
    <w:bookmarkEnd w:id="13"/>
    <w:p w:rsidR="00C87FCA" w:rsidRDefault="003C239E"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ORDER"/>
              <w:listEntry w:val="RULING"/>
              <w:listEntry w:val="JUDGMENT BY CONSENT"/>
            </w:ddList>
          </w:ffData>
        </w:fldChar>
      </w:r>
      <w:r w:rsidR="00F409B1">
        <w:rPr>
          <w:b/>
          <w:sz w:val="24"/>
          <w:szCs w:val="24"/>
        </w:rPr>
        <w:instrText xml:space="preserve"> FORMDROPDOWN </w:instrText>
      </w:r>
      <w:r>
        <w:rPr>
          <w:b/>
          <w:sz w:val="24"/>
          <w:szCs w:val="24"/>
        </w:rPr>
      </w:r>
      <w:r>
        <w:rPr>
          <w:b/>
          <w:sz w:val="24"/>
          <w:szCs w:val="24"/>
        </w:rPr>
        <w:fldChar w:fldCharType="end"/>
      </w:r>
      <w:bookmarkEnd w:id="14"/>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5" w:name="Dropdown9"/>
    <w:p w:rsidR="00C87FCA" w:rsidRDefault="003C239E"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Egonda-Ntende CJ"/>
              <w:listEntry w:val="Karunakaran J"/>
              <w:listEntry w:val="Renaud J"/>
              <w:listEntry w:val="Burhan J"/>
              <w:listEntry w:val="Dodin J"/>
              <w:listEntry w:val="Robinson J"/>
              <w:listEntry w:val="De Silva J"/>
              <w:listEntry w:val="McKee J"/>
            </w:ddList>
          </w:ffData>
        </w:fldChar>
      </w:r>
      <w:r w:rsidR="003B4C19">
        <w:rPr>
          <w:b/>
          <w:sz w:val="24"/>
          <w:szCs w:val="24"/>
        </w:rPr>
        <w:instrText xml:space="preserve"> FORMDROPDOWN </w:instrText>
      </w:r>
      <w:r>
        <w:rPr>
          <w:b/>
          <w:sz w:val="24"/>
          <w:szCs w:val="24"/>
        </w:rPr>
      </w:r>
      <w:r>
        <w:rPr>
          <w:b/>
          <w:sz w:val="24"/>
          <w:szCs w:val="24"/>
        </w:rPr>
        <w:fldChar w:fldCharType="end"/>
      </w:r>
      <w:bookmarkEnd w:id="15"/>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314C7A" w:rsidRDefault="004A164C" w:rsidP="00314C7A">
      <w:pPr>
        <w:pStyle w:val="JudgmentText"/>
      </w:pPr>
      <w:r w:rsidRPr="004A164C">
        <w:rPr>
          <w:b/>
        </w:rPr>
        <w:lastRenderedPageBreak/>
        <w:t>UPON</w:t>
      </w:r>
      <w:r>
        <w:t xml:space="preserve"> the application of the Applicant dated the 9</w:t>
      </w:r>
      <w:r w:rsidRPr="004A164C">
        <w:rPr>
          <w:vertAlign w:val="superscript"/>
        </w:rPr>
        <w:t>th</w:t>
      </w:r>
      <w:r>
        <w:t xml:space="preserve"> of January 2014</w:t>
      </w:r>
    </w:p>
    <w:p w:rsidR="004A164C" w:rsidRDefault="004A164C" w:rsidP="00314C7A">
      <w:pPr>
        <w:pStyle w:val="JudgmentText"/>
      </w:pPr>
      <w:r w:rsidRPr="004A164C">
        <w:rPr>
          <w:b/>
        </w:rPr>
        <w:t>AND UPON</w:t>
      </w:r>
      <w:r>
        <w:t xml:space="preserve"> hearing Counsel Mr. K. B. Shah for the Applicant</w:t>
      </w:r>
    </w:p>
    <w:p w:rsidR="004A164C" w:rsidRDefault="00EF7987" w:rsidP="00314C7A">
      <w:pPr>
        <w:pStyle w:val="JudgmentText"/>
      </w:pPr>
      <w:r>
        <w:rPr>
          <w:b/>
        </w:rPr>
        <w:t>AND UPON</w:t>
      </w:r>
      <w:r>
        <w:t xml:space="preserve"> carefully perusing the following documents:-</w:t>
      </w:r>
    </w:p>
    <w:p w:rsidR="00314C7A" w:rsidRDefault="00934055" w:rsidP="00934055">
      <w:pPr>
        <w:pStyle w:val="JudgmentText"/>
        <w:numPr>
          <w:ilvl w:val="0"/>
          <w:numId w:val="0"/>
        </w:numPr>
        <w:ind w:left="1080" w:hanging="360"/>
      </w:pPr>
      <w:r>
        <w:lastRenderedPageBreak/>
        <w:t>(i)</w:t>
      </w:r>
      <w:r>
        <w:tab/>
      </w:r>
      <w:r w:rsidR="00EF7987">
        <w:t>The affidavit of Justin Nimmo dated the 17</w:t>
      </w:r>
      <w:r w:rsidR="00EF7987" w:rsidRPr="00EF7987">
        <w:rPr>
          <w:vertAlign w:val="superscript"/>
        </w:rPr>
        <w:t>th</w:t>
      </w:r>
      <w:r w:rsidR="00EF7987">
        <w:t xml:space="preserve"> of December 2013 filed in support of the application</w:t>
      </w:r>
      <w:r w:rsidR="004006F7">
        <w:t>;</w:t>
      </w:r>
    </w:p>
    <w:p w:rsidR="004006F7" w:rsidRDefault="004006F7" w:rsidP="00934055">
      <w:pPr>
        <w:pStyle w:val="JudgmentText"/>
        <w:numPr>
          <w:ilvl w:val="0"/>
          <w:numId w:val="0"/>
        </w:numPr>
        <w:ind w:left="1080" w:hanging="360"/>
      </w:pPr>
      <w:r>
        <w:t>(ii) T</w:t>
      </w:r>
      <w:r w:rsidR="00C15E29">
        <w:t>he E</w:t>
      </w:r>
      <w:r>
        <w:t xml:space="preserve">xhibit </w:t>
      </w:r>
      <w:r w:rsidR="00C15E29">
        <w:t>“JN1” in Volume 1 and 2 referred to by the deponent  in the said affidavit;</w:t>
      </w:r>
    </w:p>
    <w:p w:rsidR="00C15E29" w:rsidRDefault="00C15E29" w:rsidP="00934055">
      <w:pPr>
        <w:pStyle w:val="JudgmentText"/>
        <w:numPr>
          <w:ilvl w:val="0"/>
          <w:numId w:val="0"/>
        </w:numPr>
        <w:ind w:left="1080" w:hanging="360"/>
      </w:pPr>
      <w:r>
        <w:t xml:space="preserve">(iii) The judgment of this Court in </w:t>
      </w:r>
      <w:r>
        <w:rPr>
          <w:i/>
        </w:rPr>
        <w:t xml:space="preserve">Civil Side No. 310 of 2008 </w:t>
      </w:r>
      <w:r w:rsidRPr="00C15E29">
        <w:t xml:space="preserve">delivered </w:t>
      </w:r>
      <w:r>
        <w:t>on the 12</w:t>
      </w:r>
      <w:r w:rsidRPr="00C15E29">
        <w:rPr>
          <w:vertAlign w:val="superscript"/>
        </w:rPr>
        <w:t>th</w:t>
      </w:r>
      <w:r>
        <w:t xml:space="preserve"> of November 2008; </w:t>
      </w:r>
    </w:p>
    <w:p w:rsidR="00AF08E6" w:rsidRDefault="00C15E29" w:rsidP="00934055">
      <w:pPr>
        <w:pStyle w:val="JudgmentText"/>
        <w:numPr>
          <w:ilvl w:val="0"/>
          <w:numId w:val="0"/>
        </w:numPr>
        <w:ind w:left="1080" w:hanging="360"/>
      </w:pPr>
      <w:r>
        <w:t xml:space="preserve">(iv) The authority of </w:t>
      </w:r>
      <w:r w:rsidRPr="00AF08E6">
        <w:rPr>
          <w:b/>
          <w:i/>
        </w:rPr>
        <w:t xml:space="preserve">Norwich Pharmacal versus Commissioners of Customs and Excise </w:t>
      </w:r>
      <w:r>
        <w:rPr>
          <w:i/>
        </w:rPr>
        <w:t xml:space="preserve">(1974) A.C page 133, </w:t>
      </w:r>
      <w:r>
        <w:t xml:space="preserve">in which the </w:t>
      </w:r>
      <w:r>
        <w:rPr>
          <w:i/>
        </w:rPr>
        <w:t>“Norwich Pharmacal Principle”</w:t>
      </w:r>
      <w:r>
        <w:t xml:space="preserve"> was enunciat</w:t>
      </w:r>
      <w:r w:rsidR="00AF08E6">
        <w:t xml:space="preserve">ed by the High Court of England; and </w:t>
      </w:r>
    </w:p>
    <w:p w:rsidR="00AF08E6" w:rsidRDefault="00AF08E6" w:rsidP="00AF08E6">
      <w:pPr>
        <w:pStyle w:val="JudgmentText"/>
      </w:pPr>
      <w:r>
        <w:rPr>
          <w:b/>
        </w:rPr>
        <w:t xml:space="preserve">AND </w:t>
      </w:r>
      <w:r w:rsidR="0062073B" w:rsidRPr="0062073B">
        <w:rPr>
          <w:b/>
        </w:rPr>
        <w:t>IN EXERCISE</w:t>
      </w:r>
      <w:r w:rsidR="0062073B">
        <w:t xml:space="preserve"> </w:t>
      </w:r>
      <w:r>
        <w:t>of the power and jurisdiction conferred on this Court by Section 5, 6 and 17 of the Courts Act</w:t>
      </w:r>
      <w:r w:rsidR="0062073B">
        <w:t>,</w:t>
      </w:r>
      <w:r>
        <w:t xml:space="preserve"> and primarily relying on the “</w:t>
      </w:r>
      <w:r w:rsidRPr="00AF08E6">
        <w:rPr>
          <w:i/>
        </w:rPr>
        <w:t xml:space="preserve">Norwich </w:t>
      </w:r>
      <w:r>
        <w:rPr>
          <w:i/>
        </w:rPr>
        <w:t>Pharmacal Principle”</w:t>
      </w:r>
      <w:r>
        <w:t xml:space="preserve"> enunciated by the </w:t>
      </w:r>
      <w:r w:rsidR="0062073B">
        <w:t>High Court of England</w:t>
      </w:r>
    </w:p>
    <w:p w:rsidR="0062073B" w:rsidRPr="0062073B" w:rsidRDefault="0062073B" w:rsidP="00AF08E6">
      <w:pPr>
        <w:pStyle w:val="JudgmentText"/>
      </w:pPr>
      <w:r>
        <w:rPr>
          <w:b/>
        </w:rPr>
        <w:t>IT IS ORDERED THAT:</w:t>
      </w:r>
    </w:p>
    <w:p w:rsidR="0062073B" w:rsidRDefault="0062073B" w:rsidP="004412D7">
      <w:pPr>
        <w:pStyle w:val="JudgmentText"/>
        <w:numPr>
          <w:ilvl w:val="3"/>
          <w:numId w:val="6"/>
        </w:numPr>
        <w:tabs>
          <w:tab w:val="left" w:pos="1350"/>
        </w:tabs>
        <w:ind w:left="1170" w:hanging="450"/>
      </w:pPr>
      <w:r>
        <w:t xml:space="preserve">The Respondent namely, </w:t>
      </w:r>
      <w:r w:rsidR="00934055">
        <w:t>Victoria Corporate Agents (Proprietary) Limited being the registered agent of Petrosound Limited shall by 4pm on the 27</w:t>
      </w:r>
      <w:r w:rsidR="00934055" w:rsidRPr="00934055">
        <w:rPr>
          <w:vertAlign w:val="superscript"/>
        </w:rPr>
        <w:t>th</w:t>
      </w:r>
      <w:r w:rsidR="00934055">
        <w:t xml:space="preserve"> of January 2014 carry out a reasonable search to locate all the documents in the categories listed below and shall provide a list to the Petitioner’s Attorney Mr. K. B Shah stating which of those documents are in his control:-</w:t>
      </w:r>
    </w:p>
    <w:p w:rsidR="00934055" w:rsidRDefault="00934055" w:rsidP="004412D7">
      <w:pPr>
        <w:pStyle w:val="JudgmentText"/>
        <w:numPr>
          <w:ilvl w:val="0"/>
          <w:numId w:val="8"/>
        </w:numPr>
        <w:tabs>
          <w:tab w:val="left" w:pos="1350"/>
          <w:tab w:val="left" w:pos="1530"/>
        </w:tabs>
        <w:ind w:left="1620" w:hanging="450"/>
      </w:pPr>
      <w:r>
        <w:t xml:space="preserve"> the documents recording the shareholdings in the Petrosound Ltd since incorporation, including the share register for the Company which it is required to maintain pursuant to Section 28 </w:t>
      </w:r>
      <w:r w:rsidR="00143439">
        <w:t>of</w:t>
      </w:r>
      <w:r>
        <w:t xml:space="preserve"> the International Business Companies Act;</w:t>
      </w:r>
    </w:p>
    <w:p w:rsidR="00934055" w:rsidRDefault="004412D7" w:rsidP="004412D7">
      <w:pPr>
        <w:pStyle w:val="JudgmentText"/>
        <w:numPr>
          <w:ilvl w:val="0"/>
          <w:numId w:val="8"/>
        </w:numPr>
        <w:tabs>
          <w:tab w:val="left" w:pos="1350"/>
          <w:tab w:val="left" w:pos="1530"/>
        </w:tabs>
        <w:ind w:left="1620" w:hanging="450"/>
      </w:pPr>
      <w:r>
        <w:t xml:space="preserve"> </w:t>
      </w:r>
      <w:r w:rsidR="00143439">
        <w:t>t</w:t>
      </w:r>
      <w:r w:rsidR="00934055">
        <w:t xml:space="preserve">he </w:t>
      </w:r>
      <w:r w:rsidR="00143439">
        <w:t>books and records which are required to be kept by Petrosound Ltd pursuant to the International Business Company Act.  These would include the records of all meetings of the directors and shareholders and financial records;</w:t>
      </w:r>
    </w:p>
    <w:p w:rsidR="00143439" w:rsidRDefault="00143439" w:rsidP="004412D7">
      <w:pPr>
        <w:pStyle w:val="JudgmentText"/>
        <w:numPr>
          <w:ilvl w:val="0"/>
          <w:numId w:val="8"/>
        </w:numPr>
        <w:tabs>
          <w:tab w:val="left" w:pos="1350"/>
          <w:tab w:val="left" w:pos="1530"/>
        </w:tabs>
        <w:ind w:left="1530"/>
      </w:pPr>
      <w:r>
        <w:t xml:space="preserve"> to the extent not covered by (b) above, the accounts of Pertosound Ltd, and/or details as to where these accounts are held;</w:t>
      </w:r>
    </w:p>
    <w:p w:rsidR="00143439" w:rsidRDefault="00143439" w:rsidP="004412D7">
      <w:pPr>
        <w:pStyle w:val="JudgmentText"/>
        <w:numPr>
          <w:ilvl w:val="0"/>
          <w:numId w:val="8"/>
        </w:numPr>
        <w:tabs>
          <w:tab w:val="left" w:pos="1350"/>
          <w:tab w:val="left" w:pos="1530"/>
        </w:tabs>
        <w:ind w:left="1620" w:hanging="540"/>
      </w:pPr>
      <w:r>
        <w:lastRenderedPageBreak/>
        <w:t>documents identifying the “Opco” proposed in the email of Mr. Kantor or 20 April 2012 and/or identifying any other entity to whom Petrosound Ltd, Sonoplus Ltd or theirs subsidiaries have bestowed licenses relating to the Ultrasound Technology.</w:t>
      </w:r>
    </w:p>
    <w:p w:rsidR="004412D7" w:rsidRDefault="004412D7" w:rsidP="004412D7">
      <w:pPr>
        <w:pStyle w:val="JudgmentText"/>
        <w:numPr>
          <w:ilvl w:val="3"/>
          <w:numId w:val="6"/>
        </w:numPr>
        <w:tabs>
          <w:tab w:val="left" w:pos="1350"/>
          <w:tab w:val="left" w:pos="1440"/>
        </w:tabs>
        <w:ind w:left="1170" w:hanging="450"/>
      </w:pPr>
      <w:r>
        <w:t>The Respondent shall, when providing the list of documents referred to in paragraph 1 above, also:</w:t>
      </w:r>
    </w:p>
    <w:p w:rsidR="004412D7" w:rsidRDefault="004412D7" w:rsidP="004412D7">
      <w:pPr>
        <w:pStyle w:val="JudgmentText"/>
        <w:numPr>
          <w:ilvl w:val="0"/>
          <w:numId w:val="10"/>
        </w:numPr>
        <w:tabs>
          <w:tab w:val="left" w:pos="1350"/>
          <w:tab w:val="left" w:pos="1440"/>
        </w:tabs>
      </w:pPr>
      <w:r>
        <w:t xml:space="preserve">  specify which of those documents are no long</w:t>
      </w:r>
      <w:r w:rsidR="00153950">
        <w:t>er</w:t>
      </w:r>
      <w:r>
        <w:t xml:space="preserve"> in his control; and </w:t>
      </w:r>
    </w:p>
    <w:p w:rsidR="004412D7" w:rsidRDefault="004412D7" w:rsidP="004412D7">
      <w:pPr>
        <w:pStyle w:val="JudgmentText"/>
        <w:numPr>
          <w:ilvl w:val="0"/>
          <w:numId w:val="10"/>
        </w:numPr>
        <w:tabs>
          <w:tab w:val="left" w:pos="1350"/>
          <w:tab w:val="left" w:pos="1440"/>
        </w:tabs>
      </w:pPr>
      <w:r>
        <w:t>indicate what happened to any documents which are no longer in his control and possession and indicate where these are now held.</w:t>
      </w:r>
    </w:p>
    <w:p w:rsidR="004412D7" w:rsidRDefault="004412D7" w:rsidP="004412D7">
      <w:pPr>
        <w:pStyle w:val="JudgmentText"/>
        <w:numPr>
          <w:ilvl w:val="3"/>
          <w:numId w:val="6"/>
        </w:numPr>
        <w:tabs>
          <w:tab w:val="left" w:pos="1350"/>
          <w:tab w:val="left" w:pos="1440"/>
        </w:tabs>
        <w:ind w:left="1170" w:hanging="450"/>
      </w:pPr>
      <w:r>
        <w:t>The Respondent shall by the 27</w:t>
      </w:r>
      <w:r w:rsidRPr="004412D7">
        <w:rPr>
          <w:vertAlign w:val="superscript"/>
        </w:rPr>
        <w:t>th</w:t>
      </w:r>
      <w:r>
        <w:t xml:space="preserve"> of January 2014, provide copies of the documents disclosed pursuant to paragraph 1 above to the Petitioner’s attorney.  Where the original </w:t>
      </w:r>
      <w:r w:rsidR="00A44992">
        <w:t>documents are in electronic form, the Respondent shall provide a copy in the same format as the original as printouts or in electronic format</w:t>
      </w:r>
      <w:r w:rsidR="00FD5CA0">
        <w:t xml:space="preserve"> copying the same in movable storage devices.  Where the original documents are in hard copy, the Respondent should provide a copy thereof in hardcopy form.</w:t>
      </w:r>
    </w:p>
    <w:p w:rsidR="00FD5CA0" w:rsidRDefault="00FD5CA0" w:rsidP="004412D7">
      <w:pPr>
        <w:pStyle w:val="JudgmentText"/>
        <w:numPr>
          <w:ilvl w:val="3"/>
          <w:numId w:val="6"/>
        </w:numPr>
        <w:tabs>
          <w:tab w:val="left" w:pos="1350"/>
          <w:tab w:val="left" w:pos="1440"/>
        </w:tabs>
        <w:ind w:left="1170" w:hanging="450"/>
      </w:pPr>
      <w:r>
        <w:t>Unless the Court orders otherwise, the Petitioner shall pay the Respondents reasonable costs of complying with this Order.</w:t>
      </w:r>
    </w:p>
    <w:p w:rsidR="00E6492F" w:rsidRPr="00FD5CA0" w:rsidRDefault="00FD5CA0" w:rsidP="00FD5CA0">
      <w:pPr>
        <w:pStyle w:val="JudgmentText"/>
      </w:pPr>
      <w:r>
        <w:t>I also the direct the Registrar of the Supreme Court to keep this file sealed unless the Court orders otherwise.</w:t>
      </w:r>
      <w:r w:rsidR="003C239E" w:rsidRPr="00FD5CA0">
        <w:rPr>
          <w:highlight w:val="lightGray"/>
        </w:rPr>
        <w:fldChar w:fldCharType="begin"/>
      </w:r>
      <w:r w:rsidR="007C2809" w:rsidRPr="00FD5CA0">
        <w:rPr>
          <w:highlight w:val="lightGray"/>
        </w:rPr>
        <w:instrText xml:space="preserve">  </w:instrText>
      </w:r>
      <w:r w:rsidR="003C239E" w:rsidRPr="00FD5CA0">
        <w:rPr>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pPr>
    </w:p>
    <w:p w:rsidR="00FD5CA0" w:rsidRDefault="00FD5CA0" w:rsidP="001E4ED8">
      <w:pPr>
        <w:pStyle w:val="ListParagraph"/>
        <w:widowControl/>
        <w:autoSpaceDE/>
        <w:autoSpaceDN/>
        <w:adjustRightInd/>
        <w:spacing w:after="240" w:line="360" w:lineRule="auto"/>
        <w:ind w:left="0"/>
        <w:contextualSpacing w:val="0"/>
        <w:jc w:val="both"/>
        <w:rPr>
          <w:sz w:val="24"/>
          <w:szCs w:val="24"/>
        </w:rPr>
        <w:sectPr w:rsidR="00FD5CA0"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6" w:name="Text19"/>
      <w:r w:rsidR="003C239E">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3C239E">
        <w:rPr>
          <w:sz w:val="24"/>
          <w:szCs w:val="24"/>
        </w:rPr>
      </w:r>
      <w:r w:rsidR="003C239E">
        <w:rPr>
          <w:sz w:val="24"/>
          <w:szCs w:val="24"/>
        </w:rPr>
        <w:fldChar w:fldCharType="separate"/>
      </w:r>
      <w:r w:rsidR="00FD5CA0">
        <w:rPr>
          <w:sz w:val="24"/>
          <w:szCs w:val="24"/>
        </w:rPr>
        <w:t>16</w:t>
      </w:r>
      <w:r w:rsidR="00C15E29">
        <w:rPr>
          <w:sz w:val="24"/>
          <w:szCs w:val="24"/>
        </w:rPr>
        <w:t xml:space="preserve"> January 2014</w:t>
      </w:r>
      <w:r w:rsidR="003C239E">
        <w:rPr>
          <w:sz w:val="24"/>
          <w:szCs w:val="24"/>
        </w:rPr>
        <w:fldChar w:fldCharType="end"/>
      </w:r>
      <w:bookmarkEnd w:id="16"/>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17" w:name="Dropdown6"/>
    <w:p w:rsidR="00E33F35" w:rsidRPr="002A7376" w:rsidRDefault="003C239E"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17"/>
    </w:p>
    <w:bookmarkStart w:id="18" w:name="Dropdown7"/>
    <w:p w:rsidR="009E05E5" w:rsidRPr="00E33F35" w:rsidRDefault="003C239E"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18"/>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C27" w:rsidRDefault="00F05C27" w:rsidP="00DB6D34">
      <w:r>
        <w:separator/>
      </w:r>
    </w:p>
  </w:endnote>
  <w:endnote w:type="continuationSeparator" w:id="1">
    <w:p w:rsidR="00F05C27" w:rsidRDefault="00F05C27"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3C239E">
    <w:pPr>
      <w:pStyle w:val="Footer"/>
      <w:jc w:val="center"/>
    </w:pPr>
    <w:fldSimple w:instr=" PAGE   \* MERGEFORMAT ">
      <w:r w:rsidR="0012343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C27" w:rsidRDefault="00F05C27" w:rsidP="00DB6D34">
      <w:r>
        <w:separator/>
      </w:r>
    </w:p>
  </w:footnote>
  <w:footnote w:type="continuationSeparator" w:id="1">
    <w:p w:rsidR="00F05C27" w:rsidRDefault="00F05C27"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09A3510"/>
    <w:multiLevelType w:val="hybridMultilevel"/>
    <w:tmpl w:val="A9189420"/>
    <w:lvl w:ilvl="0" w:tplc="81AE5C1A">
      <w:start w:val="1"/>
      <w:numFmt w:val="lowerLetter"/>
      <w:lvlText w:val="(%1)"/>
      <w:lvlJc w:val="left"/>
      <w:pPr>
        <w:ind w:left="3150" w:hanging="360"/>
      </w:pPr>
      <w:rPr>
        <w:rFonts w:hint="default"/>
      </w:rPr>
    </w:lvl>
    <w:lvl w:ilvl="1" w:tplc="04090019">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
    <w:nsid w:val="31513DF1"/>
    <w:multiLevelType w:val="multilevel"/>
    <w:tmpl w:val="1CC89892"/>
    <w:styleLink w:val="Judgments"/>
    <w:lvl w:ilvl="0">
      <w:start w:val="1"/>
      <w:numFmt w:val="decimal"/>
      <w:pStyle w:val="JudgmentText"/>
      <w:lvlText w:val="[%1]"/>
      <w:lvlJc w:val="left"/>
      <w:pPr>
        <w:ind w:left="16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5FC66AB9"/>
    <w:multiLevelType w:val="hybridMultilevel"/>
    <w:tmpl w:val="539CE276"/>
    <w:lvl w:ilvl="0" w:tplc="2E0CEAAC">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5A6BDF"/>
    <w:multiLevelType w:val="hybridMultilevel"/>
    <w:tmpl w:val="D6947484"/>
    <w:lvl w:ilvl="0" w:tplc="B150C80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7A002BE9"/>
    <w:multiLevelType w:val="hybridMultilevel"/>
    <w:tmpl w:val="35765626"/>
    <w:lvl w:ilvl="0" w:tplc="DEF0589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4"/>
  </w:num>
  <w:num w:numId="2">
    <w:abstractNumId w:val="7"/>
  </w:num>
  <w:num w:numId="3">
    <w:abstractNumId w:val="0"/>
  </w:num>
  <w:num w:numId="4">
    <w:abstractNumId w:val="3"/>
  </w:num>
  <w:num w:numId="5">
    <w:abstractNumId w:val="5"/>
  </w:num>
  <w:num w:numId="6">
    <w:abstractNumId w:val="1"/>
  </w:num>
  <w:num w:numId="7">
    <w:abstractNumId w:val="6"/>
  </w:num>
  <w:num w:numId="8">
    <w:abstractNumId w:val="2"/>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4A164C"/>
    <w:rsid w:val="00005BEF"/>
    <w:rsid w:val="0002151A"/>
    <w:rsid w:val="00030C81"/>
    <w:rsid w:val="0006489F"/>
    <w:rsid w:val="00075573"/>
    <w:rsid w:val="00091036"/>
    <w:rsid w:val="000A10B8"/>
    <w:rsid w:val="000D1DD3"/>
    <w:rsid w:val="000E39A5"/>
    <w:rsid w:val="000E5D08"/>
    <w:rsid w:val="000E7400"/>
    <w:rsid w:val="001008BC"/>
    <w:rsid w:val="00101D12"/>
    <w:rsid w:val="001040DB"/>
    <w:rsid w:val="00117CBF"/>
    <w:rsid w:val="00121267"/>
    <w:rsid w:val="00123433"/>
    <w:rsid w:val="00126A10"/>
    <w:rsid w:val="001376AB"/>
    <w:rsid w:val="00143439"/>
    <w:rsid w:val="00144612"/>
    <w:rsid w:val="00153950"/>
    <w:rsid w:val="0016510C"/>
    <w:rsid w:val="00180158"/>
    <w:rsid w:val="001D30F7"/>
    <w:rsid w:val="001E4ED8"/>
    <w:rsid w:val="0020244B"/>
    <w:rsid w:val="0020276B"/>
    <w:rsid w:val="00231C17"/>
    <w:rsid w:val="00234AC1"/>
    <w:rsid w:val="00236AAC"/>
    <w:rsid w:val="0024353F"/>
    <w:rsid w:val="00276975"/>
    <w:rsid w:val="00290E14"/>
    <w:rsid w:val="002A7376"/>
    <w:rsid w:val="002B2255"/>
    <w:rsid w:val="002B4478"/>
    <w:rsid w:val="002C7560"/>
    <w:rsid w:val="002D06AA"/>
    <w:rsid w:val="002D67FC"/>
    <w:rsid w:val="002E3EA1"/>
    <w:rsid w:val="002E6963"/>
    <w:rsid w:val="002F40A1"/>
    <w:rsid w:val="00301D88"/>
    <w:rsid w:val="00304458"/>
    <w:rsid w:val="00304E76"/>
    <w:rsid w:val="00314C7A"/>
    <w:rsid w:val="003647E7"/>
    <w:rsid w:val="0037270D"/>
    <w:rsid w:val="00377341"/>
    <w:rsid w:val="003838CC"/>
    <w:rsid w:val="003862CB"/>
    <w:rsid w:val="0038700C"/>
    <w:rsid w:val="0039596B"/>
    <w:rsid w:val="003B461C"/>
    <w:rsid w:val="003B4C19"/>
    <w:rsid w:val="003C239E"/>
    <w:rsid w:val="003D58AA"/>
    <w:rsid w:val="003D7B97"/>
    <w:rsid w:val="003E2ABC"/>
    <w:rsid w:val="003F0F8D"/>
    <w:rsid w:val="004006F7"/>
    <w:rsid w:val="004156B9"/>
    <w:rsid w:val="004412D7"/>
    <w:rsid w:val="00445BFA"/>
    <w:rsid w:val="00452BB6"/>
    <w:rsid w:val="0046133B"/>
    <w:rsid w:val="004A164C"/>
    <w:rsid w:val="004B05AA"/>
    <w:rsid w:val="004C3D80"/>
    <w:rsid w:val="004D658B"/>
    <w:rsid w:val="004F3823"/>
    <w:rsid w:val="005207C8"/>
    <w:rsid w:val="00530663"/>
    <w:rsid w:val="00544C02"/>
    <w:rsid w:val="0055036F"/>
    <w:rsid w:val="005514D6"/>
    <w:rsid w:val="00552704"/>
    <w:rsid w:val="00552B24"/>
    <w:rsid w:val="005538D1"/>
    <w:rsid w:val="00572AB3"/>
    <w:rsid w:val="005836AC"/>
    <w:rsid w:val="00584583"/>
    <w:rsid w:val="00594FAC"/>
    <w:rsid w:val="005F5FB0"/>
    <w:rsid w:val="00606587"/>
    <w:rsid w:val="00606EEA"/>
    <w:rsid w:val="006174DB"/>
    <w:rsid w:val="0062073B"/>
    <w:rsid w:val="0064023C"/>
    <w:rsid w:val="006578C2"/>
    <w:rsid w:val="00666D33"/>
    <w:rsid w:val="00695110"/>
    <w:rsid w:val="006A58E4"/>
    <w:rsid w:val="006A6E7F"/>
    <w:rsid w:val="006D36C9"/>
    <w:rsid w:val="007175A6"/>
    <w:rsid w:val="00744508"/>
    <w:rsid w:val="00776B5F"/>
    <w:rsid w:val="007A47DC"/>
    <w:rsid w:val="007B6178"/>
    <w:rsid w:val="007C2809"/>
    <w:rsid w:val="007D416E"/>
    <w:rsid w:val="00806C28"/>
    <w:rsid w:val="00807411"/>
    <w:rsid w:val="00814CF5"/>
    <w:rsid w:val="00816425"/>
    <w:rsid w:val="00821758"/>
    <w:rsid w:val="00823079"/>
    <w:rsid w:val="0083298A"/>
    <w:rsid w:val="00841387"/>
    <w:rsid w:val="008472B3"/>
    <w:rsid w:val="008478D6"/>
    <w:rsid w:val="00862891"/>
    <w:rsid w:val="0088743B"/>
    <w:rsid w:val="008A5208"/>
    <w:rsid w:val="008C0FD6"/>
    <w:rsid w:val="008E1DB1"/>
    <w:rsid w:val="008E512C"/>
    <w:rsid w:val="008E7749"/>
    <w:rsid w:val="008E7F92"/>
    <w:rsid w:val="008F0C10"/>
    <w:rsid w:val="008F38F7"/>
    <w:rsid w:val="00902D3C"/>
    <w:rsid w:val="00926D09"/>
    <w:rsid w:val="009336BA"/>
    <w:rsid w:val="00934055"/>
    <w:rsid w:val="00937FB4"/>
    <w:rsid w:val="0094087C"/>
    <w:rsid w:val="00951EC0"/>
    <w:rsid w:val="0096041D"/>
    <w:rsid w:val="00981287"/>
    <w:rsid w:val="00983045"/>
    <w:rsid w:val="009E05E5"/>
    <w:rsid w:val="009F1B68"/>
    <w:rsid w:val="009F4DC4"/>
    <w:rsid w:val="00A11166"/>
    <w:rsid w:val="00A14038"/>
    <w:rsid w:val="00A42850"/>
    <w:rsid w:val="00A44992"/>
    <w:rsid w:val="00A53837"/>
    <w:rsid w:val="00A80E4E"/>
    <w:rsid w:val="00AC3885"/>
    <w:rsid w:val="00AD75CD"/>
    <w:rsid w:val="00AF08E6"/>
    <w:rsid w:val="00B05D6E"/>
    <w:rsid w:val="00B119B1"/>
    <w:rsid w:val="00B14612"/>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4A95"/>
    <w:rsid w:val="00C065A3"/>
    <w:rsid w:val="00C14327"/>
    <w:rsid w:val="00C15E29"/>
    <w:rsid w:val="00C22967"/>
    <w:rsid w:val="00C35333"/>
    <w:rsid w:val="00C55FDF"/>
    <w:rsid w:val="00C56CB6"/>
    <w:rsid w:val="00C5739F"/>
    <w:rsid w:val="00C66FBE"/>
    <w:rsid w:val="00C87FCA"/>
    <w:rsid w:val="00CA1B0C"/>
    <w:rsid w:val="00CA7795"/>
    <w:rsid w:val="00CA7F40"/>
    <w:rsid w:val="00CB3C7E"/>
    <w:rsid w:val="00CC0154"/>
    <w:rsid w:val="00D03314"/>
    <w:rsid w:val="00D06A0F"/>
    <w:rsid w:val="00D82047"/>
    <w:rsid w:val="00DB6D34"/>
    <w:rsid w:val="00DD4E02"/>
    <w:rsid w:val="00DD639D"/>
    <w:rsid w:val="00DE08C1"/>
    <w:rsid w:val="00DF2970"/>
    <w:rsid w:val="00DF303A"/>
    <w:rsid w:val="00E0467F"/>
    <w:rsid w:val="00E0505F"/>
    <w:rsid w:val="00E30B60"/>
    <w:rsid w:val="00E33F35"/>
    <w:rsid w:val="00E35862"/>
    <w:rsid w:val="00E41E94"/>
    <w:rsid w:val="00E55B91"/>
    <w:rsid w:val="00E55C69"/>
    <w:rsid w:val="00E57D4D"/>
    <w:rsid w:val="00E6492F"/>
    <w:rsid w:val="00E65691"/>
    <w:rsid w:val="00E91FA1"/>
    <w:rsid w:val="00E944E2"/>
    <w:rsid w:val="00EA6F17"/>
    <w:rsid w:val="00EB5455"/>
    <w:rsid w:val="00EC12D0"/>
    <w:rsid w:val="00EC2355"/>
    <w:rsid w:val="00EC6290"/>
    <w:rsid w:val="00ED76D9"/>
    <w:rsid w:val="00EF2051"/>
    <w:rsid w:val="00EF7987"/>
    <w:rsid w:val="00F00A19"/>
    <w:rsid w:val="00F05C27"/>
    <w:rsid w:val="00F409B1"/>
    <w:rsid w:val="00F54A17"/>
    <w:rsid w:val="00F804CC"/>
    <w:rsid w:val="00F82A83"/>
    <w:rsid w:val="00F83B3D"/>
    <w:rsid w:val="00FB0AFB"/>
    <w:rsid w:val="00FB2453"/>
    <w:rsid w:val="00FB39BA"/>
    <w:rsid w:val="00FC61E3"/>
    <w:rsid w:val="00FD5C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ind w:left="720"/>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BF45D4B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184A-B687-4675-8E1D-EC9A6712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BF45D4B9.dotx</Template>
  <TotalTime>0</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Thelma</cp:lastModifiedBy>
  <cp:revision>2</cp:revision>
  <cp:lastPrinted>2013-08-26T11:27:00Z</cp:lastPrinted>
  <dcterms:created xsi:type="dcterms:W3CDTF">2014-02-03T11:14:00Z</dcterms:created>
  <dcterms:modified xsi:type="dcterms:W3CDTF">2014-02-03T11:14:00Z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