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Pr="00B75AE2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B23E73" w:rsidRPr="00B75AE2">
        <w:rPr>
          <w:b/>
          <w:sz w:val="28"/>
          <w:szCs w:val="28"/>
        </w:rPr>
        <w:t xml:space="preserve">ivil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bookmarkStart w:id="0" w:name="Dropdown10"/>
      <w:r w:rsidR="00F225F8">
        <w:rPr>
          <w:b/>
          <w:sz w:val="28"/>
          <w:szCs w:val="28"/>
        </w:rPr>
        <w:fldChar w:fldCharType="begin">
          <w:ffData>
            <w:name w:val="Dropdown10"/>
            <w:enabled/>
            <w:calcOnExit w:val="0"/>
            <w:ddList>
              <w:listEntry w:val="CS"/>
              <w:listEntry w:val="CC"/>
              <w:listEntry w:val="CM"/>
            </w:ddList>
          </w:ffData>
        </w:fldChar>
      </w:r>
      <w:r w:rsidR="00B40898">
        <w:rPr>
          <w:b/>
          <w:sz w:val="28"/>
          <w:szCs w:val="28"/>
        </w:rPr>
        <w:instrText xml:space="preserve"> FORMDROPDOWN </w:instrText>
      </w:r>
      <w:r w:rsidR="00F225F8">
        <w:rPr>
          <w:b/>
          <w:sz w:val="28"/>
          <w:szCs w:val="28"/>
        </w:rPr>
      </w:r>
      <w:r w:rsidR="00F225F8">
        <w:rPr>
          <w:b/>
          <w:sz w:val="28"/>
          <w:szCs w:val="28"/>
        </w:rPr>
        <w:fldChar w:fldCharType="end"/>
      </w:r>
      <w:bookmarkEnd w:id="0"/>
      <w:r w:rsidR="005F5FB0">
        <w:rPr>
          <w:b/>
          <w:sz w:val="28"/>
          <w:szCs w:val="28"/>
        </w:rPr>
        <w:t xml:space="preserve"> </w:t>
      </w:r>
      <w:r w:rsidR="004E6E20">
        <w:rPr>
          <w:b/>
          <w:sz w:val="28"/>
          <w:szCs w:val="28"/>
        </w:rPr>
        <w:t>324</w:t>
      </w:r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4E6E20">
        <w:rPr>
          <w:b/>
          <w:sz w:val="28"/>
          <w:szCs w:val="28"/>
        </w:rPr>
        <w:t>07</w:t>
      </w:r>
    </w:p>
    <w:p w:rsidR="00A53837" w:rsidRPr="00606EEA" w:rsidRDefault="00F225F8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3651F4" w:rsidP="003651F4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4E6E20">
        <w:rPr>
          <w:b/>
          <w:sz w:val="24"/>
          <w:szCs w:val="24"/>
        </w:rPr>
        <w:t>4</w:t>
      </w:r>
      <w:r w:rsidR="00F225F8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F225F8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F225F8">
        <w:rPr>
          <w:b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" w:name="Text43"/>
      <w:r>
        <w:rPr>
          <w:b/>
          <w:sz w:val="24"/>
          <w:szCs w:val="24"/>
        </w:rPr>
        <w:instrText xml:space="preserve"> FORMTEXT </w:instrText>
      </w:r>
      <w:r w:rsidR="00F225F8">
        <w:rPr>
          <w:b/>
          <w:sz w:val="24"/>
          <w:szCs w:val="24"/>
        </w:rPr>
      </w:r>
      <w:r w:rsidR="00F225F8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 w:rsidR="00F225F8">
        <w:rPr>
          <w:b/>
          <w:sz w:val="24"/>
          <w:szCs w:val="24"/>
        </w:rPr>
        <w:fldChar w:fldCharType="end"/>
      </w:r>
      <w:bookmarkEnd w:id="1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p w:rsidR="00C24E89" w:rsidRPr="00B119B1" w:rsidRDefault="004E6E20" w:rsidP="00C24E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MARCO VAN EMB</w:t>
      </w:r>
      <w:r w:rsidR="00C24E89">
        <w:rPr>
          <w:b/>
          <w:sz w:val="24"/>
          <w:szCs w:val="24"/>
        </w:rPr>
        <w:t xml:space="preserve">DEN </w:t>
      </w:r>
    </w:p>
    <w:p w:rsidR="00B40898" w:rsidRPr="005554BE" w:rsidRDefault="005554BE" w:rsidP="00B40898">
      <w:pPr>
        <w:spacing w:after="240"/>
        <w:jc w:val="center"/>
        <w:rPr>
          <w:sz w:val="24"/>
          <w:szCs w:val="24"/>
          <w:lang w:val="en-US"/>
        </w:rPr>
      </w:pPr>
      <w:bookmarkStart w:id="2" w:name="Dropdown13"/>
      <w:r>
        <w:rPr>
          <w:sz w:val="24"/>
          <w:szCs w:val="24"/>
        </w:rPr>
        <w:t>1</w:t>
      </w:r>
      <w:r w:rsidRPr="005554B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F225F8">
        <w:rPr>
          <w:sz w:val="24"/>
          <w:szCs w:val="24"/>
        </w:rPr>
        <w:fldChar w:fldCharType="begin">
          <w:ffData>
            <w:name w:val="Dropdown13"/>
            <w:enabled/>
            <w:calcOnExit w:val="0"/>
            <w:ddList>
              <w:listEntry w:val="Plaintiff"/>
              <w:listEntry w:val="First Plaintiff"/>
            </w:ddList>
          </w:ffData>
        </w:fldChar>
      </w:r>
      <w:r w:rsidR="00B40898" w:rsidRPr="005554BE">
        <w:rPr>
          <w:sz w:val="24"/>
          <w:szCs w:val="24"/>
          <w:lang w:val="en-US"/>
        </w:rPr>
        <w:instrText xml:space="preserve"> FORMDROPDOWN </w:instrText>
      </w:r>
      <w:r w:rsidR="00F225F8">
        <w:rPr>
          <w:sz w:val="24"/>
          <w:szCs w:val="24"/>
        </w:rPr>
      </w:r>
      <w:r w:rsidR="00F225F8">
        <w:rPr>
          <w:sz w:val="24"/>
          <w:szCs w:val="24"/>
        </w:rPr>
        <w:fldChar w:fldCharType="end"/>
      </w:r>
      <w:bookmarkEnd w:id="2"/>
    </w:p>
    <w:p w:rsidR="005554BE" w:rsidRPr="005554BE" w:rsidRDefault="005554BE" w:rsidP="00B40898">
      <w:pPr>
        <w:spacing w:after="240"/>
        <w:jc w:val="center"/>
        <w:rPr>
          <w:sz w:val="24"/>
          <w:szCs w:val="24"/>
          <w:lang w:val="en-US"/>
        </w:rPr>
      </w:pPr>
    </w:p>
    <w:p w:rsidR="005554BE" w:rsidRPr="005554BE" w:rsidRDefault="005554BE" w:rsidP="005554BE">
      <w:pPr>
        <w:jc w:val="center"/>
        <w:rPr>
          <w:b/>
          <w:sz w:val="24"/>
          <w:szCs w:val="24"/>
          <w:lang w:val="en-US"/>
        </w:rPr>
      </w:pPr>
      <w:r w:rsidRPr="005554BE">
        <w:rPr>
          <w:b/>
          <w:sz w:val="24"/>
          <w:szCs w:val="24"/>
          <w:lang w:val="en-US"/>
        </w:rPr>
        <w:t>NEVILLE BRAUER</w:t>
      </w:r>
    </w:p>
    <w:p w:rsidR="005554BE" w:rsidRPr="005554BE" w:rsidRDefault="005554BE" w:rsidP="005554BE">
      <w:pPr>
        <w:jc w:val="center"/>
        <w:rPr>
          <w:sz w:val="24"/>
          <w:szCs w:val="24"/>
          <w:lang w:val="en-US"/>
        </w:rPr>
        <w:sectPr w:rsidR="005554BE" w:rsidRPr="005554BE" w:rsidSect="00F34FB5">
          <w:footerReference w:type="default" r:id="rId8"/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  <w:r w:rsidRPr="005554BE">
        <w:rPr>
          <w:sz w:val="24"/>
          <w:szCs w:val="24"/>
          <w:lang w:val="en-US"/>
        </w:rPr>
        <w:t>2</w:t>
      </w:r>
      <w:r w:rsidRPr="005554BE">
        <w:rPr>
          <w:sz w:val="24"/>
          <w:szCs w:val="24"/>
          <w:vertAlign w:val="superscript"/>
          <w:lang w:val="en-US"/>
        </w:rPr>
        <w:t>nd</w:t>
      </w:r>
      <w:r w:rsidRPr="005554BE">
        <w:rPr>
          <w:sz w:val="24"/>
          <w:szCs w:val="24"/>
          <w:lang w:val="en-US"/>
        </w:rPr>
        <w:t xml:space="preserve"> Plaintiff</w:t>
      </w:r>
    </w:p>
    <w:p w:rsidR="004C3D80" w:rsidRPr="005554BE" w:rsidRDefault="004C3D80" w:rsidP="003862CB">
      <w:pPr>
        <w:jc w:val="center"/>
        <w:rPr>
          <w:b/>
          <w:sz w:val="24"/>
          <w:szCs w:val="24"/>
          <w:lang w:val="en-US"/>
        </w:rPr>
      </w:pPr>
    </w:p>
    <w:p w:rsidR="00B40898" w:rsidRPr="005554BE" w:rsidRDefault="00B40898" w:rsidP="00B40898">
      <w:pPr>
        <w:rPr>
          <w:sz w:val="24"/>
          <w:szCs w:val="24"/>
          <w:lang w:val="en-US"/>
        </w:rPr>
        <w:sectPr w:rsidR="00B40898" w:rsidRPr="005554BE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FB2453" w:rsidRPr="00C24E89" w:rsidRDefault="00FB2453" w:rsidP="00B40898">
      <w:pPr>
        <w:spacing w:before="120"/>
        <w:jc w:val="center"/>
        <w:rPr>
          <w:sz w:val="24"/>
          <w:szCs w:val="24"/>
          <w:lang w:val="fr-FR"/>
        </w:rPr>
      </w:pPr>
      <w:proofErr w:type="gramStart"/>
      <w:r w:rsidRPr="00C24E89">
        <w:rPr>
          <w:sz w:val="24"/>
          <w:szCs w:val="24"/>
          <w:lang w:val="fr-FR"/>
        </w:rPr>
        <w:lastRenderedPageBreak/>
        <w:t>versus</w:t>
      </w:r>
      <w:proofErr w:type="gramEnd"/>
    </w:p>
    <w:p w:rsidR="00FB2453" w:rsidRPr="00C24E89" w:rsidRDefault="00FB2453" w:rsidP="003862CB">
      <w:pPr>
        <w:jc w:val="center"/>
        <w:rPr>
          <w:sz w:val="24"/>
          <w:szCs w:val="24"/>
          <w:lang w:val="fr-FR"/>
        </w:rPr>
      </w:pPr>
    </w:p>
    <w:p w:rsidR="00B119B1" w:rsidRPr="00C24E89" w:rsidRDefault="00C24E89" w:rsidP="003862CB">
      <w:pPr>
        <w:jc w:val="center"/>
        <w:rPr>
          <w:sz w:val="24"/>
          <w:szCs w:val="24"/>
          <w:lang w:val="fr-FR"/>
        </w:rPr>
      </w:pPr>
      <w:r w:rsidRPr="00C24E89">
        <w:rPr>
          <w:b/>
          <w:sz w:val="24"/>
          <w:szCs w:val="24"/>
          <w:lang w:val="fr-FR"/>
        </w:rPr>
        <w:t>CAP DU BONHEUR PTY LTD</w:t>
      </w:r>
    </w:p>
    <w:p w:rsidR="00B40898" w:rsidRPr="00EF1E77" w:rsidRDefault="005554BE" w:rsidP="00B40898">
      <w:pPr>
        <w:spacing w:after="240"/>
        <w:jc w:val="center"/>
        <w:rPr>
          <w:sz w:val="24"/>
          <w:szCs w:val="24"/>
          <w:lang w:val="en-US"/>
        </w:rPr>
      </w:pPr>
      <w:bookmarkStart w:id="3" w:name="Dropdown14"/>
      <w:r w:rsidRPr="00EF1E77">
        <w:rPr>
          <w:sz w:val="24"/>
          <w:szCs w:val="24"/>
          <w:lang w:val="en-US"/>
        </w:rPr>
        <w:t>1</w:t>
      </w:r>
      <w:r w:rsidRPr="00EF1E77">
        <w:rPr>
          <w:sz w:val="24"/>
          <w:szCs w:val="24"/>
          <w:vertAlign w:val="superscript"/>
          <w:lang w:val="en-US"/>
        </w:rPr>
        <w:t>st</w:t>
      </w:r>
      <w:r w:rsidRPr="00EF1E77">
        <w:rPr>
          <w:sz w:val="24"/>
          <w:szCs w:val="24"/>
          <w:lang w:val="en-US"/>
        </w:rPr>
        <w:t xml:space="preserve"> </w:t>
      </w:r>
      <w:r w:rsidR="00F225F8"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listEntry w:val="Defendant"/>
              <w:listEntry w:val="First Defendant"/>
            </w:ddList>
          </w:ffData>
        </w:fldChar>
      </w:r>
      <w:r w:rsidR="00B40898" w:rsidRPr="00EF1E77">
        <w:rPr>
          <w:sz w:val="24"/>
          <w:szCs w:val="24"/>
          <w:lang w:val="en-US"/>
        </w:rPr>
        <w:instrText xml:space="preserve"> FORMDROPDOWN </w:instrText>
      </w:r>
      <w:r w:rsidR="00F225F8">
        <w:rPr>
          <w:sz w:val="24"/>
          <w:szCs w:val="24"/>
        </w:rPr>
      </w:r>
      <w:r w:rsidR="00F225F8">
        <w:rPr>
          <w:sz w:val="24"/>
          <w:szCs w:val="24"/>
        </w:rPr>
        <w:fldChar w:fldCharType="end"/>
      </w:r>
      <w:bookmarkEnd w:id="3"/>
    </w:p>
    <w:p w:rsidR="005554BE" w:rsidRPr="00EF1E77" w:rsidRDefault="005554BE" w:rsidP="00B40898">
      <w:pPr>
        <w:spacing w:after="240"/>
        <w:jc w:val="center"/>
        <w:rPr>
          <w:b/>
          <w:sz w:val="24"/>
          <w:szCs w:val="24"/>
          <w:lang w:val="en-US"/>
        </w:rPr>
      </w:pPr>
    </w:p>
    <w:p w:rsidR="005554BE" w:rsidRDefault="005554BE" w:rsidP="005554BE">
      <w:pPr>
        <w:jc w:val="center"/>
        <w:rPr>
          <w:sz w:val="24"/>
          <w:szCs w:val="24"/>
        </w:rPr>
      </w:pPr>
      <w:r w:rsidRPr="005554BE">
        <w:rPr>
          <w:b/>
          <w:sz w:val="24"/>
          <w:szCs w:val="24"/>
        </w:rPr>
        <w:t>ESTATE BROKERAGE INTERNATIONAL LIMITED</w:t>
      </w:r>
    </w:p>
    <w:p w:rsidR="005554BE" w:rsidRDefault="005554BE" w:rsidP="005554BE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Pr="005554B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Defendant</w:t>
      </w:r>
    </w:p>
    <w:p w:rsidR="005554BE" w:rsidRDefault="005554BE" w:rsidP="005554BE">
      <w:pPr>
        <w:rPr>
          <w:sz w:val="24"/>
          <w:szCs w:val="24"/>
        </w:rPr>
      </w:pPr>
    </w:p>
    <w:p w:rsidR="005554BE" w:rsidRDefault="005554BE" w:rsidP="005554BE">
      <w:pPr>
        <w:jc w:val="center"/>
        <w:rPr>
          <w:sz w:val="24"/>
          <w:szCs w:val="24"/>
        </w:rPr>
      </w:pPr>
    </w:p>
    <w:p w:rsidR="005554BE" w:rsidRPr="00EF1E77" w:rsidRDefault="005554BE" w:rsidP="005554BE">
      <w:pPr>
        <w:jc w:val="center"/>
        <w:rPr>
          <w:b/>
          <w:sz w:val="24"/>
          <w:szCs w:val="24"/>
          <w:lang w:val="fr-FR"/>
        </w:rPr>
      </w:pPr>
      <w:r w:rsidRPr="00EF1E77">
        <w:rPr>
          <w:b/>
          <w:sz w:val="24"/>
          <w:szCs w:val="24"/>
          <w:lang w:val="fr-FR"/>
        </w:rPr>
        <w:t>GAETANNE ANTAT</w:t>
      </w:r>
    </w:p>
    <w:p w:rsidR="005554BE" w:rsidRPr="00EF1E77" w:rsidRDefault="005554BE" w:rsidP="005554BE">
      <w:pPr>
        <w:jc w:val="center"/>
        <w:rPr>
          <w:sz w:val="24"/>
          <w:szCs w:val="24"/>
          <w:lang w:val="fr-FR"/>
        </w:rPr>
      </w:pPr>
      <w:r w:rsidRPr="00EF1E77">
        <w:rPr>
          <w:sz w:val="24"/>
          <w:szCs w:val="24"/>
          <w:lang w:val="fr-FR"/>
        </w:rPr>
        <w:t>3</w:t>
      </w:r>
      <w:r w:rsidRPr="00EF1E77">
        <w:rPr>
          <w:sz w:val="24"/>
          <w:szCs w:val="24"/>
          <w:vertAlign w:val="superscript"/>
          <w:lang w:val="fr-FR"/>
        </w:rPr>
        <w:t>rd</w:t>
      </w:r>
      <w:r w:rsidRPr="00EF1E77">
        <w:rPr>
          <w:sz w:val="24"/>
          <w:szCs w:val="24"/>
          <w:lang w:val="fr-FR"/>
        </w:rPr>
        <w:t xml:space="preserve"> </w:t>
      </w:r>
      <w:proofErr w:type="spellStart"/>
      <w:r w:rsidRPr="00EF1E77">
        <w:rPr>
          <w:sz w:val="24"/>
          <w:szCs w:val="24"/>
          <w:lang w:val="fr-FR"/>
        </w:rPr>
        <w:t>Defendant</w:t>
      </w:r>
      <w:proofErr w:type="spellEnd"/>
    </w:p>
    <w:p w:rsidR="005554BE" w:rsidRPr="00EF1E77" w:rsidRDefault="005554BE" w:rsidP="005554BE">
      <w:pPr>
        <w:jc w:val="center"/>
        <w:rPr>
          <w:sz w:val="24"/>
          <w:szCs w:val="24"/>
          <w:lang w:val="fr-FR"/>
        </w:rPr>
      </w:pPr>
    </w:p>
    <w:p w:rsidR="005554BE" w:rsidRPr="00EF1E77" w:rsidRDefault="005554BE" w:rsidP="005554BE">
      <w:pPr>
        <w:jc w:val="center"/>
        <w:rPr>
          <w:sz w:val="24"/>
          <w:szCs w:val="24"/>
          <w:lang w:val="fr-FR"/>
        </w:rPr>
      </w:pPr>
    </w:p>
    <w:p w:rsidR="005554BE" w:rsidRPr="00EF1E77" w:rsidRDefault="005554BE" w:rsidP="005554BE">
      <w:pPr>
        <w:jc w:val="center"/>
        <w:rPr>
          <w:b/>
          <w:sz w:val="24"/>
          <w:szCs w:val="24"/>
          <w:lang w:val="fr-FR"/>
        </w:rPr>
      </w:pPr>
      <w:r w:rsidRPr="00EF1E77">
        <w:rPr>
          <w:b/>
          <w:sz w:val="24"/>
          <w:szCs w:val="24"/>
          <w:lang w:val="fr-FR"/>
        </w:rPr>
        <w:t>VANESSA PAYET</w:t>
      </w:r>
    </w:p>
    <w:p w:rsidR="005554BE" w:rsidRDefault="005554BE" w:rsidP="005554BE">
      <w:pPr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 xml:space="preserve">th </w:t>
      </w:r>
      <w:r>
        <w:rPr>
          <w:sz w:val="24"/>
          <w:szCs w:val="24"/>
        </w:rPr>
        <w:t>Defendant</w:t>
      </w:r>
    </w:p>
    <w:p w:rsidR="005554BE" w:rsidRDefault="005554BE" w:rsidP="005554BE">
      <w:pPr>
        <w:jc w:val="center"/>
        <w:rPr>
          <w:sz w:val="24"/>
          <w:szCs w:val="24"/>
        </w:rPr>
      </w:pPr>
    </w:p>
    <w:p w:rsidR="005554BE" w:rsidRDefault="005554BE" w:rsidP="005554BE">
      <w:pPr>
        <w:jc w:val="center"/>
        <w:rPr>
          <w:sz w:val="24"/>
          <w:szCs w:val="24"/>
        </w:rPr>
        <w:sectPr w:rsidR="005554BE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119B1" w:rsidRDefault="00B119B1" w:rsidP="00951EC0">
      <w:pPr>
        <w:jc w:val="center"/>
        <w:rPr>
          <w:sz w:val="24"/>
          <w:szCs w:val="24"/>
        </w:rPr>
        <w:sectPr w:rsidR="00B119B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695110" w:rsidRDefault="00E0467F" w:rsidP="00E57D4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4" w:name="Text34"/>
      <w:r w:rsidR="00F225F8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2A7376">
        <w:rPr>
          <w:sz w:val="24"/>
          <w:szCs w:val="24"/>
        </w:rPr>
        <w:instrText xml:space="preserve"> FORMTEXT </w:instrText>
      </w:r>
      <w:r w:rsidR="00F225F8">
        <w:rPr>
          <w:sz w:val="24"/>
          <w:szCs w:val="24"/>
        </w:rPr>
      </w:r>
      <w:r w:rsidR="00F225F8">
        <w:rPr>
          <w:sz w:val="24"/>
          <w:szCs w:val="24"/>
        </w:rPr>
        <w:fldChar w:fldCharType="separate"/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F225F8">
        <w:rPr>
          <w:sz w:val="24"/>
          <w:szCs w:val="24"/>
        </w:rPr>
        <w:fldChar w:fldCharType="end"/>
      </w:r>
      <w:bookmarkEnd w:id="4"/>
      <w:r w:rsidR="00F225F8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F225F8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4E89">
        <w:rPr>
          <w:sz w:val="24"/>
          <w:szCs w:val="24"/>
        </w:rPr>
        <w:t xml:space="preserve">Mr. </w:t>
      </w:r>
      <w:proofErr w:type="spellStart"/>
      <w:r w:rsidR="00C24E89">
        <w:rPr>
          <w:sz w:val="24"/>
          <w:szCs w:val="24"/>
        </w:rPr>
        <w:t>Hoareau</w:t>
      </w:r>
      <w:proofErr w:type="spellEnd"/>
      <w:r w:rsidR="00F225F8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F225F8">
        <w:rPr>
          <w:sz w:val="24"/>
          <w:szCs w:val="24"/>
        </w:rPr>
        <w:fldChar w:fldCharType="end"/>
      </w:r>
      <w:r w:rsidR="00F225F8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F225F8">
        <w:rPr>
          <w:sz w:val="24"/>
          <w:szCs w:val="24"/>
        </w:rPr>
        <w:fldChar w:fldCharType="end"/>
      </w:r>
      <w:r w:rsidR="00F804CC">
        <w:rPr>
          <w:b/>
          <w:sz w:val="24"/>
          <w:szCs w:val="24"/>
        </w:rPr>
        <w:t xml:space="preserve"> </w:t>
      </w:r>
      <w:r w:rsidR="009E05E5">
        <w:rPr>
          <w:sz w:val="24"/>
          <w:szCs w:val="24"/>
        </w:rPr>
        <w:t xml:space="preserve">for </w:t>
      </w:r>
      <w:bookmarkStart w:id="5" w:name="Dropdown11"/>
      <w:r w:rsidR="00F225F8">
        <w:rPr>
          <w:sz w:val="24"/>
          <w:szCs w:val="24"/>
        </w:rPr>
        <w:fldChar w:fldCharType="begin">
          <w:ffData>
            <w:name w:val="Dropdown11"/>
            <w:enabled/>
            <w:calcOnExit w:val="0"/>
            <w:ddList>
              <w:listEntry w:val="plaintiff"/>
              <w:listEntry w:val="first plaintiff"/>
              <w:listEntry w:val="plaintiffs"/>
            </w:ddList>
          </w:ffData>
        </w:fldChar>
      </w:r>
      <w:r w:rsidR="00E07F07">
        <w:rPr>
          <w:sz w:val="24"/>
          <w:szCs w:val="24"/>
        </w:rPr>
        <w:instrText xml:space="preserve"> FORMDROPDOWN </w:instrText>
      </w:r>
      <w:r w:rsidR="00F225F8">
        <w:rPr>
          <w:sz w:val="24"/>
          <w:szCs w:val="24"/>
        </w:rPr>
      </w:r>
      <w:r w:rsidR="00F225F8">
        <w:rPr>
          <w:sz w:val="24"/>
          <w:szCs w:val="24"/>
        </w:rPr>
        <w:fldChar w:fldCharType="end"/>
      </w:r>
      <w:bookmarkEnd w:id="5"/>
      <w:r w:rsidR="00C24E89">
        <w:rPr>
          <w:sz w:val="24"/>
          <w:szCs w:val="24"/>
        </w:rPr>
        <w:t>s</w:t>
      </w:r>
    </w:p>
    <w:p w:rsidR="005F5FB0" w:rsidRDefault="005F5FB0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25F8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>
        <w:rPr>
          <w:sz w:val="24"/>
          <w:szCs w:val="24"/>
        </w:rPr>
        <w:instrText xml:space="preserve"> FORMTEXT </w:instrText>
      </w:r>
      <w:r w:rsidR="00F225F8">
        <w:rPr>
          <w:sz w:val="24"/>
          <w:szCs w:val="24"/>
        </w:rPr>
      </w:r>
      <w:r w:rsidR="00F225F8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F225F8">
        <w:rPr>
          <w:sz w:val="24"/>
          <w:szCs w:val="24"/>
        </w:rPr>
        <w:fldChar w:fldCharType="end"/>
      </w:r>
      <w:bookmarkEnd w:id="6"/>
    </w:p>
    <w:p w:rsidR="005F5FB0" w:rsidRDefault="009E05E5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4E89">
        <w:rPr>
          <w:sz w:val="24"/>
          <w:szCs w:val="24"/>
        </w:rPr>
        <w:t>Mr. Ally</w:t>
      </w:r>
      <w:r w:rsidR="00F225F8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F225F8">
        <w:rPr>
          <w:sz w:val="24"/>
          <w:szCs w:val="24"/>
        </w:rPr>
        <w:fldChar w:fldCharType="end"/>
      </w:r>
      <w:r w:rsidR="00F225F8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F225F8">
        <w:rPr>
          <w:sz w:val="24"/>
          <w:szCs w:val="24"/>
        </w:rPr>
        <w:fldChar w:fldCharType="end"/>
      </w:r>
      <w:r w:rsidR="003F0F8D">
        <w:rPr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 w:rsidR="00C24E89">
        <w:rPr>
          <w:sz w:val="24"/>
          <w:szCs w:val="24"/>
        </w:rPr>
        <w:t xml:space="preserve"> 1</w:t>
      </w:r>
      <w:r w:rsidR="00C24E89" w:rsidRPr="00C24E89">
        <w:rPr>
          <w:sz w:val="24"/>
          <w:szCs w:val="24"/>
          <w:vertAlign w:val="superscript"/>
        </w:rPr>
        <w:t>st</w:t>
      </w:r>
      <w:r w:rsidR="00C24E89">
        <w:rPr>
          <w:sz w:val="24"/>
          <w:szCs w:val="24"/>
        </w:rPr>
        <w:t>, 3</w:t>
      </w:r>
      <w:r w:rsidR="00C24E89" w:rsidRPr="00C24E89">
        <w:rPr>
          <w:sz w:val="24"/>
          <w:szCs w:val="24"/>
          <w:vertAlign w:val="superscript"/>
        </w:rPr>
        <w:t>rd</w:t>
      </w:r>
      <w:r w:rsidR="00C24E89">
        <w:rPr>
          <w:sz w:val="24"/>
          <w:szCs w:val="24"/>
        </w:rPr>
        <w:t xml:space="preserve"> and </w:t>
      </w:r>
      <w:proofErr w:type="gramStart"/>
      <w:r w:rsidR="00C24E89">
        <w:rPr>
          <w:sz w:val="24"/>
          <w:szCs w:val="24"/>
        </w:rPr>
        <w:t>4</w:t>
      </w:r>
      <w:r w:rsidR="00C24E89" w:rsidRPr="00C24E89">
        <w:rPr>
          <w:sz w:val="24"/>
          <w:szCs w:val="24"/>
          <w:vertAlign w:val="superscript"/>
        </w:rPr>
        <w:t>th</w:t>
      </w:r>
      <w:r w:rsidR="00C24E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bookmarkStart w:id="7" w:name="Dropdown12"/>
      <w:proofErr w:type="gramEnd"/>
      <w:r w:rsidR="00F225F8">
        <w:rPr>
          <w:sz w:val="24"/>
          <w:szCs w:val="24"/>
        </w:rPr>
        <w:fldChar w:fldCharType="begin">
          <w:ffData>
            <w:name w:val="Dropdown12"/>
            <w:enabled/>
            <w:calcOnExit w:val="0"/>
            <w:ddList>
              <w:listEntry w:val="defendant"/>
              <w:listEntry w:val="first defendant"/>
              <w:listEntry w:val="defendants"/>
            </w:ddList>
          </w:ffData>
        </w:fldChar>
      </w:r>
      <w:r w:rsidR="00E07F07">
        <w:rPr>
          <w:sz w:val="24"/>
          <w:szCs w:val="24"/>
        </w:rPr>
        <w:instrText xml:space="preserve"> FORMDROPDOWN </w:instrText>
      </w:r>
      <w:r w:rsidR="00F225F8">
        <w:rPr>
          <w:sz w:val="24"/>
          <w:szCs w:val="24"/>
        </w:rPr>
      </w:r>
      <w:r w:rsidR="00F225F8">
        <w:rPr>
          <w:sz w:val="24"/>
          <w:szCs w:val="24"/>
        </w:rPr>
        <w:fldChar w:fldCharType="end"/>
      </w:r>
      <w:bookmarkEnd w:id="7"/>
      <w:r w:rsidR="00C24E89">
        <w:rPr>
          <w:sz w:val="24"/>
          <w:szCs w:val="24"/>
        </w:rPr>
        <w:t>s</w:t>
      </w:r>
    </w:p>
    <w:p w:rsidR="005F5FB0" w:rsidRDefault="005F5FB0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25F8"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8" w:name="Text37"/>
      <w:r>
        <w:rPr>
          <w:sz w:val="24"/>
          <w:szCs w:val="24"/>
        </w:rPr>
        <w:instrText xml:space="preserve"> FORMTEXT </w:instrText>
      </w:r>
      <w:r w:rsidR="00F225F8">
        <w:rPr>
          <w:sz w:val="24"/>
          <w:szCs w:val="24"/>
        </w:rPr>
      </w:r>
      <w:r w:rsidR="00F225F8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F225F8">
        <w:rPr>
          <w:sz w:val="24"/>
          <w:szCs w:val="24"/>
        </w:rPr>
        <w:fldChar w:fldCharType="end"/>
      </w:r>
      <w:bookmarkEnd w:id="8"/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9" w:name="Text26"/>
      <w:r w:rsidR="0048368F">
        <w:rPr>
          <w:sz w:val="24"/>
          <w:szCs w:val="24"/>
        </w:rPr>
        <w:t>12 May 2014</w:t>
      </w:r>
      <w:r w:rsidR="00F225F8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F225F8">
        <w:rPr>
          <w:sz w:val="24"/>
          <w:szCs w:val="24"/>
        </w:rPr>
      </w:r>
      <w:r w:rsidR="00F225F8">
        <w:rPr>
          <w:sz w:val="24"/>
          <w:szCs w:val="24"/>
        </w:rPr>
        <w:fldChar w:fldCharType="separate"/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F225F8">
        <w:rPr>
          <w:sz w:val="24"/>
          <w:szCs w:val="24"/>
        </w:rPr>
        <w:fldChar w:fldCharType="end"/>
      </w:r>
      <w:bookmarkEnd w:id="9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0" w:name="Dropdown2"/>
    </w:p>
    <w:bookmarkStart w:id="11" w:name="Dropdown8"/>
    <w:bookmarkEnd w:id="10"/>
    <w:p w:rsidR="001008BC" w:rsidRDefault="00F225F8" w:rsidP="005554BE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listEntry w:val="JUDGMENT"/>
              <w:listEntry w:val="ORDER"/>
              <w:listEntry w:val="RULING"/>
              <w:listEntry w:val="JUDGMENT BY CONSENT"/>
            </w:ddList>
          </w:ffData>
        </w:fldChar>
      </w:r>
      <w:r w:rsidR="00A544D0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1"/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C87FCA" w:rsidRDefault="00C4609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bookmarkStart w:id="12" w:name="Dropdown9"/>
      <w:r>
        <w:rPr>
          <w:b/>
          <w:sz w:val="24"/>
          <w:szCs w:val="24"/>
        </w:rPr>
        <w:t xml:space="preserve">Acting </w:t>
      </w:r>
      <w:r w:rsidR="00F225F8"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1"/>
              <w:listEntry w:val="Egonda-Ntende CJ"/>
              <w:listEntry w:val="Karunakaran J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</w:ddList>
          </w:ffData>
        </w:fldChar>
      </w:r>
      <w:r w:rsidR="003B4C19">
        <w:rPr>
          <w:b/>
          <w:sz w:val="24"/>
          <w:szCs w:val="24"/>
        </w:rPr>
        <w:instrText xml:space="preserve"> FORMDROPDOWN </w:instrText>
      </w:r>
      <w:r w:rsidR="00F225F8">
        <w:rPr>
          <w:b/>
          <w:sz w:val="24"/>
          <w:szCs w:val="24"/>
        </w:rPr>
      </w:r>
      <w:r w:rsidR="00F225F8">
        <w:rPr>
          <w:b/>
          <w:sz w:val="24"/>
          <w:szCs w:val="24"/>
        </w:rPr>
        <w:fldChar w:fldCharType="end"/>
      </w:r>
      <w:bookmarkEnd w:id="12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4609C" w:rsidRPr="00140F24" w:rsidRDefault="004E6E20" w:rsidP="00140F24">
      <w:pPr>
        <w:pStyle w:val="JudgmentText"/>
        <w:numPr>
          <w:ilvl w:val="0"/>
          <w:numId w:val="0"/>
        </w:numPr>
        <w:ind w:left="720" w:hanging="720"/>
      </w:pPr>
      <w:r w:rsidRPr="00140F24">
        <w:lastRenderedPageBreak/>
        <w:t xml:space="preserve">Upon consent of parties I hereby enter Judgment by Consent as </w:t>
      </w:r>
      <w:proofErr w:type="gramStart"/>
      <w:r w:rsidRPr="00140F24">
        <w:t>follows :</w:t>
      </w:r>
      <w:proofErr w:type="gramEnd"/>
      <w:r w:rsidRPr="00140F24">
        <w:t>-</w:t>
      </w:r>
    </w:p>
    <w:p w:rsidR="00C4609C" w:rsidRPr="00140F24" w:rsidRDefault="004E6E20" w:rsidP="00140F24">
      <w:pPr>
        <w:pStyle w:val="JudgmentText"/>
      </w:pPr>
      <w:r w:rsidRPr="00140F24">
        <w:t>The agreement entered into by the parties and the subje</w:t>
      </w:r>
      <w:r w:rsidR="00140F24" w:rsidRPr="00140F24">
        <w:t>ct matter of the suit is hereby rescinded.</w:t>
      </w:r>
      <w:r w:rsidRPr="00140F24">
        <w:t xml:space="preserve"> </w:t>
      </w:r>
    </w:p>
    <w:p w:rsidR="00C4609C" w:rsidRPr="00140F24" w:rsidRDefault="004E6E20" w:rsidP="00140F24">
      <w:pPr>
        <w:pStyle w:val="JudgmentText"/>
      </w:pPr>
      <w:r w:rsidRPr="00140F24">
        <w:t xml:space="preserve">The sum of </w:t>
      </w:r>
      <w:r w:rsidR="00140F24" w:rsidRPr="00140F24">
        <w:t xml:space="preserve">USD250,000.00 plus all interest accrued </w:t>
      </w:r>
      <w:r w:rsidR="00C4609C" w:rsidRPr="00140F24">
        <w:t>thereon and held by the second</w:t>
      </w:r>
    </w:p>
    <w:p w:rsidR="00C4609C" w:rsidRPr="00140F24" w:rsidRDefault="004E6E20" w:rsidP="00140F24">
      <w:pPr>
        <w:pStyle w:val="JudgmentText"/>
        <w:numPr>
          <w:ilvl w:val="0"/>
          <w:numId w:val="0"/>
        </w:numPr>
        <w:ind w:left="720"/>
      </w:pPr>
      <w:proofErr w:type="gramStart"/>
      <w:r w:rsidRPr="00140F24">
        <w:t>defendant</w:t>
      </w:r>
      <w:proofErr w:type="gramEnd"/>
      <w:r w:rsidRPr="00140F24">
        <w:t xml:space="preserve"> </w:t>
      </w:r>
      <w:r w:rsidR="00140F24" w:rsidRPr="00140F24">
        <w:t>in escrow</w:t>
      </w:r>
      <w:r w:rsidRPr="00140F24">
        <w:t xml:space="preserve"> in its Barclays USD account no. 9613142 (</w:t>
      </w:r>
      <w:r w:rsidR="00140F24" w:rsidRPr="00140F24">
        <w:t>t</w:t>
      </w:r>
      <w:r w:rsidR="00C4609C" w:rsidRPr="00140F24">
        <w:t>he funds</w:t>
      </w:r>
      <w:r w:rsidR="00140F24" w:rsidRPr="00140F24">
        <w:t>)</w:t>
      </w:r>
      <w:r w:rsidR="00C4609C" w:rsidRPr="00140F24">
        <w:t xml:space="preserve"> which as of</w:t>
      </w:r>
    </w:p>
    <w:p w:rsidR="004E6E20" w:rsidRPr="00140F24" w:rsidRDefault="004E6E20" w:rsidP="00140F24">
      <w:pPr>
        <w:pStyle w:val="JudgmentText"/>
        <w:numPr>
          <w:ilvl w:val="0"/>
          <w:numId w:val="0"/>
        </w:numPr>
        <w:ind w:left="720"/>
      </w:pPr>
      <w:proofErr w:type="gramStart"/>
      <w:r w:rsidRPr="00140F24">
        <w:t>the</w:t>
      </w:r>
      <w:proofErr w:type="gramEnd"/>
      <w:r w:rsidRPr="00140F24">
        <w:t xml:space="preserve"> 24th of April</w:t>
      </w:r>
      <w:r w:rsidR="00140F24">
        <w:t xml:space="preserve"> 2014 amounted to USD290,165.91</w:t>
      </w:r>
      <w:r w:rsidRPr="00140F24">
        <w:t xml:space="preserve"> shall be </w:t>
      </w:r>
      <w:r w:rsidR="00140F24" w:rsidRPr="00140F24">
        <w:t xml:space="preserve">apportioned </w:t>
      </w:r>
      <w:r w:rsidR="00C4609C" w:rsidRPr="00140F24">
        <w:t>by and between</w:t>
      </w:r>
      <w:r w:rsidR="00140F24">
        <w:t xml:space="preserve"> </w:t>
      </w:r>
      <w:r w:rsidRPr="00140F24">
        <w:t>the plaintiffs and the first defendant as follows:</w:t>
      </w:r>
    </w:p>
    <w:p w:rsidR="004E6E20" w:rsidRDefault="004E6E20" w:rsidP="00140F24">
      <w:pPr>
        <w:pStyle w:val="JudgmentText"/>
        <w:numPr>
          <w:ilvl w:val="0"/>
          <w:numId w:val="9"/>
        </w:numPr>
      </w:pPr>
      <w:r>
        <w:t>75% of the funds to the plaintiffs and</w:t>
      </w:r>
    </w:p>
    <w:p w:rsidR="00140F24" w:rsidRDefault="004E6E20" w:rsidP="00140F24">
      <w:pPr>
        <w:pStyle w:val="JudgmentText"/>
        <w:numPr>
          <w:ilvl w:val="0"/>
          <w:numId w:val="9"/>
        </w:numPr>
      </w:pPr>
      <w:r>
        <w:t>25% of the funds to the first defendant</w:t>
      </w:r>
    </w:p>
    <w:p w:rsidR="00C4609C" w:rsidRDefault="004E6E20" w:rsidP="00140F24">
      <w:pPr>
        <w:pStyle w:val="JudgmentText"/>
      </w:pPr>
      <w:r>
        <w:t xml:space="preserve">The second defendant is hereby authorized to release and transfer </w:t>
      </w:r>
      <w:r w:rsidR="00C4609C">
        <w:t>the funds to the plaintiffs and</w:t>
      </w:r>
      <w:r w:rsidR="00140F24">
        <w:t xml:space="preserve"> </w:t>
      </w:r>
      <w:r>
        <w:t>the first defendant as agreed by them in the preceding paragraph u</w:t>
      </w:r>
      <w:r w:rsidR="00C4609C">
        <w:t>pon receipt of instructions and</w:t>
      </w:r>
      <w:r w:rsidR="00140F24">
        <w:t xml:space="preserve"> </w:t>
      </w:r>
      <w:r>
        <w:t>or the bank details of the said parties.  To avoid any doubt the par</w:t>
      </w:r>
      <w:r w:rsidR="00C4609C">
        <w:t xml:space="preserve">ties receiving </w:t>
      </w:r>
      <w:proofErr w:type="gramStart"/>
      <w:r w:rsidR="00C4609C">
        <w:t>it’s</w:t>
      </w:r>
      <w:proofErr w:type="gramEnd"/>
      <w:r w:rsidR="00C4609C">
        <w:t xml:space="preserve"> part of the</w:t>
      </w:r>
      <w:r w:rsidR="00140F24">
        <w:t xml:space="preserve"> </w:t>
      </w:r>
      <w:r>
        <w:t>funds shall bear all the bank charges for the transfer thereof to that party.</w:t>
      </w:r>
    </w:p>
    <w:p w:rsidR="004E6E20" w:rsidRPr="00140F24" w:rsidRDefault="004E6E20" w:rsidP="00140F24">
      <w:pPr>
        <w:pStyle w:val="JudgmentText"/>
      </w:pPr>
      <w:r w:rsidRPr="00140F24">
        <w:t>Each of that parties further agree and undertake that it will not</w:t>
      </w:r>
      <w:r w:rsidR="00C4609C" w:rsidRPr="00140F24">
        <w:t xml:space="preserve"> institute any further or other</w:t>
      </w:r>
      <w:r w:rsidR="00140F24">
        <w:t xml:space="preserve"> </w:t>
      </w:r>
      <w:r w:rsidRPr="00140F24">
        <w:t xml:space="preserve">proceeding whatsoever against each other in respect of the said </w:t>
      </w:r>
      <w:r w:rsidR="00C4609C" w:rsidRPr="00140F24">
        <w:t>agreement or any matter arising</w:t>
      </w:r>
      <w:r w:rsidR="00140F24">
        <w:t xml:space="preserve"> </w:t>
      </w:r>
      <w:r w:rsidRPr="00140F24">
        <w:t>there from before any court in any jurisdictions say for the li</w:t>
      </w:r>
      <w:r w:rsidR="00C4609C" w:rsidRPr="00140F24">
        <w:t>mited purpose of enforcing this</w:t>
      </w:r>
      <w:r w:rsidR="00140F24">
        <w:t xml:space="preserve"> </w:t>
      </w:r>
      <w:r w:rsidRPr="00140F24">
        <w:t>judgment.</w:t>
      </w:r>
    </w:p>
    <w:p w:rsidR="00140F24" w:rsidRDefault="004E6E20" w:rsidP="00140F24">
      <w:pPr>
        <w:pStyle w:val="JudgmentText"/>
      </w:pPr>
      <w:r w:rsidRPr="00140F24">
        <w:t>Each party will bear its own cost to these proceeding</w:t>
      </w:r>
      <w:r w:rsidR="00C4609C" w:rsidRPr="00140F24">
        <w:t xml:space="preserve">. </w:t>
      </w:r>
    </w:p>
    <w:p w:rsidR="004E6E20" w:rsidRPr="00140F24" w:rsidRDefault="00C4609C" w:rsidP="00140F24">
      <w:pPr>
        <w:pStyle w:val="JudgmentText"/>
      </w:pPr>
      <w:r w:rsidRPr="00140F24">
        <w:t xml:space="preserve"> </w:t>
      </w:r>
      <w:r w:rsidR="004E6E20" w:rsidRPr="00140F24">
        <w:t>In consequence the parties agreed that</w:t>
      </w:r>
      <w:r w:rsidRPr="00140F24">
        <w:t xml:space="preserve"> this</w:t>
      </w:r>
      <w:r w:rsidR="00140F24">
        <w:t xml:space="preserve"> </w:t>
      </w:r>
      <w:r w:rsidR="004E6E20" w:rsidRPr="00140F24">
        <w:t>should be marked as fully and finally settled and closed.</w:t>
      </w:r>
    </w:p>
    <w:p w:rsidR="00EF1E77" w:rsidRDefault="004E6E20" w:rsidP="00C4609C">
      <w:pPr>
        <w:pStyle w:val="JudgmentText"/>
        <w:numPr>
          <w:ilvl w:val="0"/>
          <w:numId w:val="0"/>
        </w:numPr>
      </w:pPr>
      <w:r>
        <w:t>The Judgment by Consent is</w:t>
      </w:r>
      <w:r w:rsidR="00EF1E77">
        <w:t xml:space="preserve"> hereby</w:t>
      </w:r>
      <w:r>
        <w:t xml:space="preserve"> entered accordingly</w:t>
      </w:r>
      <w:r w:rsidR="00EF1E77">
        <w:t>.</w:t>
      </w:r>
    </w:p>
    <w:p w:rsidR="004E6E20" w:rsidRPr="009A669D" w:rsidRDefault="00EF1E77" w:rsidP="00C4609C">
      <w:pPr>
        <w:pStyle w:val="JudgmentText"/>
        <w:numPr>
          <w:ilvl w:val="0"/>
          <w:numId w:val="0"/>
        </w:numPr>
      </w:pPr>
      <w:r>
        <w:lastRenderedPageBreak/>
        <w:t>F</w:t>
      </w:r>
      <w:r w:rsidR="004E6E20">
        <w:t>or the avoidance of doubt</w:t>
      </w:r>
      <w:r>
        <w:t>,</w:t>
      </w:r>
      <w:r w:rsidR="004E6E20">
        <w:t xml:space="preserve"> I wish to confirm that the agreement dated the 12</w:t>
      </w:r>
      <w:r w:rsidRPr="00EF1E77">
        <w:rPr>
          <w:vertAlign w:val="superscript"/>
        </w:rPr>
        <w:t>th</w:t>
      </w:r>
      <w:r>
        <w:t xml:space="preserve"> </w:t>
      </w:r>
      <w:r w:rsidR="004E6E20">
        <w:t>of May 2014 duly signed by the parties and their respective counsel</w:t>
      </w:r>
      <w:r>
        <w:t xml:space="preserve"> </w:t>
      </w:r>
      <w:r w:rsidRPr="00EF1E77">
        <w:rPr>
          <w:i/>
        </w:rPr>
        <w:t>mutatis mutandis</w:t>
      </w:r>
      <w:r>
        <w:t xml:space="preserve"> forms part of this Judgment.  The said agreement is marked as exhibit P1 and filed on record.</w:t>
      </w:r>
      <w:r w:rsidR="004E6E20" w:rsidRPr="009A669D">
        <w:t xml:space="preserve"> </w:t>
      </w:r>
    </w:p>
    <w:p w:rsidR="004E6E20" w:rsidRDefault="004E6E20" w:rsidP="004E6E20">
      <w:pPr>
        <w:jc w:val="both"/>
        <w:rPr>
          <w:b/>
          <w:sz w:val="28"/>
          <w:szCs w:val="28"/>
        </w:rPr>
      </w:pPr>
    </w:p>
    <w:p w:rsidR="00EF2051" w:rsidRDefault="00EF2051" w:rsidP="00C4609C">
      <w:pPr>
        <w:pStyle w:val="JudgmentText"/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</w:t>
      </w:r>
      <w:proofErr w:type="spellStart"/>
      <w:r w:rsidR="00E33F35">
        <w:rPr>
          <w:sz w:val="24"/>
          <w:szCs w:val="24"/>
        </w:rPr>
        <w:t>Ile</w:t>
      </w:r>
      <w:proofErr w:type="spellEnd"/>
      <w:r w:rsidR="00E33F35">
        <w:rPr>
          <w:sz w:val="24"/>
          <w:szCs w:val="24"/>
        </w:rPr>
        <w:t xml:space="preserve"> du Port </w:t>
      </w:r>
      <w:r>
        <w:rPr>
          <w:sz w:val="24"/>
          <w:szCs w:val="24"/>
        </w:rPr>
        <w:t xml:space="preserve">on </w:t>
      </w:r>
      <w:r w:rsidR="0048368F">
        <w:rPr>
          <w:sz w:val="24"/>
          <w:szCs w:val="24"/>
        </w:rPr>
        <w:t>12 May 2014.</w:t>
      </w:r>
    </w:p>
    <w:p w:rsidR="005C5493" w:rsidRDefault="005C5493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5C5493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5C5493" w:rsidRDefault="005C5493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5C5493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140F24" w:rsidRDefault="00140F24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140F24" w:rsidRDefault="00140F24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bookmarkStart w:id="13" w:name="Dropdown6"/>
    <w:p w:rsidR="00E33F35" w:rsidRPr="002A7376" w:rsidRDefault="00F225F8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1"/>
              <w:listEntry w:val="F M S Egonda-Ntende"/>
              <w:listEntry w:val="D Karunakaran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</w:ddList>
          </w:ffData>
        </w:fldChar>
      </w:r>
      <w:r w:rsidR="003B4C19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3"/>
    </w:p>
    <w:p w:rsidR="009E05E5" w:rsidRPr="00E33F35" w:rsidRDefault="00C4609C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bookmarkStart w:id="14" w:name="Dropdown7"/>
      <w:r>
        <w:rPr>
          <w:b/>
          <w:sz w:val="24"/>
          <w:szCs w:val="24"/>
        </w:rPr>
        <w:t xml:space="preserve">Acting </w:t>
      </w:r>
      <w:r w:rsidR="00F225F8">
        <w:rPr>
          <w:b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result w:val="1"/>
              <w:listEntry w:val="Chief Justice"/>
              <w:listEntry w:val="Judge of the Supreme Court"/>
            </w:ddList>
          </w:ffData>
        </w:fldChar>
      </w:r>
      <w:r w:rsidR="00E41E94">
        <w:rPr>
          <w:b/>
          <w:sz w:val="24"/>
          <w:szCs w:val="24"/>
        </w:rPr>
        <w:instrText xml:space="preserve"> FORMDROPDOWN </w:instrText>
      </w:r>
      <w:r w:rsidR="00F225F8">
        <w:rPr>
          <w:b/>
          <w:sz w:val="24"/>
          <w:szCs w:val="24"/>
        </w:rPr>
      </w:r>
      <w:r w:rsidR="00F225F8">
        <w:rPr>
          <w:b/>
          <w:sz w:val="24"/>
          <w:szCs w:val="24"/>
        </w:rPr>
        <w:fldChar w:fldCharType="end"/>
      </w:r>
      <w:bookmarkEnd w:id="14"/>
      <w:r w:rsidR="00F225F8"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="00F225F8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696" w:rsidRDefault="00DD6696" w:rsidP="00DB6D34">
      <w:r>
        <w:separator/>
      </w:r>
    </w:p>
  </w:endnote>
  <w:endnote w:type="continuationSeparator" w:id="1">
    <w:p w:rsidR="00DD6696" w:rsidRDefault="00DD6696" w:rsidP="00DB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C2" w:rsidRDefault="00F225F8">
    <w:pPr>
      <w:pStyle w:val="Footer"/>
      <w:jc w:val="center"/>
    </w:pPr>
    <w:fldSimple w:instr=" PAGE   \* MERGEFORMAT ">
      <w:r w:rsidR="006B18E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696" w:rsidRDefault="00DD6696" w:rsidP="00DB6D34">
      <w:r>
        <w:separator/>
      </w:r>
    </w:p>
  </w:footnote>
  <w:footnote w:type="continuationSeparator" w:id="1">
    <w:p w:rsidR="00DD6696" w:rsidRDefault="00DD6696" w:rsidP="00DB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566"/>
    <w:multiLevelType w:val="hybridMultilevel"/>
    <w:tmpl w:val="244CC044"/>
    <w:lvl w:ilvl="0" w:tplc="A9721506">
      <w:start w:val="1"/>
      <w:numFmt w:val="decimal"/>
      <w:lvlText w:val="(%1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E5A67"/>
    <w:multiLevelType w:val="multilevel"/>
    <w:tmpl w:val="1CC89892"/>
    <w:numStyleLink w:val="Judgments"/>
  </w:abstractNum>
  <w:abstractNum w:abstractNumId="2">
    <w:nsid w:val="1A1F43E1"/>
    <w:multiLevelType w:val="hybridMultilevel"/>
    <w:tmpl w:val="D22A2F26"/>
    <w:lvl w:ilvl="0" w:tplc="BBF2C9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7542D2"/>
    <w:multiLevelType w:val="multilevel"/>
    <w:tmpl w:val="1CC89892"/>
    <w:numStyleLink w:val="Judgments"/>
  </w:abstractNum>
  <w:abstractNum w:abstractNumId="4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5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74820"/>
    <w:multiLevelType w:val="multilevel"/>
    <w:tmpl w:val="1CC89892"/>
    <w:numStyleLink w:val="Judgments"/>
  </w:abstractNum>
  <w:abstractNum w:abstractNumId="7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A481F"/>
    <w:multiLevelType w:val="hybridMultilevel"/>
    <w:tmpl w:val="F9C6A804"/>
    <w:lvl w:ilvl="0" w:tplc="2FD0C56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4E89"/>
    <w:rsid w:val="00005BEF"/>
    <w:rsid w:val="00030C81"/>
    <w:rsid w:val="0006489F"/>
    <w:rsid w:val="00067B0A"/>
    <w:rsid w:val="00075573"/>
    <w:rsid w:val="000861D5"/>
    <w:rsid w:val="00091036"/>
    <w:rsid w:val="000A10B8"/>
    <w:rsid w:val="000C21B3"/>
    <w:rsid w:val="000D1DD3"/>
    <w:rsid w:val="000E39A5"/>
    <w:rsid w:val="000E7400"/>
    <w:rsid w:val="001008BC"/>
    <w:rsid w:val="00101D12"/>
    <w:rsid w:val="00117CBF"/>
    <w:rsid w:val="00126A10"/>
    <w:rsid w:val="001376AB"/>
    <w:rsid w:val="00140F24"/>
    <w:rsid w:val="00144612"/>
    <w:rsid w:val="001529B0"/>
    <w:rsid w:val="0016510C"/>
    <w:rsid w:val="00180158"/>
    <w:rsid w:val="001D30F7"/>
    <w:rsid w:val="001E4ED8"/>
    <w:rsid w:val="00201AEE"/>
    <w:rsid w:val="0020244B"/>
    <w:rsid w:val="00231C17"/>
    <w:rsid w:val="00236AAC"/>
    <w:rsid w:val="00242DF4"/>
    <w:rsid w:val="0024353F"/>
    <w:rsid w:val="00290E14"/>
    <w:rsid w:val="002A7376"/>
    <w:rsid w:val="002B1ECB"/>
    <w:rsid w:val="002B2255"/>
    <w:rsid w:val="002B4478"/>
    <w:rsid w:val="002C7560"/>
    <w:rsid w:val="002D06AA"/>
    <w:rsid w:val="002D67FC"/>
    <w:rsid w:val="002E6963"/>
    <w:rsid w:val="002F2C1B"/>
    <w:rsid w:val="002F40A1"/>
    <w:rsid w:val="002F4A1B"/>
    <w:rsid w:val="00301D88"/>
    <w:rsid w:val="00304E76"/>
    <w:rsid w:val="0031329C"/>
    <w:rsid w:val="003647E7"/>
    <w:rsid w:val="003651F4"/>
    <w:rsid w:val="0037270D"/>
    <w:rsid w:val="00377341"/>
    <w:rsid w:val="003838CC"/>
    <w:rsid w:val="003862CB"/>
    <w:rsid w:val="0038700C"/>
    <w:rsid w:val="003B461C"/>
    <w:rsid w:val="003B4C19"/>
    <w:rsid w:val="003D58AA"/>
    <w:rsid w:val="003D7B97"/>
    <w:rsid w:val="003E2ABC"/>
    <w:rsid w:val="003F0F8D"/>
    <w:rsid w:val="004156B9"/>
    <w:rsid w:val="00445BFA"/>
    <w:rsid w:val="00452BB6"/>
    <w:rsid w:val="00453A09"/>
    <w:rsid w:val="0046133B"/>
    <w:rsid w:val="0048368F"/>
    <w:rsid w:val="004A00A5"/>
    <w:rsid w:val="004C3D80"/>
    <w:rsid w:val="004E6E20"/>
    <w:rsid w:val="004F3823"/>
    <w:rsid w:val="005207C8"/>
    <w:rsid w:val="00530663"/>
    <w:rsid w:val="0055036F"/>
    <w:rsid w:val="005514D6"/>
    <w:rsid w:val="00552704"/>
    <w:rsid w:val="00554577"/>
    <w:rsid w:val="005554BE"/>
    <w:rsid w:val="00572AB3"/>
    <w:rsid w:val="00580531"/>
    <w:rsid w:val="005836AC"/>
    <w:rsid w:val="00584583"/>
    <w:rsid w:val="00594FAC"/>
    <w:rsid w:val="005C5493"/>
    <w:rsid w:val="005F5FB0"/>
    <w:rsid w:val="00606587"/>
    <w:rsid w:val="00606EEA"/>
    <w:rsid w:val="006174DB"/>
    <w:rsid w:val="0064023C"/>
    <w:rsid w:val="00654CAA"/>
    <w:rsid w:val="006578C2"/>
    <w:rsid w:val="00666D33"/>
    <w:rsid w:val="0068598F"/>
    <w:rsid w:val="00695110"/>
    <w:rsid w:val="006A58E4"/>
    <w:rsid w:val="006B18E0"/>
    <w:rsid w:val="006D36C9"/>
    <w:rsid w:val="006E2412"/>
    <w:rsid w:val="0070785D"/>
    <w:rsid w:val="007175A6"/>
    <w:rsid w:val="00744508"/>
    <w:rsid w:val="00785812"/>
    <w:rsid w:val="007A47DC"/>
    <w:rsid w:val="007B6178"/>
    <w:rsid w:val="007C2809"/>
    <w:rsid w:val="007D416E"/>
    <w:rsid w:val="00807411"/>
    <w:rsid w:val="00814CF5"/>
    <w:rsid w:val="00816425"/>
    <w:rsid w:val="00821758"/>
    <w:rsid w:val="00823079"/>
    <w:rsid w:val="0083298A"/>
    <w:rsid w:val="00841387"/>
    <w:rsid w:val="008472B3"/>
    <w:rsid w:val="008478D6"/>
    <w:rsid w:val="00857A7F"/>
    <w:rsid w:val="008A5208"/>
    <w:rsid w:val="008B75CE"/>
    <w:rsid w:val="008B7D40"/>
    <w:rsid w:val="008C0FD6"/>
    <w:rsid w:val="008E1DB1"/>
    <w:rsid w:val="008E512C"/>
    <w:rsid w:val="008E7749"/>
    <w:rsid w:val="008E7F92"/>
    <w:rsid w:val="008F0C10"/>
    <w:rsid w:val="008F38F7"/>
    <w:rsid w:val="00902D3C"/>
    <w:rsid w:val="00926D09"/>
    <w:rsid w:val="00927982"/>
    <w:rsid w:val="009336BA"/>
    <w:rsid w:val="00937FB4"/>
    <w:rsid w:val="0094087C"/>
    <w:rsid w:val="00951EC0"/>
    <w:rsid w:val="0096041D"/>
    <w:rsid w:val="00981287"/>
    <w:rsid w:val="00983045"/>
    <w:rsid w:val="009E05E5"/>
    <w:rsid w:val="009F1B68"/>
    <w:rsid w:val="009F4DC4"/>
    <w:rsid w:val="00A11166"/>
    <w:rsid w:val="00A14038"/>
    <w:rsid w:val="00A42850"/>
    <w:rsid w:val="00A53837"/>
    <w:rsid w:val="00A544D0"/>
    <w:rsid w:val="00A80E4E"/>
    <w:rsid w:val="00AC3885"/>
    <w:rsid w:val="00AD0BF3"/>
    <w:rsid w:val="00AD75CD"/>
    <w:rsid w:val="00B05D6E"/>
    <w:rsid w:val="00B119B1"/>
    <w:rsid w:val="00B14612"/>
    <w:rsid w:val="00B23E73"/>
    <w:rsid w:val="00B40898"/>
    <w:rsid w:val="00B4124C"/>
    <w:rsid w:val="00B4625E"/>
    <w:rsid w:val="00B75AE2"/>
    <w:rsid w:val="00B9148E"/>
    <w:rsid w:val="00B94805"/>
    <w:rsid w:val="00BA6027"/>
    <w:rsid w:val="00BC1D95"/>
    <w:rsid w:val="00BD4287"/>
    <w:rsid w:val="00BD60D5"/>
    <w:rsid w:val="00BE1D00"/>
    <w:rsid w:val="00BE3628"/>
    <w:rsid w:val="00BE424C"/>
    <w:rsid w:val="00BF5CC9"/>
    <w:rsid w:val="00C036A5"/>
    <w:rsid w:val="00C065A3"/>
    <w:rsid w:val="00C07B37"/>
    <w:rsid w:val="00C14327"/>
    <w:rsid w:val="00C212FB"/>
    <w:rsid w:val="00C22967"/>
    <w:rsid w:val="00C24E89"/>
    <w:rsid w:val="00C35333"/>
    <w:rsid w:val="00C41821"/>
    <w:rsid w:val="00C4609C"/>
    <w:rsid w:val="00C55FDF"/>
    <w:rsid w:val="00C5739F"/>
    <w:rsid w:val="00C87FCA"/>
    <w:rsid w:val="00CA1B0C"/>
    <w:rsid w:val="00CA7795"/>
    <w:rsid w:val="00CA7F40"/>
    <w:rsid w:val="00CB3C7E"/>
    <w:rsid w:val="00CF041D"/>
    <w:rsid w:val="00D03314"/>
    <w:rsid w:val="00D06A0F"/>
    <w:rsid w:val="00D82047"/>
    <w:rsid w:val="00DA351C"/>
    <w:rsid w:val="00DB6D34"/>
    <w:rsid w:val="00DD4E02"/>
    <w:rsid w:val="00DD6696"/>
    <w:rsid w:val="00DE08C1"/>
    <w:rsid w:val="00DE2BE8"/>
    <w:rsid w:val="00DF2970"/>
    <w:rsid w:val="00DF303A"/>
    <w:rsid w:val="00E0467F"/>
    <w:rsid w:val="00E0505F"/>
    <w:rsid w:val="00E07F07"/>
    <w:rsid w:val="00E30B60"/>
    <w:rsid w:val="00E33F35"/>
    <w:rsid w:val="00E35862"/>
    <w:rsid w:val="00E41E94"/>
    <w:rsid w:val="00E55C69"/>
    <w:rsid w:val="00E57D4D"/>
    <w:rsid w:val="00E6492F"/>
    <w:rsid w:val="00E65691"/>
    <w:rsid w:val="00E91FA1"/>
    <w:rsid w:val="00E944E2"/>
    <w:rsid w:val="00EA6F17"/>
    <w:rsid w:val="00EC12D0"/>
    <w:rsid w:val="00EC2355"/>
    <w:rsid w:val="00EC6290"/>
    <w:rsid w:val="00ED76D9"/>
    <w:rsid w:val="00EE0DAA"/>
    <w:rsid w:val="00EF1E77"/>
    <w:rsid w:val="00EF2051"/>
    <w:rsid w:val="00F00A19"/>
    <w:rsid w:val="00F225F8"/>
    <w:rsid w:val="00F34FB5"/>
    <w:rsid w:val="00F3644F"/>
    <w:rsid w:val="00F804CC"/>
    <w:rsid w:val="00F82A83"/>
    <w:rsid w:val="00F83B3D"/>
    <w:rsid w:val="00FB0AFB"/>
    <w:rsid w:val="00FB2453"/>
    <w:rsid w:val="00FB39BA"/>
    <w:rsid w:val="00FC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uiPriority="9"/>
    <w:lsdException w:name="heading 2" w:uiPriority="9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rsid w:val="00242DF4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242DF4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unhideWhenUsed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242DF4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unhideWhenUsed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DF4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242DF4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JudgmentText"/>
    <w:qFormat/>
    <w:rsid w:val="00242DF4"/>
    <w:pPr>
      <w:numPr>
        <w:numId w:val="0"/>
      </w:numPr>
      <w:spacing w:line="240" w:lineRule="auto"/>
      <w:ind w:left="1440" w:righ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williams\Local%20Settings\Temporary%20Internet%20Files\Content.MSO\72D960A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801FA-9002-4B59-A743-9FC67171C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72D960A3.dotx</Template>
  <TotalTime>0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n.williams</dc:creator>
  <cp:lastModifiedBy>Thelma</cp:lastModifiedBy>
  <cp:revision>2</cp:revision>
  <cp:lastPrinted>2013-08-26T11:27:00Z</cp:lastPrinted>
  <dcterms:created xsi:type="dcterms:W3CDTF">2014-07-01T06:55:00Z</dcterms:created>
  <dcterms:modified xsi:type="dcterms:W3CDTF">2014-07-01T06:55:00Z</dcterms:modified>
</cp:coreProperties>
</file>