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09" w:rsidRPr="00606EEA" w:rsidRDefault="001C6A09" w:rsidP="001C6A09">
      <w:pPr>
        <w:jc w:val="center"/>
        <w:rPr>
          <w:b/>
          <w:sz w:val="28"/>
          <w:szCs w:val="28"/>
        </w:rPr>
      </w:pPr>
      <w:r w:rsidRPr="00606EEA">
        <w:rPr>
          <w:b/>
          <w:sz w:val="28"/>
          <w:szCs w:val="28"/>
        </w:rPr>
        <w:t>IN THE SUPREME COURT OF SEYCHELLES</w:t>
      </w:r>
    </w:p>
    <w:p w:rsidR="001C6A09" w:rsidRDefault="001C6A09" w:rsidP="001C6A09">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r w:rsidR="00B12CC6">
        <w:rPr>
          <w:b/>
          <w:sz w:val="28"/>
          <w:szCs w:val="28"/>
        </w:rPr>
        <w:t>CN 40</w:t>
      </w:r>
      <w:r w:rsidR="006827D2">
        <w:rPr>
          <w:b/>
          <w:sz w:val="28"/>
          <w:szCs w:val="28"/>
        </w:rPr>
        <w:t>/</w:t>
      </w:r>
      <w:r w:rsidRPr="00B75AE2">
        <w:rPr>
          <w:b/>
          <w:sz w:val="28"/>
          <w:szCs w:val="28"/>
        </w:rPr>
        <w:t>20</w:t>
      </w:r>
      <w:r>
        <w:rPr>
          <w:b/>
          <w:sz w:val="28"/>
          <w:szCs w:val="28"/>
        </w:rPr>
        <w:t>14</w:t>
      </w:r>
    </w:p>
    <w:p w:rsidR="001C6A09" w:rsidRPr="0096251D" w:rsidRDefault="001C6A09" w:rsidP="001C6A09">
      <w:pPr>
        <w:spacing w:before="120"/>
        <w:jc w:val="center"/>
        <w:rPr>
          <w:b/>
          <w:sz w:val="24"/>
          <w:szCs w:val="24"/>
        </w:rPr>
      </w:pPr>
      <w:r w:rsidRPr="0096251D">
        <w:rPr>
          <w:b/>
          <w:sz w:val="24"/>
          <w:szCs w:val="24"/>
        </w:rPr>
        <w:t xml:space="preserve">Appeal from Magistrates Court decision </w:t>
      </w:r>
      <w:r w:rsidR="00ED03D4">
        <w:rPr>
          <w:b/>
          <w:sz w:val="24"/>
          <w:szCs w:val="24"/>
        </w:rPr>
        <w:t>686</w:t>
      </w:r>
      <w:r w:rsidRPr="0096251D">
        <w:rPr>
          <w:b/>
          <w:sz w:val="24"/>
          <w:szCs w:val="24"/>
        </w:rPr>
        <w:t>/20</w:t>
      </w:r>
      <w:r>
        <w:rPr>
          <w:b/>
          <w:sz w:val="24"/>
          <w:szCs w:val="24"/>
        </w:rPr>
        <w:t>12</w:t>
      </w:r>
    </w:p>
    <w:p w:rsidR="001C6A09" w:rsidRPr="00606EEA" w:rsidRDefault="003B1233" w:rsidP="001C6A09">
      <w:pPr>
        <w:spacing w:before="120"/>
        <w:jc w:val="center"/>
        <w:rPr>
          <w:b/>
          <w:sz w:val="24"/>
          <w:szCs w:val="24"/>
        </w:rPr>
      </w:pPr>
      <w:r>
        <w:rPr>
          <w:b/>
          <w:sz w:val="24"/>
          <w:szCs w:val="24"/>
          <w:highlight w:val="lightGray"/>
        </w:rPr>
        <w:fldChar w:fldCharType="begin"/>
      </w:r>
      <w:r w:rsidR="001C6A09">
        <w:rPr>
          <w:b/>
          <w:sz w:val="24"/>
          <w:szCs w:val="24"/>
          <w:highlight w:val="lightGray"/>
        </w:rPr>
        <w:instrText xml:space="preserve">  </w:instrText>
      </w:r>
      <w:r>
        <w:rPr>
          <w:b/>
          <w:sz w:val="24"/>
          <w:szCs w:val="24"/>
          <w:highlight w:val="lightGray"/>
        </w:rPr>
        <w:fldChar w:fldCharType="end"/>
      </w:r>
    </w:p>
    <w:p w:rsidR="001C6A09" w:rsidRPr="00606EEA" w:rsidRDefault="001C6A09" w:rsidP="001C6A09">
      <w:pPr>
        <w:spacing w:before="240" w:after="160"/>
        <w:ind w:left="6480"/>
        <w:rPr>
          <w:b/>
          <w:sz w:val="24"/>
          <w:szCs w:val="24"/>
        </w:rPr>
      </w:pPr>
      <w:r>
        <w:rPr>
          <w:b/>
          <w:sz w:val="24"/>
          <w:szCs w:val="24"/>
        </w:rPr>
        <w:t xml:space="preserve">       </w:t>
      </w:r>
      <w:r w:rsidRPr="00606EEA">
        <w:rPr>
          <w:b/>
          <w:sz w:val="24"/>
          <w:szCs w:val="24"/>
        </w:rPr>
        <w:t>[201</w:t>
      </w:r>
      <w:r w:rsidR="003B1233">
        <w:rPr>
          <w:b/>
          <w:sz w:val="24"/>
          <w:szCs w:val="24"/>
        </w:rPr>
        <w:fldChar w:fldCharType="begin">
          <w:ffData>
            <w:name w:val="Text4"/>
            <w:enabled/>
            <w:calcOnExit w:val="0"/>
            <w:textInput/>
          </w:ffData>
        </w:fldChar>
      </w:r>
      <w:bookmarkStart w:id="0" w:name="Text4"/>
      <w:r>
        <w:rPr>
          <w:b/>
          <w:sz w:val="24"/>
          <w:szCs w:val="24"/>
        </w:rPr>
        <w:instrText xml:space="preserve"> FORMTEXT </w:instrText>
      </w:r>
      <w:r w:rsidR="003B1233">
        <w:rPr>
          <w:b/>
          <w:sz w:val="24"/>
          <w:szCs w:val="24"/>
        </w:rPr>
      </w:r>
      <w:r w:rsidR="003B123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B1233">
        <w:rPr>
          <w:b/>
          <w:sz w:val="24"/>
          <w:szCs w:val="24"/>
        </w:rPr>
        <w:fldChar w:fldCharType="end"/>
      </w:r>
      <w:bookmarkEnd w:id="0"/>
      <w:r w:rsidR="003B1233">
        <w:rPr>
          <w:b/>
          <w:sz w:val="24"/>
          <w:szCs w:val="24"/>
        </w:rPr>
        <w:fldChar w:fldCharType="begin"/>
      </w:r>
      <w:r>
        <w:rPr>
          <w:b/>
          <w:sz w:val="24"/>
          <w:szCs w:val="24"/>
        </w:rPr>
        <w:instrText xml:space="preserve">  </w:instrText>
      </w:r>
      <w:r w:rsidR="003B1233">
        <w:rPr>
          <w:b/>
          <w:sz w:val="24"/>
          <w:szCs w:val="24"/>
        </w:rPr>
        <w:fldChar w:fldCharType="end"/>
      </w:r>
      <w:r w:rsidRPr="00606EEA">
        <w:rPr>
          <w:b/>
          <w:sz w:val="24"/>
          <w:szCs w:val="24"/>
        </w:rPr>
        <w:t>] SCSC</w:t>
      </w:r>
      <w:r>
        <w:rPr>
          <w:b/>
          <w:sz w:val="24"/>
          <w:szCs w:val="24"/>
        </w:rPr>
        <w:t xml:space="preserve"> </w:t>
      </w:r>
      <w:r w:rsidR="003B1233">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3B1233">
        <w:rPr>
          <w:b/>
          <w:sz w:val="24"/>
          <w:szCs w:val="24"/>
        </w:rPr>
      </w:r>
      <w:r w:rsidR="003B123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B1233">
        <w:rPr>
          <w:b/>
          <w:sz w:val="24"/>
          <w:szCs w:val="24"/>
        </w:rPr>
        <w:fldChar w:fldCharType="end"/>
      </w:r>
      <w:bookmarkEnd w:id="1"/>
    </w:p>
    <w:p w:rsidR="001C6A09" w:rsidRPr="00606EEA" w:rsidRDefault="001C6A09" w:rsidP="001C6A09">
      <w:pPr>
        <w:pBdr>
          <w:bottom w:val="single" w:sz="4" w:space="5" w:color="auto"/>
        </w:pBdr>
        <w:jc w:val="center"/>
        <w:rPr>
          <w:b/>
          <w:sz w:val="24"/>
          <w:szCs w:val="24"/>
        </w:rPr>
      </w:pPr>
    </w:p>
    <w:p w:rsidR="001C6A09" w:rsidRDefault="001C6A09" w:rsidP="001C6A09">
      <w:pPr>
        <w:rPr>
          <w:sz w:val="24"/>
          <w:szCs w:val="24"/>
        </w:rPr>
      </w:pPr>
    </w:p>
    <w:p w:rsidR="001C6A09" w:rsidRPr="00B119B1" w:rsidRDefault="001C6A09" w:rsidP="001C6A09">
      <w:pPr>
        <w:jc w:val="center"/>
        <w:rPr>
          <w:b/>
          <w:sz w:val="24"/>
          <w:szCs w:val="24"/>
        </w:rPr>
      </w:pPr>
      <w:r>
        <w:rPr>
          <w:b/>
          <w:sz w:val="24"/>
          <w:szCs w:val="24"/>
        </w:rPr>
        <w:t>YANNICK CONSTANT</w:t>
      </w:r>
    </w:p>
    <w:bookmarkStart w:id="2" w:name="Dropdown13"/>
    <w:p w:rsidR="001C6A09" w:rsidRDefault="003B1233" w:rsidP="001C6A09">
      <w:pPr>
        <w:spacing w:after="240"/>
        <w:jc w:val="center"/>
        <w:rPr>
          <w:sz w:val="24"/>
          <w:szCs w:val="24"/>
        </w:rPr>
        <w:sectPr w:rsidR="001C6A09" w:rsidSect="001C6A09">
          <w:footerReference w:type="default" r:id="rId7"/>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1C6A09">
        <w:rPr>
          <w:sz w:val="24"/>
          <w:szCs w:val="24"/>
        </w:rPr>
        <w:instrText xml:space="preserve"> FORMDROPDOWN </w:instrText>
      </w:r>
      <w:r>
        <w:rPr>
          <w:sz w:val="24"/>
          <w:szCs w:val="24"/>
        </w:rPr>
      </w:r>
      <w:r>
        <w:rPr>
          <w:sz w:val="24"/>
          <w:szCs w:val="24"/>
        </w:rPr>
        <w:fldChar w:fldCharType="end"/>
      </w:r>
      <w:bookmarkEnd w:id="2"/>
    </w:p>
    <w:p w:rsidR="001C6A09" w:rsidRDefault="001C6A09" w:rsidP="001C6A09">
      <w:pPr>
        <w:jc w:val="center"/>
        <w:rPr>
          <w:b/>
          <w:sz w:val="24"/>
          <w:szCs w:val="24"/>
        </w:rPr>
      </w:pPr>
    </w:p>
    <w:p w:rsidR="001C6A09" w:rsidRDefault="001C6A09" w:rsidP="001C6A09">
      <w:pPr>
        <w:rPr>
          <w:sz w:val="24"/>
          <w:szCs w:val="24"/>
        </w:rPr>
        <w:sectPr w:rsidR="001C6A09" w:rsidSect="00EF2051">
          <w:type w:val="continuous"/>
          <w:pgSz w:w="12240" w:h="15840"/>
          <w:pgMar w:top="1440" w:right="1440" w:bottom="1440" w:left="1440" w:header="720" w:footer="720" w:gutter="0"/>
          <w:cols w:space="720"/>
          <w:formProt w:val="0"/>
          <w:docGrid w:linePitch="360"/>
        </w:sectPr>
      </w:pPr>
    </w:p>
    <w:p w:rsidR="001C6A09" w:rsidRDefault="001C6A09" w:rsidP="001C6A09">
      <w:pPr>
        <w:spacing w:before="120"/>
        <w:jc w:val="center"/>
        <w:rPr>
          <w:sz w:val="24"/>
          <w:szCs w:val="24"/>
        </w:rPr>
      </w:pPr>
      <w:r>
        <w:rPr>
          <w:sz w:val="24"/>
          <w:szCs w:val="24"/>
        </w:rPr>
        <w:lastRenderedPageBreak/>
        <w:t>Versus</w:t>
      </w:r>
    </w:p>
    <w:p w:rsidR="001C6A09" w:rsidRDefault="001C6A09" w:rsidP="001C6A09">
      <w:pPr>
        <w:jc w:val="center"/>
        <w:rPr>
          <w:sz w:val="24"/>
          <w:szCs w:val="24"/>
        </w:rPr>
      </w:pPr>
    </w:p>
    <w:p w:rsidR="001C6A09" w:rsidRDefault="001C6A09" w:rsidP="001C6A09">
      <w:pPr>
        <w:jc w:val="center"/>
        <w:rPr>
          <w:sz w:val="24"/>
          <w:szCs w:val="24"/>
        </w:rPr>
        <w:sectPr w:rsidR="001C6A09" w:rsidSect="00EF2051">
          <w:type w:val="continuous"/>
          <w:pgSz w:w="12240" w:h="15840"/>
          <w:pgMar w:top="1440" w:right="1440" w:bottom="1440" w:left="1440" w:header="720" w:footer="720" w:gutter="0"/>
          <w:cols w:space="720"/>
          <w:formProt w:val="0"/>
          <w:docGrid w:linePitch="360"/>
        </w:sectPr>
      </w:pPr>
      <w:bookmarkStart w:id="3" w:name="Text22"/>
      <w:r w:rsidRPr="0096251D">
        <w:rPr>
          <w:b/>
          <w:sz w:val="24"/>
          <w:szCs w:val="24"/>
        </w:rPr>
        <w:t>THE REPUBLIC</w:t>
      </w:r>
      <w:bookmarkEnd w:id="3"/>
    </w:p>
    <w:p w:rsidR="001C6A09" w:rsidRPr="0096251D" w:rsidRDefault="001C6A09" w:rsidP="001C6A09">
      <w:pPr>
        <w:pBdr>
          <w:bottom w:val="single" w:sz="4" w:space="1" w:color="auto"/>
        </w:pBdr>
        <w:jc w:val="center"/>
        <w:rPr>
          <w:sz w:val="24"/>
          <w:szCs w:val="24"/>
        </w:rPr>
      </w:pPr>
    </w:p>
    <w:p w:rsidR="001C6A09" w:rsidRPr="00E0467F" w:rsidRDefault="001C6A09" w:rsidP="001C6A09">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Pr>
          <w:sz w:val="24"/>
          <w:szCs w:val="24"/>
        </w:rPr>
        <w:t>1 July, 2014</w:t>
      </w:r>
      <w:r w:rsidR="003B1233">
        <w:rPr>
          <w:sz w:val="24"/>
          <w:szCs w:val="24"/>
        </w:rPr>
        <w:fldChar w:fldCharType="begin"/>
      </w:r>
      <w:r>
        <w:rPr>
          <w:sz w:val="24"/>
          <w:szCs w:val="24"/>
        </w:rPr>
        <w:instrText xml:space="preserve">  </w:instrText>
      </w:r>
      <w:r w:rsidR="003B1233">
        <w:rPr>
          <w:sz w:val="24"/>
          <w:szCs w:val="24"/>
        </w:rPr>
        <w:fldChar w:fldCharType="end"/>
      </w:r>
    </w:p>
    <w:p w:rsidR="001C6A09" w:rsidRDefault="001C6A09" w:rsidP="001C6A09">
      <w:pPr>
        <w:rPr>
          <w:sz w:val="24"/>
          <w:szCs w:val="24"/>
        </w:rPr>
        <w:sectPr w:rsidR="001C6A09"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t>Mr Nichol Gabriel</w:t>
      </w:r>
      <w:r w:rsidR="003B1233">
        <w:rPr>
          <w:sz w:val="24"/>
          <w:szCs w:val="24"/>
        </w:rPr>
        <w:fldChar w:fldCharType="begin"/>
      </w:r>
      <w:r>
        <w:rPr>
          <w:sz w:val="24"/>
          <w:szCs w:val="24"/>
        </w:rPr>
        <w:instrText xml:space="preserve"> ASK  "Enter Appellant Lawyer full name"  \* MERGEFORMAT </w:instrText>
      </w:r>
      <w:r w:rsidR="003B1233">
        <w:rPr>
          <w:sz w:val="24"/>
          <w:szCs w:val="24"/>
        </w:rPr>
        <w:fldChar w:fldCharType="end"/>
      </w:r>
      <w:r w:rsidR="003B1233">
        <w:rPr>
          <w:sz w:val="24"/>
          <w:szCs w:val="24"/>
        </w:rPr>
        <w:fldChar w:fldCharType="begin"/>
      </w:r>
      <w:r>
        <w:rPr>
          <w:sz w:val="24"/>
          <w:szCs w:val="24"/>
        </w:rPr>
        <w:instrText xml:space="preserve">  </w:instrText>
      </w:r>
      <w:r w:rsidR="003B1233">
        <w:rPr>
          <w:sz w:val="24"/>
          <w:szCs w:val="24"/>
        </w:rPr>
        <w:fldChar w:fldCharType="end"/>
      </w:r>
      <w:r>
        <w:rPr>
          <w:b/>
          <w:sz w:val="24"/>
          <w:szCs w:val="24"/>
        </w:rPr>
        <w:t xml:space="preserve"> </w:t>
      </w:r>
      <w:r>
        <w:rPr>
          <w:sz w:val="24"/>
          <w:szCs w:val="24"/>
        </w:rPr>
        <w:t xml:space="preserve">for </w:t>
      </w:r>
      <w:bookmarkStart w:id="4" w:name="Dropdown11"/>
      <w:r w:rsidR="003B1233">
        <w:rPr>
          <w:sz w:val="24"/>
          <w:szCs w:val="24"/>
        </w:rPr>
        <w:fldChar w:fldCharType="begin">
          <w:ffData>
            <w:name w:val="Dropdown11"/>
            <w:enabled/>
            <w:calcOnExit w:val="0"/>
            <w:ddList>
              <w:listEntry w:val="appellant"/>
              <w:listEntry w:val="first appellant"/>
              <w:listEntry w:val="appellants"/>
            </w:ddList>
          </w:ffData>
        </w:fldChar>
      </w:r>
      <w:r>
        <w:rPr>
          <w:sz w:val="24"/>
          <w:szCs w:val="24"/>
        </w:rPr>
        <w:instrText xml:space="preserve"> FORMDROPDOWN </w:instrText>
      </w:r>
      <w:r w:rsidR="003B1233">
        <w:rPr>
          <w:sz w:val="24"/>
          <w:szCs w:val="24"/>
        </w:rPr>
      </w:r>
      <w:r w:rsidR="003B1233">
        <w:rPr>
          <w:sz w:val="24"/>
          <w:szCs w:val="24"/>
        </w:rPr>
        <w:fldChar w:fldCharType="end"/>
      </w:r>
      <w:bookmarkEnd w:id="4"/>
    </w:p>
    <w:p w:rsidR="001C6A09" w:rsidRDefault="001C6A09" w:rsidP="001C6A09">
      <w:pPr>
        <w:rPr>
          <w:sz w:val="24"/>
          <w:szCs w:val="24"/>
        </w:rPr>
        <w:sectPr w:rsidR="001C6A09"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B1233">
        <w:rPr>
          <w:sz w:val="24"/>
          <w:szCs w:val="24"/>
        </w:rPr>
        <w:fldChar w:fldCharType="begin">
          <w:ffData>
            <w:name w:val="Text36"/>
            <w:enabled/>
            <w:calcOnExit w:val="0"/>
            <w:textInput/>
          </w:ffData>
        </w:fldChar>
      </w:r>
      <w:bookmarkStart w:id="5" w:name="Text36"/>
      <w:r>
        <w:rPr>
          <w:sz w:val="24"/>
          <w:szCs w:val="24"/>
        </w:rPr>
        <w:instrText xml:space="preserve"> FORMTEXT </w:instrText>
      </w:r>
      <w:r w:rsidR="003B1233">
        <w:rPr>
          <w:sz w:val="24"/>
          <w:szCs w:val="24"/>
        </w:rPr>
      </w:r>
      <w:r w:rsidR="003B123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B1233">
        <w:rPr>
          <w:sz w:val="24"/>
          <w:szCs w:val="24"/>
        </w:rPr>
        <w:fldChar w:fldCharType="end"/>
      </w:r>
      <w:bookmarkEnd w:id="5"/>
    </w:p>
    <w:p w:rsidR="001C6A09" w:rsidRDefault="001C6A09" w:rsidP="001C6A09">
      <w:pPr>
        <w:rPr>
          <w:sz w:val="24"/>
          <w:szCs w:val="24"/>
        </w:rPr>
        <w:sectPr w:rsidR="001C6A09"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t xml:space="preserve">Mrs </w:t>
      </w:r>
      <w:proofErr w:type="spellStart"/>
      <w:r>
        <w:rPr>
          <w:sz w:val="24"/>
          <w:szCs w:val="24"/>
        </w:rPr>
        <w:t>Lansinglu</w:t>
      </w:r>
      <w:proofErr w:type="spellEnd"/>
      <w:r w:rsidR="001C67A7">
        <w:rPr>
          <w:sz w:val="24"/>
          <w:szCs w:val="24"/>
        </w:rPr>
        <w:t xml:space="preserve"> </w:t>
      </w:r>
      <w:proofErr w:type="spellStart"/>
      <w:r w:rsidR="001C67A7">
        <w:rPr>
          <w:sz w:val="24"/>
          <w:szCs w:val="24"/>
        </w:rPr>
        <w:t>Rongmei</w:t>
      </w:r>
      <w:proofErr w:type="spellEnd"/>
      <w:r>
        <w:rPr>
          <w:sz w:val="24"/>
          <w:szCs w:val="24"/>
        </w:rPr>
        <w:t xml:space="preserve">, </w:t>
      </w:r>
      <w:bookmarkStart w:id="6" w:name="Dropdown14"/>
      <w:r w:rsidR="003B1233">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3B1233">
        <w:rPr>
          <w:sz w:val="24"/>
          <w:szCs w:val="24"/>
        </w:rPr>
      </w:r>
      <w:r w:rsidR="003B1233">
        <w:rPr>
          <w:sz w:val="24"/>
          <w:szCs w:val="24"/>
        </w:rPr>
        <w:fldChar w:fldCharType="end"/>
      </w:r>
      <w:bookmarkEnd w:id="6"/>
      <w:r w:rsidR="003B1233">
        <w:rPr>
          <w:sz w:val="24"/>
          <w:szCs w:val="24"/>
        </w:rPr>
        <w:fldChar w:fldCharType="begin"/>
      </w:r>
      <w:r>
        <w:rPr>
          <w:sz w:val="24"/>
          <w:szCs w:val="24"/>
        </w:rPr>
        <w:instrText xml:space="preserve"> ASK  "Enter Respondent Lawyer Full Name"  \* MERGEFORMAT </w:instrText>
      </w:r>
      <w:r w:rsidR="003B1233">
        <w:rPr>
          <w:sz w:val="24"/>
          <w:szCs w:val="24"/>
        </w:rPr>
        <w:fldChar w:fldCharType="end"/>
      </w:r>
      <w:r w:rsidR="003B1233">
        <w:rPr>
          <w:sz w:val="24"/>
          <w:szCs w:val="24"/>
        </w:rPr>
        <w:fldChar w:fldCharType="begin"/>
      </w:r>
      <w:r>
        <w:rPr>
          <w:sz w:val="24"/>
          <w:szCs w:val="24"/>
        </w:rPr>
        <w:instrText xml:space="preserve">  </w:instrText>
      </w:r>
      <w:r w:rsidR="003B1233">
        <w:rPr>
          <w:sz w:val="24"/>
          <w:szCs w:val="24"/>
        </w:rPr>
        <w:fldChar w:fldCharType="end"/>
      </w:r>
      <w:r>
        <w:rPr>
          <w:sz w:val="24"/>
          <w:szCs w:val="24"/>
        </w:rPr>
        <w:t xml:space="preserve"> for </w:t>
      </w:r>
      <w:bookmarkStart w:id="7" w:name="Dropdown12"/>
      <w:r>
        <w:rPr>
          <w:sz w:val="24"/>
          <w:szCs w:val="24"/>
        </w:rPr>
        <w:t>the Republic</w:t>
      </w:r>
      <w:bookmarkEnd w:id="7"/>
    </w:p>
    <w:p w:rsidR="001C6A09" w:rsidRPr="00E6492F" w:rsidRDefault="001C6A09" w:rsidP="001C6A09">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r w:rsidR="00696C68">
        <w:rPr>
          <w:sz w:val="24"/>
          <w:szCs w:val="24"/>
        </w:rPr>
        <w:t>4, July 2014</w:t>
      </w:r>
    </w:p>
    <w:p w:rsidR="001C6A09" w:rsidRPr="00C87FCA" w:rsidRDefault="001C6A09" w:rsidP="001C6A09">
      <w:pPr>
        <w:pBdr>
          <w:top w:val="dotted" w:sz="4" w:space="1" w:color="auto"/>
          <w:bottom w:val="dotted" w:sz="4" w:space="1" w:color="auto"/>
        </w:pBdr>
        <w:jc w:val="center"/>
        <w:rPr>
          <w:sz w:val="24"/>
          <w:szCs w:val="24"/>
          <w:highlight w:val="lightGray"/>
        </w:rPr>
      </w:pPr>
      <w:bookmarkStart w:id="8" w:name="Dropdown2"/>
    </w:p>
    <w:bookmarkStart w:id="9" w:name="Dropdown8"/>
    <w:bookmarkEnd w:id="8"/>
    <w:p w:rsidR="001C6A09" w:rsidRDefault="003B1233" w:rsidP="001C6A09">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C6A09">
        <w:rPr>
          <w:b/>
          <w:sz w:val="24"/>
          <w:szCs w:val="24"/>
        </w:rPr>
        <w:instrText xml:space="preserve"> FORMDROPDOWN </w:instrText>
      </w:r>
      <w:r>
        <w:rPr>
          <w:b/>
          <w:sz w:val="24"/>
          <w:szCs w:val="24"/>
        </w:rPr>
      </w:r>
      <w:r>
        <w:rPr>
          <w:b/>
          <w:sz w:val="24"/>
          <w:szCs w:val="24"/>
        </w:rPr>
        <w:fldChar w:fldCharType="end"/>
      </w:r>
      <w:bookmarkEnd w:id="9"/>
    </w:p>
    <w:p w:rsidR="001C6A09" w:rsidRDefault="001C6A09" w:rsidP="001C6A09">
      <w:pPr>
        <w:pBdr>
          <w:top w:val="dotted" w:sz="4" w:space="1" w:color="auto"/>
          <w:bottom w:val="dotted" w:sz="4" w:space="1" w:color="auto"/>
        </w:pBdr>
        <w:jc w:val="center"/>
        <w:rPr>
          <w:b/>
          <w:sz w:val="24"/>
          <w:szCs w:val="24"/>
        </w:rPr>
      </w:pPr>
    </w:p>
    <w:p w:rsidR="001C6A09" w:rsidRPr="001008BC" w:rsidRDefault="001C6A09" w:rsidP="001C6A09">
      <w:pPr>
        <w:pStyle w:val="ListParagraph"/>
        <w:widowControl/>
        <w:autoSpaceDE/>
        <w:autoSpaceDN/>
        <w:adjustRightInd/>
        <w:spacing w:line="360" w:lineRule="auto"/>
        <w:ind w:left="0"/>
        <w:contextualSpacing w:val="0"/>
        <w:jc w:val="both"/>
        <w:rPr>
          <w:b/>
          <w:sz w:val="16"/>
          <w:szCs w:val="16"/>
        </w:rPr>
      </w:pPr>
    </w:p>
    <w:p w:rsidR="001C6A09" w:rsidRDefault="00696C68" w:rsidP="001C6A09">
      <w:pPr>
        <w:pStyle w:val="ListParagraph"/>
        <w:widowControl/>
        <w:autoSpaceDE/>
        <w:autoSpaceDN/>
        <w:adjustRightInd/>
        <w:spacing w:after="240" w:line="360" w:lineRule="auto"/>
        <w:ind w:left="0"/>
        <w:contextualSpacing w:val="0"/>
        <w:jc w:val="both"/>
        <w:rPr>
          <w:b/>
          <w:sz w:val="24"/>
          <w:szCs w:val="24"/>
        </w:rPr>
      </w:pPr>
      <w:r>
        <w:rPr>
          <w:b/>
          <w:sz w:val="24"/>
          <w:szCs w:val="24"/>
        </w:rPr>
        <w:t>Akiiki-K</w:t>
      </w:r>
      <w:r w:rsidR="001C6A09">
        <w:rPr>
          <w:b/>
          <w:sz w:val="24"/>
          <w:szCs w:val="24"/>
        </w:rPr>
        <w:t>iiza J</w:t>
      </w:r>
    </w:p>
    <w:p w:rsidR="00D2161D" w:rsidRPr="00C340C5" w:rsidRDefault="0099165B" w:rsidP="0099165B">
      <w:pPr>
        <w:pStyle w:val="ListParagraph"/>
        <w:widowControl/>
        <w:autoSpaceDE/>
        <w:autoSpaceDN/>
        <w:adjustRightInd/>
        <w:spacing w:line="360" w:lineRule="auto"/>
        <w:ind w:hanging="720"/>
        <w:contextualSpacing w:val="0"/>
        <w:jc w:val="both"/>
        <w:rPr>
          <w:sz w:val="24"/>
          <w:szCs w:val="24"/>
        </w:rPr>
      </w:pPr>
      <w:r>
        <w:rPr>
          <w:sz w:val="24"/>
          <w:szCs w:val="24"/>
        </w:rPr>
        <w:t>[1]</w:t>
      </w:r>
      <w:r>
        <w:rPr>
          <w:sz w:val="24"/>
          <w:szCs w:val="24"/>
        </w:rPr>
        <w:tab/>
      </w:r>
      <w:r w:rsidR="00D2161D" w:rsidRPr="00C340C5">
        <w:rPr>
          <w:sz w:val="24"/>
          <w:szCs w:val="24"/>
        </w:rPr>
        <w:t xml:space="preserve">This is an appeal </w:t>
      </w:r>
      <w:r w:rsidR="006B7ADF">
        <w:rPr>
          <w:sz w:val="24"/>
          <w:szCs w:val="24"/>
        </w:rPr>
        <w:t>a</w:t>
      </w:r>
      <w:r w:rsidR="00460B17" w:rsidRPr="00C340C5">
        <w:rPr>
          <w:sz w:val="24"/>
          <w:szCs w:val="24"/>
        </w:rPr>
        <w:t>rising</w:t>
      </w:r>
      <w:r w:rsidR="00D2161D" w:rsidRPr="00C340C5">
        <w:rPr>
          <w:sz w:val="24"/>
          <w:szCs w:val="24"/>
        </w:rPr>
        <w:t xml:space="preserve"> from the </w:t>
      </w:r>
      <w:r w:rsidR="00460B17" w:rsidRPr="00C340C5">
        <w:rPr>
          <w:sz w:val="24"/>
          <w:szCs w:val="24"/>
        </w:rPr>
        <w:t>decision</w:t>
      </w:r>
      <w:r w:rsidR="00D2161D" w:rsidRPr="00C340C5">
        <w:rPr>
          <w:sz w:val="24"/>
          <w:szCs w:val="24"/>
        </w:rPr>
        <w:t xml:space="preserve"> of his worship Kisnan Labonte dated the 2</w:t>
      </w:r>
      <w:r w:rsidR="00D2161D" w:rsidRPr="00C340C5">
        <w:rPr>
          <w:sz w:val="24"/>
          <w:szCs w:val="24"/>
          <w:vertAlign w:val="superscript"/>
        </w:rPr>
        <w:t>nd</w:t>
      </w:r>
      <w:r w:rsidR="00D2161D" w:rsidRPr="00C340C5">
        <w:rPr>
          <w:sz w:val="24"/>
          <w:szCs w:val="24"/>
        </w:rPr>
        <w:t xml:space="preserve"> of April 2013. The learned trial magistrate convicted the appellant on his on own plea of guilty in four different files namely </w:t>
      </w:r>
      <w:r w:rsidR="00D2161D" w:rsidRPr="008F780C">
        <w:rPr>
          <w:i/>
          <w:sz w:val="24"/>
          <w:szCs w:val="24"/>
        </w:rPr>
        <w:t>616/12; 684/12; 685/12 and 686/12</w:t>
      </w:r>
      <w:r w:rsidR="00D2161D" w:rsidRPr="008F780C">
        <w:rPr>
          <w:sz w:val="24"/>
          <w:szCs w:val="24"/>
        </w:rPr>
        <w:t>.</w:t>
      </w:r>
      <w:r w:rsidR="00D2161D" w:rsidRPr="00C340C5">
        <w:rPr>
          <w:sz w:val="24"/>
          <w:szCs w:val="24"/>
        </w:rPr>
        <w:t xml:space="preserve"> He </w:t>
      </w:r>
      <w:r w:rsidR="008B43D5">
        <w:rPr>
          <w:sz w:val="24"/>
          <w:szCs w:val="24"/>
        </w:rPr>
        <w:t>sentenced</w:t>
      </w:r>
      <w:r w:rsidR="00D2161D" w:rsidRPr="00C340C5">
        <w:rPr>
          <w:sz w:val="24"/>
          <w:szCs w:val="24"/>
        </w:rPr>
        <w:t xml:space="preserve"> the accused as </w:t>
      </w:r>
      <w:r w:rsidR="00460B17" w:rsidRPr="00C340C5">
        <w:rPr>
          <w:sz w:val="24"/>
          <w:szCs w:val="24"/>
        </w:rPr>
        <w:t>follows:</w:t>
      </w:r>
      <w:r w:rsidR="00D2161D" w:rsidRPr="00C340C5">
        <w:rPr>
          <w:sz w:val="24"/>
          <w:szCs w:val="24"/>
        </w:rPr>
        <w:t>-</w:t>
      </w:r>
    </w:p>
    <w:p w:rsidR="001C6A09" w:rsidRPr="00C340C5" w:rsidRDefault="001C6A09" w:rsidP="00C85C7A">
      <w:pPr>
        <w:pStyle w:val="ListParagraph"/>
        <w:widowControl/>
        <w:autoSpaceDE/>
        <w:autoSpaceDN/>
        <w:adjustRightInd/>
        <w:spacing w:line="360" w:lineRule="auto"/>
        <w:ind w:left="0"/>
        <w:contextualSpacing w:val="0"/>
        <w:jc w:val="both"/>
        <w:rPr>
          <w:b/>
          <w:sz w:val="24"/>
          <w:szCs w:val="24"/>
        </w:rPr>
        <w:sectPr w:rsidR="001C6A09" w:rsidRPr="00C340C5" w:rsidSect="00EF2051">
          <w:type w:val="continuous"/>
          <w:pgSz w:w="12240" w:h="15840"/>
          <w:pgMar w:top="1440" w:right="1440" w:bottom="1440" w:left="1440" w:header="720" w:footer="720" w:gutter="0"/>
          <w:cols w:space="720"/>
          <w:docGrid w:linePitch="360"/>
        </w:sectPr>
      </w:pPr>
    </w:p>
    <w:p w:rsidR="001361CB" w:rsidRDefault="001361CB" w:rsidP="001361CB">
      <w:pPr>
        <w:pStyle w:val="JudgmentText"/>
        <w:numPr>
          <w:ilvl w:val="0"/>
          <w:numId w:val="0"/>
        </w:numPr>
        <w:spacing w:after="0"/>
        <w:ind w:left="720"/>
      </w:pPr>
    </w:p>
    <w:p w:rsidR="007D7897" w:rsidRPr="00C340C5" w:rsidRDefault="00D2161D" w:rsidP="0099165B">
      <w:pPr>
        <w:pStyle w:val="JudgmentText"/>
        <w:numPr>
          <w:ilvl w:val="0"/>
          <w:numId w:val="12"/>
        </w:numPr>
        <w:spacing w:after="0"/>
      </w:pPr>
      <w:r w:rsidRPr="00C340C5">
        <w:t xml:space="preserve">In file </w:t>
      </w:r>
      <w:r w:rsidRPr="00C340C5">
        <w:rPr>
          <w:i/>
        </w:rPr>
        <w:t>616/12</w:t>
      </w:r>
      <w:r w:rsidR="0099165B">
        <w:rPr>
          <w:i/>
        </w:rPr>
        <w:t>;</w:t>
      </w:r>
      <w:r w:rsidR="0099165B" w:rsidRPr="00C340C5">
        <w:t xml:space="preserve"> Retaining</w:t>
      </w:r>
      <w:r w:rsidR="008B43D5" w:rsidRPr="00C340C5">
        <w:t xml:space="preserve"> Stolen Property </w:t>
      </w:r>
      <w:r w:rsidR="007D7897" w:rsidRPr="008F780C">
        <w:t>C</w:t>
      </w:r>
      <w:r w:rsidR="007D7897" w:rsidRPr="008F780C">
        <w:rPr>
          <w:i/>
        </w:rPr>
        <w:t>/S 3091 of the Penal Code Act</w:t>
      </w:r>
      <w:r w:rsidRPr="00C340C5">
        <w:t xml:space="preserve"> </w:t>
      </w:r>
      <w:r w:rsidR="0099165B">
        <w:t xml:space="preserve">18 </w:t>
      </w:r>
      <w:r w:rsidRPr="00C340C5">
        <w:t>months as the 1</w:t>
      </w:r>
      <w:r w:rsidRPr="00C340C5">
        <w:rPr>
          <w:vertAlign w:val="superscript"/>
        </w:rPr>
        <w:t>st</w:t>
      </w:r>
      <w:r w:rsidRPr="00C340C5">
        <w:t xml:space="preserve"> count. </w:t>
      </w:r>
    </w:p>
    <w:p w:rsidR="00D2161D" w:rsidRPr="00C340C5" w:rsidRDefault="00D2161D" w:rsidP="0099165B">
      <w:pPr>
        <w:pStyle w:val="JudgmentText"/>
        <w:numPr>
          <w:ilvl w:val="0"/>
          <w:numId w:val="12"/>
        </w:numPr>
        <w:spacing w:after="0"/>
      </w:pPr>
      <w:r w:rsidRPr="00C340C5">
        <w:t>On Count 2</w:t>
      </w:r>
      <w:r w:rsidR="0099165B">
        <w:t>;</w:t>
      </w:r>
      <w:r w:rsidRPr="00C340C5">
        <w:t xml:space="preserve"> </w:t>
      </w:r>
      <w:r w:rsidR="008B43D5">
        <w:t>Obtaining Goods b</w:t>
      </w:r>
      <w:r w:rsidR="008B43D5" w:rsidRPr="00C340C5">
        <w:t xml:space="preserve">y False Pretences </w:t>
      </w:r>
      <w:r w:rsidR="007D7897" w:rsidRPr="008F780C">
        <w:rPr>
          <w:i/>
        </w:rPr>
        <w:t>C/S 297 of the Penal Code Act</w:t>
      </w:r>
      <w:r w:rsidRPr="00C340C5">
        <w:t xml:space="preserve"> to 9 months</w:t>
      </w:r>
      <w:r w:rsidR="007D7897" w:rsidRPr="00C340C5">
        <w:t>.</w:t>
      </w:r>
    </w:p>
    <w:p w:rsidR="007D7897" w:rsidRPr="00C340C5" w:rsidRDefault="007D7897" w:rsidP="0099165B">
      <w:pPr>
        <w:pStyle w:val="JudgmentText"/>
        <w:numPr>
          <w:ilvl w:val="0"/>
          <w:numId w:val="12"/>
        </w:numPr>
        <w:spacing w:after="0"/>
      </w:pPr>
      <w:r w:rsidRPr="00C340C5">
        <w:lastRenderedPageBreak/>
        <w:t>Count 3</w:t>
      </w:r>
      <w:r w:rsidR="0099165B">
        <w:t>;</w:t>
      </w:r>
      <w:r w:rsidRPr="00C340C5">
        <w:t xml:space="preserve"> </w:t>
      </w:r>
      <w:r w:rsidR="008B43D5">
        <w:t>Uttering a</w:t>
      </w:r>
      <w:r w:rsidR="008B43D5" w:rsidRPr="00C340C5">
        <w:t xml:space="preserve"> False Document </w:t>
      </w:r>
      <w:r w:rsidR="008B43D5" w:rsidRPr="008F780C">
        <w:t>C</w:t>
      </w:r>
      <w:r w:rsidRPr="008F780C">
        <w:rPr>
          <w:i/>
        </w:rPr>
        <w:t>/S 339 and 335 of the Penal Code Act</w:t>
      </w:r>
      <w:r w:rsidR="008B43D5">
        <w:t xml:space="preserve"> to 1 year.</w:t>
      </w:r>
      <w:r w:rsidRPr="00C340C5">
        <w:t xml:space="preserve"> </w:t>
      </w:r>
      <w:r w:rsidR="008B43D5" w:rsidRPr="00C340C5">
        <w:t>These</w:t>
      </w:r>
      <w:r w:rsidRPr="00C340C5">
        <w:t xml:space="preserve"> sentences where to run concurrently which means the total </w:t>
      </w:r>
      <w:r w:rsidR="008B43D5">
        <w:t xml:space="preserve">time </w:t>
      </w:r>
      <w:r w:rsidRPr="00C340C5">
        <w:t>he will serve in this file is eighteen months (1</w:t>
      </w:r>
      <w:r w:rsidR="008B43D5">
        <w:t xml:space="preserve"> ½ ). </w:t>
      </w:r>
    </w:p>
    <w:p w:rsidR="001361CB" w:rsidRDefault="001361CB" w:rsidP="00C85C7A">
      <w:pPr>
        <w:pStyle w:val="JudgmentText"/>
        <w:numPr>
          <w:ilvl w:val="0"/>
          <w:numId w:val="0"/>
        </w:numPr>
        <w:spacing w:after="0"/>
        <w:ind w:left="720" w:hanging="720"/>
      </w:pPr>
    </w:p>
    <w:p w:rsidR="007D7897" w:rsidRPr="00C340C5" w:rsidRDefault="0099165B" w:rsidP="00C85C7A">
      <w:pPr>
        <w:pStyle w:val="JudgmentText"/>
        <w:numPr>
          <w:ilvl w:val="0"/>
          <w:numId w:val="0"/>
        </w:numPr>
        <w:spacing w:after="0"/>
        <w:ind w:left="720" w:hanging="720"/>
      </w:pPr>
      <w:r>
        <w:t>[2]</w:t>
      </w:r>
      <w:r w:rsidR="007D7897" w:rsidRPr="00C340C5">
        <w:tab/>
        <w:t xml:space="preserve">In file no </w:t>
      </w:r>
      <w:r w:rsidR="007D7897" w:rsidRPr="00C340C5">
        <w:rPr>
          <w:i/>
        </w:rPr>
        <w:t>684/12</w:t>
      </w:r>
      <w:r w:rsidR="007D7897" w:rsidRPr="00C340C5">
        <w:t xml:space="preserve"> the learned Magis</w:t>
      </w:r>
      <w:r>
        <w:t>trate made the following orders:-</w:t>
      </w:r>
    </w:p>
    <w:p w:rsidR="001D672A" w:rsidRDefault="001D672A" w:rsidP="001D672A">
      <w:pPr>
        <w:pStyle w:val="JudgmentText"/>
        <w:numPr>
          <w:ilvl w:val="0"/>
          <w:numId w:val="0"/>
        </w:numPr>
        <w:spacing w:after="0"/>
        <w:ind w:left="1080"/>
      </w:pPr>
    </w:p>
    <w:p w:rsidR="007D7897" w:rsidRPr="00C340C5" w:rsidRDefault="007D7897" w:rsidP="0099165B">
      <w:pPr>
        <w:pStyle w:val="JudgmentText"/>
        <w:numPr>
          <w:ilvl w:val="0"/>
          <w:numId w:val="13"/>
        </w:numPr>
        <w:spacing w:after="0"/>
      </w:pPr>
      <w:r w:rsidRPr="00C340C5">
        <w:t>On 1</w:t>
      </w:r>
      <w:r w:rsidRPr="00C340C5">
        <w:rPr>
          <w:vertAlign w:val="superscript"/>
        </w:rPr>
        <w:t>st</w:t>
      </w:r>
      <w:r w:rsidR="0099165B">
        <w:t xml:space="preserve"> count; </w:t>
      </w:r>
      <w:r w:rsidR="008B43D5" w:rsidRPr="00C340C5">
        <w:t>Retaining Stolen Property</w:t>
      </w:r>
      <w:r w:rsidRPr="00C340C5">
        <w:t xml:space="preserve"> </w:t>
      </w:r>
      <w:r w:rsidRPr="008F780C">
        <w:rPr>
          <w:i/>
        </w:rPr>
        <w:t>C/S 309 (1) of the Penal Code Act</w:t>
      </w:r>
      <w:r w:rsidRPr="00C340C5">
        <w:t xml:space="preserve"> 2 years imprisonment </w:t>
      </w:r>
    </w:p>
    <w:p w:rsidR="007D7897" w:rsidRPr="00C340C5" w:rsidRDefault="007D7897" w:rsidP="0099165B">
      <w:pPr>
        <w:pStyle w:val="JudgmentText"/>
        <w:numPr>
          <w:ilvl w:val="0"/>
          <w:numId w:val="13"/>
        </w:numPr>
        <w:spacing w:after="0"/>
      </w:pPr>
      <w:r w:rsidRPr="00C340C5">
        <w:t>On 2</w:t>
      </w:r>
      <w:r w:rsidRPr="00C340C5">
        <w:rPr>
          <w:vertAlign w:val="superscript"/>
        </w:rPr>
        <w:t>nd</w:t>
      </w:r>
      <w:r w:rsidR="0099165B">
        <w:t xml:space="preserve"> count; </w:t>
      </w:r>
      <w:r w:rsidR="008B43D5">
        <w:t>Obtaining Goods b</w:t>
      </w:r>
      <w:r w:rsidR="008B43D5" w:rsidRPr="00C340C5">
        <w:t xml:space="preserve">y False Pretences </w:t>
      </w:r>
      <w:r w:rsidRPr="008F780C">
        <w:rPr>
          <w:i/>
        </w:rPr>
        <w:t>C/S 297 of the Penal Code Act</w:t>
      </w:r>
      <w:r w:rsidRPr="008F780C">
        <w:t xml:space="preserve"> </w:t>
      </w:r>
      <w:r w:rsidRPr="00C340C5">
        <w:t>to 1 year.</w:t>
      </w:r>
    </w:p>
    <w:p w:rsidR="007D7897" w:rsidRPr="00C340C5" w:rsidRDefault="007D7897" w:rsidP="0099165B">
      <w:pPr>
        <w:pStyle w:val="JudgmentText"/>
        <w:numPr>
          <w:ilvl w:val="0"/>
          <w:numId w:val="13"/>
        </w:numPr>
        <w:spacing w:after="0"/>
      </w:pPr>
      <w:r w:rsidRPr="00C340C5">
        <w:t>On 3</w:t>
      </w:r>
      <w:r w:rsidRPr="00C340C5">
        <w:rPr>
          <w:vertAlign w:val="superscript"/>
        </w:rPr>
        <w:t>rd</w:t>
      </w:r>
      <w:r w:rsidR="0099165B">
        <w:t xml:space="preserve"> Count;</w:t>
      </w:r>
      <w:r w:rsidRPr="00C340C5">
        <w:t xml:space="preserve"> </w:t>
      </w:r>
      <w:r w:rsidR="008B43D5" w:rsidRPr="00C340C5">
        <w:t xml:space="preserve">Uttering False Document </w:t>
      </w:r>
      <w:r w:rsidRPr="008F780C">
        <w:rPr>
          <w:i/>
        </w:rPr>
        <w:t>C/S 339 and 335 of the Penal Code Act</w:t>
      </w:r>
      <w:r w:rsidRPr="00C340C5">
        <w:rPr>
          <w:i/>
        </w:rPr>
        <w:t xml:space="preserve"> </w:t>
      </w:r>
      <w:r w:rsidRPr="00C340C5">
        <w:t>to a term of 1 ½ years imprisonment.</w:t>
      </w:r>
    </w:p>
    <w:p w:rsidR="001D672A" w:rsidRDefault="001D672A" w:rsidP="0099165B">
      <w:pPr>
        <w:pStyle w:val="JudgmentText"/>
        <w:numPr>
          <w:ilvl w:val="0"/>
          <w:numId w:val="0"/>
        </w:numPr>
        <w:spacing w:after="0"/>
      </w:pPr>
    </w:p>
    <w:p w:rsidR="007D7897" w:rsidRPr="00C340C5" w:rsidRDefault="007D7897" w:rsidP="0099165B">
      <w:pPr>
        <w:pStyle w:val="JudgmentText"/>
        <w:numPr>
          <w:ilvl w:val="0"/>
          <w:numId w:val="0"/>
        </w:numPr>
        <w:spacing w:after="0"/>
      </w:pPr>
      <w:r w:rsidRPr="00C340C5">
        <w:t xml:space="preserve">These sentences also were to run concurrently which means the maximum sentence under this file was </w:t>
      </w:r>
      <w:r w:rsidR="008B43D5">
        <w:t>2</w:t>
      </w:r>
      <w:r w:rsidRPr="00C340C5">
        <w:t xml:space="preserve"> years</w:t>
      </w:r>
      <w:r w:rsidR="00C85C7A">
        <w:t>.</w:t>
      </w:r>
    </w:p>
    <w:p w:rsidR="001361CB" w:rsidRDefault="001361CB" w:rsidP="00C85C7A">
      <w:pPr>
        <w:pStyle w:val="JudgmentText"/>
        <w:numPr>
          <w:ilvl w:val="0"/>
          <w:numId w:val="0"/>
        </w:numPr>
        <w:spacing w:after="0"/>
      </w:pPr>
    </w:p>
    <w:p w:rsidR="007D7897" w:rsidRPr="008F780C" w:rsidRDefault="0099165B" w:rsidP="00C85C7A">
      <w:pPr>
        <w:pStyle w:val="JudgmentText"/>
        <w:numPr>
          <w:ilvl w:val="0"/>
          <w:numId w:val="0"/>
        </w:numPr>
        <w:spacing w:after="0"/>
      </w:pPr>
      <w:r>
        <w:t>[3]</w:t>
      </w:r>
      <w:r w:rsidR="007D7897" w:rsidRPr="00C340C5">
        <w:tab/>
        <w:t xml:space="preserve">In file no </w:t>
      </w:r>
      <w:r w:rsidR="007D7897" w:rsidRPr="008F780C">
        <w:rPr>
          <w:i/>
        </w:rPr>
        <w:t>685/2012</w:t>
      </w:r>
      <w:r w:rsidRPr="008F780C">
        <w:rPr>
          <w:i/>
        </w:rPr>
        <w:t>:-</w:t>
      </w:r>
    </w:p>
    <w:p w:rsidR="001D672A" w:rsidRDefault="001D672A" w:rsidP="001D672A">
      <w:pPr>
        <w:pStyle w:val="JudgmentText"/>
        <w:numPr>
          <w:ilvl w:val="0"/>
          <w:numId w:val="0"/>
        </w:numPr>
        <w:spacing w:after="0"/>
        <w:ind w:left="1080"/>
      </w:pPr>
    </w:p>
    <w:p w:rsidR="00753BAE" w:rsidRPr="00C340C5" w:rsidRDefault="00753BAE" w:rsidP="001D672A">
      <w:pPr>
        <w:pStyle w:val="JudgmentText"/>
        <w:numPr>
          <w:ilvl w:val="0"/>
          <w:numId w:val="16"/>
        </w:numPr>
        <w:spacing w:after="0"/>
      </w:pPr>
      <w:r w:rsidRPr="00C340C5">
        <w:t>1</w:t>
      </w:r>
      <w:r w:rsidRPr="00C340C5">
        <w:rPr>
          <w:vertAlign w:val="superscript"/>
        </w:rPr>
        <w:t>st</w:t>
      </w:r>
      <w:r w:rsidRPr="00C340C5">
        <w:t xml:space="preserve"> count</w:t>
      </w:r>
      <w:r w:rsidR="0099165B">
        <w:t>;</w:t>
      </w:r>
      <w:r w:rsidRPr="00C340C5">
        <w:t xml:space="preserve"> of </w:t>
      </w:r>
      <w:r w:rsidR="008B43D5" w:rsidRPr="00C340C5">
        <w:t xml:space="preserve">Retaining Stolen Property </w:t>
      </w:r>
      <w:r w:rsidRPr="008F780C">
        <w:rPr>
          <w:i/>
        </w:rPr>
        <w:t>C/S 309 (1) of the Penal Code Act</w:t>
      </w:r>
      <w:r w:rsidRPr="00C340C5">
        <w:t xml:space="preserve"> was sentenced to 3 years imprisonment</w:t>
      </w:r>
    </w:p>
    <w:p w:rsidR="00753BAE" w:rsidRPr="00C340C5" w:rsidRDefault="00753BAE" w:rsidP="001D672A">
      <w:pPr>
        <w:pStyle w:val="JudgmentText"/>
        <w:numPr>
          <w:ilvl w:val="0"/>
          <w:numId w:val="16"/>
        </w:numPr>
        <w:spacing w:after="0"/>
      </w:pPr>
      <w:r w:rsidRPr="00C340C5">
        <w:t>2</w:t>
      </w:r>
      <w:r w:rsidRPr="00C340C5">
        <w:rPr>
          <w:vertAlign w:val="superscript"/>
        </w:rPr>
        <w:t>nd</w:t>
      </w:r>
      <w:r w:rsidR="008B43D5">
        <w:t xml:space="preserve"> count</w:t>
      </w:r>
      <w:r w:rsidR="0099165B">
        <w:t>;</w:t>
      </w:r>
      <w:r w:rsidR="008B43D5">
        <w:t xml:space="preserve"> A</w:t>
      </w:r>
      <w:r w:rsidRPr="00C340C5">
        <w:t>ttempt to commit a misdemeanour of obtaining goods by false preten</w:t>
      </w:r>
      <w:r w:rsidR="00AD36F5" w:rsidRPr="00C340C5">
        <w:t xml:space="preserve">ces </w:t>
      </w:r>
      <w:r w:rsidR="00AD36F5" w:rsidRPr="008F780C">
        <w:rPr>
          <w:i/>
        </w:rPr>
        <w:t>C/S 378 of the Penal Code Act</w:t>
      </w:r>
      <w:r w:rsidRPr="00C340C5">
        <w:t xml:space="preserve"> was sentence to 9 months imprisonment.</w:t>
      </w:r>
    </w:p>
    <w:p w:rsidR="00753BAE" w:rsidRPr="00C340C5" w:rsidRDefault="00753BAE" w:rsidP="001D672A">
      <w:pPr>
        <w:pStyle w:val="JudgmentText"/>
        <w:numPr>
          <w:ilvl w:val="0"/>
          <w:numId w:val="16"/>
        </w:numPr>
        <w:spacing w:after="0"/>
      </w:pPr>
      <w:r w:rsidRPr="00C340C5">
        <w:t>3</w:t>
      </w:r>
      <w:r w:rsidRPr="00C340C5">
        <w:rPr>
          <w:vertAlign w:val="superscript"/>
        </w:rPr>
        <w:t>rd</w:t>
      </w:r>
      <w:r w:rsidRPr="00C340C5">
        <w:t xml:space="preserve"> count</w:t>
      </w:r>
      <w:r w:rsidR="0099165B">
        <w:t>;</w:t>
      </w:r>
      <w:r w:rsidRPr="00C340C5">
        <w:t xml:space="preserve"> </w:t>
      </w:r>
      <w:r w:rsidR="008B43D5" w:rsidRPr="00C340C5">
        <w:t xml:space="preserve">Uttering False Document </w:t>
      </w:r>
      <w:r w:rsidRPr="008F780C">
        <w:rPr>
          <w:i/>
        </w:rPr>
        <w:t>C/S 339 and 335 of the Penal Code Act</w:t>
      </w:r>
      <w:r w:rsidRPr="00C340C5">
        <w:t xml:space="preserve"> was sentenced to 1 ½ years imprisonment</w:t>
      </w:r>
    </w:p>
    <w:p w:rsidR="001D672A" w:rsidRDefault="001D672A" w:rsidP="0099165B">
      <w:pPr>
        <w:pStyle w:val="JudgmentText"/>
        <w:numPr>
          <w:ilvl w:val="0"/>
          <w:numId w:val="0"/>
        </w:numPr>
        <w:spacing w:after="0"/>
      </w:pPr>
    </w:p>
    <w:p w:rsidR="001361CB" w:rsidRDefault="00753BAE" w:rsidP="0099165B">
      <w:pPr>
        <w:pStyle w:val="JudgmentText"/>
        <w:numPr>
          <w:ilvl w:val="0"/>
          <w:numId w:val="0"/>
        </w:numPr>
        <w:spacing w:after="0"/>
      </w:pPr>
      <w:r w:rsidRPr="00C340C5">
        <w:t xml:space="preserve">These sentences were also to run concurrently. </w:t>
      </w:r>
      <w:r w:rsidR="008B43D5">
        <w:t>Which meant the maximum sentence to be served by appellant was 3 years.</w:t>
      </w:r>
    </w:p>
    <w:p w:rsidR="008B43D5" w:rsidRDefault="008B43D5" w:rsidP="00C85C7A">
      <w:pPr>
        <w:pStyle w:val="JudgmentText"/>
        <w:numPr>
          <w:ilvl w:val="0"/>
          <w:numId w:val="0"/>
        </w:numPr>
        <w:spacing w:after="0"/>
        <w:ind w:left="720" w:hanging="720"/>
      </w:pPr>
    </w:p>
    <w:p w:rsidR="001D672A" w:rsidRDefault="001D672A" w:rsidP="00C85C7A">
      <w:pPr>
        <w:pStyle w:val="JudgmentText"/>
        <w:numPr>
          <w:ilvl w:val="0"/>
          <w:numId w:val="0"/>
        </w:numPr>
        <w:spacing w:after="0"/>
        <w:ind w:left="720" w:hanging="720"/>
      </w:pPr>
    </w:p>
    <w:p w:rsidR="001D672A" w:rsidRDefault="001D672A" w:rsidP="00C85C7A">
      <w:pPr>
        <w:pStyle w:val="JudgmentText"/>
        <w:numPr>
          <w:ilvl w:val="0"/>
          <w:numId w:val="0"/>
        </w:numPr>
        <w:spacing w:after="0"/>
        <w:ind w:left="720" w:hanging="720"/>
      </w:pPr>
    </w:p>
    <w:p w:rsidR="001D672A" w:rsidRDefault="001D672A" w:rsidP="00C85C7A">
      <w:pPr>
        <w:pStyle w:val="JudgmentText"/>
        <w:numPr>
          <w:ilvl w:val="0"/>
          <w:numId w:val="0"/>
        </w:numPr>
        <w:spacing w:after="0"/>
        <w:ind w:left="720" w:hanging="720"/>
      </w:pPr>
    </w:p>
    <w:p w:rsidR="00753BAE" w:rsidRPr="008F780C" w:rsidRDefault="0099165B" w:rsidP="00C85C7A">
      <w:pPr>
        <w:pStyle w:val="JudgmentText"/>
        <w:numPr>
          <w:ilvl w:val="0"/>
          <w:numId w:val="0"/>
        </w:numPr>
        <w:spacing w:after="0"/>
        <w:ind w:left="720" w:hanging="720"/>
      </w:pPr>
      <w:r>
        <w:lastRenderedPageBreak/>
        <w:t>[4]</w:t>
      </w:r>
      <w:r w:rsidR="00ED0C6C" w:rsidRPr="00C340C5">
        <w:tab/>
        <w:t>The 4</w:t>
      </w:r>
      <w:r w:rsidR="00ED0C6C" w:rsidRPr="00C340C5">
        <w:rPr>
          <w:vertAlign w:val="superscript"/>
        </w:rPr>
        <w:t>th</w:t>
      </w:r>
      <w:r w:rsidR="00ED0C6C" w:rsidRPr="00C340C5">
        <w:t xml:space="preserve"> file </w:t>
      </w:r>
      <w:r w:rsidR="00ED0C6C" w:rsidRPr="008F780C">
        <w:t>686/12;</w:t>
      </w:r>
    </w:p>
    <w:p w:rsidR="001D672A" w:rsidRDefault="001D672A" w:rsidP="001D672A">
      <w:pPr>
        <w:pStyle w:val="JudgmentText"/>
        <w:numPr>
          <w:ilvl w:val="0"/>
          <w:numId w:val="0"/>
        </w:numPr>
        <w:spacing w:after="0"/>
        <w:ind w:left="1080"/>
      </w:pPr>
    </w:p>
    <w:p w:rsidR="00ED0C6C" w:rsidRPr="00C340C5" w:rsidRDefault="00ED0C6C" w:rsidP="001D672A">
      <w:pPr>
        <w:pStyle w:val="JudgmentText"/>
        <w:numPr>
          <w:ilvl w:val="0"/>
          <w:numId w:val="17"/>
        </w:numPr>
        <w:spacing w:after="0"/>
      </w:pPr>
      <w:r w:rsidRPr="00C340C5">
        <w:t>1</w:t>
      </w:r>
      <w:r w:rsidRPr="00C340C5">
        <w:rPr>
          <w:vertAlign w:val="superscript"/>
        </w:rPr>
        <w:t>st</w:t>
      </w:r>
      <w:r w:rsidRPr="00C340C5">
        <w:t xml:space="preserve"> </w:t>
      </w:r>
      <w:r w:rsidR="00AD36F5" w:rsidRPr="00C340C5">
        <w:t>count</w:t>
      </w:r>
      <w:r w:rsidR="0099165B">
        <w:t>;</w:t>
      </w:r>
      <w:r w:rsidRPr="00C340C5">
        <w:t xml:space="preserve"> </w:t>
      </w:r>
      <w:r w:rsidR="008B43D5" w:rsidRPr="00C340C5">
        <w:t xml:space="preserve">Retaining Stolen Property </w:t>
      </w:r>
      <w:r w:rsidRPr="008F780C">
        <w:rPr>
          <w:i/>
        </w:rPr>
        <w:t>C/S 3091 of the Penal Code Act</w:t>
      </w:r>
      <w:r w:rsidRPr="00C340C5">
        <w:t xml:space="preserve"> sentenced him to 3 years imprisonment.</w:t>
      </w:r>
    </w:p>
    <w:p w:rsidR="00ED0C6C" w:rsidRPr="00C340C5" w:rsidRDefault="00ED0C6C" w:rsidP="001D672A">
      <w:pPr>
        <w:pStyle w:val="JudgmentText"/>
        <w:numPr>
          <w:ilvl w:val="0"/>
          <w:numId w:val="17"/>
        </w:numPr>
        <w:spacing w:after="0"/>
      </w:pPr>
      <w:r w:rsidRPr="00C340C5">
        <w:t>2</w:t>
      </w:r>
      <w:r w:rsidRPr="00C340C5">
        <w:rPr>
          <w:vertAlign w:val="superscript"/>
        </w:rPr>
        <w:t>nd</w:t>
      </w:r>
      <w:r w:rsidRPr="00C340C5">
        <w:t xml:space="preserve"> Count</w:t>
      </w:r>
      <w:r w:rsidR="0099165B">
        <w:t>;</w:t>
      </w:r>
      <w:r w:rsidRPr="00C340C5">
        <w:t xml:space="preserve"> </w:t>
      </w:r>
      <w:r w:rsidR="008B43D5">
        <w:t>Obtaining Goods b</w:t>
      </w:r>
      <w:r w:rsidR="008B43D5" w:rsidRPr="00C340C5">
        <w:t xml:space="preserve">y False Pretences </w:t>
      </w:r>
      <w:r w:rsidRPr="008F780C">
        <w:rPr>
          <w:i/>
        </w:rPr>
        <w:t>C/S 297 of the Penal Code Act</w:t>
      </w:r>
      <w:r w:rsidRPr="00C340C5">
        <w:t xml:space="preserve"> </w:t>
      </w:r>
      <w:r w:rsidR="0099165B" w:rsidRPr="00C340C5">
        <w:t>were</w:t>
      </w:r>
      <w:r w:rsidRPr="00C340C5">
        <w:t xml:space="preserve"> sentenced to 1 ½ years imprisonment.</w:t>
      </w:r>
    </w:p>
    <w:p w:rsidR="00ED0C6C" w:rsidRPr="00C340C5" w:rsidRDefault="00ED0C6C" w:rsidP="001D672A">
      <w:pPr>
        <w:pStyle w:val="JudgmentText"/>
        <w:numPr>
          <w:ilvl w:val="0"/>
          <w:numId w:val="17"/>
        </w:numPr>
        <w:spacing w:after="0"/>
      </w:pPr>
      <w:r w:rsidRPr="00C340C5">
        <w:t>3</w:t>
      </w:r>
      <w:r w:rsidRPr="00C340C5">
        <w:rPr>
          <w:vertAlign w:val="superscript"/>
        </w:rPr>
        <w:t>rd</w:t>
      </w:r>
      <w:r w:rsidRPr="00C340C5">
        <w:t xml:space="preserve"> Count</w:t>
      </w:r>
      <w:r w:rsidR="0099165B">
        <w:t>;</w:t>
      </w:r>
      <w:r w:rsidRPr="00C340C5">
        <w:t xml:space="preserve"> </w:t>
      </w:r>
      <w:r w:rsidR="008B43D5" w:rsidRPr="00C340C5">
        <w:t xml:space="preserve">Uttering False Document </w:t>
      </w:r>
      <w:r w:rsidRPr="008F780C">
        <w:rPr>
          <w:i/>
        </w:rPr>
        <w:t>C/S 339of the Penal Code Act</w:t>
      </w:r>
      <w:r w:rsidRPr="00C340C5">
        <w:t xml:space="preserve"> was sentence to 1 ½ years imprisonment.</w:t>
      </w:r>
    </w:p>
    <w:p w:rsidR="001D672A" w:rsidRDefault="001D672A" w:rsidP="0099165B">
      <w:pPr>
        <w:pStyle w:val="JudgmentText"/>
        <w:numPr>
          <w:ilvl w:val="0"/>
          <w:numId w:val="0"/>
        </w:numPr>
        <w:spacing w:after="0"/>
      </w:pPr>
    </w:p>
    <w:p w:rsidR="008B43D5" w:rsidRDefault="00696C68" w:rsidP="0099165B">
      <w:pPr>
        <w:pStyle w:val="JudgmentText"/>
        <w:numPr>
          <w:ilvl w:val="0"/>
          <w:numId w:val="0"/>
        </w:numPr>
        <w:spacing w:after="0"/>
      </w:pPr>
      <w:r>
        <w:t>Also these sentences w</w:t>
      </w:r>
      <w:r w:rsidR="00ED0C6C" w:rsidRPr="00C340C5">
        <w:t xml:space="preserve">ere to run concurrently which means the maximum would be 3 years imprisonment. </w:t>
      </w:r>
    </w:p>
    <w:p w:rsidR="008B43D5" w:rsidRDefault="008B43D5" w:rsidP="00C85C7A">
      <w:pPr>
        <w:pStyle w:val="JudgmentText"/>
        <w:numPr>
          <w:ilvl w:val="0"/>
          <w:numId w:val="0"/>
        </w:numPr>
        <w:spacing w:after="0"/>
        <w:ind w:left="720" w:hanging="720"/>
      </w:pPr>
    </w:p>
    <w:p w:rsidR="00ED0C6C" w:rsidRPr="00C340C5" w:rsidRDefault="0099165B" w:rsidP="00C85C7A">
      <w:pPr>
        <w:pStyle w:val="JudgmentText"/>
        <w:numPr>
          <w:ilvl w:val="0"/>
          <w:numId w:val="0"/>
        </w:numPr>
        <w:spacing w:after="0"/>
        <w:ind w:left="720" w:hanging="720"/>
      </w:pPr>
      <w:r>
        <w:t>[5</w:t>
      </w:r>
      <w:r w:rsidR="008B43D5">
        <w:t>]</w:t>
      </w:r>
      <w:r w:rsidR="008B43D5">
        <w:tab/>
      </w:r>
      <w:r w:rsidR="00ED0C6C" w:rsidRPr="00C340C5">
        <w:t xml:space="preserve">The Learned trial Magistrate then ordered that </w:t>
      </w:r>
      <w:r w:rsidR="00460B17" w:rsidRPr="00C340C5">
        <w:t>the concurrent</w:t>
      </w:r>
      <w:r w:rsidR="00ED0C6C" w:rsidRPr="00C340C5">
        <w:t xml:space="preserve"> sentences in the above four files where to run consecutively. The above order translates into the following sentences:-</w:t>
      </w:r>
    </w:p>
    <w:p w:rsidR="001D672A" w:rsidRDefault="001D672A" w:rsidP="001D672A">
      <w:pPr>
        <w:pStyle w:val="JudgmentText"/>
        <w:numPr>
          <w:ilvl w:val="0"/>
          <w:numId w:val="0"/>
        </w:numPr>
        <w:spacing w:after="0"/>
        <w:ind w:left="1080"/>
      </w:pPr>
    </w:p>
    <w:p w:rsidR="00ED0C6C" w:rsidRPr="00C340C5" w:rsidRDefault="00ED0C6C" w:rsidP="0099165B">
      <w:pPr>
        <w:pStyle w:val="JudgmentText"/>
        <w:numPr>
          <w:ilvl w:val="0"/>
          <w:numId w:val="14"/>
        </w:numPr>
        <w:spacing w:after="0"/>
      </w:pPr>
      <w:r w:rsidRPr="00C340C5">
        <w:t>1 ½ years 616/12</w:t>
      </w:r>
    </w:p>
    <w:p w:rsidR="00ED0C6C" w:rsidRPr="00C340C5" w:rsidRDefault="00ED0C6C" w:rsidP="0099165B">
      <w:pPr>
        <w:pStyle w:val="JudgmentText"/>
        <w:numPr>
          <w:ilvl w:val="0"/>
          <w:numId w:val="14"/>
        </w:numPr>
        <w:spacing w:after="0"/>
      </w:pPr>
      <w:r w:rsidRPr="00C340C5">
        <w:t>2 years in file 684/12</w:t>
      </w:r>
    </w:p>
    <w:p w:rsidR="00ED0C6C" w:rsidRDefault="008B43D5" w:rsidP="0099165B">
      <w:pPr>
        <w:pStyle w:val="JudgmentText"/>
        <w:numPr>
          <w:ilvl w:val="0"/>
          <w:numId w:val="14"/>
        </w:numPr>
        <w:spacing w:after="0"/>
      </w:pPr>
      <w:r>
        <w:t xml:space="preserve">3years in file 685/12 </w:t>
      </w:r>
    </w:p>
    <w:p w:rsidR="008B43D5" w:rsidRPr="00C340C5" w:rsidRDefault="008B43D5" w:rsidP="0099165B">
      <w:pPr>
        <w:pStyle w:val="JudgmentText"/>
        <w:numPr>
          <w:ilvl w:val="0"/>
          <w:numId w:val="14"/>
        </w:numPr>
        <w:spacing w:after="0"/>
      </w:pPr>
      <w:r>
        <w:t>3 years in file 686/12</w:t>
      </w:r>
    </w:p>
    <w:p w:rsidR="001361CB" w:rsidRDefault="001361CB" w:rsidP="00C85C7A">
      <w:pPr>
        <w:pStyle w:val="JudgmentText"/>
        <w:numPr>
          <w:ilvl w:val="0"/>
          <w:numId w:val="0"/>
        </w:numPr>
        <w:spacing w:after="0"/>
        <w:ind w:left="720" w:hanging="720"/>
      </w:pPr>
    </w:p>
    <w:p w:rsidR="00ED0C6C" w:rsidRPr="00C340C5" w:rsidRDefault="0099165B" w:rsidP="00C85C7A">
      <w:pPr>
        <w:pStyle w:val="JudgmentText"/>
        <w:numPr>
          <w:ilvl w:val="0"/>
          <w:numId w:val="0"/>
        </w:numPr>
        <w:spacing w:after="0"/>
        <w:ind w:left="720" w:hanging="720"/>
      </w:pPr>
      <w:r>
        <w:t>[6</w:t>
      </w:r>
      <w:r w:rsidR="00C85C7A">
        <w:t>]</w:t>
      </w:r>
      <w:r w:rsidR="00C85C7A">
        <w:tab/>
      </w:r>
      <w:r w:rsidR="00ED0C6C" w:rsidRPr="00C340C5">
        <w:t>As the learned trial Magistrate ordered these</w:t>
      </w:r>
      <w:r w:rsidR="00B61231">
        <w:t xml:space="preserve"> sentences to run</w:t>
      </w:r>
      <w:r w:rsidR="00ED0C6C" w:rsidRPr="00C340C5">
        <w:t xml:space="preserve"> consecutively it means the appellant was to </w:t>
      </w:r>
      <w:r w:rsidR="00460B17" w:rsidRPr="00C340C5">
        <w:t>serve</w:t>
      </w:r>
      <w:r w:rsidR="00ED0C6C" w:rsidRPr="00C340C5">
        <w:t xml:space="preserve"> a total 9 ½ years imprisonment. The appellant being </w:t>
      </w:r>
      <w:r w:rsidR="00460B17" w:rsidRPr="00C340C5">
        <w:t>dissatisfied</w:t>
      </w:r>
      <w:r w:rsidR="00ED0C6C" w:rsidRPr="00C340C5">
        <w:t xml:space="preserve"> with the above orders he has now appealed to this court against sentence only. He raised the following grounds:-</w:t>
      </w:r>
    </w:p>
    <w:p w:rsidR="008F780C" w:rsidRDefault="008F780C" w:rsidP="008F780C">
      <w:pPr>
        <w:pStyle w:val="JudgmentText"/>
        <w:numPr>
          <w:ilvl w:val="0"/>
          <w:numId w:val="0"/>
        </w:numPr>
        <w:spacing w:after="0"/>
        <w:ind w:left="1080"/>
        <w:rPr>
          <w:i/>
        </w:rPr>
      </w:pPr>
    </w:p>
    <w:p w:rsidR="00ED0C6C" w:rsidRPr="001D672A" w:rsidRDefault="00ED0C6C" w:rsidP="0099165B">
      <w:pPr>
        <w:pStyle w:val="JudgmentText"/>
        <w:numPr>
          <w:ilvl w:val="0"/>
          <w:numId w:val="15"/>
        </w:numPr>
        <w:spacing w:after="0"/>
      </w:pPr>
      <w:r w:rsidRPr="001D672A">
        <w:t xml:space="preserve">That the sentences imposed by the </w:t>
      </w:r>
      <w:r w:rsidR="00460B17" w:rsidRPr="001D672A">
        <w:t>learned</w:t>
      </w:r>
      <w:r w:rsidRPr="001D672A">
        <w:t xml:space="preserve"> Magistrate where </w:t>
      </w:r>
      <w:r w:rsidR="00460B17" w:rsidRPr="001D672A">
        <w:t>manifestly</w:t>
      </w:r>
      <w:r w:rsidRPr="001D672A">
        <w:t xml:space="preserve"> harsh and excessive and wrong in principle</w:t>
      </w:r>
    </w:p>
    <w:p w:rsidR="002917D5" w:rsidRPr="001D672A" w:rsidRDefault="00ED0C6C" w:rsidP="0099165B">
      <w:pPr>
        <w:pStyle w:val="JudgmentText"/>
        <w:numPr>
          <w:ilvl w:val="0"/>
          <w:numId w:val="15"/>
        </w:numPr>
        <w:spacing w:after="0"/>
      </w:pPr>
      <w:r w:rsidRPr="001D672A">
        <w:t xml:space="preserve">That the total sentence of </w:t>
      </w:r>
      <w:r w:rsidR="00B61231" w:rsidRPr="001D672A">
        <w:t>13 ½ (9 ½) years</w:t>
      </w:r>
      <w:r w:rsidR="002917D5" w:rsidRPr="001D672A">
        <w:t xml:space="preserve"> imposed by the learned Magistrate would not correspond to the current</w:t>
      </w:r>
      <w:r w:rsidR="00B61231" w:rsidRPr="001D672A">
        <w:t xml:space="preserve"> pattern of </w:t>
      </w:r>
      <w:r w:rsidR="002917D5" w:rsidRPr="001D672A">
        <w:t>sentencing in the case of similar nature.</w:t>
      </w:r>
    </w:p>
    <w:p w:rsidR="00ED0C6C" w:rsidRPr="001D672A" w:rsidRDefault="002917D5" w:rsidP="0099165B">
      <w:pPr>
        <w:pStyle w:val="JudgmentText"/>
        <w:numPr>
          <w:ilvl w:val="0"/>
          <w:numId w:val="15"/>
        </w:numPr>
        <w:spacing w:after="0"/>
      </w:pPr>
      <w:r w:rsidRPr="001D672A">
        <w:t xml:space="preserve">That the learned Magistrate failed to consider the plea of guilty in </w:t>
      </w:r>
      <w:r w:rsidR="00460B17" w:rsidRPr="001D672A">
        <w:t xml:space="preserve">mitigation </w:t>
      </w:r>
      <w:r w:rsidRPr="001D672A">
        <w:t>by the appellant.</w:t>
      </w:r>
    </w:p>
    <w:p w:rsidR="002917D5" w:rsidRPr="00B61231" w:rsidRDefault="002917D5" w:rsidP="0099165B">
      <w:pPr>
        <w:pStyle w:val="JudgmentText"/>
        <w:numPr>
          <w:ilvl w:val="0"/>
          <w:numId w:val="15"/>
        </w:numPr>
        <w:spacing w:after="0"/>
        <w:rPr>
          <w:i/>
        </w:rPr>
      </w:pPr>
      <w:r w:rsidRPr="001D672A">
        <w:lastRenderedPageBreak/>
        <w:t>That the learned Magistrate failed to apply the principle of totality of sentences</w:t>
      </w:r>
      <w:r w:rsidRPr="00B61231">
        <w:rPr>
          <w:i/>
        </w:rPr>
        <w:t>.</w:t>
      </w:r>
    </w:p>
    <w:p w:rsidR="00F81A7D" w:rsidRDefault="00F81A7D" w:rsidP="00F81A7D">
      <w:pPr>
        <w:pStyle w:val="JudgmentText"/>
        <w:numPr>
          <w:ilvl w:val="0"/>
          <w:numId w:val="0"/>
        </w:numPr>
        <w:spacing w:after="0"/>
      </w:pPr>
    </w:p>
    <w:p w:rsidR="00C85C7A" w:rsidRDefault="00B61231" w:rsidP="00F81A7D">
      <w:pPr>
        <w:pStyle w:val="JudgmentText"/>
        <w:numPr>
          <w:ilvl w:val="0"/>
          <w:numId w:val="0"/>
        </w:numPr>
        <w:spacing w:after="0"/>
        <w:ind w:left="720"/>
      </w:pPr>
      <w:r>
        <w:t xml:space="preserve">Wherefore </w:t>
      </w:r>
      <w:r w:rsidR="002917D5" w:rsidRPr="00C340C5">
        <w:t xml:space="preserve">he prayed for the quashing of the sentenced imposed by the trial court. </w:t>
      </w:r>
    </w:p>
    <w:p w:rsidR="00C85C7A" w:rsidRDefault="00C85C7A" w:rsidP="00C85C7A">
      <w:pPr>
        <w:pStyle w:val="JudgmentText"/>
        <w:numPr>
          <w:ilvl w:val="0"/>
          <w:numId w:val="0"/>
        </w:numPr>
        <w:spacing w:after="0"/>
        <w:ind w:left="720" w:hanging="720"/>
      </w:pPr>
    </w:p>
    <w:p w:rsidR="00C85C7A" w:rsidRDefault="0099165B" w:rsidP="00C85C7A">
      <w:pPr>
        <w:pStyle w:val="JudgmentText"/>
        <w:numPr>
          <w:ilvl w:val="0"/>
          <w:numId w:val="0"/>
        </w:numPr>
        <w:spacing w:after="0"/>
        <w:ind w:left="720" w:hanging="720"/>
      </w:pPr>
      <w:r>
        <w:t>[7</w:t>
      </w:r>
      <w:r w:rsidR="00C85C7A">
        <w:t>]</w:t>
      </w:r>
      <w:r w:rsidR="00C85C7A">
        <w:tab/>
      </w:r>
      <w:r w:rsidR="002917D5" w:rsidRPr="00C340C5">
        <w:t>During oral submission Mr. Gabriel the learned counsel for the appellant gave</w:t>
      </w:r>
      <w:r w:rsidR="00B61231">
        <w:t xml:space="preserve"> a spirited submission </w:t>
      </w:r>
      <w:r w:rsidR="002917D5" w:rsidRPr="00C340C5">
        <w:t xml:space="preserve">why this court should and must quash the trial Magistrate sentence. </w:t>
      </w:r>
    </w:p>
    <w:p w:rsidR="00C85C7A" w:rsidRDefault="00C85C7A" w:rsidP="00C85C7A">
      <w:pPr>
        <w:pStyle w:val="JudgmentText"/>
        <w:numPr>
          <w:ilvl w:val="0"/>
          <w:numId w:val="0"/>
        </w:numPr>
        <w:spacing w:after="0"/>
        <w:ind w:left="720" w:hanging="720"/>
      </w:pPr>
    </w:p>
    <w:p w:rsidR="00C85C7A" w:rsidRDefault="0099165B" w:rsidP="00C85C7A">
      <w:pPr>
        <w:pStyle w:val="JudgmentText"/>
        <w:numPr>
          <w:ilvl w:val="0"/>
          <w:numId w:val="0"/>
        </w:numPr>
        <w:spacing w:after="0"/>
        <w:ind w:left="720" w:hanging="720"/>
      </w:pPr>
      <w:r>
        <w:t>[8</w:t>
      </w:r>
      <w:r w:rsidR="00C85C7A">
        <w:t>]</w:t>
      </w:r>
      <w:r w:rsidR="00C85C7A">
        <w:tab/>
      </w:r>
      <w:r w:rsidR="002917D5" w:rsidRPr="00C340C5">
        <w:t>I will consider these submissions in the order</w:t>
      </w:r>
      <w:r w:rsidR="00B61231">
        <w:t xml:space="preserve"> </w:t>
      </w:r>
      <w:r w:rsidR="00696C68">
        <w:t>as</w:t>
      </w:r>
      <w:r w:rsidR="002917D5" w:rsidRPr="00C340C5">
        <w:t xml:space="preserve"> he made them. For starters</w:t>
      </w:r>
      <w:r w:rsidR="00B61231">
        <w:t>,</w:t>
      </w:r>
      <w:r w:rsidR="002917D5" w:rsidRPr="00C340C5">
        <w:t xml:space="preserve"> he submitted that the learned trial Magistrate sentenced the appellant to a term of 13 ½ years in the fou</w:t>
      </w:r>
      <w:r w:rsidR="00696C68">
        <w:t>r different files. However upon</w:t>
      </w:r>
      <w:r w:rsidR="00B61231">
        <w:t xml:space="preserve"> a careful </w:t>
      </w:r>
      <w:r w:rsidR="00696C68">
        <w:t>addition</w:t>
      </w:r>
      <w:r w:rsidR="00B61231">
        <w:t xml:space="preserve"> of th</w:t>
      </w:r>
      <w:r w:rsidR="00696C68">
        <w:t xml:space="preserve">e maximum sentence in each file, the </w:t>
      </w:r>
      <w:r w:rsidR="002917D5" w:rsidRPr="00C340C5">
        <w:t xml:space="preserve">total term </w:t>
      </w:r>
      <w:r w:rsidR="00696C68">
        <w:t xml:space="preserve">is </w:t>
      </w:r>
      <w:r w:rsidR="002917D5" w:rsidRPr="00C340C5">
        <w:t xml:space="preserve">9 ½ </w:t>
      </w:r>
      <w:r w:rsidRPr="00C340C5">
        <w:t>years not</w:t>
      </w:r>
      <w:r w:rsidR="002917D5" w:rsidRPr="00C340C5">
        <w:t xml:space="preserve"> 13 ½ years </w:t>
      </w:r>
      <w:r w:rsidR="00B61231">
        <w:t xml:space="preserve">as submitted by Mr. Gabriel. </w:t>
      </w:r>
      <w:r w:rsidR="00B61231" w:rsidRPr="00C340C5">
        <w:t>T</w:t>
      </w:r>
      <w:r w:rsidR="002917D5" w:rsidRPr="00C340C5">
        <w:t xml:space="preserve">he total number of years to be served by the appellant as imposed by the trial Magistrate is </w:t>
      </w:r>
      <w:r w:rsidR="00B61231">
        <w:t xml:space="preserve">therefore </w:t>
      </w:r>
      <w:r w:rsidR="002917D5" w:rsidRPr="00C340C5">
        <w:t>9 ½ years</w:t>
      </w:r>
      <w:r w:rsidR="00B61231">
        <w:t xml:space="preserve"> and</w:t>
      </w:r>
      <w:r w:rsidR="002917D5" w:rsidRPr="00C340C5">
        <w:t xml:space="preserve"> not 13 ½ years. </w:t>
      </w:r>
    </w:p>
    <w:p w:rsidR="00C85C7A" w:rsidRDefault="00C85C7A" w:rsidP="00C85C7A">
      <w:pPr>
        <w:pStyle w:val="JudgmentText"/>
        <w:numPr>
          <w:ilvl w:val="0"/>
          <w:numId w:val="0"/>
        </w:numPr>
        <w:spacing w:after="0"/>
        <w:ind w:left="720" w:hanging="720"/>
      </w:pPr>
    </w:p>
    <w:p w:rsidR="002917D5" w:rsidRPr="00C340C5" w:rsidRDefault="0099165B" w:rsidP="00C85C7A">
      <w:pPr>
        <w:pStyle w:val="JudgmentText"/>
        <w:numPr>
          <w:ilvl w:val="0"/>
          <w:numId w:val="0"/>
        </w:numPr>
        <w:spacing w:after="0"/>
        <w:ind w:left="720" w:hanging="720"/>
      </w:pPr>
      <w:r>
        <w:t>[9</w:t>
      </w:r>
      <w:r w:rsidR="00C85C7A">
        <w:t>]</w:t>
      </w:r>
      <w:r w:rsidR="00C85C7A">
        <w:tab/>
      </w:r>
      <w:r w:rsidR="002917D5" w:rsidRPr="00C340C5">
        <w:t xml:space="preserve">Mr. Gabriel went further and submitted to the effect that the learned trial Magistrate overlooked the provision of </w:t>
      </w:r>
      <w:r w:rsidR="002917D5" w:rsidRPr="008F780C">
        <w:rPr>
          <w:i/>
        </w:rPr>
        <w:t>section 9 (2) of the Criminal Procedure Code</w:t>
      </w:r>
      <w:r w:rsidR="002917D5" w:rsidRPr="00C340C5">
        <w:t xml:space="preserve"> which must be read together </w:t>
      </w:r>
      <w:r w:rsidR="00B61231">
        <w:t xml:space="preserve">with </w:t>
      </w:r>
      <w:r w:rsidR="00B61231" w:rsidRPr="008F780C">
        <w:rPr>
          <w:i/>
        </w:rPr>
        <w:t>section 6 (2)</w:t>
      </w:r>
      <w:r w:rsidR="00B61231">
        <w:t xml:space="preserve"> of the same Act i</w:t>
      </w:r>
      <w:r w:rsidR="002917D5" w:rsidRPr="00C340C5">
        <w:t xml:space="preserve">n that for the purposes of an appeal the aggregate </w:t>
      </w:r>
      <w:r w:rsidR="00460B17" w:rsidRPr="00C340C5">
        <w:t xml:space="preserve">of the consecutive sentences is to be deemed a single sentence hence in this case by the Magistrate imposing a total of 9 ½ years for four </w:t>
      </w:r>
      <w:r w:rsidR="00B61231">
        <w:t xml:space="preserve">different </w:t>
      </w:r>
      <w:r w:rsidR="00460B17" w:rsidRPr="00C340C5">
        <w:t>cases he was</w:t>
      </w:r>
      <w:r w:rsidR="00B61231">
        <w:t xml:space="preserve"> exceeding the maximum 8 years </w:t>
      </w:r>
      <w:r w:rsidR="00460B17" w:rsidRPr="00C340C5">
        <w:t xml:space="preserve">imprisonment permitting by </w:t>
      </w:r>
      <w:r w:rsidR="00460B17" w:rsidRPr="008F780C">
        <w:rPr>
          <w:i/>
        </w:rPr>
        <w:t>section 6 (2) of the Criminal Procedure Code</w:t>
      </w:r>
      <w:r w:rsidR="00696C68">
        <w:t>.</w:t>
      </w:r>
      <w:r w:rsidR="00460B17" w:rsidRPr="00C340C5">
        <w:t xml:space="preserve"> </w:t>
      </w:r>
      <w:proofErr w:type="gramStart"/>
      <w:r w:rsidR="00696C68">
        <w:t>T</w:t>
      </w:r>
      <w:r w:rsidR="00B61231">
        <w:t>hat this therefore</w:t>
      </w:r>
      <w:r w:rsidR="006B7ADF">
        <w:t xml:space="preserve"> was</w:t>
      </w:r>
      <w:r w:rsidR="00B61231">
        <w:t xml:space="preserve"> </w:t>
      </w:r>
      <w:r w:rsidR="00460B17" w:rsidRPr="00C340C5">
        <w:t>wrong in princ</w:t>
      </w:r>
      <w:r w:rsidR="00696C68">
        <w:t>iple and excessive in nature.</w:t>
      </w:r>
      <w:proofErr w:type="gramEnd"/>
      <w:r w:rsidR="00696C68">
        <w:t xml:space="preserve"> He</w:t>
      </w:r>
      <w:r w:rsidR="00460B17" w:rsidRPr="00C340C5">
        <w:t xml:space="preserve"> cited the case of </w:t>
      </w:r>
      <w:r w:rsidR="00B61231" w:rsidRPr="008F780C">
        <w:rPr>
          <w:b/>
        </w:rPr>
        <w:t>DINGWALL VS R</w:t>
      </w:r>
      <w:r w:rsidR="00B61231">
        <w:t xml:space="preserve"> i</w:t>
      </w:r>
      <w:r w:rsidR="00460B17" w:rsidRPr="00C340C5">
        <w:t xml:space="preserve">n support thereof. Mr. Gabriel also alluded to the principle of totality of sentences which he said the trial Magistrate had also breached. </w:t>
      </w:r>
    </w:p>
    <w:p w:rsidR="00460B17" w:rsidRPr="00C340C5" w:rsidRDefault="001361CB" w:rsidP="0099165B">
      <w:pPr>
        <w:pStyle w:val="JudgmentText"/>
        <w:numPr>
          <w:ilvl w:val="0"/>
          <w:numId w:val="0"/>
        </w:numPr>
        <w:spacing w:after="0"/>
        <w:ind w:left="720"/>
      </w:pPr>
      <w:r w:rsidRPr="00C340C5">
        <w:t>Hence</w:t>
      </w:r>
      <w:r w:rsidR="00460B17" w:rsidRPr="00C340C5">
        <w:t xml:space="preserve"> he prayed for the quashing of the </w:t>
      </w:r>
      <w:r w:rsidR="00B61231">
        <w:t>consecutive sentencing</w:t>
      </w:r>
      <w:r w:rsidR="00460B17" w:rsidRPr="00C340C5">
        <w:t xml:space="preserve"> of 9 ½ years and substitute it with a lesser one. </w:t>
      </w:r>
    </w:p>
    <w:p w:rsidR="00C85C7A" w:rsidRDefault="00C85C7A" w:rsidP="00C85C7A">
      <w:pPr>
        <w:pStyle w:val="JudgmentText"/>
        <w:numPr>
          <w:ilvl w:val="0"/>
          <w:numId w:val="0"/>
        </w:numPr>
        <w:spacing w:after="0"/>
      </w:pPr>
    </w:p>
    <w:p w:rsidR="00460B17" w:rsidRPr="00C340C5" w:rsidRDefault="0099165B" w:rsidP="00C85C7A">
      <w:pPr>
        <w:pStyle w:val="JudgmentText"/>
        <w:numPr>
          <w:ilvl w:val="0"/>
          <w:numId w:val="0"/>
        </w:numPr>
        <w:spacing w:after="0"/>
        <w:ind w:left="720" w:hanging="720"/>
      </w:pPr>
      <w:r>
        <w:t>[10</w:t>
      </w:r>
      <w:r w:rsidR="00C85C7A">
        <w:t>]</w:t>
      </w:r>
      <w:r w:rsidR="00C85C7A">
        <w:tab/>
      </w:r>
      <w:r w:rsidR="00460B17" w:rsidRPr="00C340C5">
        <w:t xml:space="preserve">On the other hand Mrs. </w:t>
      </w:r>
      <w:r w:rsidR="00B61231" w:rsidRPr="00C340C5">
        <w:t>Lansinglu</w:t>
      </w:r>
      <w:r w:rsidR="00B61231">
        <w:t>,</w:t>
      </w:r>
      <w:r w:rsidR="00460B17" w:rsidRPr="00C340C5">
        <w:t xml:space="preserve"> the learned counsel for the Republic was over view</w:t>
      </w:r>
      <w:r w:rsidR="00155558">
        <w:t>,</w:t>
      </w:r>
      <w:r w:rsidR="00460B17" w:rsidRPr="00C340C5">
        <w:t xml:space="preserve"> as I understood her</w:t>
      </w:r>
      <w:r w:rsidR="00155558">
        <w:t>,</w:t>
      </w:r>
      <w:r w:rsidR="00460B17" w:rsidRPr="00C340C5">
        <w:t xml:space="preserve"> that the trial Magistrate never exceeded his sentencing powers under </w:t>
      </w:r>
      <w:r w:rsidR="00460B17" w:rsidRPr="008F780C">
        <w:rPr>
          <w:i/>
        </w:rPr>
        <w:t>section 6 (2)</w:t>
      </w:r>
      <w:r w:rsidR="00155558" w:rsidRPr="008F780C">
        <w:rPr>
          <w:i/>
        </w:rPr>
        <w:t xml:space="preserve"> of the Criminal Procedure Code</w:t>
      </w:r>
      <w:r w:rsidR="00155558">
        <w:t xml:space="preserve"> a</w:t>
      </w:r>
      <w:r w:rsidR="00460B17" w:rsidRPr="00C340C5">
        <w:t xml:space="preserve">s the maximum sentence in each file was </w:t>
      </w:r>
      <w:r w:rsidR="00460B17" w:rsidRPr="00C340C5">
        <w:lastRenderedPageBreak/>
        <w:t>not beyond 3 years, she invited the court not to interfere with the learned Magistrate sentences,</w:t>
      </w:r>
      <w:r w:rsidR="00696C68">
        <w:t xml:space="preserve"> as</w:t>
      </w:r>
      <w:r w:rsidR="00460B17" w:rsidRPr="00C340C5">
        <w:t xml:space="preserve"> it was </w:t>
      </w:r>
      <w:r w:rsidR="00155558">
        <w:t>neither</w:t>
      </w:r>
      <w:r w:rsidR="00460B17" w:rsidRPr="00C340C5">
        <w:t xml:space="preserve"> excessive nor wrong in principle.</w:t>
      </w:r>
    </w:p>
    <w:p w:rsidR="00C85C7A" w:rsidRDefault="00C85C7A" w:rsidP="00C85C7A">
      <w:pPr>
        <w:pStyle w:val="JudgmentText"/>
        <w:numPr>
          <w:ilvl w:val="0"/>
          <w:numId w:val="0"/>
        </w:numPr>
        <w:spacing w:after="0"/>
      </w:pPr>
    </w:p>
    <w:p w:rsidR="0099165B" w:rsidRDefault="0099165B" w:rsidP="0099165B">
      <w:pPr>
        <w:pStyle w:val="JudgmentText"/>
        <w:numPr>
          <w:ilvl w:val="0"/>
          <w:numId w:val="0"/>
        </w:numPr>
        <w:spacing w:after="0"/>
        <w:ind w:left="720" w:hanging="720"/>
      </w:pPr>
      <w:r>
        <w:t>[11</w:t>
      </w:r>
      <w:r w:rsidR="00C85C7A">
        <w:t>]</w:t>
      </w:r>
      <w:r w:rsidR="00C85C7A">
        <w:tab/>
      </w:r>
      <w:r w:rsidR="00460B17" w:rsidRPr="00C340C5">
        <w:t xml:space="preserve">In my </w:t>
      </w:r>
      <w:r w:rsidR="00155558">
        <w:t>considered view the crux of the matter</w:t>
      </w:r>
      <w:r w:rsidR="00460B17" w:rsidRPr="00C340C5">
        <w:t xml:space="preserve"> revolves </w:t>
      </w:r>
      <w:r w:rsidR="00155558">
        <w:t xml:space="preserve">around the interpretation of </w:t>
      </w:r>
      <w:r w:rsidR="00155558" w:rsidRPr="008F780C">
        <w:rPr>
          <w:i/>
        </w:rPr>
        <w:t>S</w:t>
      </w:r>
      <w:r w:rsidR="00460B17" w:rsidRPr="008F780C">
        <w:rPr>
          <w:i/>
        </w:rPr>
        <w:t>ection 6 (2) of th</w:t>
      </w:r>
      <w:r w:rsidR="00155558" w:rsidRPr="008F780C">
        <w:rPr>
          <w:i/>
        </w:rPr>
        <w:t>e Criminal Procedure Code</w:t>
      </w:r>
      <w:r w:rsidR="00696C68">
        <w:t>,</w:t>
      </w:r>
      <w:r w:rsidR="00155558">
        <w:t xml:space="preserve"> </w:t>
      </w:r>
      <w:r w:rsidR="00155558" w:rsidRPr="008F780C">
        <w:rPr>
          <w:i/>
        </w:rPr>
        <w:t>S</w:t>
      </w:r>
      <w:r w:rsidR="00460B17" w:rsidRPr="008F780C">
        <w:rPr>
          <w:i/>
        </w:rPr>
        <w:t>ection 7 of the</w:t>
      </w:r>
      <w:r w:rsidR="00155558" w:rsidRPr="008F780C">
        <w:rPr>
          <w:i/>
        </w:rPr>
        <w:t xml:space="preserve"> same Criminal Procedure Code, S</w:t>
      </w:r>
      <w:r w:rsidR="00460B17" w:rsidRPr="008F780C">
        <w:rPr>
          <w:i/>
        </w:rPr>
        <w:t xml:space="preserve">ection </w:t>
      </w:r>
      <w:r w:rsidR="00010016" w:rsidRPr="008F780C">
        <w:rPr>
          <w:i/>
        </w:rPr>
        <w:t>9 of t</w:t>
      </w:r>
      <w:r w:rsidR="00155558" w:rsidRPr="008F780C">
        <w:rPr>
          <w:i/>
        </w:rPr>
        <w:t>he Criminal Procedure Code and S</w:t>
      </w:r>
      <w:r w:rsidR="00010016" w:rsidRPr="008F780C">
        <w:rPr>
          <w:i/>
        </w:rPr>
        <w:t xml:space="preserve">ection </w:t>
      </w:r>
      <w:r w:rsidR="00155558" w:rsidRPr="008F780C">
        <w:rPr>
          <w:i/>
        </w:rPr>
        <w:t xml:space="preserve">36 Penal Code Act. Section 6 of </w:t>
      </w:r>
      <w:r w:rsidR="00010016" w:rsidRPr="008F780C">
        <w:rPr>
          <w:i/>
        </w:rPr>
        <w:t>the Criminal Procedure Code</w:t>
      </w:r>
      <w:r w:rsidR="00010016" w:rsidRPr="00C340C5">
        <w:t xml:space="preserve"> limits the jurisdiction of the Magistrate as in this case to a maximum sentence </w:t>
      </w:r>
      <w:r w:rsidR="00C340C5" w:rsidRPr="00C340C5">
        <w:t>of 8</w:t>
      </w:r>
      <w:r w:rsidR="00010016" w:rsidRPr="00C340C5">
        <w:t xml:space="preserve"> years imprisonment </w:t>
      </w:r>
      <w:r w:rsidR="00C340C5" w:rsidRPr="00C340C5">
        <w:t>(</w:t>
      </w:r>
      <w:r w:rsidR="00C340C5" w:rsidRPr="008F780C">
        <w:rPr>
          <w:i/>
        </w:rPr>
        <w:t>before</w:t>
      </w:r>
      <w:r w:rsidR="00696C68" w:rsidRPr="008F780C">
        <w:rPr>
          <w:i/>
        </w:rPr>
        <w:t xml:space="preserve"> Act 4/14 came</w:t>
      </w:r>
      <w:r w:rsidR="00010016" w:rsidRPr="008F780C">
        <w:rPr>
          <w:i/>
        </w:rPr>
        <w:t xml:space="preserve"> into force).</w:t>
      </w:r>
      <w:r w:rsidR="00010016" w:rsidRPr="00C340C5">
        <w:t xml:space="preserve"> This court has held elsewhere that </w:t>
      </w:r>
      <w:r w:rsidR="00C340C5" w:rsidRPr="00C340C5">
        <w:t>a Magistrate</w:t>
      </w:r>
      <w:r w:rsidR="00010016" w:rsidRPr="00C340C5">
        <w:t xml:space="preserve"> cannot go beyond this limit. </w:t>
      </w:r>
    </w:p>
    <w:p w:rsidR="00010016" w:rsidRPr="00C340C5" w:rsidRDefault="00696C68" w:rsidP="0099165B">
      <w:pPr>
        <w:pStyle w:val="JudgmentText"/>
        <w:numPr>
          <w:ilvl w:val="0"/>
          <w:numId w:val="0"/>
        </w:numPr>
        <w:spacing w:after="0"/>
        <w:ind w:left="720"/>
      </w:pPr>
      <w:r>
        <w:t>(</w:t>
      </w:r>
      <w:r w:rsidR="00010016" w:rsidRPr="00C340C5">
        <w:t xml:space="preserve">See the case of </w:t>
      </w:r>
      <w:r w:rsidR="00AD3BF9" w:rsidRPr="00AD3BF9">
        <w:rPr>
          <w:b/>
          <w:i/>
        </w:rPr>
        <w:t>MARCEL DAMIEN QUATRE V REPUBLIC</w:t>
      </w:r>
      <w:r w:rsidR="00AD3BF9" w:rsidRPr="00C340C5">
        <w:rPr>
          <w:i/>
        </w:rPr>
        <w:t xml:space="preserve"> </w:t>
      </w:r>
      <w:r w:rsidR="00010016" w:rsidRPr="00AD3BF9">
        <w:rPr>
          <w:b/>
          <w:i/>
        </w:rPr>
        <w:t>SCSC CN 10/2014</w:t>
      </w:r>
      <w:r w:rsidR="00010016" w:rsidRPr="00C340C5">
        <w:rPr>
          <w:i/>
        </w:rPr>
        <w:t xml:space="preserve"> and </w:t>
      </w:r>
      <w:r w:rsidR="00AD3BF9" w:rsidRPr="00AD3BF9">
        <w:rPr>
          <w:b/>
          <w:i/>
        </w:rPr>
        <w:t>JAMES PAUL V REPUBLIC SCSC CN NO 26/14</w:t>
      </w:r>
      <w:r>
        <w:rPr>
          <w:b/>
          <w:i/>
        </w:rPr>
        <w:t>)</w:t>
      </w:r>
      <w:r w:rsidR="00010016" w:rsidRPr="00C340C5">
        <w:t xml:space="preserve">. The only alternative open to a Magistrate where he feels that in the circumstances </w:t>
      </w:r>
      <w:r w:rsidR="00AD3BF9">
        <w:t>pertaining</w:t>
      </w:r>
      <w:r>
        <w:t xml:space="preserve"> </w:t>
      </w:r>
      <w:r w:rsidR="006B7ADF">
        <w:t xml:space="preserve">to </w:t>
      </w:r>
      <w:r>
        <w:t>a</w:t>
      </w:r>
      <w:r w:rsidR="00010016" w:rsidRPr="00C340C5">
        <w:t xml:space="preserve"> </w:t>
      </w:r>
      <w:r w:rsidR="00AD3BF9" w:rsidRPr="00C340C5">
        <w:t>case</w:t>
      </w:r>
      <w:r w:rsidR="00010016" w:rsidRPr="00C340C5">
        <w:t xml:space="preserve"> before him an accused person merits a stiffer sentence than that allowed him b</w:t>
      </w:r>
      <w:r w:rsidR="00AD3BF9">
        <w:t xml:space="preserve">y the law, he has to resort to </w:t>
      </w:r>
      <w:r w:rsidR="00AD3BF9" w:rsidRPr="008F780C">
        <w:rPr>
          <w:i/>
        </w:rPr>
        <w:t>S</w:t>
      </w:r>
      <w:r w:rsidR="00010016" w:rsidRPr="008F780C">
        <w:rPr>
          <w:i/>
        </w:rPr>
        <w:t>ection 7 of the Criminal Procedure Code</w:t>
      </w:r>
      <w:r w:rsidR="00010016" w:rsidRPr="00C340C5">
        <w:t xml:space="preserve"> and commit the accused to the Supreme Court for sentencing.</w:t>
      </w:r>
      <w:r w:rsidR="0099165B">
        <w:t xml:space="preserve"> </w:t>
      </w:r>
      <w:r w:rsidR="00010016" w:rsidRPr="008F780C">
        <w:rPr>
          <w:i/>
        </w:rPr>
        <w:t>Section 7</w:t>
      </w:r>
      <w:r w:rsidR="00010016" w:rsidRPr="00C340C5">
        <w:t xml:space="preserve"> provides as under</w:t>
      </w:r>
      <w:r w:rsidR="00AD3BF9">
        <w:t>:-</w:t>
      </w:r>
    </w:p>
    <w:p w:rsidR="00C85C7A" w:rsidRDefault="00C85C7A" w:rsidP="00C85C7A">
      <w:pPr>
        <w:pStyle w:val="JudgmentText"/>
        <w:numPr>
          <w:ilvl w:val="0"/>
          <w:numId w:val="0"/>
        </w:numPr>
        <w:spacing w:after="0"/>
        <w:ind w:left="1440"/>
        <w:rPr>
          <w:i/>
        </w:rPr>
      </w:pPr>
    </w:p>
    <w:p w:rsidR="00010016" w:rsidRPr="00C340C5" w:rsidRDefault="00AD36F5" w:rsidP="00C85C7A">
      <w:pPr>
        <w:pStyle w:val="JudgmentText"/>
        <w:numPr>
          <w:ilvl w:val="0"/>
          <w:numId w:val="0"/>
        </w:numPr>
        <w:spacing w:after="0"/>
        <w:ind w:left="1440"/>
        <w:rPr>
          <w:i/>
        </w:rPr>
      </w:pPr>
      <w:r w:rsidRPr="00C340C5">
        <w:rPr>
          <w:i/>
        </w:rPr>
        <w:t>“</w:t>
      </w:r>
      <w:r w:rsidR="00AD3BF9" w:rsidRPr="0099165B">
        <w:rPr>
          <w:b/>
          <w:i/>
        </w:rPr>
        <w:t>7 (1)</w:t>
      </w:r>
      <w:r w:rsidR="00AD3BF9">
        <w:rPr>
          <w:i/>
        </w:rPr>
        <w:t xml:space="preserve"> </w:t>
      </w:r>
      <w:r w:rsidRPr="00C340C5">
        <w:rPr>
          <w:i/>
        </w:rPr>
        <w:t>When</w:t>
      </w:r>
      <w:r w:rsidR="00010016" w:rsidRPr="00C340C5">
        <w:rPr>
          <w:i/>
        </w:rPr>
        <w:t xml:space="preserve"> a magistrate has convicted a person and he is of opinion </w:t>
      </w:r>
      <w:r w:rsidRPr="00C340C5">
        <w:rPr>
          <w:i/>
        </w:rPr>
        <w:t>that a</w:t>
      </w:r>
      <w:r w:rsidR="00010016" w:rsidRPr="00C340C5">
        <w:rPr>
          <w:i/>
        </w:rPr>
        <w:t xml:space="preserve"> higher sentence should be passed in respect of the offence then he has power to pass he may commit the offender for sentence to the Supreme Court in accordance with the following provisions of this section”</w:t>
      </w:r>
    </w:p>
    <w:p w:rsidR="00C85C7A" w:rsidRDefault="00C85C7A" w:rsidP="00C85C7A">
      <w:pPr>
        <w:pStyle w:val="JudgmentText"/>
        <w:numPr>
          <w:ilvl w:val="0"/>
          <w:numId w:val="0"/>
        </w:numPr>
        <w:spacing w:after="0"/>
      </w:pPr>
    </w:p>
    <w:p w:rsidR="00AD3BF9" w:rsidRDefault="0099165B" w:rsidP="00C85C7A">
      <w:pPr>
        <w:pStyle w:val="JudgmentText"/>
        <w:numPr>
          <w:ilvl w:val="0"/>
          <w:numId w:val="0"/>
        </w:numPr>
        <w:spacing w:after="0"/>
        <w:ind w:left="720" w:hanging="720"/>
      </w:pPr>
      <w:r>
        <w:t>[12</w:t>
      </w:r>
      <w:r w:rsidR="00C85C7A">
        <w:t>]</w:t>
      </w:r>
      <w:r w:rsidR="00C85C7A">
        <w:tab/>
      </w:r>
      <w:r w:rsidR="00010016" w:rsidRPr="00C340C5">
        <w:t>This was the only avenue open to the learned Magistrate in this case</w:t>
      </w:r>
      <w:r w:rsidR="00AD3BF9">
        <w:t>. H</w:t>
      </w:r>
      <w:r w:rsidR="00010016" w:rsidRPr="00C340C5">
        <w:t xml:space="preserve">e should have committed the appellant to this court for a higher sentence if he felt if that is what he </w:t>
      </w:r>
      <w:r w:rsidR="00AD3BF9">
        <w:t>deserved</w:t>
      </w:r>
      <w:r w:rsidR="00010016" w:rsidRPr="00C340C5">
        <w:t xml:space="preserve">. </w:t>
      </w:r>
    </w:p>
    <w:p w:rsidR="00AD3BF9" w:rsidRDefault="00AD3BF9" w:rsidP="00C85C7A">
      <w:pPr>
        <w:pStyle w:val="JudgmentText"/>
        <w:numPr>
          <w:ilvl w:val="0"/>
          <w:numId w:val="0"/>
        </w:numPr>
        <w:spacing w:after="0"/>
        <w:ind w:left="720" w:hanging="720"/>
      </w:pPr>
    </w:p>
    <w:p w:rsidR="00010016" w:rsidRPr="00C340C5" w:rsidRDefault="0099165B" w:rsidP="00C85C7A">
      <w:pPr>
        <w:pStyle w:val="JudgmentText"/>
        <w:numPr>
          <w:ilvl w:val="0"/>
          <w:numId w:val="0"/>
        </w:numPr>
        <w:spacing w:after="0"/>
        <w:ind w:left="720" w:hanging="720"/>
      </w:pPr>
      <w:r>
        <w:t>[13</w:t>
      </w:r>
      <w:r w:rsidR="00AD3BF9">
        <w:t>]</w:t>
      </w:r>
      <w:r w:rsidR="00AD3BF9">
        <w:tab/>
      </w:r>
      <w:r w:rsidR="00010016" w:rsidRPr="00C340C5">
        <w:t xml:space="preserve">It appears that </w:t>
      </w:r>
      <w:r w:rsidR="00C340C5" w:rsidRPr="00C340C5">
        <w:t>learned Magistrate</w:t>
      </w:r>
      <w:r w:rsidR="00B570C0" w:rsidRPr="00C340C5">
        <w:t xml:space="preserve"> made the above order for concurrent sentences in the four files to run consecutively under the provisional </w:t>
      </w:r>
      <w:r w:rsidR="00B570C0" w:rsidRPr="008F780C">
        <w:rPr>
          <w:i/>
        </w:rPr>
        <w:t>s</w:t>
      </w:r>
      <w:r w:rsidR="00696C68" w:rsidRPr="008F780C">
        <w:rPr>
          <w:i/>
        </w:rPr>
        <w:t>ection 36 of the Penal Code Act</w:t>
      </w:r>
      <w:r w:rsidR="00696C68">
        <w:t>.</w:t>
      </w:r>
      <w:r w:rsidR="00B570C0" w:rsidRPr="00C340C5">
        <w:t xml:space="preserve"> </w:t>
      </w:r>
      <w:r w:rsidR="00696C68" w:rsidRPr="00C340C5">
        <w:t>This</w:t>
      </w:r>
      <w:r w:rsidR="00B570C0" w:rsidRPr="00C340C5">
        <w:t xml:space="preserve"> section provides follows:</w:t>
      </w:r>
      <w:r w:rsidR="008F780C">
        <w:t>-</w:t>
      </w:r>
    </w:p>
    <w:p w:rsidR="00C85C7A" w:rsidRDefault="00C85C7A" w:rsidP="00C85C7A">
      <w:pPr>
        <w:pStyle w:val="JudgmentText"/>
        <w:numPr>
          <w:ilvl w:val="0"/>
          <w:numId w:val="0"/>
        </w:numPr>
        <w:spacing w:after="0"/>
        <w:ind w:left="1440"/>
        <w:rPr>
          <w:i/>
        </w:rPr>
      </w:pPr>
    </w:p>
    <w:p w:rsidR="00B570C0" w:rsidRPr="00C340C5" w:rsidRDefault="00B570C0" w:rsidP="00C85C7A">
      <w:pPr>
        <w:pStyle w:val="JudgmentText"/>
        <w:numPr>
          <w:ilvl w:val="0"/>
          <w:numId w:val="0"/>
        </w:numPr>
        <w:spacing w:after="0"/>
        <w:ind w:left="1440"/>
        <w:rPr>
          <w:i/>
        </w:rPr>
      </w:pPr>
      <w:r w:rsidRPr="00C340C5">
        <w:rPr>
          <w:i/>
        </w:rPr>
        <w:t xml:space="preserve">“Where a person after conviction of an offence is convicted of another offence either before sentence is passed upon him under the first conviction or before the </w:t>
      </w:r>
      <w:r w:rsidRPr="00C340C5">
        <w:rPr>
          <w:i/>
        </w:rPr>
        <w:lastRenderedPageBreak/>
        <w:t>expiration of that sentence, any sentence which is passed upon him and the subsequent conviction shall be executed after the expiration of the former sentence unless the court directs that it shall be executed concurrently with the former sentence or any part there of.”</w:t>
      </w:r>
    </w:p>
    <w:p w:rsidR="0099165B" w:rsidRDefault="0099165B" w:rsidP="0099165B">
      <w:pPr>
        <w:pStyle w:val="JudgmentText"/>
        <w:numPr>
          <w:ilvl w:val="0"/>
          <w:numId w:val="0"/>
        </w:numPr>
        <w:spacing w:after="0"/>
      </w:pPr>
    </w:p>
    <w:p w:rsidR="00B570C0" w:rsidRPr="00C340C5" w:rsidRDefault="00B570C0" w:rsidP="0099165B">
      <w:pPr>
        <w:pStyle w:val="JudgmentText"/>
        <w:numPr>
          <w:ilvl w:val="0"/>
          <w:numId w:val="0"/>
        </w:numPr>
        <w:spacing w:after="0"/>
        <w:ind w:left="720"/>
      </w:pPr>
      <w:r w:rsidRPr="00C340C5">
        <w:t>There is a proviso thereafter but it is not relevant to this case as the offence with which the appellant w</w:t>
      </w:r>
      <w:r w:rsidR="00AD3BF9">
        <w:t>as convicted do not fall within</w:t>
      </w:r>
      <w:r w:rsidRPr="00C340C5">
        <w:t xml:space="preserve"> </w:t>
      </w:r>
      <w:r w:rsidR="00AD3BF9">
        <w:rPr>
          <w:i/>
        </w:rPr>
        <w:t>C</w:t>
      </w:r>
      <w:r w:rsidR="00AD3BF9" w:rsidRPr="00C340C5">
        <w:rPr>
          <w:i/>
        </w:rPr>
        <w:t>hapter’s</w:t>
      </w:r>
      <w:r w:rsidRPr="00C340C5">
        <w:rPr>
          <w:i/>
        </w:rPr>
        <w:t xml:space="preserve"> </w:t>
      </w:r>
      <w:r w:rsidR="00AD3BF9" w:rsidRPr="00C340C5">
        <w:rPr>
          <w:i/>
        </w:rPr>
        <w:t xml:space="preserve">XXVX, XXVIII OR XXIX </w:t>
      </w:r>
      <w:r w:rsidRPr="00C340C5">
        <w:rPr>
          <w:i/>
        </w:rPr>
        <w:t xml:space="preserve">of the Penal Code Act </w:t>
      </w:r>
      <w:r w:rsidRPr="00C340C5">
        <w:t xml:space="preserve">where by the sentence </w:t>
      </w:r>
      <w:r w:rsidRPr="00AD3BF9">
        <w:rPr>
          <w:i/>
        </w:rPr>
        <w:t>must</w:t>
      </w:r>
      <w:r w:rsidRPr="00C340C5">
        <w:t xml:space="preserve"> run consecutively.</w:t>
      </w:r>
    </w:p>
    <w:p w:rsidR="00C85C7A" w:rsidRDefault="00C85C7A" w:rsidP="00C85C7A">
      <w:pPr>
        <w:pStyle w:val="JudgmentText"/>
        <w:numPr>
          <w:ilvl w:val="0"/>
          <w:numId w:val="0"/>
        </w:numPr>
        <w:spacing w:after="0"/>
      </w:pPr>
    </w:p>
    <w:p w:rsidR="00B570C0" w:rsidRPr="00C340C5" w:rsidRDefault="0099165B" w:rsidP="00C85C7A">
      <w:pPr>
        <w:pStyle w:val="JudgmentText"/>
        <w:numPr>
          <w:ilvl w:val="0"/>
          <w:numId w:val="0"/>
        </w:numPr>
        <w:spacing w:after="0"/>
        <w:ind w:left="720" w:hanging="720"/>
      </w:pPr>
      <w:r>
        <w:t>[14</w:t>
      </w:r>
      <w:r w:rsidR="00C85C7A">
        <w:t>]</w:t>
      </w:r>
      <w:r w:rsidR="00C85C7A">
        <w:tab/>
      </w:r>
      <w:r w:rsidR="00B570C0" w:rsidRPr="00C340C5">
        <w:t xml:space="preserve">The applicability of </w:t>
      </w:r>
      <w:r w:rsidR="00B570C0" w:rsidRPr="008F780C">
        <w:rPr>
          <w:i/>
        </w:rPr>
        <w:t>section 36 of he Penal</w:t>
      </w:r>
      <w:r w:rsidR="00AD3BF9" w:rsidRPr="008F780C">
        <w:rPr>
          <w:i/>
        </w:rPr>
        <w:t xml:space="preserve"> Code Act</w:t>
      </w:r>
      <w:r w:rsidR="00AD3BF9">
        <w:t xml:space="preserve"> has been examined by the Court of Appeal</w:t>
      </w:r>
      <w:r w:rsidR="00696C68">
        <w:t xml:space="preserve"> in</w:t>
      </w:r>
      <w:r w:rsidR="00B570C0" w:rsidRPr="00C340C5">
        <w:t xml:space="preserve"> the case of </w:t>
      </w:r>
      <w:r w:rsidR="00AD3BF9" w:rsidRPr="00AD3BF9">
        <w:rPr>
          <w:b/>
          <w:i/>
        </w:rPr>
        <w:t>JOHN VINDA V R. (1995</w:t>
      </w:r>
      <w:r w:rsidR="00AD3BF9" w:rsidRPr="00C340C5">
        <w:rPr>
          <w:i/>
        </w:rPr>
        <w:t>)</w:t>
      </w:r>
      <w:r w:rsidR="00AD3BF9">
        <w:t xml:space="preserve"> where it was held that under </w:t>
      </w:r>
      <w:r w:rsidR="00AD3BF9" w:rsidRPr="008F780C">
        <w:rPr>
          <w:i/>
        </w:rPr>
        <w:t>S</w:t>
      </w:r>
      <w:r w:rsidR="008F780C" w:rsidRPr="008F780C">
        <w:rPr>
          <w:i/>
        </w:rPr>
        <w:t>ection 36 o</w:t>
      </w:r>
      <w:r w:rsidR="00B570C0" w:rsidRPr="008F780C">
        <w:rPr>
          <w:i/>
        </w:rPr>
        <w:t>f the Penal Code</w:t>
      </w:r>
      <w:r w:rsidR="00B570C0" w:rsidRPr="00C340C5">
        <w:t xml:space="preserve"> Act consecutive execution of the sentences was the </w:t>
      </w:r>
      <w:r w:rsidR="00B570C0" w:rsidRPr="00AD3BF9">
        <w:rPr>
          <w:b/>
        </w:rPr>
        <w:t>RULE</w:t>
      </w:r>
      <w:r w:rsidR="00B570C0" w:rsidRPr="00C340C5">
        <w:t xml:space="preserve"> and the concurrent execution was the </w:t>
      </w:r>
      <w:r w:rsidR="00AD3BF9" w:rsidRPr="00AD3BF9">
        <w:rPr>
          <w:b/>
        </w:rPr>
        <w:t>EXCEPTION</w:t>
      </w:r>
      <w:r w:rsidR="00B570C0" w:rsidRPr="00C340C5">
        <w:t xml:space="preserve">. The trial court in the </w:t>
      </w:r>
      <w:r w:rsidR="00AD3BF9" w:rsidRPr="00AD3BF9">
        <w:rPr>
          <w:b/>
          <w:i/>
        </w:rPr>
        <w:t>VINDA</w:t>
      </w:r>
      <w:r w:rsidR="00AD3BF9">
        <w:rPr>
          <w:i/>
        </w:rPr>
        <w:t xml:space="preserve"> </w:t>
      </w:r>
      <w:r w:rsidR="00B570C0" w:rsidRPr="00C340C5">
        <w:t>Case cited above had imposed a concurrent sentence of 2 years where the accused had been charged with several house breaking and stealing offences in three different files and different complaints, he should have otherwise been sentence</w:t>
      </w:r>
      <w:r w:rsidR="006B7ADF">
        <w:t>d</w:t>
      </w:r>
      <w:r w:rsidR="00B570C0" w:rsidRPr="00C340C5">
        <w:t xml:space="preserve"> to a total of 7 years instead of the 2 years </w:t>
      </w:r>
      <w:r w:rsidR="00AD3BF9">
        <w:t>imposed by</w:t>
      </w:r>
      <w:r w:rsidR="00B570C0" w:rsidRPr="00C340C5">
        <w:t xml:space="preserve"> the trial Magistrate.</w:t>
      </w:r>
      <w:r w:rsidR="002E5E3D" w:rsidRPr="00C340C5">
        <w:t xml:space="preserve"> </w:t>
      </w:r>
      <w:r w:rsidR="00AD3BF9">
        <w:rPr>
          <w:i/>
        </w:rPr>
        <w:t>Ayo</w:t>
      </w:r>
      <w:r w:rsidR="002E5E3D" w:rsidRPr="00C340C5">
        <w:rPr>
          <w:i/>
        </w:rPr>
        <w:t>la JA</w:t>
      </w:r>
      <w:r w:rsidR="002E5E3D" w:rsidRPr="00C340C5">
        <w:t xml:space="preserve"> had the following to say:</w:t>
      </w:r>
    </w:p>
    <w:p w:rsidR="00C85C7A" w:rsidRDefault="00C85C7A" w:rsidP="00C85C7A">
      <w:pPr>
        <w:pStyle w:val="JudgmentText"/>
        <w:numPr>
          <w:ilvl w:val="0"/>
          <w:numId w:val="0"/>
        </w:numPr>
        <w:spacing w:after="0"/>
        <w:ind w:left="2160"/>
        <w:rPr>
          <w:i/>
        </w:rPr>
      </w:pPr>
    </w:p>
    <w:p w:rsidR="002E5E3D" w:rsidRDefault="002E5E3D" w:rsidP="001D672A">
      <w:pPr>
        <w:pStyle w:val="JudgmentText"/>
        <w:numPr>
          <w:ilvl w:val="0"/>
          <w:numId w:val="0"/>
        </w:numPr>
        <w:spacing w:after="0"/>
        <w:ind w:left="1440"/>
        <w:rPr>
          <w:i/>
        </w:rPr>
      </w:pPr>
      <w:r w:rsidRPr="00C340C5">
        <w:rPr>
          <w:i/>
        </w:rPr>
        <w:t xml:space="preserve">“ Where a directive (for concurrent sentence) which is the exception (to the consecutive sentence) is made by the trial court the factors and special circumstances for such directive should be manifest from the order or demonstrated by the trial court in its ruling. One such circumstance which may </w:t>
      </w:r>
      <w:r w:rsidR="00FB5C71" w:rsidRPr="00C340C5">
        <w:rPr>
          <w:i/>
        </w:rPr>
        <w:t>justify</w:t>
      </w:r>
      <w:r w:rsidRPr="00C340C5">
        <w:rPr>
          <w:i/>
        </w:rPr>
        <w:t xml:space="preserve"> the application of the exception would be the </w:t>
      </w:r>
      <w:r w:rsidR="00FB5C71" w:rsidRPr="00C340C5">
        <w:rPr>
          <w:i/>
        </w:rPr>
        <w:t>disproportionality of</w:t>
      </w:r>
      <w:r w:rsidRPr="00C340C5">
        <w:rPr>
          <w:i/>
        </w:rPr>
        <w:t xml:space="preserve"> consecutive sentences to the totality of the behaviour of the convicted person or the gravity of the offence.”</w:t>
      </w:r>
    </w:p>
    <w:p w:rsidR="00C85C7A" w:rsidRPr="00C340C5" w:rsidRDefault="00C85C7A" w:rsidP="00C85C7A">
      <w:pPr>
        <w:pStyle w:val="JudgmentText"/>
        <w:numPr>
          <w:ilvl w:val="0"/>
          <w:numId w:val="0"/>
        </w:numPr>
        <w:spacing w:after="0"/>
        <w:ind w:left="2160"/>
        <w:rPr>
          <w:i/>
        </w:rPr>
      </w:pPr>
    </w:p>
    <w:p w:rsidR="009A6EA4" w:rsidRDefault="0099165B" w:rsidP="00C85C7A">
      <w:pPr>
        <w:pStyle w:val="JudgmentText"/>
        <w:numPr>
          <w:ilvl w:val="0"/>
          <w:numId w:val="0"/>
        </w:numPr>
        <w:spacing w:after="0"/>
        <w:ind w:left="720" w:hanging="720"/>
      </w:pPr>
      <w:r>
        <w:t>[15</w:t>
      </w:r>
      <w:r w:rsidR="00C85C7A">
        <w:t>]</w:t>
      </w:r>
      <w:r w:rsidR="00C85C7A">
        <w:tab/>
      </w:r>
      <w:r w:rsidR="009A6EA4" w:rsidRPr="00C340C5">
        <w:t>In the instant case the learned trial Magistrate</w:t>
      </w:r>
      <w:r w:rsidR="00AD3BF9">
        <w:t xml:space="preserve"> while</w:t>
      </w:r>
      <w:r w:rsidR="009A6EA4" w:rsidRPr="00C340C5">
        <w:t xml:space="preserve"> sentencing the appellant outlined the facts in each of the four files and then had the following to say: </w:t>
      </w:r>
    </w:p>
    <w:p w:rsidR="00C85C7A" w:rsidRPr="00C340C5" w:rsidRDefault="00C85C7A" w:rsidP="00C85C7A">
      <w:pPr>
        <w:pStyle w:val="JudgmentText"/>
        <w:numPr>
          <w:ilvl w:val="0"/>
          <w:numId w:val="0"/>
        </w:numPr>
        <w:spacing w:after="0"/>
      </w:pPr>
    </w:p>
    <w:p w:rsidR="0087534A" w:rsidRDefault="00FB5C71" w:rsidP="001D672A">
      <w:pPr>
        <w:pStyle w:val="JudgmentText"/>
        <w:numPr>
          <w:ilvl w:val="0"/>
          <w:numId w:val="0"/>
        </w:numPr>
        <w:spacing w:after="0"/>
        <w:ind w:left="1440"/>
        <w:rPr>
          <w:i/>
        </w:rPr>
      </w:pPr>
      <w:r w:rsidRPr="00C340C5">
        <w:rPr>
          <w:i/>
        </w:rPr>
        <w:t>“In</w:t>
      </w:r>
      <w:r w:rsidR="009A6EA4" w:rsidRPr="00C340C5">
        <w:rPr>
          <w:i/>
        </w:rPr>
        <w:t xml:space="preserve"> mitigation counsel for the accused state that the accused </w:t>
      </w:r>
      <w:r w:rsidR="0099165B">
        <w:rPr>
          <w:i/>
        </w:rPr>
        <w:t>that</w:t>
      </w:r>
      <w:r w:rsidR="009A6EA4" w:rsidRPr="00C340C5">
        <w:rPr>
          <w:i/>
        </w:rPr>
        <w:t xml:space="preserve"> was 24 years old had plead guilty and was remorseful. He has not wasted the courts time over </w:t>
      </w:r>
      <w:r w:rsidR="009A6EA4" w:rsidRPr="00C340C5">
        <w:rPr>
          <w:i/>
        </w:rPr>
        <w:lastRenderedPageBreak/>
        <w:t xml:space="preserve">the trial of these cases and should be credited for that. Whilst acknowledging the accused guilty pleas on the </w:t>
      </w:r>
      <w:r w:rsidR="00AD3BF9">
        <w:rPr>
          <w:i/>
        </w:rPr>
        <w:t xml:space="preserve">12 counts </w:t>
      </w:r>
      <w:r w:rsidR="009A6EA4" w:rsidRPr="00C340C5">
        <w:rPr>
          <w:i/>
        </w:rPr>
        <w:t xml:space="preserve">in the four cases should receive some form of credit, this court takes note that the first count in all four case files carries a penalty of 14 years. Further more in file 616/12, 684/12 and 686/12 the accused has benefited from his criminal actions </w:t>
      </w:r>
      <w:r w:rsidR="0087534A" w:rsidRPr="00C340C5">
        <w:rPr>
          <w:i/>
        </w:rPr>
        <w:t xml:space="preserve">in that fraudulently obtained goods (were) not recovered by the </w:t>
      </w:r>
      <w:r w:rsidRPr="00C340C5">
        <w:rPr>
          <w:i/>
        </w:rPr>
        <w:t>police. Therefore</w:t>
      </w:r>
      <w:r w:rsidR="0087534A" w:rsidRPr="00C340C5">
        <w:rPr>
          <w:i/>
        </w:rPr>
        <w:t xml:space="preserve"> taking into consideration those factors, I sentenced the accused as follows”</w:t>
      </w:r>
    </w:p>
    <w:p w:rsidR="00C85C7A" w:rsidRPr="00C340C5" w:rsidRDefault="00C85C7A" w:rsidP="00C85C7A">
      <w:pPr>
        <w:pStyle w:val="JudgmentText"/>
        <w:numPr>
          <w:ilvl w:val="0"/>
          <w:numId w:val="0"/>
        </w:numPr>
        <w:spacing w:after="0"/>
        <w:ind w:left="2160"/>
        <w:rPr>
          <w:i/>
        </w:rPr>
      </w:pPr>
    </w:p>
    <w:p w:rsidR="0087534A" w:rsidRPr="008F780C" w:rsidRDefault="0087534A" w:rsidP="0099165B">
      <w:pPr>
        <w:pStyle w:val="JudgmentText"/>
        <w:numPr>
          <w:ilvl w:val="0"/>
          <w:numId w:val="0"/>
        </w:numPr>
        <w:spacing w:after="0"/>
        <w:ind w:left="720"/>
        <w:rPr>
          <w:i/>
        </w:rPr>
      </w:pPr>
      <w:r w:rsidRPr="00C340C5">
        <w:t xml:space="preserve">There after the learned trial Magistrate had handed down the sentences </w:t>
      </w:r>
      <w:r w:rsidR="00461430">
        <w:t xml:space="preserve">we have </w:t>
      </w:r>
      <w:r w:rsidR="00406C42">
        <w:t xml:space="preserve">already </w:t>
      </w:r>
      <w:r w:rsidR="00406C42" w:rsidRPr="00C340C5">
        <w:t>seen</w:t>
      </w:r>
      <w:r w:rsidRPr="00C340C5">
        <w:t xml:space="preserve"> here</w:t>
      </w:r>
      <w:r w:rsidR="00AD3BF9">
        <w:t>in</w:t>
      </w:r>
      <w:r w:rsidR="006B7ADF">
        <w:t xml:space="preserve"> </w:t>
      </w:r>
      <w:r w:rsidRPr="00C340C5">
        <w:t xml:space="preserve">above and ordered the sentence in each </w:t>
      </w:r>
      <w:r w:rsidR="00FB5C71" w:rsidRPr="00C340C5">
        <w:t>o</w:t>
      </w:r>
      <w:r w:rsidR="00461430">
        <w:t>f the file to run concurrently. He also made a final order whereby the four concurrent sentences were to run consecutively, presumably under</w:t>
      </w:r>
      <w:r w:rsidR="00406C42">
        <w:t xml:space="preserve"> </w:t>
      </w:r>
      <w:r w:rsidR="00406C42" w:rsidRPr="008F780C">
        <w:rPr>
          <w:i/>
        </w:rPr>
        <w:t>Section 36 of the Penal Code Act.</w:t>
      </w:r>
    </w:p>
    <w:p w:rsidR="00C85C7A" w:rsidRPr="008F780C" w:rsidRDefault="00C85C7A" w:rsidP="00C85C7A">
      <w:pPr>
        <w:pStyle w:val="JudgmentText"/>
        <w:numPr>
          <w:ilvl w:val="0"/>
          <w:numId w:val="0"/>
        </w:numPr>
        <w:spacing w:after="0"/>
        <w:rPr>
          <w:i/>
        </w:rPr>
      </w:pPr>
    </w:p>
    <w:p w:rsidR="00406C42" w:rsidRDefault="0099165B" w:rsidP="0099165B">
      <w:pPr>
        <w:pStyle w:val="JudgmentText"/>
        <w:numPr>
          <w:ilvl w:val="0"/>
          <w:numId w:val="0"/>
        </w:numPr>
        <w:spacing w:after="0"/>
        <w:ind w:left="720" w:hanging="720"/>
      </w:pPr>
      <w:r>
        <w:t>[16</w:t>
      </w:r>
      <w:r w:rsidR="00C85C7A">
        <w:t>]</w:t>
      </w:r>
      <w:r w:rsidR="00C85C7A">
        <w:tab/>
      </w:r>
      <w:r w:rsidR="00FB5C71" w:rsidRPr="00C340C5">
        <w:t>Th</w:t>
      </w:r>
      <w:r w:rsidR="00406C42">
        <w:t>e circumstances under which an Appellant C</w:t>
      </w:r>
      <w:r w:rsidR="00FB5C71" w:rsidRPr="00C340C5">
        <w:t xml:space="preserve">ourt can interfere with the sentence imposed by trial court are </w:t>
      </w:r>
      <w:r w:rsidR="00406C42">
        <w:t>well known. T</w:t>
      </w:r>
      <w:r w:rsidR="00FB5C71" w:rsidRPr="00C340C5">
        <w:t xml:space="preserve">hese include where the </w:t>
      </w:r>
      <w:r w:rsidR="00406C42">
        <w:t xml:space="preserve">trial </w:t>
      </w:r>
      <w:r w:rsidR="00FB5C71" w:rsidRPr="00C340C5">
        <w:t xml:space="preserve">court has acted on a wrong principle or overlooked some material factors or if the sentence was </w:t>
      </w:r>
      <w:r w:rsidR="004C7DB4" w:rsidRPr="00C340C5">
        <w:t>manifestly</w:t>
      </w:r>
      <w:r w:rsidR="00FB5C71" w:rsidRPr="00C340C5">
        <w:t xml:space="preserve"> excessive </w:t>
      </w:r>
      <w:r w:rsidR="00406C42">
        <w:t xml:space="preserve">or </w:t>
      </w:r>
      <w:r w:rsidR="00A135D0" w:rsidRPr="00C340C5">
        <w:t>harsh.</w:t>
      </w:r>
      <w:r>
        <w:t xml:space="preserve"> </w:t>
      </w:r>
      <w:r w:rsidR="00A135D0" w:rsidRPr="00C340C5">
        <w:t xml:space="preserve">In this case the total sentence imposed by the learned trial Magistrate is 9 ½ years </w:t>
      </w:r>
      <w:r w:rsidR="00406C42">
        <w:t xml:space="preserve">was. It was </w:t>
      </w:r>
      <w:r w:rsidR="00A135D0" w:rsidRPr="00C340C5">
        <w:t xml:space="preserve">beyond the maximum sentence of 8 years permitted by </w:t>
      </w:r>
      <w:r w:rsidR="00A135D0" w:rsidRPr="008F780C">
        <w:rPr>
          <w:i/>
        </w:rPr>
        <w:t>section 6 (2)</w:t>
      </w:r>
      <w:r w:rsidR="00406C42" w:rsidRPr="008F780C">
        <w:rPr>
          <w:i/>
        </w:rPr>
        <w:t xml:space="preserve"> of the Criminal Procedure Code</w:t>
      </w:r>
      <w:r w:rsidR="00406C42">
        <w:t>. I</w:t>
      </w:r>
      <w:r w:rsidR="00A135D0" w:rsidRPr="00C340C5">
        <w:t xml:space="preserve">n this regard it was excessive and not </w:t>
      </w:r>
      <w:r w:rsidR="00D1784E" w:rsidRPr="00C340C5">
        <w:t>supported</w:t>
      </w:r>
      <w:r w:rsidR="00A135D0" w:rsidRPr="00C340C5">
        <w:t xml:space="preserve"> </w:t>
      </w:r>
      <w:r w:rsidR="00696C68">
        <w:t>in</w:t>
      </w:r>
      <w:r w:rsidR="00A135D0" w:rsidRPr="00C340C5">
        <w:t xml:space="preserve"> law. </w:t>
      </w:r>
    </w:p>
    <w:p w:rsidR="00406C42" w:rsidRDefault="00406C42" w:rsidP="00C85C7A">
      <w:pPr>
        <w:pStyle w:val="JudgmentText"/>
        <w:numPr>
          <w:ilvl w:val="0"/>
          <w:numId w:val="0"/>
        </w:numPr>
        <w:spacing w:after="0"/>
        <w:ind w:left="720" w:hanging="720"/>
      </w:pPr>
    </w:p>
    <w:p w:rsidR="00A135D0" w:rsidRPr="00C340C5" w:rsidRDefault="0099165B" w:rsidP="00C85C7A">
      <w:pPr>
        <w:pStyle w:val="JudgmentText"/>
        <w:numPr>
          <w:ilvl w:val="0"/>
          <w:numId w:val="0"/>
        </w:numPr>
        <w:spacing w:after="0"/>
        <w:ind w:left="720" w:hanging="720"/>
      </w:pPr>
      <w:r>
        <w:t>[17</w:t>
      </w:r>
      <w:r w:rsidR="00406C42">
        <w:t>]</w:t>
      </w:r>
      <w:r w:rsidR="00406C42">
        <w:tab/>
      </w:r>
      <w:r w:rsidR="00A135D0" w:rsidRPr="00C340C5">
        <w:t xml:space="preserve">As noted above the learned trial Magistrate put into </w:t>
      </w:r>
      <w:r w:rsidR="00D1784E" w:rsidRPr="00C340C5">
        <w:t>consideration</w:t>
      </w:r>
      <w:r w:rsidR="00A135D0" w:rsidRPr="00C340C5">
        <w:t xml:space="preserve"> the mitigating factors raised by the </w:t>
      </w:r>
      <w:r w:rsidR="00D1784E" w:rsidRPr="00C340C5">
        <w:t>defence</w:t>
      </w:r>
      <w:r w:rsidR="00A135D0" w:rsidRPr="00C340C5">
        <w:t xml:space="preserve"> and the plea of guilty. He also took into account the seriousness of the first count in all the four files which carried a maximum sentence of 14 years.</w:t>
      </w:r>
    </w:p>
    <w:p w:rsidR="00A135D0" w:rsidRPr="00C340C5" w:rsidRDefault="00A135D0" w:rsidP="00C85C7A">
      <w:pPr>
        <w:pStyle w:val="JudgmentText"/>
        <w:numPr>
          <w:ilvl w:val="0"/>
          <w:numId w:val="0"/>
        </w:numPr>
        <w:spacing w:after="0"/>
      </w:pPr>
    </w:p>
    <w:p w:rsidR="00406C42" w:rsidRDefault="0099165B" w:rsidP="00C85C7A">
      <w:pPr>
        <w:pStyle w:val="JudgmentText"/>
        <w:numPr>
          <w:ilvl w:val="0"/>
          <w:numId w:val="0"/>
        </w:numPr>
        <w:spacing w:after="0"/>
        <w:ind w:left="720" w:hanging="720"/>
      </w:pPr>
      <w:r>
        <w:t>[18</w:t>
      </w:r>
      <w:r w:rsidR="00C85C7A">
        <w:t>]</w:t>
      </w:r>
      <w:r w:rsidR="00C85C7A">
        <w:tab/>
      </w:r>
      <w:r w:rsidR="00406C42">
        <w:t>In my considered</w:t>
      </w:r>
      <w:r w:rsidR="00A135D0" w:rsidRPr="00C340C5">
        <w:t xml:space="preserve"> view he justified the sentence he had imposed on each file hence. As was held </w:t>
      </w:r>
      <w:r w:rsidR="009C442B" w:rsidRPr="00C340C5">
        <w:t xml:space="preserve">by </w:t>
      </w:r>
      <w:r w:rsidR="00406C42">
        <w:rPr>
          <w:b/>
          <w:i/>
        </w:rPr>
        <w:t>SOUYAVE ACTING CJ</w:t>
      </w:r>
      <w:r w:rsidR="00DA6F7B" w:rsidRPr="00406C42">
        <w:rPr>
          <w:b/>
          <w:i/>
        </w:rPr>
        <w:t xml:space="preserve"> in the case of DINGWALL V R (1963-66</w:t>
      </w:r>
      <w:r w:rsidR="00DA6F7B" w:rsidRPr="0099165B">
        <w:rPr>
          <w:b/>
          <w:i/>
        </w:rPr>
        <w:t xml:space="preserve">) 3 </w:t>
      </w:r>
      <w:r w:rsidR="004C7DB4" w:rsidRPr="0099165B">
        <w:rPr>
          <w:b/>
          <w:i/>
        </w:rPr>
        <w:t>S</w:t>
      </w:r>
      <w:r w:rsidR="00406C42" w:rsidRPr="0099165B">
        <w:rPr>
          <w:b/>
          <w:i/>
        </w:rPr>
        <w:t xml:space="preserve">LR </w:t>
      </w:r>
      <w:r w:rsidR="00DA6F7B" w:rsidRPr="0099165B">
        <w:rPr>
          <w:b/>
          <w:i/>
        </w:rPr>
        <w:t>205</w:t>
      </w:r>
      <w:r w:rsidR="00DA6F7B" w:rsidRPr="0099165B">
        <w:rPr>
          <w:b/>
        </w:rPr>
        <w:t>,</w:t>
      </w:r>
      <w:r w:rsidR="00DA6F7B" w:rsidRPr="00C340C5">
        <w:t xml:space="preserve"> an appeal court is not empowered to alter a sentence on the mere ground that if it had been trying the case, it might have </w:t>
      </w:r>
      <w:r w:rsidR="00406C42" w:rsidRPr="00C340C5">
        <w:t xml:space="preserve">passed </w:t>
      </w:r>
      <w:r w:rsidR="00406C42">
        <w:t xml:space="preserve">a somewhat different sentence. </w:t>
      </w:r>
      <w:r w:rsidR="00DA6F7B" w:rsidRPr="00C340C5">
        <w:t xml:space="preserve"> I am of the same view </w:t>
      </w:r>
      <w:r w:rsidR="00696C68">
        <w:t xml:space="preserve">here </w:t>
      </w:r>
      <w:r w:rsidR="00DA6F7B" w:rsidRPr="00C340C5">
        <w:t xml:space="preserve">as well. </w:t>
      </w:r>
    </w:p>
    <w:p w:rsidR="00406C42" w:rsidRDefault="00406C42" w:rsidP="00C85C7A">
      <w:pPr>
        <w:pStyle w:val="JudgmentText"/>
        <w:numPr>
          <w:ilvl w:val="0"/>
          <w:numId w:val="0"/>
        </w:numPr>
        <w:spacing w:after="0"/>
        <w:ind w:left="720" w:hanging="720"/>
      </w:pPr>
    </w:p>
    <w:p w:rsidR="00EF7CE8" w:rsidRDefault="00EF7CE8" w:rsidP="00EF7CE8">
      <w:pPr>
        <w:pStyle w:val="JudgmentText"/>
        <w:numPr>
          <w:ilvl w:val="0"/>
          <w:numId w:val="0"/>
        </w:numPr>
        <w:spacing w:after="0"/>
        <w:ind w:left="720" w:hanging="720"/>
      </w:pPr>
      <w:r>
        <w:lastRenderedPageBreak/>
        <w:t>[19</w:t>
      </w:r>
      <w:r w:rsidR="00406C42">
        <w:t>]</w:t>
      </w:r>
      <w:r w:rsidR="00406C42">
        <w:tab/>
      </w:r>
      <w:r w:rsidR="00DA6F7B" w:rsidRPr="00C340C5">
        <w:t>All in all</w:t>
      </w:r>
      <w:r w:rsidR="004C7DB4" w:rsidRPr="00C340C5">
        <w:t>, I</w:t>
      </w:r>
      <w:r w:rsidR="00DA6F7B" w:rsidRPr="00C340C5">
        <w:t xml:space="preserve"> find that the first ground of appeal partially succeeds in that the total </w:t>
      </w:r>
      <w:r w:rsidR="006B7ADF">
        <w:t>number 9 years</w:t>
      </w:r>
      <w:r w:rsidR="00DA6F7B" w:rsidRPr="00C340C5">
        <w:t xml:space="preserve"> the trial Magistrate imposed was in </w:t>
      </w:r>
      <w:r w:rsidR="004C7DB4" w:rsidRPr="00C340C5">
        <w:t>excess</w:t>
      </w:r>
      <w:r w:rsidR="00DA6F7B" w:rsidRPr="00C340C5">
        <w:t xml:space="preserve"> </w:t>
      </w:r>
      <w:r w:rsidR="004C7DB4" w:rsidRPr="00C340C5">
        <w:t>of his</w:t>
      </w:r>
      <w:r w:rsidR="00DA6F7B" w:rsidRPr="00C340C5">
        <w:t xml:space="preserve"> jurisdiction. The rest of the grounds raised on appeal fail. </w:t>
      </w:r>
    </w:p>
    <w:p w:rsidR="00EF7CE8" w:rsidRDefault="00EF7CE8" w:rsidP="00EF7CE8">
      <w:pPr>
        <w:pStyle w:val="JudgmentText"/>
        <w:numPr>
          <w:ilvl w:val="0"/>
          <w:numId w:val="0"/>
        </w:numPr>
        <w:spacing w:after="0"/>
        <w:ind w:left="720" w:hanging="720"/>
      </w:pPr>
    </w:p>
    <w:p w:rsidR="00A135D0" w:rsidRPr="00C340C5" w:rsidRDefault="00EF7CE8" w:rsidP="00EF7CE8">
      <w:pPr>
        <w:pStyle w:val="JudgmentText"/>
        <w:numPr>
          <w:ilvl w:val="0"/>
          <w:numId w:val="0"/>
        </w:numPr>
        <w:spacing w:after="0"/>
        <w:ind w:left="720" w:hanging="720"/>
      </w:pPr>
      <w:r>
        <w:t>[20]</w:t>
      </w:r>
      <w:r>
        <w:tab/>
      </w:r>
      <w:r w:rsidR="00DA6F7B" w:rsidRPr="00C340C5">
        <w:t>In the premises therefore the appeal</w:t>
      </w:r>
      <w:r w:rsidR="00406C42">
        <w:t xml:space="preserve"> succeed in the following terms;</w:t>
      </w:r>
      <w:r w:rsidR="00DA6F7B" w:rsidRPr="00C340C5">
        <w:t xml:space="preserve"> the total consecutive sentence of 9 ½ years imposed by the learned trial Magistrate is quashed. It is substituted </w:t>
      </w:r>
      <w:r w:rsidR="00406C42" w:rsidRPr="00C340C5">
        <w:t xml:space="preserve">by </w:t>
      </w:r>
      <w:r w:rsidR="00406C42">
        <w:t xml:space="preserve">a </w:t>
      </w:r>
      <w:r w:rsidR="00406C42" w:rsidRPr="00C340C5">
        <w:t>sentence</w:t>
      </w:r>
      <w:r w:rsidR="00DA6F7B" w:rsidRPr="00C340C5">
        <w:t xml:space="preserve"> of 8 years imprisonment as the aggregate total of four files. I order accordingly.</w:t>
      </w:r>
    </w:p>
    <w:p w:rsidR="00DA6F7B" w:rsidRPr="00C340C5" w:rsidRDefault="00DA6F7B" w:rsidP="00C85C7A">
      <w:pPr>
        <w:pStyle w:val="JudgmentText"/>
        <w:numPr>
          <w:ilvl w:val="0"/>
          <w:numId w:val="0"/>
        </w:numPr>
        <w:spacing w:after="0"/>
      </w:pPr>
    </w:p>
    <w:p w:rsidR="008F780C" w:rsidRDefault="001361CB" w:rsidP="00C85C7A">
      <w:pPr>
        <w:pStyle w:val="JudgmentText"/>
        <w:numPr>
          <w:ilvl w:val="0"/>
          <w:numId w:val="0"/>
        </w:numPr>
        <w:spacing w:after="0"/>
        <w:rPr>
          <w:b/>
        </w:rPr>
      </w:pPr>
      <w:r>
        <w:rPr>
          <w:b/>
        </w:rPr>
        <w:tab/>
      </w:r>
    </w:p>
    <w:p w:rsidR="00DA6F7B" w:rsidRPr="00C340C5" w:rsidRDefault="00DA6F7B" w:rsidP="008F780C">
      <w:pPr>
        <w:pStyle w:val="JudgmentText"/>
        <w:numPr>
          <w:ilvl w:val="0"/>
          <w:numId w:val="0"/>
        </w:numPr>
        <w:spacing w:after="0"/>
        <w:ind w:left="720"/>
        <w:rPr>
          <w:b/>
        </w:rPr>
      </w:pPr>
      <w:r w:rsidRPr="00C340C5">
        <w:rPr>
          <w:b/>
        </w:rPr>
        <w:t>ORDER</w:t>
      </w:r>
    </w:p>
    <w:p w:rsidR="001361CB" w:rsidRDefault="001361CB" w:rsidP="00C85C7A">
      <w:pPr>
        <w:pStyle w:val="JudgmentText"/>
        <w:numPr>
          <w:ilvl w:val="0"/>
          <w:numId w:val="0"/>
        </w:numPr>
        <w:spacing w:after="0"/>
      </w:pPr>
    </w:p>
    <w:p w:rsidR="00DA6F7B" w:rsidRPr="00C340C5" w:rsidRDefault="00DA6F7B" w:rsidP="001361CB">
      <w:pPr>
        <w:pStyle w:val="JudgmentText"/>
        <w:numPr>
          <w:ilvl w:val="0"/>
          <w:numId w:val="0"/>
        </w:numPr>
        <w:spacing w:after="0"/>
        <w:ind w:left="720"/>
      </w:pPr>
      <w:r w:rsidRPr="00C340C5">
        <w:t xml:space="preserve">As the facts and grounds of the appeal </w:t>
      </w:r>
      <w:r w:rsidR="00696C68">
        <w:t xml:space="preserve">succeeds </w:t>
      </w:r>
      <w:r w:rsidRPr="00C340C5">
        <w:t>in this file (</w:t>
      </w:r>
      <w:r w:rsidRPr="00EF7CE8">
        <w:rPr>
          <w:i/>
        </w:rPr>
        <w:t>41/13)</w:t>
      </w:r>
      <w:r w:rsidR="004C7DB4" w:rsidRPr="00C340C5">
        <w:t xml:space="preserve"> are on all fours with that of </w:t>
      </w:r>
      <w:r w:rsidR="004C7DB4" w:rsidRPr="00EF7CE8">
        <w:rPr>
          <w:i/>
        </w:rPr>
        <w:t>CA 40/13</w:t>
      </w:r>
      <w:r w:rsidR="004C7DB4" w:rsidRPr="00C340C5">
        <w:t>, this</w:t>
      </w:r>
      <w:r w:rsidRPr="00C340C5">
        <w:t xml:space="preserve"> judgment </w:t>
      </w:r>
      <w:r w:rsidR="004C7DB4" w:rsidRPr="00C340C5">
        <w:t>is</w:t>
      </w:r>
      <w:r w:rsidRPr="00C340C5">
        <w:t xml:space="preserve"> inserted in file </w:t>
      </w:r>
      <w:r w:rsidRPr="00EF7CE8">
        <w:rPr>
          <w:i/>
        </w:rPr>
        <w:t>40/13</w:t>
      </w:r>
      <w:r w:rsidRPr="00C340C5">
        <w:t xml:space="preserve"> as the judgment of that file </w:t>
      </w:r>
      <w:r w:rsidR="00406C42">
        <w:t>as well</w:t>
      </w:r>
      <w:r w:rsidR="00EB5D71">
        <w:t>.</w:t>
      </w:r>
    </w:p>
    <w:p w:rsidR="00B570C0" w:rsidRDefault="00B570C0" w:rsidP="00B570C0">
      <w:pPr>
        <w:pStyle w:val="JudgmentText"/>
        <w:numPr>
          <w:ilvl w:val="0"/>
          <w:numId w:val="0"/>
        </w:numPr>
        <w:jc w:val="left"/>
        <w:rPr>
          <w:sz w:val="28"/>
          <w:szCs w:val="28"/>
        </w:rPr>
      </w:pPr>
    </w:p>
    <w:p w:rsidR="001C6A09" w:rsidRDefault="003B1233" w:rsidP="00AD36F5">
      <w:pPr>
        <w:pStyle w:val="JudgmentText"/>
        <w:numPr>
          <w:ilvl w:val="0"/>
          <w:numId w:val="0"/>
        </w:numPr>
        <w:sectPr w:rsidR="001C6A09"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1C6A09">
        <w:rPr>
          <w:highlight w:val="lightGray"/>
        </w:rPr>
        <w:instrText xml:space="preserve">  </w:instrText>
      </w:r>
      <w:r>
        <w:rPr>
          <w:highlight w:val="lightGray"/>
        </w:rPr>
        <w:fldChar w:fldCharType="end"/>
      </w:r>
    </w:p>
    <w:p w:rsidR="001C6A09" w:rsidRDefault="001C6A09" w:rsidP="001C6A09">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bookmarkStart w:id="10" w:name="Text19"/>
      <w:r w:rsidR="003B5A64">
        <w:rPr>
          <w:sz w:val="24"/>
          <w:szCs w:val="24"/>
        </w:rPr>
        <w:t>4</w:t>
      </w:r>
      <w:r w:rsidR="00696C68">
        <w:rPr>
          <w:sz w:val="24"/>
          <w:szCs w:val="24"/>
        </w:rPr>
        <w:t xml:space="preserve"> July</w:t>
      </w:r>
      <w:r w:rsidR="003B5A64">
        <w:rPr>
          <w:sz w:val="24"/>
          <w:szCs w:val="24"/>
        </w:rPr>
        <w:t>,</w:t>
      </w:r>
      <w:r w:rsidR="00696C68">
        <w:rPr>
          <w:sz w:val="24"/>
          <w:szCs w:val="24"/>
        </w:rPr>
        <w:t xml:space="preserve"> 2014</w:t>
      </w:r>
      <w:r w:rsidR="003B1233">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sidR="003B1233">
        <w:rPr>
          <w:sz w:val="24"/>
          <w:szCs w:val="24"/>
        </w:rPr>
      </w:r>
      <w:r w:rsidR="003B123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B1233">
        <w:rPr>
          <w:sz w:val="24"/>
          <w:szCs w:val="24"/>
        </w:rPr>
        <w:fldChar w:fldCharType="end"/>
      </w:r>
      <w:bookmarkEnd w:id="10"/>
    </w:p>
    <w:p w:rsidR="001C6A09" w:rsidRDefault="001C6A09" w:rsidP="001C6A09">
      <w:pPr>
        <w:pStyle w:val="ListParagraph"/>
        <w:widowControl/>
        <w:autoSpaceDE/>
        <w:autoSpaceDN/>
        <w:adjustRightInd/>
        <w:spacing w:line="360" w:lineRule="auto"/>
        <w:ind w:left="0"/>
        <w:contextualSpacing w:val="0"/>
        <w:jc w:val="both"/>
        <w:rPr>
          <w:sz w:val="24"/>
          <w:szCs w:val="24"/>
        </w:rPr>
        <w:sectPr w:rsidR="001C6A09" w:rsidSect="00EF2051">
          <w:type w:val="continuous"/>
          <w:pgSz w:w="12240" w:h="15840"/>
          <w:pgMar w:top="1440" w:right="1440" w:bottom="1440" w:left="1440" w:header="720" w:footer="720" w:gutter="0"/>
          <w:cols w:space="720"/>
          <w:docGrid w:linePitch="360"/>
        </w:sectPr>
      </w:pPr>
    </w:p>
    <w:p w:rsidR="001C6A09" w:rsidRDefault="001C6A09" w:rsidP="001C6A09">
      <w:pPr>
        <w:pStyle w:val="ListParagraph"/>
        <w:widowControl/>
        <w:autoSpaceDE/>
        <w:autoSpaceDN/>
        <w:adjustRightInd/>
        <w:spacing w:line="360" w:lineRule="auto"/>
        <w:ind w:left="0"/>
        <w:contextualSpacing w:val="0"/>
        <w:jc w:val="both"/>
        <w:rPr>
          <w:sz w:val="24"/>
          <w:szCs w:val="24"/>
        </w:rPr>
      </w:pPr>
    </w:p>
    <w:p w:rsidR="001C6A09" w:rsidRDefault="001C6A09" w:rsidP="001C6A09">
      <w:pPr>
        <w:pStyle w:val="ListParagraph"/>
        <w:widowControl/>
        <w:autoSpaceDE/>
        <w:autoSpaceDN/>
        <w:adjustRightInd/>
        <w:spacing w:after="120"/>
        <w:ind w:left="0"/>
        <w:contextualSpacing w:val="0"/>
        <w:jc w:val="both"/>
        <w:rPr>
          <w:sz w:val="24"/>
          <w:szCs w:val="24"/>
        </w:rPr>
        <w:sectPr w:rsidR="001C6A09" w:rsidSect="00EF2051">
          <w:type w:val="continuous"/>
          <w:pgSz w:w="12240" w:h="15840"/>
          <w:pgMar w:top="1440" w:right="1440" w:bottom="1440" w:left="1440" w:header="720" w:footer="720" w:gutter="0"/>
          <w:cols w:space="720"/>
          <w:formProt w:val="0"/>
          <w:docGrid w:linePitch="360"/>
        </w:sectPr>
      </w:pPr>
    </w:p>
    <w:p w:rsidR="001C6A09" w:rsidRDefault="001C6A09" w:rsidP="001C6A09">
      <w:pPr>
        <w:pStyle w:val="ListParagraph"/>
        <w:widowControl/>
        <w:autoSpaceDE/>
        <w:autoSpaceDN/>
        <w:adjustRightInd/>
        <w:spacing w:after="120"/>
        <w:ind w:left="0"/>
        <w:contextualSpacing w:val="0"/>
        <w:jc w:val="both"/>
        <w:rPr>
          <w:sz w:val="24"/>
          <w:szCs w:val="24"/>
        </w:rPr>
      </w:pPr>
    </w:p>
    <w:p w:rsidR="00EB5D71" w:rsidRDefault="00EB5D71" w:rsidP="001C6A09">
      <w:pPr>
        <w:pStyle w:val="ListParagraph"/>
        <w:widowControl/>
        <w:autoSpaceDE/>
        <w:autoSpaceDN/>
        <w:adjustRightInd/>
        <w:ind w:left="0"/>
        <w:contextualSpacing w:val="0"/>
        <w:jc w:val="both"/>
        <w:rPr>
          <w:sz w:val="24"/>
          <w:szCs w:val="24"/>
        </w:rPr>
      </w:pPr>
    </w:p>
    <w:p w:rsidR="00EB5D71" w:rsidRDefault="00EB5D71" w:rsidP="001C6A09">
      <w:pPr>
        <w:pStyle w:val="ListParagraph"/>
        <w:widowControl/>
        <w:autoSpaceDE/>
        <w:autoSpaceDN/>
        <w:adjustRightInd/>
        <w:ind w:left="0"/>
        <w:contextualSpacing w:val="0"/>
        <w:jc w:val="both"/>
        <w:rPr>
          <w:sz w:val="24"/>
          <w:szCs w:val="24"/>
        </w:rPr>
      </w:pPr>
    </w:p>
    <w:p w:rsidR="001C6A09" w:rsidRPr="002A7376" w:rsidRDefault="004C7DB4" w:rsidP="001C6A09">
      <w:pPr>
        <w:pStyle w:val="ListParagraph"/>
        <w:widowControl/>
        <w:autoSpaceDE/>
        <w:autoSpaceDN/>
        <w:adjustRightInd/>
        <w:ind w:left="0"/>
        <w:contextualSpacing w:val="0"/>
        <w:jc w:val="both"/>
        <w:rPr>
          <w:sz w:val="24"/>
          <w:szCs w:val="24"/>
        </w:rPr>
      </w:pPr>
      <w:r>
        <w:rPr>
          <w:sz w:val="24"/>
          <w:szCs w:val="24"/>
        </w:rPr>
        <w:t>D.AKIIKI-KIIZA</w:t>
      </w:r>
    </w:p>
    <w:p w:rsidR="001C6A09" w:rsidRPr="00E33F35" w:rsidRDefault="001C6A09" w:rsidP="001C6A09">
      <w:pPr>
        <w:pStyle w:val="ListParagraph"/>
        <w:widowControl/>
        <w:autoSpaceDE/>
        <w:autoSpaceDN/>
        <w:adjustRightInd/>
        <w:ind w:left="0"/>
        <w:contextualSpacing w:val="0"/>
        <w:jc w:val="both"/>
        <w:rPr>
          <w:b/>
          <w:sz w:val="24"/>
          <w:szCs w:val="24"/>
        </w:rPr>
      </w:pPr>
      <w:r>
        <w:rPr>
          <w:b/>
          <w:sz w:val="24"/>
          <w:szCs w:val="24"/>
        </w:rPr>
        <w:t>Judge of the Supreme Court</w:t>
      </w:r>
      <w:r w:rsidR="003B1233" w:rsidRPr="00E33F35">
        <w:rPr>
          <w:b/>
          <w:sz w:val="24"/>
          <w:szCs w:val="24"/>
        </w:rPr>
        <w:fldChar w:fldCharType="begin"/>
      </w:r>
      <w:r w:rsidRPr="00E33F35">
        <w:rPr>
          <w:b/>
          <w:sz w:val="24"/>
          <w:szCs w:val="24"/>
        </w:rPr>
        <w:instrText xml:space="preserve">  </w:instrText>
      </w:r>
      <w:r w:rsidR="003B1233" w:rsidRPr="00E33F35">
        <w:rPr>
          <w:b/>
          <w:sz w:val="24"/>
          <w:szCs w:val="24"/>
        </w:rPr>
        <w:fldChar w:fldCharType="end"/>
      </w:r>
    </w:p>
    <w:p w:rsidR="00071F9E" w:rsidRDefault="00E108D9"/>
    <w:sectPr w:rsidR="00071F9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17" w:rsidRDefault="00176E17" w:rsidP="007F0E9F">
      <w:r>
        <w:separator/>
      </w:r>
    </w:p>
  </w:endnote>
  <w:endnote w:type="continuationSeparator" w:id="1">
    <w:p w:rsidR="00176E17" w:rsidRDefault="00176E17" w:rsidP="007F0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B1233">
    <w:pPr>
      <w:pStyle w:val="Footer"/>
      <w:jc w:val="center"/>
    </w:pPr>
    <w:r>
      <w:fldChar w:fldCharType="begin"/>
    </w:r>
    <w:r w:rsidR="00974886">
      <w:instrText xml:space="preserve"> PAGE   \* MERGEFORMAT </w:instrText>
    </w:r>
    <w:r>
      <w:fldChar w:fldCharType="separate"/>
    </w:r>
    <w:r w:rsidR="00E108D9">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17" w:rsidRDefault="00176E17" w:rsidP="007F0E9F">
      <w:r>
        <w:separator/>
      </w:r>
    </w:p>
  </w:footnote>
  <w:footnote w:type="continuationSeparator" w:id="1">
    <w:p w:rsidR="00176E17" w:rsidRDefault="00176E17" w:rsidP="007F0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4E"/>
    <w:multiLevelType w:val="hybridMultilevel"/>
    <w:tmpl w:val="C960E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0A1DDF"/>
    <w:multiLevelType w:val="hybridMultilevel"/>
    <w:tmpl w:val="FB84A96C"/>
    <w:lvl w:ilvl="0" w:tplc="36D046D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A06FF"/>
    <w:multiLevelType w:val="hybridMultilevel"/>
    <w:tmpl w:val="5BF8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15F7C"/>
    <w:multiLevelType w:val="hybridMultilevel"/>
    <w:tmpl w:val="DF78A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E03E31"/>
    <w:multiLevelType w:val="hybridMultilevel"/>
    <w:tmpl w:val="FA7AC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51FAD"/>
    <w:multiLevelType w:val="hybridMultilevel"/>
    <w:tmpl w:val="4FEA44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5FE171D"/>
    <w:multiLevelType w:val="hybridMultilevel"/>
    <w:tmpl w:val="DA081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F16438"/>
    <w:multiLevelType w:val="hybridMultilevel"/>
    <w:tmpl w:val="363264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F021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56D2D10"/>
    <w:multiLevelType w:val="hybridMultilevel"/>
    <w:tmpl w:val="0CC666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6F27283"/>
    <w:multiLevelType w:val="hybridMultilevel"/>
    <w:tmpl w:val="3202D5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3304CE"/>
    <w:multiLevelType w:val="hybridMultilevel"/>
    <w:tmpl w:val="99DE8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812370"/>
    <w:multiLevelType w:val="hybridMultilevel"/>
    <w:tmpl w:val="8E8AE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F54C22"/>
    <w:multiLevelType w:val="hybridMultilevel"/>
    <w:tmpl w:val="E5C8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658F4"/>
    <w:multiLevelType w:val="hybridMultilevel"/>
    <w:tmpl w:val="B7CC9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6"/>
  </w:num>
  <w:num w:numId="4">
    <w:abstractNumId w:val="15"/>
  </w:num>
  <w:num w:numId="5">
    <w:abstractNumId w:val="0"/>
  </w:num>
  <w:num w:numId="6">
    <w:abstractNumId w:val="3"/>
  </w:num>
  <w:num w:numId="7">
    <w:abstractNumId w:val="4"/>
  </w:num>
  <w:num w:numId="8">
    <w:abstractNumId w:val="13"/>
  </w:num>
  <w:num w:numId="9">
    <w:abstractNumId w:val="14"/>
  </w:num>
  <w:num w:numId="10">
    <w:abstractNumId w:val="11"/>
  </w:num>
  <w:num w:numId="11">
    <w:abstractNumId w:val="10"/>
  </w:num>
  <w:num w:numId="12">
    <w:abstractNumId w:val="5"/>
  </w:num>
  <w:num w:numId="13">
    <w:abstractNumId w:val="9"/>
  </w:num>
  <w:num w:numId="14">
    <w:abstractNumId w:val="12"/>
  </w:num>
  <w:num w:numId="15">
    <w:abstractNumId w:val="1"/>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C6A09"/>
    <w:rsid w:val="00010016"/>
    <w:rsid w:val="00054F46"/>
    <w:rsid w:val="001361CB"/>
    <w:rsid w:val="00155558"/>
    <w:rsid w:val="00176E17"/>
    <w:rsid w:val="001C67A7"/>
    <w:rsid w:val="001C6A09"/>
    <w:rsid w:val="001D672A"/>
    <w:rsid w:val="00214528"/>
    <w:rsid w:val="002917D5"/>
    <w:rsid w:val="002E5E3D"/>
    <w:rsid w:val="003A357B"/>
    <w:rsid w:val="003B105A"/>
    <w:rsid w:val="003B1233"/>
    <w:rsid w:val="003B5A64"/>
    <w:rsid w:val="00406C42"/>
    <w:rsid w:val="00415945"/>
    <w:rsid w:val="004276B0"/>
    <w:rsid w:val="00460B17"/>
    <w:rsid w:val="00461430"/>
    <w:rsid w:val="004854E1"/>
    <w:rsid w:val="004C7DB4"/>
    <w:rsid w:val="005C7011"/>
    <w:rsid w:val="005E2003"/>
    <w:rsid w:val="00615681"/>
    <w:rsid w:val="006827D2"/>
    <w:rsid w:val="00692B8F"/>
    <w:rsid w:val="00696C68"/>
    <w:rsid w:val="006B7ADF"/>
    <w:rsid w:val="006B7CD8"/>
    <w:rsid w:val="006F65BB"/>
    <w:rsid w:val="00753BAE"/>
    <w:rsid w:val="0079622F"/>
    <w:rsid w:val="007D7897"/>
    <w:rsid w:val="007F0E9F"/>
    <w:rsid w:val="0087534A"/>
    <w:rsid w:val="008B43D5"/>
    <w:rsid w:val="008F780C"/>
    <w:rsid w:val="00957516"/>
    <w:rsid w:val="00974886"/>
    <w:rsid w:val="0099165B"/>
    <w:rsid w:val="009A130D"/>
    <w:rsid w:val="009A6EA4"/>
    <w:rsid w:val="009C442B"/>
    <w:rsid w:val="00A135D0"/>
    <w:rsid w:val="00A64C73"/>
    <w:rsid w:val="00A75C9D"/>
    <w:rsid w:val="00AD36F5"/>
    <w:rsid w:val="00AD3BF9"/>
    <w:rsid w:val="00B12CC6"/>
    <w:rsid w:val="00B233EA"/>
    <w:rsid w:val="00B570C0"/>
    <w:rsid w:val="00B61231"/>
    <w:rsid w:val="00C340C5"/>
    <w:rsid w:val="00C52360"/>
    <w:rsid w:val="00C85C7A"/>
    <w:rsid w:val="00CE05C2"/>
    <w:rsid w:val="00D07971"/>
    <w:rsid w:val="00D1784E"/>
    <w:rsid w:val="00D2161D"/>
    <w:rsid w:val="00DA6F7B"/>
    <w:rsid w:val="00E108D9"/>
    <w:rsid w:val="00E63C93"/>
    <w:rsid w:val="00EB5D71"/>
    <w:rsid w:val="00ED03D4"/>
    <w:rsid w:val="00ED0C6C"/>
    <w:rsid w:val="00EF7CE8"/>
    <w:rsid w:val="00F81A7D"/>
    <w:rsid w:val="00F90195"/>
    <w:rsid w:val="00FB5C71"/>
    <w:rsid w:val="00FF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0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09"/>
    <w:pPr>
      <w:ind w:left="720"/>
      <w:contextualSpacing/>
    </w:pPr>
    <w:rPr>
      <w:rFonts w:eastAsia="Times New Roman"/>
    </w:rPr>
  </w:style>
  <w:style w:type="paragraph" w:styleId="Footer">
    <w:name w:val="footer"/>
    <w:basedOn w:val="Normal"/>
    <w:link w:val="FooterChar"/>
    <w:uiPriority w:val="99"/>
    <w:semiHidden/>
    <w:rsid w:val="001C6A09"/>
    <w:pPr>
      <w:tabs>
        <w:tab w:val="center" w:pos="4680"/>
        <w:tab w:val="right" w:pos="9360"/>
      </w:tabs>
    </w:pPr>
  </w:style>
  <w:style w:type="character" w:customStyle="1" w:styleId="FooterChar">
    <w:name w:val="Footer Char"/>
    <w:basedOn w:val="DefaultParagraphFont"/>
    <w:link w:val="Footer"/>
    <w:uiPriority w:val="99"/>
    <w:semiHidden/>
    <w:rsid w:val="001C6A09"/>
    <w:rPr>
      <w:rFonts w:ascii="Times New Roman" w:eastAsia="Calibri" w:hAnsi="Times New Roman" w:cs="Times New Roman"/>
      <w:sz w:val="20"/>
      <w:szCs w:val="20"/>
      <w:lang w:val="en-GB"/>
    </w:rPr>
  </w:style>
  <w:style w:type="numbering" w:customStyle="1" w:styleId="Judgments">
    <w:name w:val="Judgments"/>
    <w:uiPriority w:val="99"/>
    <w:rsid w:val="001C6A09"/>
    <w:pPr>
      <w:numPr>
        <w:numId w:val="1"/>
      </w:numPr>
    </w:pPr>
  </w:style>
  <w:style w:type="paragraph" w:customStyle="1" w:styleId="JudgmentText">
    <w:name w:val="Judgment Text"/>
    <w:basedOn w:val="ListParagraph"/>
    <w:qFormat/>
    <w:rsid w:val="001C6A09"/>
    <w:pPr>
      <w:widowControl/>
      <w:numPr>
        <w:numId w:val="2"/>
      </w:numPr>
      <w:autoSpaceDE/>
      <w:autoSpaceDN/>
      <w:adjustRightInd/>
      <w:spacing w:after="240" w:line="360" w:lineRule="auto"/>
      <w:contextualSpacing w:val="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1870</Words>
  <Characters>10663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Thelma</cp:lastModifiedBy>
  <cp:revision>2</cp:revision>
  <cp:lastPrinted>2014-07-11T05:52:00Z</cp:lastPrinted>
  <dcterms:created xsi:type="dcterms:W3CDTF">2014-07-25T10:53:00Z</dcterms:created>
  <dcterms:modified xsi:type="dcterms:W3CDTF">2014-07-25T10:53:00Z</dcterms:modified>
</cp:coreProperties>
</file>