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7D0BA9">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7D0BA9">
        <w:rPr>
          <w:b/>
          <w:sz w:val="28"/>
          <w:szCs w:val="28"/>
        </w:rPr>
      </w:r>
      <w:r w:rsidR="007D0BA9">
        <w:rPr>
          <w:b/>
          <w:sz w:val="28"/>
          <w:szCs w:val="28"/>
        </w:rPr>
        <w:fldChar w:fldCharType="end"/>
      </w:r>
      <w:bookmarkEnd w:id="0"/>
      <w:r w:rsidR="005F5FB0">
        <w:rPr>
          <w:b/>
          <w:sz w:val="28"/>
          <w:szCs w:val="28"/>
        </w:rPr>
        <w:t xml:space="preserve"> </w:t>
      </w:r>
      <w:r w:rsidR="006C4FE4">
        <w:rPr>
          <w:b/>
          <w:sz w:val="28"/>
          <w:szCs w:val="28"/>
        </w:rPr>
        <w:t>51</w:t>
      </w:r>
      <w:r w:rsidRPr="00B75AE2">
        <w:rPr>
          <w:b/>
          <w:sz w:val="28"/>
          <w:szCs w:val="28"/>
        </w:rPr>
        <w:t>/</w:t>
      </w:r>
      <w:r w:rsidR="00C87FCA" w:rsidRPr="00B75AE2">
        <w:rPr>
          <w:b/>
          <w:sz w:val="28"/>
          <w:szCs w:val="28"/>
        </w:rPr>
        <w:t>20</w:t>
      </w:r>
      <w:r w:rsidR="006C4FE4">
        <w:rPr>
          <w:b/>
          <w:sz w:val="28"/>
          <w:szCs w:val="28"/>
        </w:rPr>
        <w:t>12</w:t>
      </w:r>
    </w:p>
    <w:p w:rsidR="00A53837" w:rsidRPr="00606EEA" w:rsidRDefault="007D0BA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6C4FE4">
        <w:rPr>
          <w:b/>
          <w:sz w:val="24"/>
          <w:szCs w:val="24"/>
        </w:rPr>
        <w:t>4</w:t>
      </w:r>
      <w:r w:rsidR="007D0BA9">
        <w:rPr>
          <w:b/>
          <w:sz w:val="24"/>
          <w:szCs w:val="24"/>
        </w:rPr>
        <w:fldChar w:fldCharType="begin"/>
      </w:r>
      <w:r w:rsidR="003F0F8D">
        <w:rPr>
          <w:b/>
          <w:sz w:val="24"/>
          <w:szCs w:val="24"/>
        </w:rPr>
        <w:instrText xml:space="preserve">  </w:instrText>
      </w:r>
      <w:r w:rsidR="007D0BA9">
        <w:rPr>
          <w:b/>
          <w:sz w:val="24"/>
          <w:szCs w:val="24"/>
        </w:rPr>
        <w:fldChar w:fldCharType="end"/>
      </w:r>
      <w:r w:rsidR="00DB6D34" w:rsidRPr="00606EEA">
        <w:rPr>
          <w:b/>
          <w:sz w:val="24"/>
          <w:szCs w:val="24"/>
        </w:rPr>
        <w:t>] SCSC</w:t>
      </w:r>
      <w:r>
        <w:rPr>
          <w:b/>
          <w:sz w:val="24"/>
          <w:szCs w:val="24"/>
        </w:rPr>
        <w:t xml:space="preserve"> </w:t>
      </w:r>
      <w:r w:rsidR="007D0BA9">
        <w:rPr>
          <w:b/>
          <w:sz w:val="24"/>
          <w:szCs w:val="24"/>
        </w:rPr>
        <w:fldChar w:fldCharType="begin">
          <w:ffData>
            <w:name w:val="Text43"/>
            <w:enabled/>
            <w:calcOnExit w:val="0"/>
            <w:textInput/>
          </w:ffData>
        </w:fldChar>
      </w:r>
      <w:bookmarkStart w:id="1" w:name="Text43"/>
      <w:r>
        <w:rPr>
          <w:b/>
          <w:sz w:val="24"/>
          <w:szCs w:val="24"/>
        </w:rPr>
        <w:instrText xml:space="preserve"> FORMTEXT </w:instrText>
      </w:r>
      <w:r w:rsidR="007D0BA9">
        <w:rPr>
          <w:b/>
          <w:sz w:val="24"/>
          <w:szCs w:val="24"/>
        </w:rPr>
      </w:r>
      <w:r w:rsidR="007D0BA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7D0BA9">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6C4FE4" w:rsidP="003862CB">
      <w:pPr>
        <w:jc w:val="center"/>
        <w:rPr>
          <w:b/>
          <w:sz w:val="24"/>
          <w:szCs w:val="24"/>
        </w:rPr>
      </w:pPr>
      <w:r>
        <w:rPr>
          <w:b/>
          <w:sz w:val="24"/>
          <w:szCs w:val="24"/>
        </w:rPr>
        <w:t>ELLEN BOUCHEREAU</w:t>
      </w:r>
    </w:p>
    <w:bookmarkStart w:id="2" w:name="Dropdown13"/>
    <w:p w:rsidR="00B40898" w:rsidRDefault="007D0BA9"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2"/>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3" w:name="Text22"/>
    <w:p w:rsidR="00B119B1" w:rsidRDefault="007D0BA9"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r w:rsidR="006C4FE4">
        <w:rPr>
          <w:b/>
          <w:sz w:val="24"/>
          <w:szCs w:val="24"/>
        </w:rPr>
        <w:t>MINISTER OF LAND USE AND HABITAT</w:t>
      </w:r>
    </w:p>
    <w:bookmarkStart w:id="4" w:name="Dropdown14"/>
    <w:p w:rsidR="00B40898" w:rsidRDefault="007D0BA9"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4"/>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ab/>
      </w:r>
      <w:r w:rsidRPr="00E0467F">
        <w:rPr>
          <w:sz w:val="24"/>
          <w:szCs w:val="24"/>
        </w:rPr>
        <w:tab/>
      </w:r>
      <w:bookmarkStart w:id="5" w:name="Text34"/>
      <w:r w:rsidR="007D0BA9">
        <w:rPr>
          <w:sz w:val="24"/>
          <w:szCs w:val="24"/>
        </w:rPr>
        <w:fldChar w:fldCharType="begin">
          <w:ffData>
            <w:name w:val="Text34"/>
            <w:enabled/>
            <w:calcOnExit w:val="0"/>
            <w:textInput/>
          </w:ffData>
        </w:fldChar>
      </w:r>
      <w:r w:rsidR="002A7376">
        <w:rPr>
          <w:sz w:val="24"/>
          <w:szCs w:val="24"/>
        </w:rPr>
        <w:instrText xml:space="preserve"> FORMTEXT </w:instrText>
      </w:r>
      <w:r w:rsidR="007D0BA9">
        <w:rPr>
          <w:sz w:val="24"/>
          <w:szCs w:val="24"/>
        </w:rPr>
      </w:r>
      <w:r w:rsidR="007D0BA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7D0BA9">
        <w:rPr>
          <w:sz w:val="24"/>
          <w:szCs w:val="24"/>
        </w:rPr>
        <w:fldChar w:fldCharType="end"/>
      </w:r>
      <w:bookmarkEnd w:id="5"/>
      <w:r w:rsidR="007D0BA9">
        <w:rPr>
          <w:sz w:val="24"/>
          <w:szCs w:val="24"/>
        </w:rPr>
        <w:fldChar w:fldCharType="begin"/>
      </w:r>
      <w:r w:rsidR="003F0F8D">
        <w:rPr>
          <w:sz w:val="24"/>
          <w:szCs w:val="24"/>
        </w:rPr>
        <w:instrText xml:space="preserve">  </w:instrText>
      </w:r>
      <w:r w:rsidR="007D0BA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84F78">
        <w:rPr>
          <w:sz w:val="24"/>
          <w:szCs w:val="24"/>
        </w:rPr>
        <w:t>Petitioner/not available</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D0BA9">
        <w:rPr>
          <w:sz w:val="24"/>
          <w:szCs w:val="24"/>
        </w:rPr>
        <w:fldChar w:fldCharType="begin">
          <w:ffData>
            <w:name w:val="Text36"/>
            <w:enabled/>
            <w:calcOnExit w:val="0"/>
            <w:textInput/>
          </w:ffData>
        </w:fldChar>
      </w:r>
      <w:bookmarkStart w:id="6" w:name="Text36"/>
      <w:r>
        <w:rPr>
          <w:sz w:val="24"/>
          <w:szCs w:val="24"/>
        </w:rPr>
        <w:instrText xml:space="preserve"> FORMTEXT </w:instrText>
      </w:r>
      <w:r w:rsidR="007D0BA9">
        <w:rPr>
          <w:sz w:val="24"/>
          <w:szCs w:val="24"/>
        </w:rPr>
      </w:r>
      <w:r w:rsidR="007D0B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D0BA9">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C4FE4">
        <w:rPr>
          <w:sz w:val="24"/>
          <w:szCs w:val="24"/>
        </w:rPr>
        <w:t>Mr. Robert</w:t>
      </w:r>
      <w:r w:rsidR="007D0BA9">
        <w:rPr>
          <w:sz w:val="24"/>
          <w:szCs w:val="24"/>
        </w:rPr>
        <w:fldChar w:fldCharType="begin"/>
      </w:r>
      <w:r w:rsidR="00F804CC">
        <w:rPr>
          <w:sz w:val="24"/>
          <w:szCs w:val="24"/>
        </w:rPr>
        <w:instrText xml:space="preserve"> ASK  "Enter Respondent Lawyer Full Name"  \* MERGEFORMAT </w:instrText>
      </w:r>
      <w:r w:rsidR="007D0BA9">
        <w:rPr>
          <w:sz w:val="24"/>
          <w:szCs w:val="24"/>
        </w:rPr>
        <w:fldChar w:fldCharType="end"/>
      </w:r>
      <w:r w:rsidR="007D0BA9">
        <w:rPr>
          <w:sz w:val="24"/>
          <w:szCs w:val="24"/>
        </w:rPr>
        <w:fldChar w:fldCharType="begin"/>
      </w:r>
      <w:r w:rsidR="003F0F8D">
        <w:rPr>
          <w:sz w:val="24"/>
          <w:szCs w:val="24"/>
        </w:rPr>
        <w:instrText xml:space="preserve">  </w:instrText>
      </w:r>
      <w:r w:rsidR="007D0BA9">
        <w:rPr>
          <w:sz w:val="24"/>
          <w:szCs w:val="24"/>
        </w:rPr>
        <w:fldChar w:fldCharType="end"/>
      </w:r>
      <w:r w:rsidR="003F0F8D">
        <w:rPr>
          <w:sz w:val="24"/>
          <w:szCs w:val="24"/>
        </w:rPr>
        <w:t xml:space="preserve"> </w:t>
      </w:r>
      <w:r>
        <w:rPr>
          <w:sz w:val="24"/>
          <w:szCs w:val="24"/>
        </w:rPr>
        <w:t xml:space="preserve">for </w:t>
      </w:r>
      <w:bookmarkStart w:id="7" w:name="Dropdown12"/>
      <w:r w:rsidR="007D0BA9">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7D0BA9">
        <w:rPr>
          <w:sz w:val="24"/>
          <w:szCs w:val="24"/>
        </w:rPr>
      </w:r>
      <w:r w:rsidR="007D0BA9">
        <w:rPr>
          <w:sz w:val="24"/>
          <w:szCs w:val="24"/>
        </w:rPr>
        <w:fldChar w:fldCharType="end"/>
      </w:r>
      <w:bookmarkEnd w:id="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D0BA9">
        <w:rPr>
          <w:sz w:val="24"/>
          <w:szCs w:val="24"/>
        </w:rPr>
        <w:fldChar w:fldCharType="begin">
          <w:ffData>
            <w:name w:val="Text37"/>
            <w:enabled/>
            <w:calcOnExit w:val="0"/>
            <w:textInput/>
          </w:ffData>
        </w:fldChar>
      </w:r>
      <w:bookmarkStart w:id="8" w:name="Text37"/>
      <w:r>
        <w:rPr>
          <w:sz w:val="24"/>
          <w:szCs w:val="24"/>
        </w:rPr>
        <w:instrText xml:space="preserve"> FORMTEXT </w:instrText>
      </w:r>
      <w:r w:rsidR="007D0BA9">
        <w:rPr>
          <w:sz w:val="24"/>
          <w:szCs w:val="24"/>
        </w:rPr>
      </w:r>
      <w:r w:rsidR="007D0B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D0BA9">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9" w:name="Text26"/>
      <w:r w:rsidR="006C4FE4">
        <w:rPr>
          <w:sz w:val="24"/>
          <w:szCs w:val="24"/>
        </w:rPr>
        <w:t>11</w:t>
      </w:r>
      <w:r w:rsidR="006C4FE4" w:rsidRPr="006C4FE4">
        <w:rPr>
          <w:sz w:val="24"/>
          <w:szCs w:val="24"/>
          <w:vertAlign w:val="superscript"/>
        </w:rPr>
        <w:t>th</w:t>
      </w:r>
      <w:r w:rsidR="006C4FE4">
        <w:rPr>
          <w:sz w:val="24"/>
          <w:szCs w:val="24"/>
        </w:rPr>
        <w:t xml:space="preserve"> July 2014</w:t>
      </w:r>
      <w:r w:rsidR="007D0BA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D0BA9">
        <w:rPr>
          <w:sz w:val="24"/>
          <w:szCs w:val="24"/>
        </w:rPr>
      </w:r>
      <w:r w:rsidR="007D0BA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7D0BA9">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Start w:id="11" w:name="Dropdown8"/>
    <w:bookmarkEnd w:id="10"/>
    <w:p w:rsidR="00C87FCA" w:rsidRDefault="007D0BA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6C4FE4" w:rsidP="00C87FCA">
      <w:pPr>
        <w:pStyle w:val="ListParagraph"/>
        <w:widowControl/>
        <w:autoSpaceDE/>
        <w:autoSpaceDN/>
        <w:adjustRightInd/>
        <w:spacing w:after="240" w:line="360" w:lineRule="auto"/>
        <w:ind w:left="0"/>
        <w:contextualSpacing w:val="0"/>
        <w:jc w:val="both"/>
        <w:rPr>
          <w:b/>
          <w:sz w:val="24"/>
          <w:szCs w:val="24"/>
        </w:rPr>
      </w:pPr>
      <w:bookmarkStart w:id="12" w:name="Dropdown9"/>
      <w:r>
        <w:rPr>
          <w:b/>
          <w:sz w:val="24"/>
          <w:szCs w:val="24"/>
        </w:rPr>
        <w:t xml:space="preserve">D. </w:t>
      </w:r>
      <w:proofErr w:type="spellStart"/>
      <w:r>
        <w:rPr>
          <w:b/>
          <w:sz w:val="24"/>
          <w:szCs w:val="24"/>
        </w:rPr>
        <w:t>Karunakaran</w:t>
      </w:r>
      <w:proofErr w:type="spellEnd"/>
      <w:r>
        <w:rPr>
          <w:b/>
          <w:sz w:val="24"/>
          <w:szCs w:val="24"/>
        </w:rPr>
        <w:t xml:space="preserve"> Acting Chief Justice </w:t>
      </w:r>
      <w:bookmarkEnd w:id="1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6C4FE4" w:rsidP="00314C7A">
      <w:pPr>
        <w:pStyle w:val="JudgmentText"/>
      </w:pPr>
      <w:r>
        <w:lastRenderedPageBreak/>
        <w:t xml:space="preserve">This is a petition for Judicial Review.  The Petitioner Ellen </w:t>
      </w:r>
      <w:proofErr w:type="spellStart"/>
      <w:r>
        <w:t>Bouchereau</w:t>
      </w:r>
      <w:proofErr w:type="spellEnd"/>
      <w:r>
        <w:t xml:space="preserve"> in this matter seeks this cour</w:t>
      </w:r>
      <w:r w:rsidR="00A449B8">
        <w:t xml:space="preserve">t for </w:t>
      </w:r>
      <w:r w:rsidR="00A449B8" w:rsidRPr="00A449B8">
        <w:rPr>
          <w:i/>
        </w:rPr>
        <w:t>writ of certiorari</w:t>
      </w:r>
      <w:r w:rsidR="00A449B8">
        <w:t xml:space="preserve"> to</w:t>
      </w:r>
      <w:r w:rsidR="007A0ECD">
        <w:t xml:space="preserve"> q</w:t>
      </w:r>
      <w:r>
        <w:t>u</w:t>
      </w:r>
      <w:r w:rsidR="007A0ECD">
        <w:t>a</w:t>
      </w:r>
      <w:r>
        <w:t>sh</w:t>
      </w:r>
      <w:r w:rsidR="00A449B8">
        <w:t xml:space="preserve"> the decision of the respondent, t</w:t>
      </w:r>
      <w:r>
        <w:t xml:space="preserve">he Minister of Land Use and </w:t>
      </w:r>
      <w:r w:rsidR="007A0ECD">
        <w:t>Habitat</w:t>
      </w:r>
      <w:r>
        <w:t xml:space="preserve"> dated the 11</w:t>
      </w:r>
      <w:r w:rsidRPr="006C4FE4">
        <w:rPr>
          <w:vertAlign w:val="superscript"/>
        </w:rPr>
        <w:t>th</w:t>
      </w:r>
      <w:r>
        <w:t xml:space="preserve"> of April 2012.  Moreover, in the same petition the petitioner seeks this court for an </w:t>
      </w:r>
      <w:r w:rsidR="00A449B8">
        <w:t xml:space="preserve">order to issue a </w:t>
      </w:r>
      <w:r w:rsidR="00A449B8" w:rsidRPr="00A449B8">
        <w:rPr>
          <w:i/>
        </w:rPr>
        <w:t>writ of mandamus</w:t>
      </w:r>
      <w:r w:rsidR="00A449B8">
        <w:t xml:space="preserve"> </w:t>
      </w:r>
      <w:r>
        <w:t>compelling the respondent to take a decision in accordance with the law.</w:t>
      </w:r>
    </w:p>
    <w:p w:rsidR="006C4FE4" w:rsidRDefault="006C4FE4" w:rsidP="00314C7A">
      <w:pPr>
        <w:pStyle w:val="JudgmentText"/>
      </w:pPr>
      <w:r>
        <w:lastRenderedPageBreak/>
        <w:t>Beside</w:t>
      </w:r>
      <w:r w:rsidR="00A449B8">
        <w:t xml:space="preserve">s, </w:t>
      </w:r>
      <w:r>
        <w:t>the petitioner seek</w:t>
      </w:r>
      <w:r w:rsidR="00A449B8">
        <w:t>s</w:t>
      </w:r>
      <w:r>
        <w:t xml:space="preserve"> this court for an order directing the respondent to pay damages to the petitioner in sum of SR204</w:t>
      </w:r>
      <w:proofErr w:type="gramStart"/>
      <w:r>
        <w:t>,600.00</w:t>
      </w:r>
      <w:proofErr w:type="gramEnd"/>
      <w:r>
        <w:t xml:space="preserve">.  </w:t>
      </w:r>
      <w:r w:rsidR="00A449B8">
        <w:t>The</w:t>
      </w:r>
      <w:r>
        <w:t xml:space="preserve"> facts</w:t>
      </w:r>
      <w:r w:rsidR="00A449B8">
        <w:t xml:space="preserve"> of the case</w:t>
      </w:r>
      <w:r>
        <w:t xml:space="preserve"> are simple and clear on record.</w:t>
      </w:r>
      <w:r w:rsidR="00CB218C">
        <w:t xml:space="preserve">  So I need not go into the details of the facts.</w:t>
      </w:r>
    </w:p>
    <w:p w:rsidR="00CB218C" w:rsidRDefault="00A449B8" w:rsidP="00314C7A">
      <w:pPr>
        <w:pStyle w:val="JudgmentText"/>
      </w:pPr>
      <w:r>
        <w:t xml:space="preserve">Briefly, </w:t>
      </w:r>
      <w:r w:rsidR="00617DE2">
        <w:t xml:space="preserve">the Petitioner is the </w:t>
      </w:r>
      <w:r w:rsidR="00CB218C">
        <w:t xml:space="preserve">registered proprietor of a parcel of land </w:t>
      </w:r>
      <w:r w:rsidR="00617DE2">
        <w:t>situated a</w:t>
      </w:r>
      <w:r>
        <w:t>t</w:t>
      </w:r>
      <w:r w:rsidR="00CB218C">
        <w:t xml:space="preserve"> Pascal Village, Beau </w:t>
      </w:r>
      <w:proofErr w:type="spellStart"/>
      <w:r w:rsidR="00CB218C">
        <w:t>Vallon</w:t>
      </w:r>
      <w:proofErr w:type="spellEnd"/>
      <w:r w:rsidR="00CB218C">
        <w:t xml:space="preserve">, </w:t>
      </w:r>
      <w:proofErr w:type="spellStart"/>
      <w:proofErr w:type="gramStart"/>
      <w:r w:rsidR="00CB218C">
        <w:t>Mahe</w:t>
      </w:r>
      <w:proofErr w:type="spellEnd"/>
      <w:proofErr w:type="gramEnd"/>
      <w:r w:rsidR="00CB218C">
        <w:t xml:space="preserve"> k</w:t>
      </w:r>
      <w:r>
        <w:t xml:space="preserve">nown as parcel V7259 and of a </w:t>
      </w:r>
      <w:r w:rsidR="00CB218C">
        <w:t xml:space="preserve">house constructed there on.  The Respondent is the Minister for Land Use and Habitat and as such has the power to hear and determine appeal in terms of </w:t>
      </w:r>
      <w:r>
        <w:t>S</w:t>
      </w:r>
      <w:r w:rsidR="00617DE2">
        <w:t>ection 11</w:t>
      </w:r>
      <w:r w:rsidR="00CB218C">
        <w:t xml:space="preserve"> of the Town and Country Planning Act, hereinafter referred </w:t>
      </w:r>
      <w:r>
        <w:t>as the Act, from the decisions of the Planning Authority on land development issues.</w:t>
      </w:r>
    </w:p>
    <w:p w:rsidR="00617DE2" w:rsidRDefault="009B21F0" w:rsidP="00314C7A">
      <w:pPr>
        <w:pStyle w:val="JudgmentText"/>
      </w:pPr>
      <w:r>
        <w:t>By an application dated the 24</w:t>
      </w:r>
      <w:r w:rsidRPr="009B21F0">
        <w:rPr>
          <w:vertAlign w:val="superscript"/>
        </w:rPr>
        <w:t>th</w:t>
      </w:r>
      <w:r>
        <w:t xml:space="preserve"> of November 2011 the Petitioner applied to the Planning Authority</w:t>
      </w:r>
      <w:r w:rsidR="00B44761">
        <w:t xml:space="preserve"> for permission to develop parcel V7269 namely to erect</w:t>
      </w:r>
      <w:r w:rsidR="00BF578D">
        <w:t xml:space="preserve"> a temporary G.I Sheet f</w:t>
      </w:r>
      <w:r w:rsidR="00B44761">
        <w:t>ence on the Southside of the said parcel, from beacon JF366 to J687 hereinafter referred to as the development.</w:t>
      </w:r>
    </w:p>
    <w:p w:rsidR="00B44761" w:rsidRDefault="00B44761" w:rsidP="00314C7A">
      <w:pPr>
        <w:pStyle w:val="JudgmentText"/>
      </w:pPr>
      <w:r>
        <w:t xml:space="preserve">By </w:t>
      </w:r>
      <w:r w:rsidR="00B01186">
        <w:t xml:space="preserve">virtue of a </w:t>
      </w:r>
      <w:r w:rsidR="009A0B27">
        <w:t>decision</w:t>
      </w:r>
      <w:r w:rsidR="00B01186">
        <w:t xml:space="preserve"> in a letter </w:t>
      </w:r>
      <w:r w:rsidR="009A0B27">
        <w:t>dated the 30</w:t>
      </w:r>
      <w:r w:rsidR="009A0B27" w:rsidRPr="009A0B27">
        <w:rPr>
          <w:vertAlign w:val="superscript"/>
        </w:rPr>
        <w:t>th</w:t>
      </w:r>
      <w:r w:rsidR="009A0B27">
        <w:t xml:space="preserve"> December 2011, the Planning Authority informed the petitioner that the Planning </w:t>
      </w:r>
      <w:r w:rsidR="00B01186">
        <w:t xml:space="preserve">Authority </w:t>
      </w:r>
      <w:r w:rsidR="009A0B27">
        <w:t xml:space="preserve">refused the permission for </w:t>
      </w:r>
      <w:r w:rsidR="00B01186">
        <w:t xml:space="preserve">the development for the reason </w:t>
      </w:r>
      <w:r w:rsidR="009A0B27">
        <w:t xml:space="preserve">that the development as proposed will </w:t>
      </w:r>
      <w:r w:rsidR="000C6415">
        <w:t>partly block access to property located in the area of parcel V7259.</w:t>
      </w:r>
      <w:r w:rsidR="009A0B27">
        <w:t xml:space="preserve"> </w:t>
      </w:r>
    </w:p>
    <w:p w:rsidR="000C6415" w:rsidRDefault="000C6415" w:rsidP="00314C7A">
      <w:pPr>
        <w:pStyle w:val="JudgmentText"/>
      </w:pPr>
      <w:r>
        <w:t>On the 22</w:t>
      </w:r>
      <w:r w:rsidRPr="000C6415">
        <w:rPr>
          <w:vertAlign w:val="superscript"/>
        </w:rPr>
        <w:t>nd</w:t>
      </w:r>
      <w:r>
        <w:t xml:space="preserve"> </w:t>
      </w:r>
      <w:r w:rsidR="00BF578D">
        <w:t xml:space="preserve">February 2012, the petitioner appealed to the respondent in terms to Section 11 of the Act, against the decision of the Planning Authority.  However, the respondent did not allow the appeal but confirmed the decision of the Planning Authority in that </w:t>
      </w:r>
      <w:r w:rsidR="00B01186">
        <w:t>t</w:t>
      </w:r>
      <w:r w:rsidR="00BF578D">
        <w:t xml:space="preserve">he </w:t>
      </w:r>
      <w:r w:rsidR="00B01186">
        <w:t xml:space="preserve">petitioner </w:t>
      </w:r>
      <w:r w:rsidR="00BF578D">
        <w:t>was</w:t>
      </w:r>
      <w:r w:rsidR="00B01186">
        <w:t xml:space="preserve"> not given permission </w:t>
      </w:r>
      <w:r w:rsidR="00BF578D">
        <w:t>to erect a temporary G.I Sheet fence of the Southside of his property.</w:t>
      </w:r>
    </w:p>
    <w:p w:rsidR="00BF578D" w:rsidRDefault="00BF578D" w:rsidP="00314C7A">
      <w:pPr>
        <w:pStyle w:val="JudgmentText"/>
      </w:pPr>
      <w:r>
        <w:t xml:space="preserve">Now, the petitioner has come before this court for a </w:t>
      </w:r>
      <w:r w:rsidR="001B07A9">
        <w:t>Judicial Review</w:t>
      </w:r>
      <w:r>
        <w:t xml:space="preserve">, </w:t>
      </w:r>
      <w:r w:rsidR="00B75888">
        <w:t>primarily on the ground that the decision of the respondent</w:t>
      </w:r>
      <w:r w:rsidR="00B01186">
        <w:t xml:space="preserve"> is unreasonable and irrational having regard to </w:t>
      </w:r>
      <w:proofErr w:type="gramStart"/>
      <w:r w:rsidR="00B75888">
        <w:t>all  the</w:t>
      </w:r>
      <w:proofErr w:type="gramEnd"/>
      <w:r w:rsidR="00B75888">
        <w:t xml:space="preserve"> circumstances of the case and </w:t>
      </w:r>
      <w:r w:rsidR="00B01186">
        <w:t xml:space="preserve">in </w:t>
      </w:r>
      <w:r w:rsidR="00B75888">
        <w:t>that no reasonable Tribunal or Authority would have reach</w:t>
      </w:r>
      <w:r w:rsidR="00B01186">
        <w:t>ed the said decision</w:t>
      </w:r>
      <w:r w:rsidR="00B75888">
        <w:t>.</w:t>
      </w:r>
    </w:p>
    <w:p w:rsidR="00BF578D" w:rsidRDefault="00B75888" w:rsidP="00B75888">
      <w:pPr>
        <w:pStyle w:val="JudgmentText"/>
        <w:numPr>
          <w:ilvl w:val="0"/>
          <w:numId w:val="7"/>
        </w:numPr>
      </w:pPr>
      <w:r>
        <w:t xml:space="preserve">There is no right of way </w:t>
      </w:r>
      <w:r w:rsidR="00B01186">
        <w:t xml:space="preserve">has been </w:t>
      </w:r>
      <w:r>
        <w:t>created over Parcel V7259</w:t>
      </w:r>
      <w:r w:rsidR="00B01186">
        <w:t xml:space="preserve"> in law</w:t>
      </w:r>
    </w:p>
    <w:p w:rsidR="00C67ED0" w:rsidRDefault="00B75888" w:rsidP="00B75888">
      <w:pPr>
        <w:pStyle w:val="JudgmentText"/>
        <w:numPr>
          <w:ilvl w:val="0"/>
          <w:numId w:val="7"/>
        </w:numPr>
      </w:pPr>
      <w:r>
        <w:lastRenderedPageBreak/>
        <w:t>Further, out of the alternative to one, the only parcel of land in the area V7259 whi</w:t>
      </w:r>
      <w:r w:rsidR="00B01186">
        <w:t>ch is enclosed and may</w:t>
      </w:r>
      <w:r w:rsidR="00C67ED0">
        <w:t xml:space="preserve"> possibly have a right to demand a right of way over V7959 </w:t>
      </w:r>
      <w:r w:rsidR="00B01186">
        <w:t>the applicant’s property</w:t>
      </w:r>
      <w:r w:rsidR="00C67ED0">
        <w:t>.</w:t>
      </w:r>
    </w:p>
    <w:p w:rsidR="00B75888" w:rsidRDefault="00C67ED0" w:rsidP="00B75888">
      <w:pPr>
        <w:pStyle w:val="JudgmentText"/>
        <w:numPr>
          <w:ilvl w:val="0"/>
          <w:numId w:val="7"/>
        </w:numPr>
      </w:pPr>
      <w:r>
        <w:t>Further the proposed location of the temporary G.I Sheet fence would not affect the possible right of way.</w:t>
      </w:r>
    </w:p>
    <w:p w:rsidR="00C67ED0" w:rsidRDefault="00C67ED0" w:rsidP="00B75888">
      <w:pPr>
        <w:pStyle w:val="JudgmentText"/>
        <w:numPr>
          <w:ilvl w:val="0"/>
          <w:numId w:val="7"/>
        </w:numPr>
      </w:pPr>
      <w:r>
        <w:t>The defendant has denied</w:t>
      </w:r>
      <w:r w:rsidR="009F0165">
        <w:t xml:space="preserve"> in effect </w:t>
      </w:r>
      <w:r>
        <w:t>the petitioner of his right of enjoyment of his property.</w:t>
      </w:r>
    </w:p>
    <w:p w:rsidR="00C67ED0" w:rsidRDefault="00C67ED0" w:rsidP="00C67ED0">
      <w:pPr>
        <w:pStyle w:val="JudgmentText"/>
      </w:pPr>
      <w:r>
        <w:t>In this circumstance, it is the case of the petitioner that</w:t>
      </w:r>
      <w:r w:rsidR="009F0165">
        <w:t xml:space="preserve"> the decision is unreasonable or</w:t>
      </w:r>
      <w:r>
        <w:t xml:space="preserve"> irrational.  I carefully perused the file forward</w:t>
      </w:r>
      <w:r w:rsidR="009F0165">
        <w:t>ed</w:t>
      </w:r>
      <w:r>
        <w:t xml:space="preserve"> from the Ministry of Land Use and Habitat.  I meticulously went through the pleadings, the affidavit filed in support of the defence as well as the submissions presented by counsel. </w:t>
      </w:r>
    </w:p>
    <w:p w:rsidR="00C67ED0" w:rsidRDefault="00C67ED0" w:rsidP="00C67ED0">
      <w:pPr>
        <w:pStyle w:val="JudgmentText"/>
      </w:pPr>
      <w:r>
        <w:t>First of all I note</w:t>
      </w:r>
      <w:proofErr w:type="gramStart"/>
      <w:r>
        <w:t>,</w:t>
      </w:r>
      <w:proofErr w:type="gramEnd"/>
      <w:r>
        <w:t xml:space="preserve"> the Planning Authority refused permission to erect G.I sheet fence on the petitioner’s property because it was so apparent that erection of such fence might block the right of way o</w:t>
      </w:r>
      <w:r w:rsidR="00583E35">
        <w:t>n</w:t>
      </w:r>
      <w:r>
        <w:t xml:space="preserve"> </w:t>
      </w:r>
      <w:r w:rsidR="00815071">
        <w:t>the property which might cause inconveniences and hardship t</w:t>
      </w:r>
      <w:r w:rsidR="00583E35">
        <w:t>o the neighbours.  In any event</w:t>
      </w:r>
      <w:r w:rsidR="00815071">
        <w:t xml:space="preserve"> the Planning Authority requested the petitioner to submit an accurate and detailed plan as to the </w:t>
      </w:r>
      <w:r w:rsidR="00583E35">
        <w:t xml:space="preserve">erection of the G.I sheet fence.  </w:t>
      </w:r>
    </w:p>
    <w:p w:rsidR="00B10355" w:rsidRDefault="00583E35" w:rsidP="00C67ED0">
      <w:pPr>
        <w:pStyle w:val="JudgmentText"/>
      </w:pPr>
      <w:r>
        <w:t>However, it failed to sa</w:t>
      </w:r>
      <w:r w:rsidR="009F0165">
        <w:t>tisfy</w:t>
      </w:r>
      <w:r>
        <w:t xml:space="preserve"> the Planning Authority by providing the necessary details and the a</w:t>
      </w:r>
      <w:r w:rsidR="009F0165">
        <w:t xml:space="preserve">ccurate plan to the actual location where the fence were </w:t>
      </w:r>
      <w:r>
        <w:t xml:space="preserve">to be erected.  In </w:t>
      </w:r>
      <w:r w:rsidR="009F0165">
        <w:t>the circumstances, I do not find</w:t>
      </w:r>
      <w:r>
        <w:t xml:space="preserve"> fault with the decision of the Planni</w:t>
      </w:r>
      <w:r w:rsidR="009F0165">
        <w:t>ng Authority or of the Minister.  T</w:t>
      </w:r>
      <w:r>
        <w:t>hey have</w:t>
      </w:r>
      <w:r w:rsidR="009F0165">
        <w:t xml:space="preserve"> indeed,</w:t>
      </w:r>
      <w:r>
        <w:t xml:space="preserve"> acted reasonably in the abs</w:t>
      </w:r>
      <w:r w:rsidR="009F0165">
        <w:t>ence</w:t>
      </w:r>
      <w:r>
        <w:t xml:space="preserve"> of accurate details as to the location of the</w:t>
      </w:r>
      <w:r w:rsidR="009F0165">
        <w:t xml:space="preserve"> proposed</w:t>
      </w:r>
      <w:r>
        <w:t xml:space="preserve"> fence.  The </w:t>
      </w:r>
      <w:r w:rsidR="00B10355">
        <w:t>only presumption any reasonable person would draw is that it</w:t>
      </w:r>
      <w:r w:rsidR="009F0165">
        <w:t xml:space="preserve"> would bloc the access or right of way</w:t>
      </w:r>
      <w:r w:rsidR="00B10355">
        <w:t>.</w:t>
      </w:r>
    </w:p>
    <w:p w:rsidR="00B10355" w:rsidRDefault="00B10355" w:rsidP="00C67ED0">
      <w:pPr>
        <w:pStyle w:val="JudgmentText"/>
      </w:pPr>
      <w:r>
        <w:t>In the circumstances, I quite agree with the submission</w:t>
      </w:r>
      <w:r w:rsidR="009F0165">
        <w:t xml:space="preserve"> of the </w:t>
      </w:r>
      <w:r>
        <w:t xml:space="preserve">learned State Counsel Mr. George in that the decision of the Minister is not unreasonable or irrational in the giving circumstances and facts of this case.  </w:t>
      </w:r>
    </w:p>
    <w:p w:rsidR="00A75CE4" w:rsidRDefault="00B10355" w:rsidP="00C67ED0">
      <w:pPr>
        <w:pStyle w:val="JudgmentText"/>
      </w:pPr>
      <w:r>
        <w:t>Moreov</w:t>
      </w:r>
      <w:r w:rsidR="00A75CE4">
        <w:t xml:space="preserve">er, the petitioner has </w:t>
      </w:r>
      <w:proofErr w:type="gramStart"/>
      <w:r w:rsidR="00A75CE4">
        <w:t>raised</w:t>
      </w:r>
      <w:proofErr w:type="gramEnd"/>
      <w:r>
        <w:t xml:space="preserve"> that the decision is against the principles of natural justice.  In fact </w:t>
      </w:r>
      <w:r w:rsidR="00A75CE4">
        <w:t>I believe there are 3 rules which relate to natural justice:</w:t>
      </w:r>
    </w:p>
    <w:p w:rsidR="00583E35" w:rsidRDefault="00A75CE4" w:rsidP="00A75CE4">
      <w:pPr>
        <w:pStyle w:val="JudgmentText"/>
        <w:numPr>
          <w:ilvl w:val="0"/>
          <w:numId w:val="8"/>
        </w:numPr>
      </w:pPr>
      <w:r>
        <w:lastRenderedPageBreak/>
        <w:t>No one s</w:t>
      </w:r>
      <w:r w:rsidR="009F0165">
        <w:t>hould be a judge in his own cause</w:t>
      </w:r>
    </w:p>
    <w:p w:rsidR="00A75CE4" w:rsidRDefault="001A00DB" w:rsidP="00A75CE4">
      <w:pPr>
        <w:pStyle w:val="JudgmentText"/>
        <w:numPr>
          <w:ilvl w:val="0"/>
          <w:numId w:val="8"/>
        </w:numPr>
      </w:pPr>
      <w:proofErr w:type="spellStart"/>
      <w:r w:rsidRPr="001A00DB">
        <w:rPr>
          <w:i/>
        </w:rPr>
        <w:t>Audium</w:t>
      </w:r>
      <w:proofErr w:type="spellEnd"/>
      <w:r w:rsidRPr="001A00DB">
        <w:rPr>
          <w:i/>
        </w:rPr>
        <w:t xml:space="preserve"> </w:t>
      </w:r>
      <w:proofErr w:type="spellStart"/>
      <w:r w:rsidRPr="001A00DB">
        <w:rPr>
          <w:i/>
        </w:rPr>
        <w:t>spartum</w:t>
      </w:r>
      <w:proofErr w:type="spellEnd"/>
      <w:r>
        <w:t>, that is no one should be condemn unheard</w:t>
      </w:r>
      <w:r w:rsidR="009F0165">
        <w:t xml:space="preserve">: and </w:t>
      </w:r>
    </w:p>
    <w:p w:rsidR="001A00DB" w:rsidRDefault="009F0165" w:rsidP="00A75CE4">
      <w:pPr>
        <w:pStyle w:val="JudgmentText"/>
        <w:numPr>
          <w:ilvl w:val="0"/>
          <w:numId w:val="8"/>
        </w:numPr>
      </w:pPr>
      <w:r>
        <w:t>The decision maker should give reasons for his decision.</w:t>
      </w:r>
    </w:p>
    <w:p w:rsidR="001A00DB" w:rsidRDefault="001A00DB" w:rsidP="001A00DB">
      <w:pPr>
        <w:pStyle w:val="JudgmentText"/>
        <w:numPr>
          <w:ilvl w:val="0"/>
          <w:numId w:val="0"/>
        </w:numPr>
        <w:ind w:left="720" w:hanging="720"/>
      </w:pPr>
    </w:p>
    <w:p w:rsidR="009F0165" w:rsidRDefault="001A00DB" w:rsidP="001A00DB">
      <w:pPr>
        <w:pStyle w:val="JudgmentText"/>
        <w:numPr>
          <w:ilvl w:val="0"/>
          <w:numId w:val="0"/>
        </w:numPr>
        <w:ind w:left="720" w:hanging="720"/>
      </w:pPr>
      <w:r>
        <w:t>In this particular case</w:t>
      </w:r>
      <w:r w:rsidR="009F0165">
        <w:t>,</w:t>
      </w:r>
      <w:r w:rsidR="00FB5F53">
        <w:t xml:space="preserve"> it is evident t</w:t>
      </w:r>
      <w:r w:rsidR="009F0165">
        <w:t xml:space="preserve">hat the respondent has give ample </w:t>
      </w:r>
      <w:r w:rsidR="00FB5F53">
        <w:t>opportunity</w:t>
      </w:r>
      <w:r w:rsidR="009F0165">
        <w:t xml:space="preserve"> and time to the</w:t>
      </w:r>
    </w:p>
    <w:p w:rsidR="009F0165" w:rsidRDefault="009F0165" w:rsidP="009F0165">
      <w:pPr>
        <w:pStyle w:val="JudgmentText"/>
        <w:numPr>
          <w:ilvl w:val="0"/>
          <w:numId w:val="0"/>
        </w:numPr>
        <w:ind w:left="720" w:hanging="720"/>
      </w:pPr>
      <w:proofErr w:type="gramStart"/>
      <w:r>
        <w:t>p</w:t>
      </w:r>
      <w:r w:rsidR="00FB5F53">
        <w:t>etitioner</w:t>
      </w:r>
      <w:proofErr w:type="gramEnd"/>
      <w:r>
        <w:t xml:space="preserve"> </w:t>
      </w:r>
      <w:r w:rsidR="00FB5F53">
        <w:t>to pres</w:t>
      </w:r>
      <w:r>
        <w:t>ent the documents which he relied</w:t>
      </w:r>
      <w:r w:rsidR="00FB5F53">
        <w:t xml:space="preserve"> upon but he </w:t>
      </w:r>
      <w:r>
        <w:t>did not.  In the circumstance, I</w:t>
      </w:r>
    </w:p>
    <w:p w:rsidR="001B07A9" w:rsidRDefault="001B07A9" w:rsidP="009F0165">
      <w:pPr>
        <w:pStyle w:val="JudgmentText"/>
        <w:numPr>
          <w:ilvl w:val="0"/>
          <w:numId w:val="0"/>
        </w:numPr>
        <w:ind w:left="720" w:hanging="720"/>
      </w:pPr>
      <w:proofErr w:type="spellStart"/>
      <w:proofErr w:type="gramStart"/>
      <w:r>
        <w:t>donot</w:t>
      </w:r>
      <w:proofErr w:type="spellEnd"/>
      <w:proofErr w:type="gramEnd"/>
      <w:r>
        <w:t xml:space="preserve"> think</w:t>
      </w:r>
      <w:r w:rsidR="00FB5F53">
        <w:t xml:space="preserve"> that any of the principles of natural justice has been v</w:t>
      </w:r>
      <w:r>
        <w:t>iolated</w:t>
      </w:r>
      <w:r w:rsidR="00FB5F53">
        <w:t xml:space="preserve"> by the </w:t>
      </w:r>
      <w:r>
        <w:t>Respondent</w:t>
      </w:r>
    </w:p>
    <w:p w:rsidR="00FB5F53" w:rsidRDefault="001B07A9" w:rsidP="009F0165">
      <w:pPr>
        <w:pStyle w:val="JudgmentText"/>
        <w:numPr>
          <w:ilvl w:val="0"/>
          <w:numId w:val="0"/>
        </w:numPr>
        <w:ind w:left="720" w:hanging="720"/>
      </w:pPr>
      <w:proofErr w:type="gramStart"/>
      <w:r>
        <w:t>while</w:t>
      </w:r>
      <w:proofErr w:type="gramEnd"/>
      <w:r>
        <w:t xml:space="preserve"> arriving at his decision</w:t>
      </w:r>
      <w:r w:rsidR="00FB5F53">
        <w:t>.</w:t>
      </w:r>
    </w:p>
    <w:p w:rsidR="00B06E97" w:rsidRDefault="00FB5F53" w:rsidP="001A00DB">
      <w:pPr>
        <w:pStyle w:val="JudgmentText"/>
        <w:numPr>
          <w:ilvl w:val="0"/>
          <w:numId w:val="0"/>
        </w:numPr>
        <w:ind w:left="720" w:hanging="720"/>
      </w:pPr>
      <w:r>
        <w:t xml:space="preserve">In the circumstances, I do not find any ground to issue a </w:t>
      </w:r>
      <w:r w:rsidRPr="00FB5F53">
        <w:rPr>
          <w:i/>
        </w:rPr>
        <w:t>writ of</w:t>
      </w:r>
      <w:r w:rsidR="001B07A9">
        <w:rPr>
          <w:i/>
        </w:rPr>
        <w:t xml:space="preserve"> </w:t>
      </w:r>
      <w:proofErr w:type="gramStart"/>
      <w:r w:rsidR="001B07A9">
        <w:rPr>
          <w:i/>
        </w:rPr>
        <w:t>certiorari</w:t>
      </w:r>
      <w:r>
        <w:t xml:space="preserve">  to</w:t>
      </w:r>
      <w:proofErr w:type="gramEnd"/>
      <w:r>
        <w:t xml:space="preserve"> </w:t>
      </w:r>
      <w:r w:rsidR="00B06E97">
        <w:t>quash the</w:t>
      </w:r>
    </w:p>
    <w:p w:rsidR="001A00DB" w:rsidRDefault="001B07A9" w:rsidP="001A00DB">
      <w:pPr>
        <w:pStyle w:val="JudgmentText"/>
        <w:numPr>
          <w:ilvl w:val="0"/>
          <w:numId w:val="0"/>
        </w:numPr>
        <w:ind w:left="720" w:hanging="720"/>
      </w:pPr>
      <w:proofErr w:type="gramStart"/>
      <w:r>
        <w:t>decision</w:t>
      </w:r>
      <w:proofErr w:type="gramEnd"/>
      <w:r>
        <w:t xml:space="preserve"> of the Minister, in this matter.  </w:t>
      </w:r>
      <w:proofErr w:type="gramStart"/>
      <w:r>
        <w:t>The petition for Judicial Review in devoid of merits.</w:t>
      </w:r>
      <w:proofErr w:type="gramEnd"/>
    </w:p>
    <w:p w:rsidR="00B06E97" w:rsidRDefault="00B06E97" w:rsidP="00E62B6E">
      <w:pPr>
        <w:pStyle w:val="JudgmentText"/>
        <w:numPr>
          <w:ilvl w:val="0"/>
          <w:numId w:val="0"/>
        </w:numPr>
      </w:pPr>
      <w:r>
        <w:t xml:space="preserve">Therefore I hereby dismiss </w:t>
      </w:r>
      <w:r w:rsidR="001B07A9">
        <w:t>the petition</w:t>
      </w:r>
      <w:r>
        <w:t>.  I make no orders as to cost.</w:t>
      </w:r>
    </w:p>
    <w:p w:rsidR="00E62B6E" w:rsidRDefault="00A449B8" w:rsidP="00E62B6E">
      <w:pPr>
        <w:pStyle w:val="JudgmentText"/>
        <w:numPr>
          <w:ilvl w:val="0"/>
          <w:numId w:val="0"/>
        </w:numPr>
      </w:pPr>
      <w:r>
        <w:t xml:space="preserve">In the interest of Justice I direct the Registrar to furnish a copy of this Ruling to the petitioner namely Ellen </w:t>
      </w:r>
      <w:proofErr w:type="spellStart"/>
      <w:r>
        <w:t>Bourchereau</w:t>
      </w:r>
      <w:proofErr w:type="spellEnd"/>
      <w:r>
        <w:t xml:space="preserve"> of La </w:t>
      </w:r>
      <w:proofErr w:type="spellStart"/>
      <w:r>
        <w:t>Poudriere</w:t>
      </w:r>
      <w:proofErr w:type="spellEnd"/>
      <w:r>
        <w:t xml:space="preserve">, </w:t>
      </w:r>
      <w:proofErr w:type="spellStart"/>
      <w:r>
        <w:t>Mahe</w:t>
      </w:r>
      <w:proofErr w:type="spellEnd"/>
      <w:r>
        <w:t xml:space="preserve">. </w:t>
      </w:r>
    </w:p>
    <w:p w:rsidR="001B07A9" w:rsidRDefault="001B07A9" w:rsidP="00E62B6E">
      <w:pPr>
        <w:pStyle w:val="JudgmentText"/>
        <w:numPr>
          <w:ilvl w:val="0"/>
          <w:numId w:val="0"/>
        </w:num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du Port </w:t>
      </w:r>
      <w:r>
        <w:rPr>
          <w:sz w:val="24"/>
          <w:szCs w:val="24"/>
        </w:rPr>
        <w:t xml:space="preserve">on </w:t>
      </w:r>
      <w:r w:rsidR="006C4FE4">
        <w:rPr>
          <w:sz w:val="24"/>
          <w:szCs w:val="24"/>
        </w:rPr>
        <w:t>11</w:t>
      </w:r>
      <w:r w:rsidR="006C4FE4" w:rsidRPr="006C4FE4">
        <w:rPr>
          <w:sz w:val="24"/>
          <w:szCs w:val="24"/>
          <w:vertAlign w:val="superscript"/>
        </w:rPr>
        <w:t>th</w:t>
      </w:r>
      <w:r w:rsidR="006C4FE4">
        <w:rPr>
          <w:sz w:val="24"/>
          <w:szCs w:val="24"/>
        </w:rPr>
        <w:t xml:space="preserve"> July 2014.</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B06E97" w:rsidRDefault="00B06E97" w:rsidP="0006489F">
      <w:pPr>
        <w:pStyle w:val="ListParagraph"/>
        <w:widowControl/>
        <w:autoSpaceDE/>
        <w:autoSpaceDN/>
        <w:adjustRightInd/>
        <w:spacing w:after="120"/>
        <w:ind w:left="0"/>
        <w:contextualSpacing w:val="0"/>
        <w:jc w:val="both"/>
        <w:rPr>
          <w:sz w:val="24"/>
          <w:szCs w:val="24"/>
        </w:rPr>
      </w:pPr>
    </w:p>
    <w:p w:rsidR="00B06E97" w:rsidRDefault="00B06E97" w:rsidP="0006489F">
      <w:pPr>
        <w:pStyle w:val="ListParagraph"/>
        <w:widowControl/>
        <w:autoSpaceDE/>
        <w:autoSpaceDN/>
        <w:adjustRightInd/>
        <w:spacing w:after="120"/>
        <w:ind w:left="0"/>
        <w:contextualSpacing w:val="0"/>
        <w:jc w:val="both"/>
        <w:rPr>
          <w:sz w:val="24"/>
          <w:szCs w:val="24"/>
        </w:rPr>
      </w:pPr>
    </w:p>
    <w:bookmarkStart w:id="13" w:name="Dropdown6"/>
    <w:p w:rsidR="00E33F35" w:rsidRPr="002A7376" w:rsidRDefault="007D0BA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3"/>
    </w:p>
    <w:p w:rsidR="009E05E5" w:rsidRPr="00E33F35" w:rsidRDefault="006C4FE4" w:rsidP="00E33F35">
      <w:pPr>
        <w:pStyle w:val="ListParagraph"/>
        <w:widowControl/>
        <w:autoSpaceDE/>
        <w:autoSpaceDN/>
        <w:adjustRightInd/>
        <w:ind w:left="0"/>
        <w:contextualSpacing w:val="0"/>
        <w:jc w:val="both"/>
        <w:rPr>
          <w:b/>
          <w:sz w:val="24"/>
          <w:szCs w:val="24"/>
        </w:rPr>
      </w:pPr>
      <w:bookmarkStart w:id="14" w:name="Dropdown7"/>
      <w:r>
        <w:rPr>
          <w:b/>
          <w:sz w:val="24"/>
          <w:szCs w:val="24"/>
        </w:rPr>
        <w:t xml:space="preserve">Acting </w:t>
      </w:r>
      <w:r w:rsidR="007D0BA9">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7D0BA9">
        <w:rPr>
          <w:b/>
          <w:sz w:val="24"/>
          <w:szCs w:val="24"/>
        </w:rPr>
      </w:r>
      <w:r w:rsidR="007D0BA9">
        <w:rPr>
          <w:b/>
          <w:sz w:val="24"/>
          <w:szCs w:val="24"/>
        </w:rPr>
        <w:fldChar w:fldCharType="end"/>
      </w:r>
      <w:bookmarkEnd w:id="14"/>
      <w:r w:rsidR="007D0BA9" w:rsidRPr="00E33F35">
        <w:rPr>
          <w:b/>
          <w:sz w:val="24"/>
          <w:szCs w:val="24"/>
        </w:rPr>
        <w:fldChar w:fldCharType="begin"/>
      </w:r>
      <w:r w:rsidR="007C2809" w:rsidRPr="00E33F35">
        <w:rPr>
          <w:b/>
          <w:sz w:val="24"/>
          <w:szCs w:val="24"/>
        </w:rPr>
        <w:instrText xml:space="preserve">  </w:instrText>
      </w:r>
      <w:r w:rsidR="007D0BA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216" w:rsidRDefault="00250216" w:rsidP="00DB6D34">
      <w:r>
        <w:separator/>
      </w:r>
    </w:p>
  </w:endnote>
  <w:endnote w:type="continuationSeparator" w:id="1">
    <w:p w:rsidR="00250216" w:rsidRDefault="0025021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7D0BA9">
    <w:pPr>
      <w:pStyle w:val="Footer"/>
      <w:jc w:val="center"/>
    </w:pPr>
    <w:fldSimple w:instr=" PAGE   \* MERGEFORMAT ">
      <w:r w:rsidR="00FF4AA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216" w:rsidRDefault="00250216" w:rsidP="00DB6D34">
      <w:r>
        <w:separator/>
      </w:r>
    </w:p>
  </w:footnote>
  <w:footnote w:type="continuationSeparator" w:id="1">
    <w:p w:rsidR="00250216" w:rsidRDefault="0025021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58B3AF0"/>
    <w:multiLevelType w:val="hybridMultilevel"/>
    <w:tmpl w:val="A816E0AA"/>
    <w:lvl w:ilvl="0" w:tplc="CC4CF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F5021"/>
    <w:multiLevelType w:val="hybridMultilevel"/>
    <w:tmpl w:val="6EE60652"/>
    <w:lvl w:ilvl="0" w:tplc="2D98B0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CB218C"/>
    <w:rsid w:val="00005BEF"/>
    <w:rsid w:val="0002151A"/>
    <w:rsid w:val="00030C81"/>
    <w:rsid w:val="0006489F"/>
    <w:rsid w:val="00075573"/>
    <w:rsid w:val="00091036"/>
    <w:rsid w:val="000A10B8"/>
    <w:rsid w:val="000C6415"/>
    <w:rsid w:val="000D1DD3"/>
    <w:rsid w:val="000E39A5"/>
    <w:rsid w:val="000E5D08"/>
    <w:rsid w:val="000E7400"/>
    <w:rsid w:val="001008BC"/>
    <w:rsid w:val="00101D12"/>
    <w:rsid w:val="001040DB"/>
    <w:rsid w:val="00117CBF"/>
    <w:rsid w:val="00121267"/>
    <w:rsid w:val="00126A10"/>
    <w:rsid w:val="001376AB"/>
    <w:rsid w:val="00144612"/>
    <w:rsid w:val="0016510C"/>
    <w:rsid w:val="00180158"/>
    <w:rsid w:val="001A00DB"/>
    <w:rsid w:val="001B07A9"/>
    <w:rsid w:val="001D30F7"/>
    <w:rsid w:val="001E4ED8"/>
    <w:rsid w:val="0020244B"/>
    <w:rsid w:val="00231C17"/>
    <w:rsid w:val="00234AC1"/>
    <w:rsid w:val="00236AAC"/>
    <w:rsid w:val="0024353F"/>
    <w:rsid w:val="00250216"/>
    <w:rsid w:val="00290AC1"/>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45BFA"/>
    <w:rsid w:val="00452BB6"/>
    <w:rsid w:val="00453F90"/>
    <w:rsid w:val="0046133B"/>
    <w:rsid w:val="00476E25"/>
    <w:rsid w:val="004B05AA"/>
    <w:rsid w:val="004C3D80"/>
    <w:rsid w:val="004F3823"/>
    <w:rsid w:val="005207C8"/>
    <w:rsid w:val="00530663"/>
    <w:rsid w:val="0055036F"/>
    <w:rsid w:val="005514D6"/>
    <w:rsid w:val="00552704"/>
    <w:rsid w:val="00572AB3"/>
    <w:rsid w:val="005836AC"/>
    <w:rsid w:val="00583E35"/>
    <w:rsid w:val="00584583"/>
    <w:rsid w:val="00584F78"/>
    <w:rsid w:val="00594FAC"/>
    <w:rsid w:val="005F5FB0"/>
    <w:rsid w:val="00606587"/>
    <w:rsid w:val="00606EEA"/>
    <w:rsid w:val="006174DB"/>
    <w:rsid w:val="00617DE2"/>
    <w:rsid w:val="0064023C"/>
    <w:rsid w:val="006578C2"/>
    <w:rsid w:val="00666D33"/>
    <w:rsid w:val="00695110"/>
    <w:rsid w:val="00695FF4"/>
    <w:rsid w:val="006A58E4"/>
    <w:rsid w:val="006A6E7F"/>
    <w:rsid w:val="006C4FE4"/>
    <w:rsid w:val="006D36C9"/>
    <w:rsid w:val="007175A6"/>
    <w:rsid w:val="00744508"/>
    <w:rsid w:val="00776B5F"/>
    <w:rsid w:val="007A0ECD"/>
    <w:rsid w:val="007A47DC"/>
    <w:rsid w:val="007B6178"/>
    <w:rsid w:val="007C2809"/>
    <w:rsid w:val="007D0BA9"/>
    <w:rsid w:val="007D416E"/>
    <w:rsid w:val="00806C28"/>
    <w:rsid w:val="00807411"/>
    <w:rsid w:val="00814CF5"/>
    <w:rsid w:val="00815071"/>
    <w:rsid w:val="00816425"/>
    <w:rsid w:val="00821758"/>
    <w:rsid w:val="00823079"/>
    <w:rsid w:val="0083298A"/>
    <w:rsid w:val="00841387"/>
    <w:rsid w:val="008472B3"/>
    <w:rsid w:val="008478D6"/>
    <w:rsid w:val="00862891"/>
    <w:rsid w:val="00882C37"/>
    <w:rsid w:val="0088743B"/>
    <w:rsid w:val="008A5060"/>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A0B27"/>
    <w:rsid w:val="009B21F0"/>
    <w:rsid w:val="009E05E5"/>
    <w:rsid w:val="009F0165"/>
    <w:rsid w:val="009F1B68"/>
    <w:rsid w:val="009F4DC4"/>
    <w:rsid w:val="00A11166"/>
    <w:rsid w:val="00A14038"/>
    <w:rsid w:val="00A42850"/>
    <w:rsid w:val="00A4421E"/>
    <w:rsid w:val="00A449B8"/>
    <w:rsid w:val="00A53837"/>
    <w:rsid w:val="00A75CE4"/>
    <w:rsid w:val="00A80E4E"/>
    <w:rsid w:val="00AC3885"/>
    <w:rsid w:val="00AD75CD"/>
    <w:rsid w:val="00B01186"/>
    <w:rsid w:val="00B05D6E"/>
    <w:rsid w:val="00B06E97"/>
    <w:rsid w:val="00B10355"/>
    <w:rsid w:val="00B119B1"/>
    <w:rsid w:val="00B14612"/>
    <w:rsid w:val="00B23E73"/>
    <w:rsid w:val="00B40898"/>
    <w:rsid w:val="00B4124C"/>
    <w:rsid w:val="00B44761"/>
    <w:rsid w:val="00B4625E"/>
    <w:rsid w:val="00B75888"/>
    <w:rsid w:val="00B75AE2"/>
    <w:rsid w:val="00B9148E"/>
    <w:rsid w:val="00B94805"/>
    <w:rsid w:val="00BA6027"/>
    <w:rsid w:val="00BC1D95"/>
    <w:rsid w:val="00BD4287"/>
    <w:rsid w:val="00BD60D5"/>
    <w:rsid w:val="00BE1D00"/>
    <w:rsid w:val="00BE3628"/>
    <w:rsid w:val="00BE424C"/>
    <w:rsid w:val="00BF578D"/>
    <w:rsid w:val="00BF5CC9"/>
    <w:rsid w:val="00C036A5"/>
    <w:rsid w:val="00C065A3"/>
    <w:rsid w:val="00C14327"/>
    <w:rsid w:val="00C22967"/>
    <w:rsid w:val="00C35333"/>
    <w:rsid w:val="00C3689B"/>
    <w:rsid w:val="00C55FDF"/>
    <w:rsid w:val="00C56CB6"/>
    <w:rsid w:val="00C5739F"/>
    <w:rsid w:val="00C66FBE"/>
    <w:rsid w:val="00C67ED0"/>
    <w:rsid w:val="00C87FCA"/>
    <w:rsid w:val="00CA1B0C"/>
    <w:rsid w:val="00CA6387"/>
    <w:rsid w:val="00CA7795"/>
    <w:rsid w:val="00CA7F40"/>
    <w:rsid w:val="00CB1DFF"/>
    <w:rsid w:val="00CB218C"/>
    <w:rsid w:val="00CB3C7E"/>
    <w:rsid w:val="00CC0154"/>
    <w:rsid w:val="00D03314"/>
    <w:rsid w:val="00D06A0F"/>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2B6E"/>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B5F53"/>
    <w:rsid w:val="00FC61E3"/>
    <w:rsid w:val="00FF4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33F1D9F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33F1D9F2.dotx</Template>
  <TotalTime>5</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Thelma</cp:lastModifiedBy>
  <cp:revision>2</cp:revision>
  <cp:lastPrinted>2013-08-26T11:27:00Z</cp:lastPrinted>
  <dcterms:created xsi:type="dcterms:W3CDTF">2014-07-25T11:15:00Z</dcterms:created>
  <dcterms:modified xsi:type="dcterms:W3CDTF">2014-07-25T11:15:00Z</dcterms:modified>
</cp:coreProperties>
</file>