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96251D" w:rsidRDefault="005921ED"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E1326A">
        <w:rPr>
          <w:b/>
          <w:sz w:val="24"/>
          <w:szCs w:val="24"/>
        </w:rPr>
        <w:t> </w:t>
      </w:r>
      <w:r w:rsidR="00E1326A">
        <w:rPr>
          <w:b/>
          <w:sz w:val="24"/>
          <w:szCs w:val="24"/>
        </w:rPr>
        <w:t> </w:t>
      </w:r>
      <w:r w:rsidR="00E1326A">
        <w:rPr>
          <w:b/>
          <w:sz w:val="24"/>
          <w:szCs w:val="24"/>
        </w:rPr>
        <w:t> </w:t>
      </w:r>
      <w:r w:rsidR="00E1326A">
        <w:rPr>
          <w:b/>
          <w:sz w:val="24"/>
          <w:szCs w:val="24"/>
        </w:rPr>
        <w:t> </w:t>
      </w:r>
      <w:r w:rsidR="00E1326A">
        <w:rPr>
          <w:b/>
          <w:sz w:val="24"/>
          <w:szCs w:val="24"/>
        </w:rPr>
        <w:t> </w:t>
      </w:r>
      <w:r w:rsidRPr="0096251D">
        <w:rPr>
          <w:b/>
          <w:sz w:val="24"/>
          <w:szCs w:val="24"/>
        </w:rPr>
        <w:fldChar w:fldCharType="end"/>
      </w:r>
      <w:bookmarkEnd w:id="0"/>
    </w:p>
    <w:bookmarkStart w:id="1" w:name="Text42"/>
    <w:p w:rsidR="0096251D" w:rsidRPr="00B938BB" w:rsidRDefault="005921ED" w:rsidP="00CA7795">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Pr>
          <w:i/>
          <w:sz w:val="24"/>
          <w:szCs w:val="24"/>
        </w:rPr>
        <w:instrText xml:space="preserve"> FORMTEXT </w:instrText>
      </w:r>
      <w:r>
        <w:rPr>
          <w:i/>
          <w:sz w:val="24"/>
          <w:szCs w:val="24"/>
        </w:rPr>
      </w:r>
      <w:r>
        <w:rPr>
          <w:i/>
          <w:sz w:val="24"/>
          <w:szCs w:val="24"/>
        </w:rPr>
        <w:fldChar w:fldCharType="separate"/>
      </w:r>
      <w:r w:rsidR="00E1326A">
        <w:rPr>
          <w:i/>
          <w:sz w:val="24"/>
          <w:szCs w:val="24"/>
        </w:rPr>
        <w:t> </w:t>
      </w:r>
      <w:r w:rsidR="00E1326A">
        <w:rPr>
          <w:i/>
          <w:sz w:val="24"/>
          <w:szCs w:val="24"/>
        </w:rPr>
        <w:t> </w:t>
      </w:r>
      <w:r w:rsidR="00E1326A">
        <w:rPr>
          <w:i/>
          <w:sz w:val="24"/>
          <w:szCs w:val="24"/>
        </w:rPr>
        <w:t> </w:t>
      </w:r>
      <w:r w:rsidR="00E1326A">
        <w:rPr>
          <w:i/>
          <w:sz w:val="24"/>
          <w:szCs w:val="24"/>
        </w:rPr>
        <w:t> </w:t>
      </w:r>
      <w:r w:rsidR="00E1326A">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5921ED">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5921ED">
        <w:rPr>
          <w:b/>
          <w:sz w:val="28"/>
          <w:szCs w:val="28"/>
        </w:rPr>
      </w:r>
      <w:r w:rsidR="005921ED">
        <w:rPr>
          <w:b/>
          <w:sz w:val="28"/>
          <w:szCs w:val="28"/>
        </w:rPr>
        <w:fldChar w:fldCharType="separate"/>
      </w:r>
      <w:r w:rsidR="00962D50">
        <w:rPr>
          <w:b/>
          <w:noProof/>
          <w:sz w:val="28"/>
          <w:szCs w:val="28"/>
        </w:rPr>
        <w:t>30</w:t>
      </w:r>
      <w:r w:rsidR="005921ED">
        <w:rPr>
          <w:b/>
          <w:sz w:val="28"/>
          <w:szCs w:val="28"/>
        </w:rPr>
        <w:fldChar w:fldCharType="end"/>
      </w:r>
      <w:bookmarkEnd w:id="2"/>
      <w:r w:rsidRPr="00B75AE2">
        <w:rPr>
          <w:b/>
          <w:sz w:val="28"/>
          <w:szCs w:val="28"/>
        </w:rPr>
        <w:t>/</w:t>
      </w:r>
      <w:r w:rsidR="00C87FCA" w:rsidRPr="00B75AE2">
        <w:rPr>
          <w:b/>
          <w:sz w:val="28"/>
          <w:szCs w:val="28"/>
        </w:rPr>
        <w:t>20</w:t>
      </w:r>
      <w:r w:rsidR="005921ED"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5921ED" w:rsidRPr="00B75AE2">
        <w:rPr>
          <w:b/>
          <w:sz w:val="28"/>
          <w:szCs w:val="28"/>
        </w:rPr>
      </w:r>
      <w:r w:rsidR="005921ED" w:rsidRPr="00B75AE2">
        <w:rPr>
          <w:b/>
          <w:sz w:val="28"/>
          <w:szCs w:val="28"/>
        </w:rPr>
        <w:fldChar w:fldCharType="separate"/>
      </w:r>
      <w:r w:rsidR="00962D50">
        <w:rPr>
          <w:b/>
          <w:noProof/>
          <w:sz w:val="28"/>
          <w:szCs w:val="28"/>
        </w:rPr>
        <w:t>14</w:t>
      </w:r>
      <w:r w:rsidR="005921ED" w:rsidRPr="00B75AE2">
        <w:rPr>
          <w:b/>
          <w:sz w:val="28"/>
          <w:szCs w:val="28"/>
        </w:rPr>
        <w:fldChar w:fldCharType="end"/>
      </w:r>
      <w:bookmarkEnd w:id="3"/>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5921ED" w:rsidRPr="0096251D">
        <w:rPr>
          <w:b/>
          <w:sz w:val="24"/>
          <w:szCs w:val="24"/>
        </w:rPr>
        <w:fldChar w:fldCharType="begin">
          <w:ffData>
            <w:name w:val="Text38"/>
            <w:enabled/>
            <w:calcOnExit w:val="0"/>
            <w:textInput/>
          </w:ffData>
        </w:fldChar>
      </w:r>
      <w:bookmarkStart w:id="4" w:name="Text38"/>
      <w:r w:rsidRPr="0096251D">
        <w:rPr>
          <w:b/>
          <w:sz w:val="24"/>
          <w:szCs w:val="24"/>
        </w:rPr>
        <w:instrText xml:space="preserve"> FORMTEXT </w:instrText>
      </w:r>
      <w:r w:rsidR="005921ED" w:rsidRPr="0096251D">
        <w:rPr>
          <w:b/>
          <w:sz w:val="24"/>
          <w:szCs w:val="24"/>
        </w:rPr>
      </w:r>
      <w:r w:rsidR="005921ED" w:rsidRPr="0096251D">
        <w:rPr>
          <w:b/>
          <w:sz w:val="24"/>
          <w:szCs w:val="24"/>
        </w:rPr>
        <w:fldChar w:fldCharType="separate"/>
      </w:r>
      <w:r w:rsidR="00170931">
        <w:rPr>
          <w:b/>
          <w:noProof/>
          <w:sz w:val="24"/>
          <w:szCs w:val="24"/>
        </w:rPr>
        <w:t>153</w:t>
      </w:r>
      <w:r w:rsidR="005921ED" w:rsidRPr="0096251D">
        <w:rPr>
          <w:b/>
          <w:sz w:val="24"/>
          <w:szCs w:val="24"/>
        </w:rPr>
        <w:fldChar w:fldCharType="end"/>
      </w:r>
      <w:bookmarkEnd w:id="4"/>
      <w:r w:rsidRPr="0096251D">
        <w:rPr>
          <w:b/>
          <w:sz w:val="24"/>
          <w:szCs w:val="24"/>
        </w:rPr>
        <w:t>/20</w:t>
      </w:r>
      <w:r w:rsidR="005921ED" w:rsidRPr="0096251D">
        <w:rPr>
          <w:b/>
          <w:sz w:val="24"/>
          <w:szCs w:val="24"/>
        </w:rPr>
        <w:fldChar w:fldCharType="begin">
          <w:ffData>
            <w:name w:val="Text39"/>
            <w:enabled/>
            <w:calcOnExit w:val="0"/>
            <w:textInput/>
          </w:ffData>
        </w:fldChar>
      </w:r>
      <w:bookmarkStart w:id="5" w:name="Text39"/>
      <w:r w:rsidRPr="0096251D">
        <w:rPr>
          <w:b/>
          <w:sz w:val="24"/>
          <w:szCs w:val="24"/>
        </w:rPr>
        <w:instrText xml:space="preserve"> FORMTEXT </w:instrText>
      </w:r>
      <w:r w:rsidR="005921ED" w:rsidRPr="0096251D">
        <w:rPr>
          <w:b/>
          <w:sz w:val="24"/>
          <w:szCs w:val="24"/>
        </w:rPr>
      </w:r>
      <w:r w:rsidR="005921ED" w:rsidRPr="0096251D">
        <w:rPr>
          <w:b/>
          <w:sz w:val="24"/>
          <w:szCs w:val="24"/>
        </w:rPr>
        <w:fldChar w:fldCharType="separate"/>
      </w:r>
      <w:r w:rsidR="00170931">
        <w:rPr>
          <w:b/>
          <w:noProof/>
          <w:sz w:val="24"/>
          <w:szCs w:val="24"/>
        </w:rPr>
        <w:t>14</w:t>
      </w:r>
      <w:r w:rsidR="005921ED" w:rsidRPr="0096251D">
        <w:rPr>
          <w:b/>
          <w:sz w:val="24"/>
          <w:szCs w:val="24"/>
        </w:rPr>
        <w:fldChar w:fldCharType="end"/>
      </w:r>
      <w:bookmarkEnd w:id="5"/>
    </w:p>
    <w:p w:rsidR="00A53837" w:rsidRPr="00606EEA" w:rsidRDefault="005921ED"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5921ED">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5921ED">
        <w:rPr>
          <w:b/>
          <w:sz w:val="24"/>
          <w:szCs w:val="24"/>
        </w:rPr>
      </w:r>
      <w:r w:rsidR="005921ED">
        <w:rPr>
          <w:b/>
          <w:sz w:val="24"/>
          <w:szCs w:val="24"/>
        </w:rPr>
        <w:fldChar w:fldCharType="separate"/>
      </w:r>
      <w:r w:rsidR="008F4AE5">
        <w:rPr>
          <w:b/>
          <w:noProof/>
          <w:sz w:val="24"/>
          <w:szCs w:val="24"/>
        </w:rPr>
        <w:t>4</w:t>
      </w:r>
      <w:r w:rsidR="005921ED">
        <w:rPr>
          <w:b/>
          <w:sz w:val="24"/>
          <w:szCs w:val="24"/>
        </w:rPr>
        <w:fldChar w:fldCharType="end"/>
      </w:r>
      <w:bookmarkEnd w:id="6"/>
      <w:r w:rsidR="005921ED">
        <w:rPr>
          <w:b/>
          <w:sz w:val="24"/>
          <w:szCs w:val="24"/>
        </w:rPr>
        <w:fldChar w:fldCharType="begin"/>
      </w:r>
      <w:r w:rsidR="003F0F8D">
        <w:rPr>
          <w:b/>
          <w:sz w:val="24"/>
          <w:szCs w:val="24"/>
        </w:rPr>
        <w:instrText xml:space="preserve">  </w:instrText>
      </w:r>
      <w:r w:rsidR="005921ED">
        <w:rPr>
          <w:b/>
          <w:sz w:val="24"/>
          <w:szCs w:val="24"/>
        </w:rPr>
        <w:fldChar w:fldCharType="end"/>
      </w:r>
      <w:r w:rsidR="00DB6D34" w:rsidRPr="00606EEA">
        <w:rPr>
          <w:b/>
          <w:sz w:val="24"/>
          <w:szCs w:val="24"/>
        </w:rPr>
        <w:t>] SCSC</w:t>
      </w:r>
      <w:r>
        <w:rPr>
          <w:b/>
          <w:sz w:val="24"/>
          <w:szCs w:val="24"/>
        </w:rPr>
        <w:t xml:space="preserve"> </w:t>
      </w:r>
      <w:r w:rsidR="005921ED">
        <w:rPr>
          <w:b/>
          <w:sz w:val="24"/>
          <w:szCs w:val="24"/>
        </w:rPr>
        <w:fldChar w:fldCharType="begin">
          <w:ffData>
            <w:name w:val="Text43"/>
            <w:enabled/>
            <w:calcOnExit w:val="0"/>
            <w:textInput/>
          </w:ffData>
        </w:fldChar>
      </w:r>
      <w:bookmarkStart w:id="7" w:name="Text43"/>
      <w:r>
        <w:rPr>
          <w:b/>
          <w:sz w:val="24"/>
          <w:szCs w:val="24"/>
        </w:rPr>
        <w:instrText xml:space="preserve"> FORMTEXT </w:instrText>
      </w:r>
      <w:r w:rsidR="005921ED">
        <w:rPr>
          <w:b/>
          <w:sz w:val="24"/>
          <w:szCs w:val="24"/>
        </w:rPr>
      </w:r>
      <w:r w:rsidR="005921ED">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5921ED">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40"/>
    <w:p w:rsidR="00FB2453" w:rsidRPr="00B119B1" w:rsidRDefault="005921ED"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96251D">
        <w:rPr>
          <w:b/>
          <w:noProof/>
          <w:sz w:val="24"/>
          <w:szCs w:val="24"/>
        </w:rPr>
        <w:t> </w:t>
      </w:r>
      <w:r w:rsidR="0096251D">
        <w:rPr>
          <w:b/>
          <w:noProof/>
          <w:sz w:val="24"/>
          <w:szCs w:val="24"/>
        </w:rPr>
        <w:t> </w:t>
      </w:r>
      <w:r w:rsidR="0096251D">
        <w:rPr>
          <w:b/>
          <w:noProof/>
          <w:sz w:val="24"/>
          <w:szCs w:val="24"/>
        </w:rPr>
        <w:t> </w:t>
      </w:r>
      <w:r w:rsidR="0096251D">
        <w:rPr>
          <w:b/>
          <w:noProof/>
          <w:sz w:val="24"/>
          <w:szCs w:val="24"/>
        </w:rPr>
        <w:t> </w:t>
      </w:r>
      <w:r w:rsidR="0096251D">
        <w:rPr>
          <w:b/>
          <w:noProof/>
          <w:sz w:val="24"/>
          <w:szCs w:val="24"/>
        </w:rPr>
        <w:t> </w:t>
      </w:r>
      <w:r>
        <w:rPr>
          <w:b/>
          <w:sz w:val="24"/>
          <w:szCs w:val="24"/>
        </w:rPr>
        <w:fldChar w:fldCharType="end"/>
      </w:r>
      <w:bookmarkEnd w:id="8"/>
    </w:p>
    <w:bookmarkStart w:id="9" w:name="Dropdown13"/>
    <w:p w:rsidR="00B40898" w:rsidRDefault="005921ED" w:rsidP="00B40898">
      <w:pPr>
        <w:spacing w:after="240"/>
        <w:jc w:val="center"/>
        <w:rPr>
          <w:sz w:val="24"/>
          <w:szCs w:val="24"/>
        </w:rPr>
        <w:sectPr w:rsidR="00B40898" w:rsidSect="00B938BB">
          <w:footerReference w:type="default" r:id="rId9"/>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9"/>
    </w:p>
    <w:p w:rsidR="004C3D80" w:rsidRDefault="00513B14" w:rsidP="003862CB">
      <w:pPr>
        <w:jc w:val="center"/>
        <w:rPr>
          <w:b/>
          <w:sz w:val="24"/>
          <w:szCs w:val="24"/>
        </w:rPr>
      </w:pPr>
      <w:r>
        <w:rPr>
          <w:b/>
          <w:sz w:val="24"/>
          <w:szCs w:val="24"/>
        </w:rPr>
        <w:lastRenderedPageBreak/>
        <w:t xml:space="preserve">FREDDY ESPARON </w:t>
      </w: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10" w:name="Text22"/>
      <w:r w:rsidRPr="0096251D">
        <w:rPr>
          <w:b/>
          <w:sz w:val="24"/>
          <w:szCs w:val="24"/>
        </w:rPr>
        <w:t>THE REPUBLIC</w:t>
      </w:r>
      <w:bookmarkEnd w:id="10"/>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5921ED">
        <w:rPr>
          <w:sz w:val="24"/>
          <w:szCs w:val="24"/>
        </w:rPr>
        <w:fldChar w:fldCharType="begin">
          <w:ffData>
            <w:name w:val="Text34"/>
            <w:enabled/>
            <w:calcOnExit w:val="0"/>
            <w:textInput/>
          </w:ffData>
        </w:fldChar>
      </w:r>
      <w:r w:rsidR="002A7376">
        <w:rPr>
          <w:sz w:val="24"/>
          <w:szCs w:val="24"/>
        </w:rPr>
        <w:instrText xml:space="preserve"> FORMTEXT </w:instrText>
      </w:r>
      <w:r w:rsidR="005921ED">
        <w:rPr>
          <w:sz w:val="24"/>
          <w:szCs w:val="24"/>
        </w:rPr>
      </w:r>
      <w:r w:rsidR="005921ED">
        <w:rPr>
          <w:sz w:val="24"/>
          <w:szCs w:val="24"/>
        </w:rPr>
        <w:fldChar w:fldCharType="separate"/>
      </w:r>
      <w:r w:rsidR="00DA2689">
        <w:rPr>
          <w:noProof/>
          <w:sz w:val="24"/>
          <w:szCs w:val="24"/>
        </w:rPr>
        <w:t>17 July 2014</w:t>
      </w:r>
      <w:r w:rsidR="005921ED">
        <w:rPr>
          <w:sz w:val="24"/>
          <w:szCs w:val="24"/>
        </w:rPr>
        <w:fldChar w:fldCharType="end"/>
      </w:r>
      <w:bookmarkEnd w:id="11"/>
      <w:r w:rsidR="005921ED">
        <w:rPr>
          <w:sz w:val="24"/>
          <w:szCs w:val="24"/>
        </w:rPr>
        <w:fldChar w:fldCharType="begin"/>
      </w:r>
      <w:r w:rsidR="003F0F8D">
        <w:rPr>
          <w:sz w:val="24"/>
          <w:szCs w:val="24"/>
        </w:rPr>
        <w:instrText xml:space="preserve">  </w:instrText>
      </w:r>
      <w:r w:rsidR="005921ED">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5921ED">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5921ED">
        <w:rPr>
          <w:sz w:val="24"/>
          <w:szCs w:val="24"/>
        </w:rPr>
      </w:r>
      <w:r w:rsidR="005921ED">
        <w:rPr>
          <w:sz w:val="24"/>
          <w:szCs w:val="24"/>
        </w:rPr>
        <w:fldChar w:fldCharType="separate"/>
      </w:r>
      <w:r w:rsidR="00513B14">
        <w:rPr>
          <w:noProof/>
          <w:sz w:val="24"/>
          <w:szCs w:val="24"/>
        </w:rPr>
        <w:t>Ms Lucy Pool</w:t>
      </w:r>
      <w:r w:rsidR="005921ED">
        <w:rPr>
          <w:sz w:val="24"/>
          <w:szCs w:val="24"/>
        </w:rPr>
        <w:fldChar w:fldCharType="end"/>
      </w:r>
      <w:bookmarkEnd w:id="12"/>
      <w:r w:rsidR="005921ED">
        <w:rPr>
          <w:sz w:val="24"/>
          <w:szCs w:val="24"/>
        </w:rPr>
        <w:fldChar w:fldCharType="begin"/>
      </w:r>
      <w:r w:rsidR="00F804CC">
        <w:rPr>
          <w:sz w:val="24"/>
          <w:szCs w:val="24"/>
        </w:rPr>
        <w:instrText xml:space="preserve"> ASK  "Enter Appellant Lawyer full name"  \* MERGEFORMAT </w:instrText>
      </w:r>
      <w:r w:rsidR="005921ED">
        <w:rPr>
          <w:sz w:val="24"/>
          <w:szCs w:val="24"/>
        </w:rPr>
        <w:fldChar w:fldCharType="end"/>
      </w:r>
      <w:r w:rsidR="005921ED">
        <w:rPr>
          <w:sz w:val="24"/>
          <w:szCs w:val="24"/>
        </w:rPr>
        <w:fldChar w:fldCharType="begin"/>
      </w:r>
      <w:r w:rsidR="003F0F8D">
        <w:rPr>
          <w:sz w:val="24"/>
          <w:szCs w:val="24"/>
        </w:rPr>
        <w:instrText xml:space="preserve">  </w:instrText>
      </w:r>
      <w:r w:rsidR="005921ED">
        <w:rPr>
          <w:sz w:val="24"/>
          <w:szCs w:val="24"/>
        </w:rPr>
        <w:fldChar w:fldCharType="end"/>
      </w:r>
      <w:r w:rsidR="00F804CC">
        <w:rPr>
          <w:b/>
          <w:sz w:val="24"/>
          <w:szCs w:val="24"/>
        </w:rPr>
        <w:t xml:space="preserve"> </w:t>
      </w:r>
      <w:r w:rsidR="009E05E5">
        <w:rPr>
          <w:sz w:val="24"/>
          <w:szCs w:val="24"/>
        </w:rPr>
        <w:t xml:space="preserve">for </w:t>
      </w:r>
      <w:bookmarkStart w:id="13" w:name="Dropdown11"/>
      <w:r w:rsidR="005921ED">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5921ED">
        <w:rPr>
          <w:sz w:val="24"/>
          <w:szCs w:val="24"/>
        </w:rPr>
      </w:r>
      <w:r w:rsidR="005921ED">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921ED">
        <w:rPr>
          <w:sz w:val="24"/>
          <w:szCs w:val="24"/>
        </w:rPr>
        <w:fldChar w:fldCharType="begin">
          <w:ffData>
            <w:name w:val="Text36"/>
            <w:enabled/>
            <w:calcOnExit w:val="0"/>
            <w:textInput/>
          </w:ffData>
        </w:fldChar>
      </w:r>
      <w:bookmarkStart w:id="14" w:name="Text36"/>
      <w:r>
        <w:rPr>
          <w:sz w:val="24"/>
          <w:szCs w:val="24"/>
        </w:rPr>
        <w:instrText xml:space="preserve"> FORMTEXT </w:instrText>
      </w:r>
      <w:r w:rsidR="005921ED">
        <w:rPr>
          <w:sz w:val="24"/>
          <w:szCs w:val="24"/>
        </w:rPr>
      </w:r>
      <w:r w:rsidR="005921ED">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921ED">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921ED">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5921ED">
        <w:rPr>
          <w:sz w:val="24"/>
          <w:szCs w:val="24"/>
        </w:rPr>
      </w:r>
      <w:r w:rsidR="005921ED">
        <w:rPr>
          <w:sz w:val="24"/>
          <w:szCs w:val="24"/>
        </w:rPr>
        <w:fldChar w:fldCharType="separate"/>
      </w:r>
      <w:r w:rsidR="00513B14">
        <w:rPr>
          <w:noProof/>
          <w:sz w:val="24"/>
          <w:szCs w:val="24"/>
        </w:rPr>
        <w:t>Mr Ana</w:t>
      </w:r>
      <w:r w:rsidR="005D5139">
        <w:rPr>
          <w:noProof/>
          <w:sz w:val="24"/>
          <w:szCs w:val="24"/>
        </w:rPr>
        <w:t>n</w:t>
      </w:r>
      <w:r w:rsidR="00513B14">
        <w:rPr>
          <w:noProof/>
          <w:sz w:val="24"/>
          <w:szCs w:val="24"/>
        </w:rPr>
        <w:t>th Subramanian</w:t>
      </w:r>
      <w:r w:rsidR="005921ED">
        <w:rPr>
          <w:sz w:val="24"/>
          <w:szCs w:val="24"/>
        </w:rPr>
        <w:fldChar w:fldCharType="end"/>
      </w:r>
      <w:bookmarkEnd w:id="15"/>
      <w:r w:rsidR="0096251D">
        <w:rPr>
          <w:sz w:val="24"/>
          <w:szCs w:val="24"/>
        </w:rPr>
        <w:t xml:space="preserve">, </w:t>
      </w:r>
      <w:bookmarkStart w:id="16" w:name="Dropdown14"/>
      <w:r w:rsidR="005921ED">
        <w:rPr>
          <w:sz w:val="24"/>
          <w:szCs w:val="24"/>
        </w:rPr>
        <w:fldChar w:fldCharType="begin">
          <w:ffData>
            <w:name w:val="Dropdown14"/>
            <w:enabled/>
            <w:calcOnExit w:val="0"/>
            <w:ddList>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5921ED">
        <w:rPr>
          <w:sz w:val="24"/>
          <w:szCs w:val="24"/>
        </w:rPr>
      </w:r>
      <w:r w:rsidR="005921ED">
        <w:rPr>
          <w:sz w:val="24"/>
          <w:szCs w:val="24"/>
        </w:rPr>
        <w:fldChar w:fldCharType="end"/>
      </w:r>
      <w:bookmarkEnd w:id="16"/>
      <w:r w:rsidR="005921ED">
        <w:rPr>
          <w:sz w:val="24"/>
          <w:szCs w:val="24"/>
        </w:rPr>
        <w:fldChar w:fldCharType="begin"/>
      </w:r>
      <w:r w:rsidR="00F804CC">
        <w:rPr>
          <w:sz w:val="24"/>
          <w:szCs w:val="24"/>
        </w:rPr>
        <w:instrText xml:space="preserve"> ASK  "Enter Respondent Lawyer Full Name"  \* MERGEFORMAT </w:instrText>
      </w:r>
      <w:r w:rsidR="005921ED">
        <w:rPr>
          <w:sz w:val="24"/>
          <w:szCs w:val="24"/>
        </w:rPr>
        <w:fldChar w:fldCharType="end"/>
      </w:r>
      <w:r w:rsidR="005921ED">
        <w:rPr>
          <w:sz w:val="24"/>
          <w:szCs w:val="24"/>
        </w:rPr>
        <w:fldChar w:fldCharType="begin"/>
      </w:r>
      <w:r w:rsidR="003F0F8D">
        <w:rPr>
          <w:sz w:val="24"/>
          <w:szCs w:val="24"/>
        </w:rPr>
        <w:instrText xml:space="preserve">  </w:instrText>
      </w:r>
      <w:r w:rsidR="005921ED">
        <w:rPr>
          <w:sz w:val="24"/>
          <w:szCs w:val="24"/>
        </w:rPr>
        <w:fldChar w:fldCharType="end"/>
      </w:r>
      <w:r w:rsidR="003F0F8D">
        <w:rPr>
          <w:sz w:val="24"/>
          <w:szCs w:val="24"/>
        </w:rPr>
        <w:t xml:space="preserve"> </w:t>
      </w:r>
      <w:r>
        <w:rPr>
          <w:sz w:val="24"/>
          <w:szCs w:val="24"/>
        </w:rPr>
        <w:t xml:space="preserve">for </w:t>
      </w:r>
      <w:bookmarkStart w:id="17" w:name="Dropdown12"/>
      <w:r w:rsidR="0096251D">
        <w:rPr>
          <w:sz w:val="24"/>
          <w:szCs w:val="24"/>
        </w:rPr>
        <w:t>the Republic</w:t>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5921ED">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5921ED">
        <w:rPr>
          <w:sz w:val="24"/>
          <w:szCs w:val="24"/>
        </w:rPr>
      </w:r>
      <w:r w:rsidR="005921ED">
        <w:rPr>
          <w:sz w:val="24"/>
          <w:szCs w:val="24"/>
        </w:rPr>
        <w:fldChar w:fldCharType="separate"/>
      </w:r>
      <w:r w:rsidR="00962D50">
        <w:rPr>
          <w:noProof/>
          <w:sz w:val="24"/>
          <w:szCs w:val="24"/>
        </w:rPr>
        <w:t>21 July 2014</w:t>
      </w:r>
      <w:r w:rsidR="005921ED">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5921ED"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1" w:name="Dropdown9"/>
    <w:p w:rsidR="00C87FCA" w:rsidRDefault="005921ED"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6"/>
              <w:listEntry w:val="Renaud J"/>
              <w:listEntry w:val="Burhan J"/>
              <w:listEntry w:val="Dodin J"/>
              <w:listEntry w:val="Robinson J"/>
              <w:listEntry w:val="De Silva J"/>
              <w:listEntry w:val="McKee J"/>
              <w:listEntry w:val="Akiiki-Kiiza J"/>
            </w:ddList>
          </w:ffData>
        </w:fldChar>
      </w:r>
      <w:r w:rsidR="00CB2313">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513B14" w:rsidP="0056312E">
      <w:pPr>
        <w:pStyle w:val="JudgmentText"/>
      </w:pPr>
      <w:r>
        <w:lastRenderedPageBreak/>
        <w:t xml:space="preserve">This is an appeal from the decision his Worship K. </w:t>
      </w:r>
      <w:proofErr w:type="spellStart"/>
      <w:r>
        <w:t>Labonte</w:t>
      </w:r>
      <w:proofErr w:type="spellEnd"/>
      <w:r>
        <w:t xml:space="preserve"> a Magistrate in the Magistrate’s Court </w:t>
      </w:r>
      <w:r w:rsidR="00797024">
        <w:t>‘</w:t>
      </w:r>
      <w:r>
        <w:t>C</w:t>
      </w:r>
      <w:r w:rsidR="00797024">
        <w:t>’</w:t>
      </w:r>
      <w:r>
        <w:t xml:space="preserve"> dated the 14</w:t>
      </w:r>
      <w:r w:rsidRPr="00513B14">
        <w:rPr>
          <w:vertAlign w:val="superscript"/>
        </w:rPr>
        <w:t>th</w:t>
      </w:r>
      <w:r>
        <w:t xml:space="preserve"> of March 2014; wherein he convicted the </w:t>
      </w:r>
      <w:r w:rsidR="00DA2689">
        <w:t>Appellant</w:t>
      </w:r>
      <w:r>
        <w:t xml:space="preserve"> on </w:t>
      </w:r>
      <w:r w:rsidR="0043357A">
        <w:t xml:space="preserve">his own </w:t>
      </w:r>
      <w:r>
        <w:t xml:space="preserve">plea of guilty on two counts and sentenced him </w:t>
      </w:r>
      <w:r w:rsidR="0043357A">
        <w:t xml:space="preserve">to </w:t>
      </w:r>
      <w:r>
        <w:t xml:space="preserve">5 years imprisonment on first count and the four months imprisonment </w:t>
      </w:r>
      <w:r w:rsidR="0043357A">
        <w:t>on</w:t>
      </w:r>
      <w:r>
        <w:t xml:space="preserve"> the second count.  He ordered the sentences to run concurrently.</w:t>
      </w:r>
    </w:p>
    <w:p w:rsidR="00110206" w:rsidRDefault="00110206" w:rsidP="0056312E">
      <w:pPr>
        <w:pStyle w:val="JudgmentText"/>
      </w:pPr>
      <w:r>
        <w:lastRenderedPageBreak/>
        <w:t xml:space="preserve">The first count was stealing </w:t>
      </w:r>
      <w:r w:rsidR="00DA2689">
        <w:t>contra</w:t>
      </w:r>
      <w:r w:rsidR="0043357A">
        <w:t>ry to section</w:t>
      </w:r>
      <w:r w:rsidR="00434779" w:rsidRPr="00DA2689">
        <w:rPr>
          <w:i/>
        </w:rPr>
        <w:t xml:space="preserve"> 260</w:t>
      </w:r>
      <w:r w:rsidRPr="00DA2689">
        <w:rPr>
          <w:i/>
        </w:rPr>
        <w:t xml:space="preserve"> </w:t>
      </w:r>
      <w:r w:rsidR="005C0504" w:rsidRPr="00DA2689">
        <w:rPr>
          <w:i/>
        </w:rPr>
        <w:t>and</w:t>
      </w:r>
      <w:r w:rsidRPr="00DA2689">
        <w:rPr>
          <w:i/>
        </w:rPr>
        <w:t xml:space="preserve"> 264</w:t>
      </w:r>
      <w:r>
        <w:t xml:space="preserve"> (a) o</w:t>
      </w:r>
      <w:r w:rsidR="00434779">
        <w:t>f</w:t>
      </w:r>
      <w:r w:rsidR="005C0504">
        <w:t xml:space="preserve"> the </w:t>
      </w:r>
      <w:r w:rsidR="005C0504" w:rsidRPr="00DA2689">
        <w:rPr>
          <w:i/>
        </w:rPr>
        <w:t>Penal Code Act</w:t>
      </w:r>
      <w:r>
        <w:t xml:space="preserve"> and the second count was resisting arrest </w:t>
      </w:r>
      <w:r w:rsidR="00DA2689">
        <w:t>contra</w:t>
      </w:r>
      <w:r w:rsidR="0043357A">
        <w:t>ry to section</w:t>
      </w:r>
      <w:r w:rsidR="00DA2689" w:rsidRPr="00DA2689">
        <w:rPr>
          <w:i/>
        </w:rPr>
        <w:t xml:space="preserve"> </w:t>
      </w:r>
      <w:r w:rsidRPr="00DA2689">
        <w:rPr>
          <w:i/>
        </w:rPr>
        <w:t>238</w:t>
      </w:r>
      <w:r>
        <w:t xml:space="preserve"> (b) of the same </w:t>
      </w:r>
      <w:r w:rsidR="005C0504">
        <w:t>A</w:t>
      </w:r>
      <w:r>
        <w:t xml:space="preserve">ct.  The </w:t>
      </w:r>
      <w:r w:rsidR="00DA2689">
        <w:t>Appellant</w:t>
      </w:r>
      <w:r>
        <w:t xml:space="preserve"> raised the following grounds of appeal.</w:t>
      </w:r>
    </w:p>
    <w:p w:rsidR="00110206" w:rsidRDefault="00110206" w:rsidP="00534BB9">
      <w:pPr>
        <w:pStyle w:val="JudgmentText"/>
        <w:numPr>
          <w:ilvl w:val="0"/>
          <w:numId w:val="0"/>
        </w:numPr>
        <w:ind w:left="720"/>
      </w:pPr>
      <w:r>
        <w:t xml:space="preserve">1. The sentences passed by the learned Magistrate </w:t>
      </w:r>
      <w:proofErr w:type="gramStart"/>
      <w:r>
        <w:t>was</w:t>
      </w:r>
      <w:proofErr w:type="gramEnd"/>
      <w:r>
        <w:t xml:space="preserve"> wrong in principle.</w:t>
      </w:r>
    </w:p>
    <w:p w:rsidR="00110206" w:rsidRDefault="00110206" w:rsidP="00534BB9">
      <w:pPr>
        <w:pStyle w:val="JudgmentText"/>
        <w:numPr>
          <w:ilvl w:val="0"/>
          <w:numId w:val="0"/>
        </w:numPr>
        <w:ind w:left="720"/>
      </w:pPr>
      <w:r>
        <w:t>2. The sentence passed was wrong and that the accused being unrepresented was unable to put forward mitigating factors which would have in the circumstances of the case altered the nature of the sentence p</w:t>
      </w:r>
      <w:r w:rsidR="0043357A">
        <w:t>assed</w:t>
      </w:r>
      <w:r>
        <w:t xml:space="preserve"> on him towards the lenient sentence.</w:t>
      </w:r>
    </w:p>
    <w:p w:rsidR="0043357A" w:rsidRDefault="00110206" w:rsidP="00534BB9">
      <w:pPr>
        <w:pStyle w:val="JudgmentText"/>
        <w:numPr>
          <w:ilvl w:val="0"/>
          <w:numId w:val="0"/>
        </w:numPr>
        <w:ind w:left="720"/>
      </w:pPr>
      <w:r>
        <w:t>3.  The sentence passed by the learned Magistrate was manifestly harsh and excessive in all circumstances of the case.</w:t>
      </w:r>
      <w:r w:rsidR="0002243B">
        <w:t xml:space="preserve">  He therefore prayed for setting aside </w:t>
      </w:r>
      <w:r w:rsidR="0043357A">
        <w:t>the</w:t>
      </w:r>
      <w:r w:rsidR="0002243B">
        <w:t xml:space="preserve"> sentence or reduced </w:t>
      </w:r>
      <w:r w:rsidR="0043357A">
        <w:t>sentence.</w:t>
      </w:r>
    </w:p>
    <w:p w:rsidR="0043357A" w:rsidRDefault="00434779" w:rsidP="0043357A">
      <w:pPr>
        <w:pStyle w:val="JudgmentText"/>
      </w:pPr>
      <w:r>
        <w:t>The</w:t>
      </w:r>
      <w:r w:rsidR="0002243B">
        <w:t xml:space="preserve"> brief facts of the cases as can be gathered from the </w:t>
      </w:r>
      <w:r w:rsidR="00D35C78">
        <w:t xml:space="preserve">Law of </w:t>
      </w:r>
      <w:r w:rsidR="00DA2689">
        <w:t>Court</w:t>
      </w:r>
      <w:r w:rsidR="0002243B">
        <w:t xml:space="preserve">s </w:t>
      </w:r>
      <w:r w:rsidR="00D35C78">
        <w:t>R</w:t>
      </w:r>
      <w:r w:rsidR="0002243B">
        <w:t xml:space="preserve">ecord appear to be as follows.  The </w:t>
      </w:r>
      <w:r w:rsidR="00DA2689">
        <w:t>Appellant</w:t>
      </w:r>
      <w:r w:rsidR="0002243B">
        <w:t xml:space="preserve"> on the 13</w:t>
      </w:r>
      <w:r w:rsidR="0002243B" w:rsidRPr="0002243B">
        <w:rPr>
          <w:vertAlign w:val="superscript"/>
        </w:rPr>
        <w:t>th</w:t>
      </w:r>
      <w:r w:rsidR="0002243B">
        <w:t xml:space="preserve"> of March 2014 at Victoria House Arcade snatched the wallet from the hand of the victim </w:t>
      </w:r>
      <w:r>
        <w:t xml:space="preserve">Mr </w:t>
      </w:r>
      <w:r w:rsidR="0002243B">
        <w:t>Marcus</w:t>
      </w:r>
      <w:r>
        <w:t xml:space="preserve"> </w:t>
      </w:r>
      <w:proofErr w:type="spellStart"/>
      <w:r>
        <w:t>Drebler</w:t>
      </w:r>
      <w:proofErr w:type="spellEnd"/>
      <w:r>
        <w:t xml:space="preserve"> that the wallet contained cash in various currencies and the </w:t>
      </w:r>
      <w:r w:rsidR="00A34D60">
        <w:t>victim’s</w:t>
      </w:r>
      <w:r>
        <w:t xml:space="preserve"> personal documents.  This was the basis for the first count.  On the second count he was charged with resisting </w:t>
      </w:r>
      <w:r w:rsidR="000B48D1">
        <w:t>arrest in that on the same day and time, while at 5</w:t>
      </w:r>
      <w:r w:rsidR="000B48D1" w:rsidRPr="000B48D1">
        <w:rPr>
          <w:vertAlign w:val="superscript"/>
        </w:rPr>
        <w:t>th</w:t>
      </w:r>
      <w:r w:rsidR="000B48D1">
        <w:t xml:space="preserve"> Avenue he resisted arrest by SI Jeanette Georges a police officer whilst in due execution of her duty</w:t>
      </w:r>
      <w:r w:rsidR="009B26F6">
        <w:t xml:space="preserve">.  When the </w:t>
      </w:r>
      <w:r w:rsidR="00DA2689">
        <w:t>Appellant</w:t>
      </w:r>
      <w:r w:rsidR="009B26F6">
        <w:t xml:space="preserve"> was produced before the learned trial Magistrate he plead guilty to both counts and was convicted and sentenced 5 years imprisonment on the first count and four months imprisonment on the second count.  Both sentences run concurrently.  The </w:t>
      </w:r>
      <w:r w:rsidR="00DA2689">
        <w:t>Appellant</w:t>
      </w:r>
      <w:r w:rsidR="009B26F6">
        <w:t xml:space="preserve"> being dissatisfied by the above sentences appealed to this </w:t>
      </w:r>
      <w:r w:rsidR="00DA2689">
        <w:t>Court</w:t>
      </w:r>
      <w:r w:rsidR="009B26F6">
        <w:t xml:space="preserve">.  During oral submissions Ms </w:t>
      </w:r>
      <w:proofErr w:type="spellStart"/>
      <w:r w:rsidR="009B26F6">
        <w:t>Lucie</w:t>
      </w:r>
      <w:proofErr w:type="spellEnd"/>
      <w:r w:rsidR="009B26F6">
        <w:t xml:space="preserve"> Pool appeared for the </w:t>
      </w:r>
      <w:r w:rsidR="00DA2689">
        <w:t>Appellant</w:t>
      </w:r>
      <w:r w:rsidR="009B26F6">
        <w:t xml:space="preserve"> and Mr </w:t>
      </w:r>
      <w:proofErr w:type="spellStart"/>
      <w:r w:rsidR="009B26F6">
        <w:t>Ana</w:t>
      </w:r>
      <w:r w:rsidR="00DA2689">
        <w:t>n</w:t>
      </w:r>
      <w:r w:rsidR="009B26F6">
        <w:t>th</w:t>
      </w:r>
      <w:proofErr w:type="spellEnd"/>
      <w:r w:rsidR="009B26F6">
        <w:t xml:space="preserve"> appeared for the Republic/Respondent. </w:t>
      </w:r>
    </w:p>
    <w:p w:rsidR="009B26F6" w:rsidRDefault="009B26F6" w:rsidP="0043357A">
      <w:pPr>
        <w:pStyle w:val="JudgmentText"/>
      </w:pPr>
      <w:r>
        <w:t xml:space="preserve"> It is now settled that an </w:t>
      </w:r>
      <w:r w:rsidR="00DA2689">
        <w:t>Appellant</w:t>
      </w:r>
      <w:r w:rsidR="004E425C" w:rsidRPr="004E425C">
        <w:t xml:space="preserve"> </w:t>
      </w:r>
      <w:r w:rsidR="00DA2689">
        <w:t>Court</w:t>
      </w:r>
      <w:r>
        <w:rPr>
          <w:b/>
        </w:rPr>
        <w:t xml:space="preserve"> </w:t>
      </w:r>
      <w:r>
        <w:t xml:space="preserve">will not interfere with the sentence imposed by trial Magistrate merely because had it been the trial </w:t>
      </w:r>
      <w:r w:rsidR="00DA2689">
        <w:t>Court</w:t>
      </w:r>
      <w:r>
        <w:t xml:space="preserve"> it should have imposed a different sentence.  </w:t>
      </w:r>
      <w:r w:rsidRPr="00DA2689">
        <w:rPr>
          <w:b/>
        </w:rPr>
        <w:t xml:space="preserve">(See the case of DINGWALL VS </w:t>
      </w:r>
      <w:proofErr w:type="gramStart"/>
      <w:r w:rsidRPr="00DA2689">
        <w:rPr>
          <w:b/>
        </w:rPr>
        <w:t xml:space="preserve">R  </w:t>
      </w:r>
      <w:r w:rsidR="0043357A">
        <w:rPr>
          <w:b/>
        </w:rPr>
        <w:t>(</w:t>
      </w:r>
      <w:proofErr w:type="gramEnd"/>
      <w:r w:rsidRPr="00DA2689">
        <w:rPr>
          <w:b/>
        </w:rPr>
        <w:t>1963-1966) S.L.R 205.</w:t>
      </w:r>
      <w:r>
        <w:t xml:space="preserve">  The </w:t>
      </w:r>
      <w:r w:rsidR="00DA2689">
        <w:t>Appellant</w:t>
      </w:r>
      <w:r>
        <w:t xml:space="preserve"> </w:t>
      </w:r>
      <w:r w:rsidR="00DA2689">
        <w:t>Court</w:t>
      </w:r>
      <w:r>
        <w:t xml:space="preserve"> therefore can only interfere with the sentence imposed by the trial </w:t>
      </w:r>
      <w:r w:rsidR="00DA2689">
        <w:t>Court</w:t>
      </w:r>
      <w:r>
        <w:t xml:space="preserve"> in the following circumstances:</w:t>
      </w:r>
      <w:r w:rsidR="00CD4E62">
        <w:t>-</w:t>
      </w:r>
    </w:p>
    <w:p w:rsidR="00CD4E62" w:rsidRDefault="00CD4E62" w:rsidP="00534BB9">
      <w:pPr>
        <w:pStyle w:val="JudgmentText"/>
        <w:numPr>
          <w:ilvl w:val="0"/>
          <w:numId w:val="0"/>
        </w:numPr>
        <w:ind w:left="720"/>
      </w:pPr>
      <w:r>
        <w:t xml:space="preserve">(a)  </w:t>
      </w:r>
      <w:r w:rsidR="00F84FA4">
        <w:tab/>
      </w:r>
      <w:r>
        <w:t>The sentence was harsh, oppressive and manifestly excessive.</w:t>
      </w:r>
    </w:p>
    <w:p w:rsidR="00CD4E62" w:rsidRDefault="00CD4E62" w:rsidP="00534BB9">
      <w:pPr>
        <w:pStyle w:val="JudgmentText"/>
        <w:numPr>
          <w:ilvl w:val="0"/>
          <w:numId w:val="0"/>
        </w:numPr>
        <w:ind w:left="720"/>
      </w:pPr>
      <w:r>
        <w:lastRenderedPageBreak/>
        <w:t>(b)</w:t>
      </w:r>
      <w:r w:rsidR="00F84FA4">
        <w:tab/>
      </w:r>
      <w:r>
        <w:t xml:space="preserve">  The sentence was wrong in principle.</w:t>
      </w:r>
    </w:p>
    <w:p w:rsidR="00CD4E62" w:rsidRDefault="00CD4E62" w:rsidP="00534BB9">
      <w:pPr>
        <w:pStyle w:val="JudgmentText"/>
        <w:numPr>
          <w:ilvl w:val="0"/>
          <w:numId w:val="0"/>
        </w:numPr>
        <w:ind w:left="720"/>
      </w:pPr>
      <w:r>
        <w:t xml:space="preserve">(c) </w:t>
      </w:r>
      <w:r w:rsidR="00F84FA4">
        <w:tab/>
      </w:r>
      <w:r>
        <w:t xml:space="preserve"> The sentence was far outside the </w:t>
      </w:r>
      <w:r w:rsidR="00226B6C">
        <w:t xml:space="preserve">discretion limits of the </w:t>
      </w:r>
      <w:r w:rsidR="00DA2689">
        <w:t>Court</w:t>
      </w:r>
      <w:r w:rsidR="00226B6C">
        <w:t>.</w:t>
      </w:r>
    </w:p>
    <w:p w:rsidR="00226B6C" w:rsidRDefault="00226B6C" w:rsidP="00F84FA4">
      <w:pPr>
        <w:pStyle w:val="JudgmentText"/>
        <w:numPr>
          <w:ilvl w:val="0"/>
          <w:numId w:val="0"/>
        </w:numPr>
        <w:ind w:left="1440" w:hanging="720"/>
      </w:pPr>
      <w:r>
        <w:t xml:space="preserve">(d) </w:t>
      </w:r>
      <w:r w:rsidR="00F84FA4">
        <w:tab/>
      </w:r>
      <w:r>
        <w:t xml:space="preserve"> Where the matter had been improperly taken into account </w:t>
      </w:r>
      <w:r w:rsidR="00CB2697">
        <w:t xml:space="preserve">by the trial Court </w:t>
      </w:r>
      <w:r>
        <w:t xml:space="preserve">or where the matter which should have been taken into account was not taken into account by the trial </w:t>
      </w:r>
      <w:r w:rsidR="00DA2689">
        <w:t>Court</w:t>
      </w:r>
      <w:r>
        <w:t>.</w:t>
      </w:r>
    </w:p>
    <w:p w:rsidR="00226B6C" w:rsidRPr="00DA2689" w:rsidRDefault="00226B6C" w:rsidP="00F84FA4">
      <w:pPr>
        <w:pStyle w:val="JudgmentText"/>
        <w:numPr>
          <w:ilvl w:val="0"/>
          <w:numId w:val="0"/>
        </w:numPr>
        <w:ind w:left="1440" w:hanging="720"/>
        <w:rPr>
          <w:b/>
        </w:rPr>
      </w:pPr>
      <w:r>
        <w:t xml:space="preserve">(e)  </w:t>
      </w:r>
      <w:r w:rsidR="00F84FA4">
        <w:tab/>
      </w:r>
      <w:r>
        <w:t xml:space="preserve">Where the sentence imposed was not justifiable in law.  </w:t>
      </w:r>
      <w:r w:rsidRPr="00DA2689">
        <w:rPr>
          <w:b/>
        </w:rPr>
        <w:t xml:space="preserve">See the case of MATHIOT VS THE REPUBLIC, Seychelles </w:t>
      </w:r>
      <w:r w:rsidR="00DA2689">
        <w:rPr>
          <w:b/>
        </w:rPr>
        <w:t>Court</w:t>
      </w:r>
      <w:r w:rsidRPr="00DA2689">
        <w:rPr>
          <w:b/>
        </w:rPr>
        <w:t xml:space="preserve"> of Appeal No 12/2000).</w:t>
      </w:r>
    </w:p>
    <w:p w:rsidR="00226B6C" w:rsidRDefault="00226B6C" w:rsidP="009B26F6">
      <w:pPr>
        <w:pStyle w:val="JudgmentText"/>
      </w:pPr>
      <w:r>
        <w:t xml:space="preserve">I propose to follow the same order </w:t>
      </w:r>
      <w:r w:rsidR="00CB2697">
        <w:t>of</w:t>
      </w:r>
      <w:r w:rsidR="00C54983">
        <w:t xml:space="preserve"> arguments</w:t>
      </w:r>
      <w:r>
        <w:t xml:space="preserve"> put forward by the learned counsel for the </w:t>
      </w:r>
      <w:r w:rsidR="00DA2689">
        <w:t>Appellant</w:t>
      </w:r>
      <w:r>
        <w:t xml:space="preserve"> Ms Pool.  What I can gather from her oral submission is the following:</w:t>
      </w:r>
    </w:p>
    <w:p w:rsidR="00226B6C" w:rsidRDefault="00226B6C" w:rsidP="00305924">
      <w:pPr>
        <w:pStyle w:val="JudgmentText"/>
        <w:numPr>
          <w:ilvl w:val="0"/>
          <w:numId w:val="0"/>
        </w:numPr>
        <w:ind w:left="1440" w:hanging="720"/>
      </w:pPr>
      <w:r>
        <w:t xml:space="preserve">(a) </w:t>
      </w:r>
      <w:r w:rsidR="00305924">
        <w:tab/>
      </w:r>
      <w:r>
        <w:t xml:space="preserve"> That the learned trial Magistrate did not adequately explain </w:t>
      </w:r>
      <w:r w:rsidR="00CB2697">
        <w:t xml:space="preserve">to </w:t>
      </w:r>
      <w:r>
        <w:t xml:space="preserve">the </w:t>
      </w:r>
      <w:r w:rsidR="00DA2689">
        <w:t>Appellant</w:t>
      </w:r>
      <w:r>
        <w:t xml:space="preserve"> of the consequences of a plea of guilty especially as the </w:t>
      </w:r>
      <w:r w:rsidR="00DA2689">
        <w:t>Appellant</w:t>
      </w:r>
      <w:r>
        <w:t xml:space="preserve"> was unrepresented.</w:t>
      </w:r>
    </w:p>
    <w:p w:rsidR="00226B6C" w:rsidRDefault="00226B6C" w:rsidP="00305924">
      <w:pPr>
        <w:pStyle w:val="JudgmentText"/>
        <w:numPr>
          <w:ilvl w:val="0"/>
          <w:numId w:val="0"/>
        </w:numPr>
        <w:ind w:left="1440" w:hanging="720"/>
      </w:pPr>
      <w:r>
        <w:t xml:space="preserve">(b)  </w:t>
      </w:r>
      <w:r w:rsidR="00305924">
        <w:tab/>
      </w:r>
      <w:r w:rsidR="009F48D4">
        <w:t>Secondly t</w:t>
      </w:r>
      <w:r>
        <w:t xml:space="preserve">hat the accused did not put forward any mitigating factors in an adequate </w:t>
      </w:r>
      <w:r w:rsidR="00DA2689">
        <w:t>manner,</w:t>
      </w:r>
      <w:r w:rsidR="00E13FFF">
        <w:t xml:space="preserve"> </w:t>
      </w:r>
      <w:r w:rsidR="00CB2697">
        <w:t>there</w:t>
      </w:r>
      <w:r w:rsidR="00E13FFF">
        <w:t xml:space="preserve">by being sentenced </w:t>
      </w:r>
      <w:r w:rsidR="009F48D4">
        <w:t xml:space="preserve">to </w:t>
      </w:r>
      <w:r w:rsidR="00E13FFF">
        <w:t xml:space="preserve">a </w:t>
      </w:r>
      <w:r w:rsidR="00CB2697">
        <w:t>heavier</w:t>
      </w:r>
      <w:r w:rsidR="00E13FFF">
        <w:t xml:space="preserve"> sentence.</w:t>
      </w:r>
    </w:p>
    <w:p w:rsidR="00E13FFF" w:rsidRDefault="00E13FFF" w:rsidP="00305924">
      <w:pPr>
        <w:pStyle w:val="JudgmentText"/>
        <w:numPr>
          <w:ilvl w:val="0"/>
          <w:numId w:val="0"/>
        </w:numPr>
        <w:ind w:left="1440" w:hanging="720"/>
      </w:pPr>
      <w:r>
        <w:t xml:space="preserve">(c)  </w:t>
      </w:r>
      <w:r w:rsidR="00305924">
        <w:tab/>
      </w:r>
      <w:r>
        <w:t>Lastly</w:t>
      </w:r>
      <w:r w:rsidR="00CB2697">
        <w:t>,</w:t>
      </w:r>
      <w:r>
        <w:t xml:space="preserve"> that the sentence of five years imprisonment was manifestly harsh and excessive in the circumstances of the case.</w:t>
      </w:r>
    </w:p>
    <w:p w:rsidR="004E425C" w:rsidRDefault="00E13FFF" w:rsidP="00353C6D">
      <w:pPr>
        <w:pStyle w:val="JudgmentText"/>
      </w:pPr>
      <w:r>
        <w:t xml:space="preserve">As for the alleged failure of the learned trial Magistrate to adequately explain the rights of the </w:t>
      </w:r>
      <w:r w:rsidR="00DA2689">
        <w:t>Appellant</w:t>
      </w:r>
      <w:r>
        <w:t xml:space="preserve"> and the consequences thereof of pleading guilty</w:t>
      </w:r>
      <w:r w:rsidR="00CB2697">
        <w:t>,</w:t>
      </w:r>
      <w:r>
        <w:t xml:space="preserve"> she cited the case of </w:t>
      </w:r>
      <w:r w:rsidRPr="00DA2689">
        <w:rPr>
          <w:b/>
        </w:rPr>
        <w:t xml:space="preserve">DERECK VEL VS THE REPUBLIC Supreme </w:t>
      </w:r>
      <w:r w:rsidR="00DA2689">
        <w:rPr>
          <w:b/>
        </w:rPr>
        <w:t>Court</w:t>
      </w:r>
      <w:r w:rsidRPr="00DA2689">
        <w:rPr>
          <w:b/>
        </w:rPr>
        <w:t xml:space="preserve"> of Seychelles CA 19/08</w:t>
      </w:r>
      <w:r>
        <w:t xml:space="preserve">.  In that case my learned brother </w:t>
      </w:r>
      <w:r w:rsidR="00A34D60">
        <w:t>Honourable</w:t>
      </w:r>
      <w:r>
        <w:t xml:space="preserve"> Justice </w:t>
      </w:r>
      <w:proofErr w:type="spellStart"/>
      <w:r>
        <w:t>Gaswaga</w:t>
      </w:r>
      <w:proofErr w:type="spellEnd"/>
      <w:r>
        <w:t xml:space="preserve"> ordered </w:t>
      </w:r>
      <w:proofErr w:type="spellStart"/>
      <w:r>
        <w:t>a re</w:t>
      </w:r>
      <w:proofErr w:type="spellEnd"/>
      <w:r>
        <w:t xml:space="preserve"> trial where the Magistrate never appeared </w:t>
      </w:r>
      <w:r w:rsidR="00CB2697">
        <w:t>to</w:t>
      </w:r>
      <w:r>
        <w:t xml:space="preserve"> explain the consequences of guilt plea to an unrepresented accused person.  The record in that case clearly shows that the learned trial </w:t>
      </w:r>
      <w:r w:rsidR="00CB2697">
        <w:t>M</w:t>
      </w:r>
      <w:r>
        <w:t xml:space="preserve">agistrate had a </w:t>
      </w:r>
      <w:proofErr w:type="spellStart"/>
      <w:r>
        <w:t>defense</w:t>
      </w:r>
      <w:proofErr w:type="spellEnd"/>
      <w:r>
        <w:t xml:space="preserve"> counsel when the plea was first taken and </w:t>
      </w:r>
      <w:r w:rsidR="00CB2697">
        <w:t>th</w:t>
      </w:r>
      <w:r>
        <w:t>e</w:t>
      </w:r>
      <w:r w:rsidR="00CB2697">
        <w:t xml:space="preserve"> accused had</w:t>
      </w:r>
      <w:r>
        <w:t xml:space="preserve"> pleaded not guilty.  But when the counsel was absent on </w:t>
      </w:r>
      <w:r w:rsidR="00CB2697">
        <w:t xml:space="preserve">a subsequent </w:t>
      </w:r>
      <w:r w:rsidR="004E425C">
        <w:t xml:space="preserve">date the case was in </w:t>
      </w:r>
      <w:r w:rsidR="00DA2689">
        <w:t>Court</w:t>
      </w:r>
      <w:r w:rsidR="004E425C">
        <w:t xml:space="preserve">, the accused chose to </w:t>
      </w:r>
      <w:r w:rsidR="00CB2697">
        <w:t>plead</w:t>
      </w:r>
      <w:r w:rsidR="004E425C">
        <w:t xml:space="preserve"> guilty and was subsequently convicted </w:t>
      </w:r>
      <w:r w:rsidR="00CB2697">
        <w:t>and</w:t>
      </w:r>
      <w:r w:rsidR="004E425C">
        <w:t xml:space="preserve"> sentence to 3 years imprisonment.  The lower </w:t>
      </w:r>
      <w:r w:rsidR="00DA2689">
        <w:t>Court</w:t>
      </w:r>
      <w:r w:rsidR="004E425C">
        <w:t xml:space="preserve"> record never reflected that the Magistrate had informed </w:t>
      </w:r>
      <w:r w:rsidR="004E425C">
        <w:lastRenderedPageBreak/>
        <w:t xml:space="preserve">the accused of his constitutional rights or rights to have legal representation.  In the instant case however, the lower </w:t>
      </w:r>
      <w:r w:rsidR="00DA2689">
        <w:t>Court</w:t>
      </w:r>
      <w:r w:rsidR="004E425C">
        <w:t xml:space="preserve"> record contains the following proceedings</w:t>
      </w:r>
      <w:r w:rsidR="00CB2697">
        <w:t>:-</w:t>
      </w:r>
    </w:p>
    <w:p w:rsidR="00847876" w:rsidRDefault="00847876" w:rsidP="005C0504">
      <w:pPr>
        <w:pStyle w:val="JudgmentText"/>
        <w:numPr>
          <w:ilvl w:val="0"/>
          <w:numId w:val="0"/>
        </w:numPr>
        <w:ind w:left="720"/>
      </w:pPr>
    </w:p>
    <w:p w:rsidR="004E425C" w:rsidRPr="00CB2697" w:rsidRDefault="004E425C" w:rsidP="005C0504">
      <w:pPr>
        <w:pStyle w:val="JudgmentText"/>
        <w:numPr>
          <w:ilvl w:val="0"/>
          <w:numId w:val="0"/>
        </w:numPr>
        <w:ind w:left="720"/>
        <w:rPr>
          <w:b/>
        </w:rPr>
      </w:pPr>
      <w:r w:rsidRPr="00CB2697">
        <w:rPr>
          <w:b/>
        </w:rPr>
        <w:t>“14.03.14</w:t>
      </w:r>
    </w:p>
    <w:p w:rsidR="001F29DE" w:rsidRPr="00CB2697" w:rsidRDefault="001F29DE" w:rsidP="00353C6D">
      <w:pPr>
        <w:pStyle w:val="JudgmentText"/>
        <w:numPr>
          <w:ilvl w:val="0"/>
          <w:numId w:val="0"/>
        </w:numPr>
        <w:ind w:left="720"/>
        <w:rPr>
          <w:b/>
        </w:rPr>
      </w:pPr>
      <w:r w:rsidRPr="00CB2697">
        <w:rPr>
          <w:b/>
        </w:rPr>
        <w:t xml:space="preserve">Mr </w:t>
      </w:r>
      <w:proofErr w:type="spellStart"/>
      <w:r w:rsidRPr="00CB2697">
        <w:rPr>
          <w:b/>
        </w:rPr>
        <w:t>Revera</w:t>
      </w:r>
      <w:proofErr w:type="spellEnd"/>
      <w:r w:rsidRPr="00CB2697">
        <w:rPr>
          <w:b/>
        </w:rPr>
        <w:t xml:space="preserve"> for the Republic –Present</w:t>
      </w:r>
    </w:p>
    <w:p w:rsidR="001F29DE" w:rsidRPr="00CB2697" w:rsidRDefault="001F29DE" w:rsidP="00353C6D">
      <w:pPr>
        <w:pStyle w:val="JudgmentText"/>
        <w:numPr>
          <w:ilvl w:val="0"/>
          <w:numId w:val="0"/>
        </w:numPr>
        <w:ind w:left="720"/>
        <w:rPr>
          <w:b/>
        </w:rPr>
      </w:pPr>
      <w:r w:rsidRPr="00CB2697">
        <w:rPr>
          <w:b/>
        </w:rPr>
        <w:t>Accused –Present</w:t>
      </w:r>
    </w:p>
    <w:p w:rsidR="001F29DE" w:rsidRPr="00CB2697" w:rsidRDefault="001F29DE" w:rsidP="00353C6D">
      <w:pPr>
        <w:pStyle w:val="JudgmentText"/>
        <w:numPr>
          <w:ilvl w:val="0"/>
          <w:numId w:val="0"/>
        </w:numPr>
        <w:ind w:left="720"/>
        <w:rPr>
          <w:b/>
        </w:rPr>
      </w:pPr>
      <w:r w:rsidRPr="00CB2697">
        <w:rPr>
          <w:b/>
        </w:rPr>
        <w:t>Constitutional rights to legal representation put to the accused in Creole.</w:t>
      </w:r>
    </w:p>
    <w:p w:rsidR="001F29DE" w:rsidRPr="00CB2697" w:rsidRDefault="001F29DE" w:rsidP="00353C6D">
      <w:pPr>
        <w:pStyle w:val="JudgmentText"/>
        <w:numPr>
          <w:ilvl w:val="0"/>
          <w:numId w:val="0"/>
        </w:numPr>
        <w:ind w:left="720"/>
        <w:rPr>
          <w:b/>
        </w:rPr>
      </w:pPr>
      <w:r w:rsidRPr="00CB2697">
        <w:rPr>
          <w:b/>
          <w:u w:val="single"/>
        </w:rPr>
        <w:t>Accused</w:t>
      </w:r>
      <w:proofErr w:type="gramStart"/>
      <w:r w:rsidRPr="00CB2697">
        <w:rPr>
          <w:b/>
          <w:u w:val="single"/>
        </w:rPr>
        <w:t>:</w:t>
      </w:r>
      <w:r w:rsidRPr="00CB2697">
        <w:rPr>
          <w:b/>
        </w:rPr>
        <w:t>-</w:t>
      </w:r>
      <w:proofErr w:type="gramEnd"/>
      <w:r w:rsidRPr="00CB2697">
        <w:rPr>
          <w:b/>
        </w:rPr>
        <w:t xml:space="preserve"> Shall defend case self.</w:t>
      </w:r>
    </w:p>
    <w:p w:rsidR="001F29DE" w:rsidRPr="00CB2697" w:rsidRDefault="00DA2689" w:rsidP="00353C6D">
      <w:pPr>
        <w:pStyle w:val="JudgmentText"/>
        <w:numPr>
          <w:ilvl w:val="0"/>
          <w:numId w:val="0"/>
        </w:numPr>
        <w:ind w:left="720"/>
        <w:rPr>
          <w:b/>
        </w:rPr>
      </w:pPr>
      <w:r w:rsidRPr="00CB2697">
        <w:rPr>
          <w:b/>
          <w:u w:val="single"/>
        </w:rPr>
        <w:t>Court</w:t>
      </w:r>
      <w:r w:rsidR="001F29DE" w:rsidRPr="00CB2697">
        <w:rPr>
          <w:b/>
          <w:u w:val="single"/>
        </w:rPr>
        <w:t xml:space="preserve"> to accused</w:t>
      </w:r>
      <w:proofErr w:type="gramStart"/>
      <w:r w:rsidR="001F29DE" w:rsidRPr="00CB2697">
        <w:rPr>
          <w:b/>
        </w:rPr>
        <w:t>:-</w:t>
      </w:r>
      <w:proofErr w:type="gramEnd"/>
      <w:r w:rsidR="001F29DE" w:rsidRPr="00CB2697">
        <w:rPr>
          <w:b/>
        </w:rPr>
        <w:t xml:space="preserve"> If convicted will be sent to prison.  </w:t>
      </w:r>
      <w:proofErr w:type="gramStart"/>
      <w:r w:rsidR="001F29DE" w:rsidRPr="00CB2697">
        <w:rPr>
          <w:b/>
        </w:rPr>
        <w:t xml:space="preserve">Advice to have </w:t>
      </w:r>
      <w:r w:rsidR="00AA72CA" w:rsidRPr="00CB2697">
        <w:rPr>
          <w:b/>
        </w:rPr>
        <w:t>L</w:t>
      </w:r>
      <w:r w:rsidR="001F29DE" w:rsidRPr="00CB2697">
        <w:rPr>
          <w:b/>
        </w:rPr>
        <w:t xml:space="preserve">egal </w:t>
      </w:r>
      <w:r w:rsidR="00AA72CA" w:rsidRPr="00CB2697">
        <w:rPr>
          <w:b/>
        </w:rPr>
        <w:t>A</w:t>
      </w:r>
      <w:r w:rsidR="001F29DE" w:rsidRPr="00CB2697">
        <w:rPr>
          <w:b/>
        </w:rPr>
        <w:t>id.</w:t>
      </w:r>
      <w:proofErr w:type="gramEnd"/>
    </w:p>
    <w:p w:rsidR="00DA43E6" w:rsidRPr="00CB2697" w:rsidRDefault="00DA43E6" w:rsidP="00353C6D">
      <w:pPr>
        <w:pStyle w:val="JudgmentText"/>
        <w:numPr>
          <w:ilvl w:val="0"/>
          <w:numId w:val="0"/>
        </w:numPr>
        <w:ind w:left="720"/>
        <w:rPr>
          <w:b/>
        </w:rPr>
      </w:pPr>
      <w:r w:rsidRPr="00CB2697">
        <w:rPr>
          <w:b/>
          <w:u w:val="single"/>
        </w:rPr>
        <w:t>Accused</w:t>
      </w:r>
      <w:proofErr w:type="gramStart"/>
      <w:r w:rsidRPr="00CB2697">
        <w:rPr>
          <w:b/>
        </w:rPr>
        <w:t>:-</w:t>
      </w:r>
      <w:proofErr w:type="gramEnd"/>
      <w:r w:rsidRPr="00CB2697">
        <w:rPr>
          <w:b/>
        </w:rPr>
        <w:t xml:space="preserve"> I understand.  Defend self.  Do not want to waste the </w:t>
      </w:r>
      <w:r w:rsidR="00DA2689" w:rsidRPr="00CB2697">
        <w:rPr>
          <w:b/>
        </w:rPr>
        <w:t>Court</w:t>
      </w:r>
      <w:r w:rsidRPr="00CB2697">
        <w:rPr>
          <w:b/>
        </w:rPr>
        <w:t>’s time.</w:t>
      </w:r>
    </w:p>
    <w:p w:rsidR="00DA43E6" w:rsidRPr="00CB2697" w:rsidRDefault="00DA43E6" w:rsidP="00353C6D">
      <w:pPr>
        <w:pStyle w:val="JudgmentText"/>
        <w:numPr>
          <w:ilvl w:val="0"/>
          <w:numId w:val="0"/>
        </w:numPr>
        <w:ind w:left="720"/>
        <w:rPr>
          <w:b/>
        </w:rPr>
      </w:pPr>
      <w:r w:rsidRPr="00CB2697">
        <w:rPr>
          <w:b/>
        </w:rPr>
        <w:t>Charge put to the accused in Creole.</w:t>
      </w:r>
    </w:p>
    <w:p w:rsidR="00DA43E6" w:rsidRPr="00CB2697" w:rsidRDefault="00DA43E6" w:rsidP="00353C6D">
      <w:pPr>
        <w:pStyle w:val="JudgmentText"/>
        <w:numPr>
          <w:ilvl w:val="0"/>
          <w:numId w:val="0"/>
        </w:numPr>
        <w:ind w:left="720"/>
        <w:rPr>
          <w:b/>
        </w:rPr>
      </w:pPr>
      <w:r w:rsidRPr="00CB2697">
        <w:rPr>
          <w:b/>
          <w:u w:val="single"/>
        </w:rPr>
        <w:t>Accused:</w:t>
      </w:r>
      <w:r w:rsidRPr="00CB2697">
        <w:rPr>
          <w:b/>
        </w:rPr>
        <w:t xml:space="preserve"> Count 1. </w:t>
      </w:r>
      <w:proofErr w:type="gramStart"/>
      <w:r w:rsidRPr="00CB2697">
        <w:rPr>
          <w:b/>
        </w:rPr>
        <w:t>Guilty.</w:t>
      </w:r>
      <w:proofErr w:type="gramEnd"/>
    </w:p>
    <w:p w:rsidR="00DA43E6" w:rsidRPr="00CB2697" w:rsidRDefault="00DA43E6" w:rsidP="00353C6D">
      <w:pPr>
        <w:pStyle w:val="JudgmentText"/>
        <w:numPr>
          <w:ilvl w:val="0"/>
          <w:numId w:val="0"/>
        </w:numPr>
        <w:ind w:left="720"/>
        <w:rPr>
          <w:b/>
        </w:rPr>
      </w:pPr>
      <w:r w:rsidRPr="00CB2697">
        <w:rPr>
          <w:b/>
        </w:rPr>
        <w:t xml:space="preserve">                </w:t>
      </w:r>
      <w:proofErr w:type="gramStart"/>
      <w:r w:rsidRPr="00CB2697">
        <w:rPr>
          <w:b/>
        </w:rPr>
        <w:t>Count 2.</w:t>
      </w:r>
      <w:proofErr w:type="gramEnd"/>
      <w:r w:rsidRPr="00CB2697">
        <w:rPr>
          <w:b/>
        </w:rPr>
        <w:t xml:space="preserve"> Guilty.”</w:t>
      </w:r>
    </w:p>
    <w:p w:rsidR="00DA43E6" w:rsidRDefault="00DA43E6" w:rsidP="00353C6D">
      <w:pPr>
        <w:pStyle w:val="JudgmentText"/>
      </w:pPr>
      <w:r>
        <w:t xml:space="preserve">Thereafter, facts were read out to the </w:t>
      </w:r>
      <w:r w:rsidR="00DA2689">
        <w:t>Appellant</w:t>
      </w:r>
      <w:r>
        <w:t xml:space="preserve"> who admitted them as correct. The Magistrate then convicted the </w:t>
      </w:r>
      <w:r w:rsidR="00DA2689">
        <w:t>Appellant</w:t>
      </w:r>
      <w:r>
        <w:t xml:space="preserve">.  It is my considered view that in the above circumstances the learned trial </w:t>
      </w:r>
      <w:r w:rsidR="005D5139">
        <w:t>M</w:t>
      </w:r>
      <w:r w:rsidR="00DA2689">
        <w:t>agistrate cannot</w:t>
      </w:r>
      <w:r>
        <w:t xml:space="preserve"> be faltered in the procedure he adopted.  </w:t>
      </w:r>
      <w:r w:rsidR="00CB2697">
        <w:t>U</w:t>
      </w:r>
      <w:r>
        <w:t>nlike in the</w:t>
      </w:r>
      <w:r w:rsidR="00CB2697">
        <w:t xml:space="preserve"> case</w:t>
      </w:r>
      <w:r>
        <w:t xml:space="preserve"> before </w:t>
      </w:r>
      <w:r w:rsidR="00A34D60">
        <w:t>Honourable</w:t>
      </w:r>
      <w:r>
        <w:t xml:space="preserve"> Justice </w:t>
      </w:r>
      <w:proofErr w:type="spellStart"/>
      <w:r>
        <w:t>Gaswaga</w:t>
      </w:r>
      <w:proofErr w:type="spellEnd"/>
      <w:r w:rsidR="00CB2697">
        <w:t>,</w:t>
      </w:r>
      <w:r>
        <w:t xml:space="preserve"> </w:t>
      </w:r>
      <w:proofErr w:type="spellStart"/>
      <w:r>
        <w:t>Mr.</w:t>
      </w:r>
      <w:proofErr w:type="spellEnd"/>
      <w:r>
        <w:t xml:space="preserve"> </w:t>
      </w:r>
      <w:proofErr w:type="spellStart"/>
      <w:r>
        <w:t>Labonte</w:t>
      </w:r>
      <w:proofErr w:type="spellEnd"/>
      <w:r>
        <w:t xml:space="preserve"> in this case took all the necessary precautions and advised the </w:t>
      </w:r>
      <w:r w:rsidR="00DA2689">
        <w:t>Appellant</w:t>
      </w:r>
      <w:r>
        <w:t xml:space="preserve"> of his rights and need for representation before he even read out the charge to him.  Throughout the accused said that he will defend himself.  The learned trial Magistrate went further and informed the </w:t>
      </w:r>
      <w:r w:rsidR="00DA2689">
        <w:t>Appellant</w:t>
      </w:r>
      <w:r>
        <w:t xml:space="preserve"> that if he is convicted he will go to prison and again advised the </w:t>
      </w:r>
      <w:r w:rsidR="00DA2689">
        <w:t>Appellant</w:t>
      </w:r>
      <w:r>
        <w:t xml:space="preserve"> to get Legal Aid.  But the accused </w:t>
      </w:r>
      <w:r w:rsidR="00CB2697">
        <w:t>confirmed</w:t>
      </w:r>
      <w:r>
        <w:t xml:space="preserve"> that he fully understood but decided to defend himself and not to waste </w:t>
      </w:r>
      <w:r w:rsidR="00DA2689">
        <w:t>Court</w:t>
      </w:r>
      <w:r>
        <w:t xml:space="preserve">’s time.  The Magistrate in my view took all the necessary precautions pointed out by his </w:t>
      </w:r>
      <w:r w:rsidR="00A34D60">
        <w:t>Lordship</w:t>
      </w:r>
      <w:r>
        <w:t xml:space="preserve"> </w:t>
      </w:r>
      <w:proofErr w:type="spellStart"/>
      <w:r>
        <w:t>Allear</w:t>
      </w:r>
      <w:proofErr w:type="spellEnd"/>
      <w:r>
        <w:t xml:space="preserve"> Chief Justice in the case of </w:t>
      </w:r>
      <w:r w:rsidRPr="00DA2689">
        <w:rPr>
          <w:b/>
        </w:rPr>
        <w:t xml:space="preserve">RALPH </w:t>
      </w:r>
      <w:r w:rsidRPr="00DA2689">
        <w:rPr>
          <w:b/>
        </w:rPr>
        <w:lastRenderedPageBreak/>
        <w:t xml:space="preserve">ETHEVE VS THE REPUBLIC </w:t>
      </w:r>
      <w:r w:rsidR="00A34D60" w:rsidRPr="00DA2689">
        <w:rPr>
          <w:b/>
        </w:rPr>
        <w:t xml:space="preserve">Supreme </w:t>
      </w:r>
      <w:r w:rsidR="00DA2689">
        <w:rPr>
          <w:b/>
        </w:rPr>
        <w:t>Court</w:t>
      </w:r>
      <w:r w:rsidR="00A34D60" w:rsidRPr="00DA2689">
        <w:rPr>
          <w:b/>
        </w:rPr>
        <w:t xml:space="preserve"> of Seychelles 15/06</w:t>
      </w:r>
      <w:r w:rsidR="00A34D60">
        <w:t xml:space="preserve">.  The learned Chief Justice stated as follows: </w:t>
      </w:r>
      <w:proofErr w:type="gramStart"/>
      <w:r w:rsidR="00A34D60">
        <w:t xml:space="preserve">“ </w:t>
      </w:r>
      <w:r w:rsidR="00A34D60" w:rsidRPr="00CB2697">
        <w:rPr>
          <w:i/>
        </w:rPr>
        <w:t>I</w:t>
      </w:r>
      <w:proofErr w:type="gramEnd"/>
      <w:r w:rsidR="00A34D60" w:rsidRPr="00CB2697">
        <w:rPr>
          <w:i/>
        </w:rPr>
        <w:t xml:space="preserve"> believe that in every case where a legally unassisted person appears before </w:t>
      </w:r>
      <w:r w:rsidR="00DA2689" w:rsidRPr="00CB2697">
        <w:rPr>
          <w:i/>
        </w:rPr>
        <w:t>Court</w:t>
      </w:r>
      <w:r w:rsidR="00A34D60" w:rsidRPr="00CB2697">
        <w:rPr>
          <w:i/>
        </w:rPr>
        <w:t xml:space="preserve"> and wishes to tender a plea of </w:t>
      </w:r>
      <w:proofErr w:type="spellStart"/>
      <w:r w:rsidR="00A34D60" w:rsidRPr="00CB2697">
        <w:rPr>
          <w:i/>
        </w:rPr>
        <w:t>guilt</w:t>
      </w:r>
      <w:proofErr w:type="spellEnd"/>
      <w:r w:rsidR="00A34D60" w:rsidRPr="00CB2697">
        <w:rPr>
          <w:i/>
        </w:rPr>
        <w:t xml:space="preserve"> to an offence the presiding officer is under a duty to inform the person about the consequences of that plea especially if he is minded to impose a custodial sentence or if there are other mandatory sanctions that will necessarily follow.  </w:t>
      </w:r>
      <w:r w:rsidR="005C0504" w:rsidRPr="00CB2697">
        <w:rPr>
          <w:i/>
        </w:rPr>
        <w:t>Moreover,</w:t>
      </w:r>
      <w:r w:rsidR="00A34D60" w:rsidRPr="00CB2697">
        <w:rPr>
          <w:i/>
        </w:rPr>
        <w:t xml:space="preserve"> a similar duty is cast upon a judicial officer to enquire whether or not there are any special reasons for not imposing a mandatory sentence</w:t>
      </w:r>
      <w:r w:rsidR="00A34D60">
        <w:t>”.</w:t>
      </w:r>
    </w:p>
    <w:p w:rsidR="00CB2697" w:rsidRDefault="00A34D60" w:rsidP="00353C6D">
      <w:pPr>
        <w:pStyle w:val="JudgmentText"/>
      </w:pPr>
      <w:r>
        <w:t>As I have already pointed out, the learned trial Magistrate</w:t>
      </w:r>
      <w:r w:rsidR="00CB2697">
        <w:t xml:space="preserve"> in the instant case</w:t>
      </w:r>
      <w:r>
        <w:t xml:space="preserve"> conformed fully with the necessary procedures while taking a plea of guilt.  Hence, the case is distinguishable from the </w:t>
      </w:r>
      <w:r w:rsidRPr="00847876">
        <w:rPr>
          <w:b/>
        </w:rPr>
        <w:t>DERECK VEL</w:t>
      </w:r>
      <w:r>
        <w:t xml:space="preserve"> case before Justice </w:t>
      </w:r>
      <w:proofErr w:type="spellStart"/>
      <w:r>
        <w:t>Gaswaga</w:t>
      </w:r>
      <w:proofErr w:type="spellEnd"/>
      <w:r>
        <w:t>.  In the premises therefore, Ms Pool’s submission in this regard fails</w:t>
      </w:r>
      <w:r w:rsidR="00CB2697">
        <w:t xml:space="preserve">.  </w:t>
      </w:r>
    </w:p>
    <w:p w:rsidR="00A34D60" w:rsidRDefault="00CB2697" w:rsidP="00353C6D">
      <w:pPr>
        <w:pStyle w:val="JudgmentText"/>
      </w:pPr>
      <w:r>
        <w:t>A</w:t>
      </w:r>
      <w:r w:rsidR="001B7472">
        <w:t xml:space="preserve">s to whether the trial Magistrate had considered the mitigating factors in favour of the </w:t>
      </w:r>
      <w:r w:rsidR="00DA2689">
        <w:t>Appellant</w:t>
      </w:r>
      <w:r w:rsidR="001B7472">
        <w:t xml:space="preserve"> or not</w:t>
      </w:r>
      <w:r>
        <w:t>;</w:t>
      </w:r>
      <w:r w:rsidR="001B7472">
        <w:t xml:space="preserve">  </w:t>
      </w:r>
      <w:r>
        <w:t>t</w:t>
      </w:r>
      <w:r w:rsidR="001B7472">
        <w:t>he record shows the following:-</w:t>
      </w:r>
    </w:p>
    <w:p w:rsidR="001B7472" w:rsidRPr="00CB2697" w:rsidRDefault="001B7472" w:rsidP="00353C6D">
      <w:pPr>
        <w:pStyle w:val="JudgmentText"/>
        <w:numPr>
          <w:ilvl w:val="0"/>
          <w:numId w:val="0"/>
        </w:numPr>
        <w:ind w:left="720"/>
        <w:rPr>
          <w:b/>
        </w:rPr>
      </w:pPr>
      <w:r w:rsidRPr="00CB2697">
        <w:rPr>
          <w:b/>
        </w:rPr>
        <w:t>“</w:t>
      </w:r>
      <w:r w:rsidR="00DA2689" w:rsidRPr="00CB2697">
        <w:rPr>
          <w:b/>
          <w:u w:val="single"/>
        </w:rPr>
        <w:t>Court</w:t>
      </w:r>
      <w:r w:rsidRPr="00CB2697">
        <w:rPr>
          <w:b/>
        </w:rPr>
        <w:t>: I convict accused on count 1 and 2 as charged.</w:t>
      </w:r>
    </w:p>
    <w:p w:rsidR="001B7472" w:rsidRPr="00CB2697" w:rsidRDefault="001B7472" w:rsidP="00353C6D">
      <w:pPr>
        <w:pStyle w:val="JudgmentText"/>
        <w:numPr>
          <w:ilvl w:val="0"/>
          <w:numId w:val="0"/>
        </w:numPr>
        <w:ind w:left="720"/>
        <w:rPr>
          <w:b/>
        </w:rPr>
      </w:pPr>
      <w:r w:rsidRPr="00CB2697">
        <w:rPr>
          <w:b/>
          <w:u w:val="single"/>
        </w:rPr>
        <w:t>Prosecution:</w:t>
      </w:r>
      <w:r w:rsidRPr="00CB2697">
        <w:rPr>
          <w:b/>
        </w:rPr>
        <w:t xml:space="preserve">  He has previous convictions.</w:t>
      </w:r>
    </w:p>
    <w:p w:rsidR="001B7472" w:rsidRPr="00CB2697" w:rsidRDefault="001B7472" w:rsidP="00353C6D">
      <w:pPr>
        <w:pStyle w:val="JudgmentText"/>
        <w:numPr>
          <w:ilvl w:val="0"/>
          <w:numId w:val="0"/>
        </w:numPr>
        <w:ind w:left="720"/>
        <w:rPr>
          <w:b/>
        </w:rPr>
      </w:pPr>
      <w:r w:rsidRPr="00CB2697">
        <w:rPr>
          <w:b/>
          <w:u w:val="single"/>
        </w:rPr>
        <w:t>Accused:</w:t>
      </w:r>
      <w:r w:rsidRPr="00CB2697">
        <w:rPr>
          <w:b/>
        </w:rPr>
        <w:t xml:space="preserve">  I admit the previous conviction</w:t>
      </w:r>
    </w:p>
    <w:p w:rsidR="001B7472" w:rsidRPr="00CB2697" w:rsidRDefault="001B7472" w:rsidP="00353C6D">
      <w:pPr>
        <w:pStyle w:val="JudgmentText"/>
        <w:numPr>
          <w:ilvl w:val="0"/>
          <w:numId w:val="0"/>
        </w:numPr>
        <w:ind w:left="720"/>
        <w:rPr>
          <w:b/>
        </w:rPr>
      </w:pPr>
      <w:r w:rsidRPr="00CB2697">
        <w:rPr>
          <w:b/>
          <w:u w:val="single"/>
        </w:rPr>
        <w:t>Mitigation:</w:t>
      </w:r>
      <w:r w:rsidRPr="00CB2697">
        <w:rPr>
          <w:b/>
        </w:rPr>
        <w:t xml:space="preserve"> I have a wife who is pregnant.  Pray for a </w:t>
      </w:r>
      <w:r w:rsidR="005C0504" w:rsidRPr="00CB2697">
        <w:rPr>
          <w:b/>
        </w:rPr>
        <w:t>lenient</w:t>
      </w:r>
      <w:r w:rsidRPr="00CB2697">
        <w:rPr>
          <w:b/>
        </w:rPr>
        <w:t xml:space="preserve"> sentence.  I am ready </w:t>
      </w:r>
      <w:proofErr w:type="spellStart"/>
      <w:r w:rsidRPr="00CB2697">
        <w:rPr>
          <w:b/>
        </w:rPr>
        <w:t>too</w:t>
      </w:r>
      <w:proofErr w:type="spellEnd"/>
      <w:r w:rsidRPr="00CB2697">
        <w:rPr>
          <w:b/>
        </w:rPr>
        <w:t xml:space="preserve"> </w:t>
      </w:r>
      <w:proofErr w:type="gramStart"/>
      <w:r w:rsidRPr="00CB2697">
        <w:rPr>
          <w:b/>
        </w:rPr>
        <w:t>pay</w:t>
      </w:r>
      <w:proofErr w:type="gramEnd"/>
      <w:r w:rsidRPr="00CB2697">
        <w:rPr>
          <w:b/>
        </w:rPr>
        <w:t xml:space="preserve"> any compensation imposed.  I have pleaded guilty.  </w:t>
      </w:r>
      <w:proofErr w:type="gramStart"/>
      <w:r w:rsidRPr="00CB2697">
        <w:rPr>
          <w:b/>
        </w:rPr>
        <w:t>Remorseful.</w:t>
      </w:r>
      <w:proofErr w:type="gramEnd"/>
      <w:r w:rsidRPr="00CB2697">
        <w:rPr>
          <w:b/>
        </w:rPr>
        <w:t xml:space="preserve">  I seek </w:t>
      </w:r>
      <w:r w:rsidR="005C0504" w:rsidRPr="00CB2697">
        <w:rPr>
          <w:b/>
        </w:rPr>
        <w:t>forgiveness</w:t>
      </w:r>
      <w:r w:rsidRPr="00CB2697">
        <w:rPr>
          <w:b/>
        </w:rPr>
        <w:t>”.</w:t>
      </w:r>
    </w:p>
    <w:p w:rsidR="001B7472" w:rsidRDefault="001B7472" w:rsidP="00353C6D">
      <w:pPr>
        <w:pStyle w:val="JudgmentText"/>
      </w:pPr>
      <w:r>
        <w:t xml:space="preserve">It is my considered view that the </w:t>
      </w:r>
      <w:r w:rsidR="00DA2689">
        <w:t>Appellant</w:t>
      </w:r>
      <w:r>
        <w:t xml:space="preserve"> made reasonable submissions regarding mitigation of the sentence.  I do not know what else could the Magistrate be reasonably expected to do </w:t>
      </w:r>
      <w:r w:rsidR="002A0E86">
        <w:t xml:space="preserve">if he has to avoid descending into the arena and risk </w:t>
      </w:r>
      <w:r w:rsidR="00CB2697">
        <w:t xml:space="preserve">being dubbed </w:t>
      </w:r>
      <w:r w:rsidR="002A0E86">
        <w:t xml:space="preserve">a </w:t>
      </w:r>
      <w:proofErr w:type="spellStart"/>
      <w:r w:rsidR="002A0E86">
        <w:t>defense</w:t>
      </w:r>
      <w:proofErr w:type="spellEnd"/>
      <w:r w:rsidR="002A0E86">
        <w:t xml:space="preserve"> counsel.</w:t>
      </w:r>
    </w:p>
    <w:p w:rsidR="002A0E86" w:rsidRDefault="002A0E86" w:rsidP="00353C6D">
      <w:pPr>
        <w:pStyle w:val="JudgmentText"/>
      </w:pPr>
      <w:r>
        <w:t xml:space="preserve">As to whether the learned trial Magistrate took these mitigation factors into consideration while passing of the sentence is another issue altogether.  It appears he </w:t>
      </w:r>
      <w:r w:rsidR="00CB2697">
        <w:t>did</w:t>
      </w:r>
      <w:r>
        <w:t xml:space="preserve"> not do so.  The record shows as follows:</w:t>
      </w:r>
    </w:p>
    <w:p w:rsidR="00CB2697" w:rsidRDefault="00CB2697" w:rsidP="00353C6D">
      <w:pPr>
        <w:pStyle w:val="JudgmentText"/>
        <w:numPr>
          <w:ilvl w:val="0"/>
          <w:numId w:val="0"/>
        </w:numPr>
        <w:ind w:left="720"/>
        <w:rPr>
          <w:b/>
          <w:u w:val="single"/>
        </w:rPr>
      </w:pPr>
    </w:p>
    <w:p w:rsidR="002A0E86" w:rsidRPr="00353C6D" w:rsidRDefault="00353C6D" w:rsidP="00353C6D">
      <w:pPr>
        <w:pStyle w:val="JudgmentText"/>
        <w:numPr>
          <w:ilvl w:val="0"/>
          <w:numId w:val="0"/>
        </w:numPr>
        <w:ind w:left="720"/>
        <w:rPr>
          <w:b/>
          <w:u w:val="single"/>
        </w:rPr>
      </w:pPr>
      <w:r w:rsidRPr="00353C6D">
        <w:rPr>
          <w:b/>
          <w:u w:val="single"/>
        </w:rPr>
        <w:t>SENTENCE</w:t>
      </w:r>
    </w:p>
    <w:p w:rsidR="002A0E86" w:rsidRPr="00CB2697" w:rsidRDefault="002A0E86" w:rsidP="00353C6D">
      <w:pPr>
        <w:pStyle w:val="JudgmentText"/>
        <w:rPr>
          <w:b/>
        </w:rPr>
      </w:pPr>
      <w:proofErr w:type="gramStart"/>
      <w:r w:rsidRPr="00CB2697">
        <w:rPr>
          <w:b/>
        </w:rPr>
        <w:t>“ I</w:t>
      </w:r>
      <w:proofErr w:type="gramEnd"/>
      <w:r w:rsidRPr="00CB2697">
        <w:rPr>
          <w:b/>
        </w:rPr>
        <w:t xml:space="preserve"> have considered the </w:t>
      </w:r>
      <w:proofErr w:type="spellStart"/>
      <w:r w:rsidRPr="00CB2697">
        <w:rPr>
          <w:b/>
        </w:rPr>
        <w:t>guilt</w:t>
      </w:r>
      <w:proofErr w:type="spellEnd"/>
      <w:r w:rsidRPr="00CB2697">
        <w:rPr>
          <w:b/>
        </w:rPr>
        <w:t xml:space="preserve"> plea of the accused person.  I note that accused has previous convictions for stealing and had served various periods at the prison.  The charges against the accused are serious offences especially the first count, stealing from a tourist. For such offences accused should not be treated leniently.  He must undergo a longer term of imprisonment than those he had previously served”.</w:t>
      </w:r>
    </w:p>
    <w:p w:rsidR="002A0E86" w:rsidRDefault="002A0E86" w:rsidP="00353C6D">
      <w:pPr>
        <w:pStyle w:val="JudgmentText"/>
      </w:pPr>
      <w:r>
        <w:t>Thereafter</w:t>
      </w:r>
      <w:r w:rsidR="0006239E">
        <w:t>,</w:t>
      </w:r>
      <w:r>
        <w:t xml:space="preserve"> the learned Magistrate sentenced the </w:t>
      </w:r>
      <w:r w:rsidR="00DA2689">
        <w:t>Appellant</w:t>
      </w:r>
      <w:r>
        <w:t xml:space="preserve"> 5 </w:t>
      </w:r>
      <w:proofErr w:type="gramStart"/>
      <w:r>
        <w:t>years</w:t>
      </w:r>
      <w:proofErr w:type="gramEnd"/>
      <w:r>
        <w:t xml:space="preserve"> imprisonment on the first count and 4 months imprisonment on the second count.</w:t>
      </w:r>
    </w:p>
    <w:p w:rsidR="009F112A" w:rsidRDefault="002A0E86" w:rsidP="00353C6D">
      <w:pPr>
        <w:pStyle w:val="JudgmentText"/>
      </w:pPr>
      <w:r>
        <w:t xml:space="preserve">A careful perusal and consideration of the learned trial Magistrate’s reasons for imposing the respective sentences especially </w:t>
      </w:r>
      <w:r w:rsidR="009F112A">
        <w:t xml:space="preserve">on the </w:t>
      </w:r>
      <w:r>
        <w:t xml:space="preserve">first count reveals that it was prosecution </w:t>
      </w:r>
      <w:r w:rsidR="00AA72CA">
        <w:t>oriented.</w:t>
      </w:r>
      <w:r>
        <w:t xml:space="preserve">  He never gave much thought about the </w:t>
      </w:r>
      <w:r w:rsidR="00551CFB">
        <w:t xml:space="preserve">mitigating factors put forward by the </w:t>
      </w:r>
      <w:r w:rsidR="00DA2689">
        <w:t>Appellant</w:t>
      </w:r>
      <w:r w:rsidR="00551CFB">
        <w:t xml:space="preserve"> who had pointed out that he had a pregnant wife</w:t>
      </w:r>
      <w:r w:rsidR="00C638F2">
        <w:t>,</w:t>
      </w:r>
      <w:r w:rsidR="00551CFB">
        <w:t xml:space="preserve"> that he was ready to compensate </w:t>
      </w:r>
      <w:proofErr w:type="gramStart"/>
      <w:r w:rsidR="00470092">
        <w:t>victim, that</w:t>
      </w:r>
      <w:proofErr w:type="gramEnd"/>
      <w:r w:rsidR="00551CFB">
        <w:t xml:space="preserve"> he was remorseful</w:t>
      </w:r>
      <w:r w:rsidR="00470092">
        <w:t>, that</w:t>
      </w:r>
      <w:r w:rsidR="00551CFB">
        <w:t xml:space="preserve"> he had pleaded</w:t>
      </w:r>
      <w:r w:rsidR="00A2754B">
        <w:t xml:space="preserve"> and wanted leniency from the </w:t>
      </w:r>
      <w:r w:rsidR="00DA2689">
        <w:t>Court</w:t>
      </w:r>
      <w:r w:rsidR="00A2754B">
        <w:t>.  It appears all these w</w:t>
      </w:r>
      <w:r w:rsidR="009F112A">
        <w:t>ere</w:t>
      </w:r>
      <w:r w:rsidR="00A2754B">
        <w:t xml:space="preserve"> ignored by the learned trial Magistrate as they are not featured among the reasons he considered before imposing the sentence of 5 years imprisonment on the </w:t>
      </w:r>
      <w:r w:rsidR="00DA2689">
        <w:t>Appellant</w:t>
      </w:r>
      <w:r w:rsidR="00C638F2">
        <w:t>.  This omission on his part falls within</w:t>
      </w:r>
      <w:r w:rsidR="00A2754B">
        <w:t xml:space="preserve"> one of the principles which </w:t>
      </w:r>
      <w:r w:rsidR="005C0504">
        <w:t>permit</w:t>
      </w:r>
      <w:r w:rsidR="00A2754B">
        <w:t xml:space="preserve"> the </w:t>
      </w:r>
      <w:r w:rsidR="00DA2689">
        <w:t>Appellant</w:t>
      </w:r>
      <w:r w:rsidR="00A2754B">
        <w:t xml:space="preserve"> </w:t>
      </w:r>
      <w:r w:rsidR="00DA2689">
        <w:t>Court</w:t>
      </w:r>
      <w:r w:rsidR="00A2754B">
        <w:t xml:space="preserve"> to interfere with a trial </w:t>
      </w:r>
      <w:r w:rsidR="00DA2689">
        <w:t>Court</w:t>
      </w:r>
      <w:r w:rsidR="00A2754B">
        <w:t xml:space="preserve">’s sentence, namely the trial Magistrate failure to take into consideration matters which he should have taken into account while passing the impugned sentence.  </w:t>
      </w:r>
      <w:r w:rsidR="00A2754B" w:rsidRPr="009F112A">
        <w:rPr>
          <w:b/>
        </w:rPr>
        <w:t xml:space="preserve">(see MATHIOT’S Case above) </w:t>
      </w:r>
      <w:r w:rsidR="00A2754B">
        <w:t xml:space="preserve"> Had he considered the mitigating factors put forward by the </w:t>
      </w:r>
      <w:r w:rsidR="00DA2689">
        <w:t>Appellant</w:t>
      </w:r>
      <w:r w:rsidR="00A2754B">
        <w:t xml:space="preserve"> in his mitigation he might have imposed a different sentence.  </w:t>
      </w:r>
    </w:p>
    <w:p w:rsidR="009F112A" w:rsidRDefault="00A2754B" w:rsidP="00353C6D">
      <w:pPr>
        <w:pStyle w:val="JudgmentText"/>
      </w:pPr>
      <w:r>
        <w:t xml:space="preserve">Ms Pool also submitted to the </w:t>
      </w:r>
      <w:r w:rsidR="00C638F2">
        <w:t>effect</w:t>
      </w:r>
      <w:r>
        <w:t xml:space="preserve"> that the Magistrate sentence was </w:t>
      </w:r>
      <w:r w:rsidR="00DF291D">
        <w:t>unduly</w:t>
      </w:r>
      <w:r>
        <w:t xml:space="preserve"> influenced by the victim, Mr Marcus </w:t>
      </w:r>
      <w:proofErr w:type="spellStart"/>
      <w:r>
        <w:t>Drebler</w:t>
      </w:r>
      <w:proofErr w:type="spellEnd"/>
      <w:r>
        <w:t>, a German</w:t>
      </w:r>
      <w:r w:rsidR="009F112A">
        <w:t>,</w:t>
      </w:r>
      <w:r>
        <w:t xml:space="preserve"> </w:t>
      </w:r>
      <w:r w:rsidR="00C638F2">
        <w:t xml:space="preserve">being described </w:t>
      </w:r>
      <w:r w:rsidR="00AD2F55">
        <w:t>as a</w:t>
      </w:r>
      <w:r>
        <w:t xml:space="preserve"> tourist.  However, she </w:t>
      </w:r>
      <w:r w:rsidR="00470092">
        <w:t>wondered where</w:t>
      </w:r>
      <w:r w:rsidR="005C0504">
        <w:t xml:space="preserve"> the</w:t>
      </w:r>
      <w:r>
        <w:t xml:space="preserve"> learned Magistrate </w:t>
      </w:r>
      <w:r w:rsidR="003D59FE">
        <w:t>g</w:t>
      </w:r>
      <w:r w:rsidR="009F112A">
        <w:t>ot</w:t>
      </w:r>
      <w:r>
        <w:t xml:space="preserve"> </w:t>
      </w:r>
      <w:r w:rsidR="00AA72CA">
        <w:t>that information from.  It appears thi</w:t>
      </w:r>
      <w:r w:rsidR="00C638F2">
        <w:t>s is a sound observation.  The Pr</w:t>
      </w:r>
      <w:r w:rsidR="00AA72CA">
        <w:t xml:space="preserve">osecutor soon after the accused had been convicted </w:t>
      </w:r>
      <w:r w:rsidR="009F112A">
        <w:t>o</w:t>
      </w:r>
      <w:r w:rsidR="00AA72CA">
        <w:t xml:space="preserve">n his plea of guilt, simply pointed out to the </w:t>
      </w:r>
      <w:r w:rsidR="00DA2689">
        <w:t>Court</w:t>
      </w:r>
      <w:r w:rsidR="00AA72CA">
        <w:t xml:space="preserve"> that the </w:t>
      </w:r>
      <w:r w:rsidR="00DA2689">
        <w:t>Appellant</w:t>
      </w:r>
      <w:r w:rsidR="00AA72CA">
        <w:t xml:space="preserve"> had previous convictions.  The charge sheet which was read to the accused never described Mr Marcus </w:t>
      </w:r>
      <w:proofErr w:type="spellStart"/>
      <w:r w:rsidR="00AA72CA">
        <w:t>Drebler</w:t>
      </w:r>
      <w:proofErr w:type="spellEnd"/>
      <w:r w:rsidR="00AA72CA">
        <w:t xml:space="preserve"> as a </w:t>
      </w:r>
      <w:r w:rsidR="00AA72CA">
        <w:lastRenderedPageBreak/>
        <w:t xml:space="preserve">tourist but only as a visitor.  It was also Ms Pool’s </w:t>
      </w:r>
      <w:r w:rsidR="009F112A">
        <w:t xml:space="preserve">contention </w:t>
      </w:r>
      <w:r w:rsidR="00AA72CA">
        <w:t xml:space="preserve">that a tourist is not an aggravating factor under the </w:t>
      </w:r>
      <w:r w:rsidR="00AA72CA" w:rsidRPr="001D7820">
        <w:rPr>
          <w:i/>
        </w:rPr>
        <w:t>Penal Code Act</w:t>
      </w:r>
      <w:r w:rsidR="00AA72CA">
        <w:t xml:space="preserve">.  After a careful perusal of the record and the law applicable I am persuaded that the learned trial </w:t>
      </w:r>
      <w:r w:rsidR="0036046B">
        <w:t>M</w:t>
      </w:r>
      <w:r w:rsidR="00AA72CA">
        <w:t xml:space="preserve">agistrate this time took into consideration matters which he should not have taken into consideration when he was sentencing the accused </w:t>
      </w:r>
      <w:r w:rsidR="00470092">
        <w:t>by</w:t>
      </w:r>
      <w:r w:rsidR="00AA72CA">
        <w:t xml:space="preserve"> </w:t>
      </w:r>
      <w:r w:rsidR="0036046B">
        <w:t>describ</w:t>
      </w:r>
      <w:r w:rsidR="00470092">
        <w:t>ing</w:t>
      </w:r>
      <w:r w:rsidR="00DF291D">
        <w:rPr>
          <w:b/>
        </w:rPr>
        <w:t xml:space="preserve"> </w:t>
      </w:r>
      <w:r w:rsidR="00DF291D">
        <w:t xml:space="preserve">the victim as a </w:t>
      </w:r>
      <w:r w:rsidR="00AD2F55">
        <w:t>tourist hence</w:t>
      </w:r>
      <w:r w:rsidR="00470092">
        <w:t xml:space="preserve"> in his view</w:t>
      </w:r>
      <w:r w:rsidR="00DF291D">
        <w:t xml:space="preserve"> an aggravating factor.  In his own words he said: </w:t>
      </w:r>
      <w:r w:rsidR="001B4C86" w:rsidRPr="009F112A">
        <w:rPr>
          <w:i/>
        </w:rPr>
        <w:t>“The</w:t>
      </w:r>
      <w:r w:rsidR="00DF291D" w:rsidRPr="009F112A">
        <w:rPr>
          <w:i/>
        </w:rPr>
        <w:t xml:space="preserve"> accused should not be treated </w:t>
      </w:r>
      <w:r w:rsidR="00BA2A3B" w:rsidRPr="009F112A">
        <w:rPr>
          <w:i/>
        </w:rPr>
        <w:t>lenient</w:t>
      </w:r>
      <w:r w:rsidR="00470092">
        <w:rPr>
          <w:i/>
        </w:rPr>
        <w:t>ly</w:t>
      </w:r>
      <w:r w:rsidR="00DF291D" w:rsidRPr="009F112A">
        <w:rPr>
          <w:i/>
        </w:rPr>
        <w:t>, he must undergo a longer term of imprisonment”.</w:t>
      </w:r>
      <w:r w:rsidR="00DF291D">
        <w:t xml:space="preserve">  By saying so the learned trial Magistrate relied on </w:t>
      </w:r>
      <w:proofErr w:type="spellStart"/>
      <w:r w:rsidR="00DF291D">
        <w:t>non existing</w:t>
      </w:r>
      <w:proofErr w:type="spellEnd"/>
      <w:r w:rsidR="00DF291D">
        <w:t xml:space="preserve"> evidence </w:t>
      </w:r>
      <w:r w:rsidR="009F112A">
        <w:t>to increase the sentence imposed on the Appellant</w:t>
      </w:r>
      <w:r w:rsidR="00DF291D">
        <w:t>.  (</w:t>
      </w:r>
      <w:proofErr w:type="gramStart"/>
      <w:r w:rsidR="00DF291D" w:rsidRPr="0006239E">
        <w:rPr>
          <w:b/>
          <w:i/>
        </w:rPr>
        <w:t>see</w:t>
      </w:r>
      <w:proofErr w:type="gramEnd"/>
      <w:r w:rsidR="00DF291D" w:rsidRPr="0006239E">
        <w:rPr>
          <w:b/>
          <w:i/>
        </w:rPr>
        <w:t xml:space="preserve"> again MATHIOT’S case as above)</w:t>
      </w:r>
      <w:r w:rsidR="001B4C86">
        <w:t xml:space="preserve">.  </w:t>
      </w:r>
    </w:p>
    <w:p w:rsidR="002A0E86" w:rsidRDefault="001B4C86" w:rsidP="00353C6D">
      <w:pPr>
        <w:pStyle w:val="JudgmentText"/>
      </w:pPr>
      <w:r>
        <w:t>The next question for my determination is whether the sentence of 5 years imprisonment imposed by the learned trail magistrate was excessive or harsh</w:t>
      </w:r>
      <w:r w:rsidR="009F112A">
        <w:t xml:space="preserve"> in the circumstances of this case.</w:t>
      </w:r>
      <w:r w:rsidR="005C0504">
        <w:t xml:space="preserve">  Mr </w:t>
      </w:r>
      <w:proofErr w:type="spellStart"/>
      <w:r w:rsidR="00DA2689">
        <w:t>Ananth</w:t>
      </w:r>
      <w:proofErr w:type="spellEnd"/>
      <w:r w:rsidR="00D30BDD">
        <w:t>,</w:t>
      </w:r>
      <w:r w:rsidR="002378B5">
        <w:t xml:space="preserve"> the learned counsel for the Republic</w:t>
      </w:r>
      <w:r w:rsidR="002037FA">
        <w:t>,</w:t>
      </w:r>
      <w:r w:rsidR="002378B5">
        <w:t xml:space="preserve"> submitted to the effect that given the maximum punishment for a person charged under section </w:t>
      </w:r>
      <w:r w:rsidR="002378B5" w:rsidRPr="001D7820">
        <w:rPr>
          <w:i/>
        </w:rPr>
        <w:t>260 and 264 (a)</w:t>
      </w:r>
      <w:r w:rsidR="002378B5">
        <w:t xml:space="preserve"> of </w:t>
      </w:r>
      <w:r w:rsidR="005C0504">
        <w:t xml:space="preserve">the </w:t>
      </w:r>
      <w:r w:rsidR="005C0504" w:rsidRPr="001D7820">
        <w:rPr>
          <w:i/>
        </w:rPr>
        <w:t>Penal</w:t>
      </w:r>
      <w:r w:rsidR="002378B5" w:rsidRPr="001D7820">
        <w:rPr>
          <w:i/>
        </w:rPr>
        <w:t xml:space="preserve"> Code Act</w:t>
      </w:r>
      <w:r w:rsidR="002378B5">
        <w:t xml:space="preserve"> </w:t>
      </w:r>
      <w:r w:rsidR="002037FA">
        <w:t>being</w:t>
      </w:r>
      <w:r w:rsidR="001D7820">
        <w:t xml:space="preserve"> 10</w:t>
      </w:r>
      <w:r w:rsidR="002378B5">
        <w:t xml:space="preserve"> years imprisonment, is not harsh or excessive.  He therefore prayed that this </w:t>
      </w:r>
      <w:r w:rsidR="00DA2689">
        <w:t>Court</w:t>
      </w:r>
      <w:r w:rsidR="002378B5">
        <w:t xml:space="preserve"> maintains the same sentence.  </w:t>
      </w:r>
      <w:r w:rsidR="009F112A">
        <w:t>Ms Pool on her part had prayed for a reduction thereof.</w:t>
      </w:r>
    </w:p>
    <w:p w:rsidR="002378B5" w:rsidRDefault="002378B5" w:rsidP="00353C6D">
      <w:pPr>
        <w:pStyle w:val="JudgmentText"/>
      </w:pPr>
      <w:r>
        <w:t>After</w:t>
      </w:r>
      <w:r w:rsidR="004A3AB8">
        <w:t>,</w:t>
      </w:r>
      <w:r>
        <w:t xml:space="preserve"> careful consideration of all the legal arguments</w:t>
      </w:r>
      <w:r w:rsidR="004A3AB8">
        <w:t xml:space="preserve"> from both sides and a careful perusal</w:t>
      </w:r>
      <w:r>
        <w:t xml:space="preserve"> of the lower </w:t>
      </w:r>
      <w:r w:rsidR="00DA2689">
        <w:t>Court</w:t>
      </w:r>
      <w:r>
        <w:t>’s record</w:t>
      </w:r>
      <w:r w:rsidR="004A3AB8">
        <w:t>,</w:t>
      </w:r>
      <w:r>
        <w:t xml:space="preserve"> I am of a view that had the learned trial Magistrate considered all the mitigating factors put forward by the </w:t>
      </w:r>
      <w:r w:rsidR="00DA2689">
        <w:t>Appellant</w:t>
      </w:r>
      <w:r>
        <w:t xml:space="preserve"> and at the same time he had not been unduly influenced by none existing evidence describing the complaint as a tourist, a factor which reduced the </w:t>
      </w:r>
      <w:r w:rsidR="00DA2689">
        <w:t>Appellant</w:t>
      </w:r>
      <w:r>
        <w:t xml:space="preserve">’s chances of getting a lenient sentence </w:t>
      </w:r>
      <w:r w:rsidR="00BA2A3B">
        <w:t xml:space="preserve">from </w:t>
      </w:r>
      <w:r w:rsidR="00DA2689">
        <w:t>Court</w:t>
      </w:r>
      <w:r w:rsidR="004A3AB8">
        <w:t xml:space="preserve">, I am convinced the learned </w:t>
      </w:r>
      <w:r w:rsidR="00BA2A3B">
        <w:t>Magistrate might have imposed a different s</w:t>
      </w:r>
      <w:r w:rsidR="00002F35">
        <w:t>entence from the one of 5 years imprisonment.  All in all find that the appeal succeeds in part</w:t>
      </w:r>
      <w:r w:rsidR="002037FA">
        <w:t>s</w:t>
      </w:r>
      <w:r w:rsidR="00002F35">
        <w:t xml:space="preserve"> as follows:-</w:t>
      </w:r>
    </w:p>
    <w:p w:rsidR="00002F35" w:rsidRDefault="00002F35" w:rsidP="00002F35">
      <w:pPr>
        <w:pStyle w:val="JudgmentText"/>
        <w:numPr>
          <w:ilvl w:val="0"/>
          <w:numId w:val="8"/>
        </w:numPr>
      </w:pPr>
      <w:r>
        <w:t>The first and third grounds of appeal succeed.</w:t>
      </w:r>
    </w:p>
    <w:p w:rsidR="00002F35" w:rsidRDefault="00002F35" w:rsidP="00002F35">
      <w:pPr>
        <w:pStyle w:val="JudgmentText"/>
        <w:numPr>
          <w:ilvl w:val="0"/>
          <w:numId w:val="8"/>
        </w:numPr>
      </w:pPr>
      <w:r>
        <w:t>The second ground of appeal fails.</w:t>
      </w:r>
    </w:p>
    <w:p w:rsidR="002037FA" w:rsidRDefault="002037FA" w:rsidP="002037FA">
      <w:pPr>
        <w:pStyle w:val="JudgmentText"/>
        <w:numPr>
          <w:ilvl w:val="0"/>
          <w:numId w:val="0"/>
        </w:numPr>
        <w:ind w:left="720" w:hanging="720"/>
      </w:pPr>
    </w:p>
    <w:p w:rsidR="002037FA" w:rsidRDefault="002037FA" w:rsidP="002037FA">
      <w:pPr>
        <w:pStyle w:val="JudgmentText"/>
        <w:numPr>
          <w:ilvl w:val="0"/>
          <w:numId w:val="0"/>
        </w:numPr>
        <w:ind w:left="720" w:hanging="720"/>
      </w:pPr>
    </w:p>
    <w:p w:rsidR="002037FA" w:rsidRDefault="002037FA" w:rsidP="002037FA">
      <w:pPr>
        <w:pStyle w:val="JudgmentText"/>
        <w:numPr>
          <w:ilvl w:val="0"/>
          <w:numId w:val="0"/>
        </w:numPr>
        <w:ind w:left="720" w:hanging="720"/>
      </w:pPr>
    </w:p>
    <w:p w:rsidR="00002F35" w:rsidRDefault="00002F35" w:rsidP="00002F35">
      <w:pPr>
        <w:pStyle w:val="JudgmentText"/>
        <w:numPr>
          <w:ilvl w:val="0"/>
          <w:numId w:val="0"/>
        </w:numPr>
        <w:ind w:left="720"/>
      </w:pPr>
      <w:r>
        <w:t>Consequently I make the following orders.</w:t>
      </w:r>
    </w:p>
    <w:p w:rsidR="007D13EC" w:rsidRDefault="007D13EC" w:rsidP="00A0146E">
      <w:pPr>
        <w:pStyle w:val="JudgmentText"/>
        <w:numPr>
          <w:ilvl w:val="0"/>
          <w:numId w:val="0"/>
        </w:numPr>
        <w:ind w:left="720"/>
        <w:jc w:val="center"/>
        <w:rPr>
          <w:b/>
          <w:u w:val="single"/>
        </w:rPr>
      </w:pPr>
    </w:p>
    <w:p w:rsidR="00002F35" w:rsidRDefault="00A0146E" w:rsidP="00A0146E">
      <w:pPr>
        <w:pStyle w:val="JudgmentText"/>
        <w:numPr>
          <w:ilvl w:val="0"/>
          <w:numId w:val="0"/>
        </w:numPr>
        <w:ind w:left="720"/>
        <w:jc w:val="center"/>
        <w:rPr>
          <w:b/>
          <w:u w:val="single"/>
        </w:rPr>
      </w:pPr>
      <w:r w:rsidRPr="00A0146E">
        <w:rPr>
          <w:b/>
          <w:u w:val="single"/>
        </w:rPr>
        <w:t>ORDER</w:t>
      </w:r>
    </w:p>
    <w:p w:rsidR="00A0146E" w:rsidRDefault="001D326A" w:rsidP="007D4A68">
      <w:pPr>
        <w:pStyle w:val="JudgmentText"/>
        <w:numPr>
          <w:ilvl w:val="0"/>
          <w:numId w:val="10"/>
        </w:numPr>
        <w:jc w:val="left"/>
      </w:pPr>
      <w:r>
        <w:t xml:space="preserve"> The sentenc</w:t>
      </w:r>
      <w:r w:rsidR="00C4627D">
        <w:t>e</w:t>
      </w:r>
      <w:r>
        <w:t xml:space="preserve"> of 5 years imposed by the trial Magistrate is set aside and</w:t>
      </w:r>
      <w:r w:rsidR="00B50727">
        <w:t xml:space="preserve"> in substituted with three</w:t>
      </w:r>
      <w:r w:rsidR="002037FA">
        <w:t xml:space="preserve"> and</w:t>
      </w:r>
      <w:r>
        <w:t xml:space="preserve"> a half years imprisonment o</w:t>
      </w:r>
      <w:r w:rsidR="00B50727">
        <w:t>n the first c</w:t>
      </w:r>
      <w:r>
        <w:t>ount.</w:t>
      </w:r>
    </w:p>
    <w:p w:rsidR="001D326A" w:rsidRDefault="001D326A" w:rsidP="001D326A">
      <w:pPr>
        <w:pStyle w:val="JudgmentText"/>
        <w:numPr>
          <w:ilvl w:val="0"/>
          <w:numId w:val="10"/>
        </w:numPr>
        <w:jc w:val="left"/>
      </w:pPr>
      <w:r>
        <w:t>The sentenc</w:t>
      </w:r>
      <w:r w:rsidR="00C4627D">
        <w:t>e</w:t>
      </w:r>
      <w:r>
        <w:t xml:space="preserve"> o</w:t>
      </w:r>
      <w:r w:rsidR="00B50727">
        <w:t>n</w:t>
      </w:r>
      <w:r>
        <w:t xml:space="preserve"> </w:t>
      </w:r>
      <w:r w:rsidR="00C4627D">
        <w:t>the</w:t>
      </w:r>
      <w:r w:rsidR="00B50727">
        <w:t xml:space="preserve"> second</w:t>
      </w:r>
      <w:r w:rsidR="00C4627D">
        <w:t xml:space="preserve"> </w:t>
      </w:r>
      <w:r w:rsidR="00B50727">
        <w:t>c</w:t>
      </w:r>
      <w:r w:rsidR="00DA2689">
        <w:t>ou</w:t>
      </w:r>
      <w:r w:rsidR="002037FA">
        <w:t>n</w:t>
      </w:r>
      <w:r w:rsidR="00DA2689">
        <w:t>t</w:t>
      </w:r>
      <w:r w:rsidR="00C4627D">
        <w:t xml:space="preserve"> remains intact.  </w:t>
      </w:r>
    </w:p>
    <w:p w:rsidR="00C4627D" w:rsidRPr="001D326A" w:rsidRDefault="00C4627D" w:rsidP="00C4627D">
      <w:pPr>
        <w:pStyle w:val="JudgmentText"/>
        <w:numPr>
          <w:ilvl w:val="0"/>
          <w:numId w:val="10"/>
        </w:numPr>
        <w:jc w:val="left"/>
      </w:pPr>
      <w:r>
        <w:t>The sentence</w:t>
      </w:r>
      <w:r w:rsidR="007D13EC">
        <w:t>s</w:t>
      </w:r>
      <w:r>
        <w:t xml:space="preserve"> to run concurrently.  Order accordingly.</w:t>
      </w:r>
      <w:bookmarkStart w:id="22" w:name="_GoBack"/>
      <w:bookmarkEnd w:id="22"/>
    </w:p>
    <w:p w:rsidR="00A0146E" w:rsidRPr="00A0146E" w:rsidRDefault="00A0146E" w:rsidP="00A0146E">
      <w:pPr>
        <w:pStyle w:val="JudgmentText"/>
        <w:numPr>
          <w:ilvl w:val="0"/>
          <w:numId w:val="0"/>
        </w:numPr>
        <w:ind w:left="720"/>
        <w:jc w:val="left"/>
      </w:pPr>
    </w:p>
    <w:p w:rsidR="00EF2051" w:rsidRDefault="004E425C" w:rsidP="00AD2906">
      <w:pPr>
        <w:pStyle w:val="JudgmentText"/>
        <w:numPr>
          <w:ilvl w:val="0"/>
          <w:numId w:val="0"/>
        </w:numPr>
        <w:ind w:left="720"/>
        <w:sectPr w:rsidR="00EF2051" w:rsidSect="00EF2051">
          <w:type w:val="continuous"/>
          <w:pgSz w:w="12240" w:h="15840"/>
          <w:pgMar w:top="1440" w:right="1440" w:bottom="1440" w:left="1440" w:header="720" w:footer="720" w:gutter="0"/>
          <w:cols w:space="720"/>
          <w:formProt w:val="0"/>
          <w:docGrid w:linePitch="360"/>
        </w:sectPr>
      </w:pPr>
      <w:r>
        <w:t xml:space="preserve"> </w:t>
      </w:r>
      <w:r w:rsidR="005921ED">
        <w:rPr>
          <w:highlight w:val="lightGray"/>
        </w:rPr>
        <w:fldChar w:fldCharType="begin"/>
      </w:r>
      <w:r w:rsidR="007C2809">
        <w:rPr>
          <w:highlight w:val="lightGray"/>
        </w:rPr>
        <w:instrText xml:space="preserve">  </w:instrText>
      </w:r>
      <w:r w:rsidR="005921ED">
        <w:rPr>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3" w:name="Text19"/>
      <w:r w:rsidR="005921ED">
        <w:rPr>
          <w:sz w:val="24"/>
          <w:szCs w:val="24"/>
        </w:rPr>
        <w:fldChar w:fldCharType="begin">
          <w:ffData>
            <w:name w:val="Text19"/>
            <w:enabled/>
            <w:calcOnExit w:val="0"/>
            <w:textInput>
              <w:type w:val="date"/>
              <w:format w:val=""/>
            </w:textInput>
          </w:ffData>
        </w:fldChar>
      </w:r>
      <w:r w:rsidR="00101D12">
        <w:rPr>
          <w:sz w:val="24"/>
          <w:szCs w:val="24"/>
        </w:rPr>
        <w:instrText xml:space="preserve"> FORMTEXT </w:instrText>
      </w:r>
      <w:r w:rsidR="005921ED">
        <w:rPr>
          <w:sz w:val="24"/>
          <w:szCs w:val="24"/>
        </w:rPr>
      </w:r>
      <w:r w:rsidR="005921ED">
        <w:rPr>
          <w:sz w:val="24"/>
          <w:szCs w:val="24"/>
        </w:rPr>
        <w:fldChar w:fldCharType="separate"/>
      </w:r>
      <w:r w:rsidR="0006239E">
        <w:rPr>
          <w:sz w:val="24"/>
          <w:szCs w:val="24"/>
        </w:rPr>
        <w:t>21 July 2014</w:t>
      </w:r>
      <w:r w:rsidR="005921ED">
        <w:rPr>
          <w:sz w:val="24"/>
          <w:szCs w:val="24"/>
        </w:rPr>
        <w:fldChar w:fldCharType="end"/>
      </w:r>
      <w:bookmarkEnd w:id="23"/>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sectPr w:rsidR="0023057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4" w:name="Dropdown6"/>
    <w:p w:rsidR="00E33F35" w:rsidRPr="002A7376" w:rsidRDefault="005921ED"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6"/>
              <w:listEntry w:val="B Renaud"/>
              <w:listEntry w:val="M Burhan"/>
              <w:listEntry w:val="G Dodin"/>
              <w:listEntry w:val="F Robinson"/>
              <w:listEntry w:val="E De Silva"/>
              <w:listEntry w:val="C McKee"/>
              <w:listEntry w:val="D Akiiki-Kiiza"/>
            </w:ddList>
          </w:ffData>
        </w:fldChar>
      </w:r>
      <w:r w:rsidR="00CB2313">
        <w:rPr>
          <w:sz w:val="24"/>
          <w:szCs w:val="24"/>
        </w:rPr>
        <w:instrText xml:space="preserve"> FORMDROPDOWN </w:instrText>
      </w:r>
      <w:r>
        <w:rPr>
          <w:sz w:val="24"/>
          <w:szCs w:val="24"/>
        </w:rPr>
      </w:r>
      <w:r>
        <w:rPr>
          <w:sz w:val="24"/>
          <w:szCs w:val="24"/>
        </w:rPr>
        <w:fldChar w:fldCharType="end"/>
      </w:r>
      <w:bookmarkEnd w:id="24"/>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5921ED" w:rsidRPr="00E33F35">
        <w:rPr>
          <w:b/>
          <w:sz w:val="24"/>
          <w:szCs w:val="24"/>
        </w:rPr>
        <w:fldChar w:fldCharType="begin"/>
      </w:r>
      <w:r w:rsidR="007C2809" w:rsidRPr="00E33F35">
        <w:rPr>
          <w:b/>
          <w:sz w:val="24"/>
          <w:szCs w:val="24"/>
        </w:rPr>
        <w:instrText xml:space="preserve">  </w:instrText>
      </w:r>
      <w:r w:rsidR="005921ED"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D82" w:rsidRDefault="00641D82" w:rsidP="00DB6D34">
      <w:r>
        <w:separator/>
      </w:r>
    </w:p>
  </w:endnote>
  <w:endnote w:type="continuationSeparator" w:id="0">
    <w:p w:rsidR="00641D82" w:rsidRDefault="00641D82"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D86226">
    <w:pPr>
      <w:pStyle w:val="Footer"/>
      <w:jc w:val="center"/>
    </w:pP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D82" w:rsidRDefault="00641D82" w:rsidP="00DB6D34">
      <w:r>
        <w:separator/>
      </w:r>
    </w:p>
  </w:footnote>
  <w:footnote w:type="continuationSeparator" w:id="0">
    <w:p w:rsidR="00641D82" w:rsidRDefault="00641D82"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01F"/>
    <w:multiLevelType w:val="hybridMultilevel"/>
    <w:tmpl w:val="E1E21ABE"/>
    <w:lvl w:ilvl="0" w:tplc="4FD29C5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E5A67"/>
    <w:multiLevelType w:val="multilevel"/>
    <w:tmpl w:val="1CC89892"/>
    <w:numStyleLink w:val="Judgments"/>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AA630D3"/>
    <w:multiLevelType w:val="hybridMultilevel"/>
    <w:tmpl w:val="7652BDCC"/>
    <w:lvl w:ilvl="0" w:tplc="F0DE2A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4B7C78"/>
    <w:multiLevelType w:val="hybridMultilevel"/>
    <w:tmpl w:val="98B27020"/>
    <w:lvl w:ilvl="0" w:tplc="915025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E74820"/>
    <w:multiLevelType w:val="multilevel"/>
    <w:tmpl w:val="1CC89892"/>
    <w:numStyleLink w:val="Judgments"/>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FA1A34"/>
    <w:multiLevelType w:val="hybridMultilevel"/>
    <w:tmpl w:val="726C1A88"/>
    <w:lvl w:ilvl="0" w:tplc="6310D85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7"/>
  </w:num>
  <w:num w:numId="6">
    <w:abstractNumId w:val="2"/>
  </w:num>
  <w:num w:numId="7">
    <w:abstractNumId w:val="9"/>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FA"/>
    <w:rsid w:val="00002F35"/>
    <w:rsid w:val="00005BEF"/>
    <w:rsid w:val="00021672"/>
    <w:rsid w:val="0002243B"/>
    <w:rsid w:val="00030C81"/>
    <w:rsid w:val="0006239E"/>
    <w:rsid w:val="00062D65"/>
    <w:rsid w:val="0006489F"/>
    <w:rsid w:val="00075573"/>
    <w:rsid w:val="00091036"/>
    <w:rsid w:val="000A10B8"/>
    <w:rsid w:val="000B0E14"/>
    <w:rsid w:val="000B48D1"/>
    <w:rsid w:val="000D1DD3"/>
    <w:rsid w:val="000D3739"/>
    <w:rsid w:val="000E39A5"/>
    <w:rsid w:val="000E7400"/>
    <w:rsid w:val="000F7DE4"/>
    <w:rsid w:val="001008BC"/>
    <w:rsid w:val="00101D12"/>
    <w:rsid w:val="00104219"/>
    <w:rsid w:val="00110206"/>
    <w:rsid w:val="00117CBF"/>
    <w:rsid w:val="00126A10"/>
    <w:rsid w:val="001376AB"/>
    <w:rsid w:val="00143077"/>
    <w:rsid w:val="00144612"/>
    <w:rsid w:val="0015061F"/>
    <w:rsid w:val="001529B0"/>
    <w:rsid w:val="0016510C"/>
    <w:rsid w:val="00170931"/>
    <w:rsid w:val="00180158"/>
    <w:rsid w:val="00182880"/>
    <w:rsid w:val="001A47EA"/>
    <w:rsid w:val="001B4C86"/>
    <w:rsid w:val="001B7472"/>
    <w:rsid w:val="001D30F7"/>
    <w:rsid w:val="001D326A"/>
    <w:rsid w:val="001D7820"/>
    <w:rsid w:val="001E4ED8"/>
    <w:rsid w:val="001F29DE"/>
    <w:rsid w:val="0020244B"/>
    <w:rsid w:val="002037FA"/>
    <w:rsid w:val="00226B6C"/>
    <w:rsid w:val="0023057E"/>
    <w:rsid w:val="00231C17"/>
    <w:rsid w:val="00236AAC"/>
    <w:rsid w:val="002378B5"/>
    <w:rsid w:val="0024353F"/>
    <w:rsid w:val="00290E14"/>
    <w:rsid w:val="002A02B8"/>
    <w:rsid w:val="002A0E86"/>
    <w:rsid w:val="002A7376"/>
    <w:rsid w:val="002B2255"/>
    <w:rsid w:val="002B4478"/>
    <w:rsid w:val="002C7560"/>
    <w:rsid w:val="002D06AA"/>
    <w:rsid w:val="002D67FC"/>
    <w:rsid w:val="002E6963"/>
    <w:rsid w:val="002F40A1"/>
    <w:rsid w:val="00301D88"/>
    <w:rsid w:val="00304E76"/>
    <w:rsid w:val="00305924"/>
    <w:rsid w:val="00353C6D"/>
    <w:rsid w:val="0036046B"/>
    <w:rsid w:val="003647E7"/>
    <w:rsid w:val="0037270D"/>
    <w:rsid w:val="00377341"/>
    <w:rsid w:val="003838CC"/>
    <w:rsid w:val="003862CB"/>
    <w:rsid w:val="0038700C"/>
    <w:rsid w:val="003B461C"/>
    <w:rsid w:val="003B4C19"/>
    <w:rsid w:val="003D58AA"/>
    <w:rsid w:val="003D59FE"/>
    <w:rsid w:val="003D7B97"/>
    <w:rsid w:val="003E2ABC"/>
    <w:rsid w:val="003F0F8D"/>
    <w:rsid w:val="004156B9"/>
    <w:rsid w:val="0041756D"/>
    <w:rsid w:val="00424EDE"/>
    <w:rsid w:val="0043357A"/>
    <w:rsid w:val="00434779"/>
    <w:rsid w:val="00445BFA"/>
    <w:rsid w:val="00452BB6"/>
    <w:rsid w:val="0046133B"/>
    <w:rsid w:val="00470092"/>
    <w:rsid w:val="004A3AB8"/>
    <w:rsid w:val="004C3D80"/>
    <w:rsid w:val="004E425C"/>
    <w:rsid w:val="004F3823"/>
    <w:rsid w:val="00513B14"/>
    <w:rsid w:val="00516E73"/>
    <w:rsid w:val="005207C8"/>
    <w:rsid w:val="00530663"/>
    <w:rsid w:val="00534BB9"/>
    <w:rsid w:val="0055036F"/>
    <w:rsid w:val="005514D6"/>
    <w:rsid w:val="00551CFB"/>
    <w:rsid w:val="00552704"/>
    <w:rsid w:val="0056312E"/>
    <w:rsid w:val="00564A86"/>
    <w:rsid w:val="00572AB3"/>
    <w:rsid w:val="005836AC"/>
    <w:rsid w:val="00584583"/>
    <w:rsid w:val="005921ED"/>
    <w:rsid w:val="00594FAC"/>
    <w:rsid w:val="005B7E5E"/>
    <w:rsid w:val="005C0504"/>
    <w:rsid w:val="005D5139"/>
    <w:rsid w:val="005F5FB0"/>
    <w:rsid w:val="00606587"/>
    <w:rsid w:val="00606EEA"/>
    <w:rsid w:val="00610498"/>
    <w:rsid w:val="006174DB"/>
    <w:rsid w:val="0064023C"/>
    <w:rsid w:val="00641D82"/>
    <w:rsid w:val="006578C2"/>
    <w:rsid w:val="00666D33"/>
    <w:rsid w:val="00695110"/>
    <w:rsid w:val="006A58E4"/>
    <w:rsid w:val="006D36C9"/>
    <w:rsid w:val="007175A6"/>
    <w:rsid w:val="0073201C"/>
    <w:rsid w:val="00744508"/>
    <w:rsid w:val="00745949"/>
    <w:rsid w:val="00797024"/>
    <w:rsid w:val="007A47DC"/>
    <w:rsid w:val="007B6178"/>
    <w:rsid w:val="007C2809"/>
    <w:rsid w:val="007D13EC"/>
    <w:rsid w:val="007D416E"/>
    <w:rsid w:val="007D4A68"/>
    <w:rsid w:val="00807411"/>
    <w:rsid w:val="00814CF5"/>
    <w:rsid w:val="00816425"/>
    <w:rsid w:val="00821758"/>
    <w:rsid w:val="00823079"/>
    <w:rsid w:val="00830341"/>
    <w:rsid w:val="0083298A"/>
    <w:rsid w:val="00841387"/>
    <w:rsid w:val="008472B3"/>
    <w:rsid w:val="00847876"/>
    <w:rsid w:val="008478D6"/>
    <w:rsid w:val="008778ED"/>
    <w:rsid w:val="008A5208"/>
    <w:rsid w:val="008C0FD6"/>
    <w:rsid w:val="008D5510"/>
    <w:rsid w:val="008E1DB1"/>
    <w:rsid w:val="008E512C"/>
    <w:rsid w:val="008E7749"/>
    <w:rsid w:val="008E7F92"/>
    <w:rsid w:val="008F0C10"/>
    <w:rsid w:val="008F38F7"/>
    <w:rsid w:val="008F4AE5"/>
    <w:rsid w:val="00902D3C"/>
    <w:rsid w:val="0092489A"/>
    <w:rsid w:val="00926D09"/>
    <w:rsid w:val="009336BA"/>
    <w:rsid w:val="00937FB4"/>
    <w:rsid w:val="0094087C"/>
    <w:rsid w:val="00951EC0"/>
    <w:rsid w:val="0096041D"/>
    <w:rsid w:val="0096251D"/>
    <w:rsid w:val="00962D50"/>
    <w:rsid w:val="00981287"/>
    <w:rsid w:val="00983045"/>
    <w:rsid w:val="009B26F6"/>
    <w:rsid w:val="009E05E5"/>
    <w:rsid w:val="009F112A"/>
    <w:rsid w:val="009F1B68"/>
    <w:rsid w:val="009F48D4"/>
    <w:rsid w:val="009F4DC4"/>
    <w:rsid w:val="00A0146E"/>
    <w:rsid w:val="00A11166"/>
    <w:rsid w:val="00A14038"/>
    <w:rsid w:val="00A2754B"/>
    <w:rsid w:val="00A34D60"/>
    <w:rsid w:val="00A42850"/>
    <w:rsid w:val="00A53837"/>
    <w:rsid w:val="00A80E4E"/>
    <w:rsid w:val="00AA72CA"/>
    <w:rsid w:val="00AB4A4F"/>
    <w:rsid w:val="00AC3885"/>
    <w:rsid w:val="00AD0BF3"/>
    <w:rsid w:val="00AD2906"/>
    <w:rsid w:val="00AD2F55"/>
    <w:rsid w:val="00AD75CD"/>
    <w:rsid w:val="00B05D6E"/>
    <w:rsid w:val="00B119B1"/>
    <w:rsid w:val="00B14612"/>
    <w:rsid w:val="00B23E73"/>
    <w:rsid w:val="00B40898"/>
    <w:rsid w:val="00B4124C"/>
    <w:rsid w:val="00B4625E"/>
    <w:rsid w:val="00B50727"/>
    <w:rsid w:val="00B75AE2"/>
    <w:rsid w:val="00B9148E"/>
    <w:rsid w:val="00B938BB"/>
    <w:rsid w:val="00B94805"/>
    <w:rsid w:val="00BA2A3B"/>
    <w:rsid w:val="00BA6027"/>
    <w:rsid w:val="00BC1D95"/>
    <w:rsid w:val="00BC33FA"/>
    <w:rsid w:val="00BD4287"/>
    <w:rsid w:val="00BD60D5"/>
    <w:rsid w:val="00BE1D00"/>
    <w:rsid w:val="00BE3628"/>
    <w:rsid w:val="00BE424C"/>
    <w:rsid w:val="00BF5CC9"/>
    <w:rsid w:val="00C036A5"/>
    <w:rsid w:val="00C065A3"/>
    <w:rsid w:val="00C14327"/>
    <w:rsid w:val="00C22967"/>
    <w:rsid w:val="00C35333"/>
    <w:rsid w:val="00C4627D"/>
    <w:rsid w:val="00C51FB7"/>
    <w:rsid w:val="00C54983"/>
    <w:rsid w:val="00C55A6E"/>
    <w:rsid w:val="00C55FDF"/>
    <w:rsid w:val="00C5739F"/>
    <w:rsid w:val="00C638F2"/>
    <w:rsid w:val="00C87FCA"/>
    <w:rsid w:val="00CA1B0C"/>
    <w:rsid w:val="00CA7795"/>
    <w:rsid w:val="00CA7F40"/>
    <w:rsid w:val="00CB186C"/>
    <w:rsid w:val="00CB2313"/>
    <w:rsid w:val="00CB2697"/>
    <w:rsid w:val="00CB3C7E"/>
    <w:rsid w:val="00CD4E62"/>
    <w:rsid w:val="00D03314"/>
    <w:rsid w:val="00D06A0F"/>
    <w:rsid w:val="00D30BDD"/>
    <w:rsid w:val="00D35C78"/>
    <w:rsid w:val="00D82047"/>
    <w:rsid w:val="00D86226"/>
    <w:rsid w:val="00DA2689"/>
    <w:rsid w:val="00DA43E6"/>
    <w:rsid w:val="00DB6D34"/>
    <w:rsid w:val="00DD4E02"/>
    <w:rsid w:val="00DE08C1"/>
    <w:rsid w:val="00DF291D"/>
    <w:rsid w:val="00DF2970"/>
    <w:rsid w:val="00DF303A"/>
    <w:rsid w:val="00E0467F"/>
    <w:rsid w:val="00E0505F"/>
    <w:rsid w:val="00E07F07"/>
    <w:rsid w:val="00E1326A"/>
    <w:rsid w:val="00E13FFF"/>
    <w:rsid w:val="00E30B60"/>
    <w:rsid w:val="00E33F35"/>
    <w:rsid w:val="00E35862"/>
    <w:rsid w:val="00E41E94"/>
    <w:rsid w:val="00E55C69"/>
    <w:rsid w:val="00E57D4D"/>
    <w:rsid w:val="00E6492F"/>
    <w:rsid w:val="00E65691"/>
    <w:rsid w:val="00E80416"/>
    <w:rsid w:val="00E91FA1"/>
    <w:rsid w:val="00E944E2"/>
    <w:rsid w:val="00EA6F17"/>
    <w:rsid w:val="00EC12D0"/>
    <w:rsid w:val="00EC2355"/>
    <w:rsid w:val="00EC6290"/>
    <w:rsid w:val="00ED4380"/>
    <w:rsid w:val="00ED76D9"/>
    <w:rsid w:val="00EF2051"/>
    <w:rsid w:val="00F00A19"/>
    <w:rsid w:val="00F00FBE"/>
    <w:rsid w:val="00F13F60"/>
    <w:rsid w:val="00F804CC"/>
    <w:rsid w:val="00F82A83"/>
    <w:rsid w:val="00F83B3D"/>
    <w:rsid w:val="00F84FA4"/>
    <w:rsid w:val="00FA5F6B"/>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oopramanian\Local%20Settings\Temporary%20Internet%20Files\Content.MSO\FD20E1A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9CBDF-3715-4B61-89BE-775DB8EB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FD20E1A0</Template>
  <TotalTime>0</TotalTime>
  <Pages>8</Pages>
  <Words>1986</Words>
  <Characters>11323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m.soopramanian</dc:creator>
  <cp:lastModifiedBy>Telma</cp:lastModifiedBy>
  <cp:revision>2</cp:revision>
  <cp:lastPrinted>2013-08-26T11:27:00Z</cp:lastPrinted>
  <dcterms:created xsi:type="dcterms:W3CDTF">2014-10-01T12:59:00Z</dcterms:created>
  <dcterms:modified xsi:type="dcterms:W3CDTF">2014-10-01T12:59:00Z</dcterms:modified>
</cp:coreProperties>
</file>