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96251D" w:rsidRDefault="006F6C7E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bookmarkStart w:id="1" w:name="_GoBack"/>
      <w:bookmarkEnd w:id="1"/>
      <w:r w:rsidR="008061D5">
        <w:rPr>
          <w:b/>
          <w:sz w:val="24"/>
          <w:szCs w:val="24"/>
        </w:rPr>
        <w:t> </w:t>
      </w:r>
      <w:r w:rsidR="008061D5">
        <w:rPr>
          <w:b/>
          <w:sz w:val="24"/>
          <w:szCs w:val="24"/>
        </w:rPr>
        <w:t> </w:t>
      </w:r>
      <w:r w:rsidR="008061D5">
        <w:rPr>
          <w:b/>
          <w:sz w:val="24"/>
          <w:szCs w:val="24"/>
        </w:rPr>
        <w:t> </w:t>
      </w:r>
      <w:r w:rsidR="008061D5">
        <w:rPr>
          <w:b/>
          <w:sz w:val="24"/>
          <w:szCs w:val="24"/>
        </w:rPr>
        <w:t> </w:t>
      </w:r>
      <w:r w:rsidR="008061D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96251D" w:rsidRPr="00B938BB" w:rsidRDefault="006F6C7E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8061D5">
        <w:rPr>
          <w:i/>
          <w:sz w:val="24"/>
          <w:szCs w:val="24"/>
        </w:rPr>
        <w:t> </w:t>
      </w:r>
      <w:r w:rsidR="008061D5">
        <w:rPr>
          <w:i/>
          <w:sz w:val="24"/>
          <w:szCs w:val="24"/>
        </w:rPr>
        <w:t> </w:t>
      </w:r>
      <w:r w:rsidR="008061D5">
        <w:rPr>
          <w:i/>
          <w:sz w:val="24"/>
          <w:szCs w:val="24"/>
        </w:rPr>
        <w:t> </w:t>
      </w:r>
      <w:r w:rsidR="008061D5">
        <w:rPr>
          <w:i/>
          <w:sz w:val="24"/>
          <w:szCs w:val="24"/>
        </w:rPr>
        <w:t> </w:t>
      </w:r>
      <w:r w:rsidR="008061D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6F6C7E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6F6C7E">
        <w:rPr>
          <w:b/>
          <w:sz w:val="28"/>
          <w:szCs w:val="28"/>
        </w:rPr>
      </w:r>
      <w:r w:rsidR="006F6C7E">
        <w:rPr>
          <w:b/>
          <w:sz w:val="28"/>
          <w:szCs w:val="28"/>
        </w:rPr>
        <w:fldChar w:fldCharType="separate"/>
      </w:r>
      <w:r w:rsidR="008061D5">
        <w:rPr>
          <w:b/>
          <w:noProof/>
          <w:sz w:val="28"/>
          <w:szCs w:val="28"/>
        </w:rPr>
        <w:t>10</w:t>
      </w:r>
      <w:r w:rsidR="006F6C7E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6F6C7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6F6C7E" w:rsidRPr="00B75AE2">
        <w:rPr>
          <w:b/>
          <w:sz w:val="28"/>
          <w:szCs w:val="28"/>
        </w:rPr>
      </w:r>
      <w:r w:rsidR="006F6C7E" w:rsidRPr="00B75AE2">
        <w:rPr>
          <w:b/>
          <w:sz w:val="28"/>
          <w:szCs w:val="28"/>
        </w:rPr>
        <w:fldChar w:fldCharType="separate"/>
      </w:r>
      <w:r w:rsidR="008061D5">
        <w:rPr>
          <w:b/>
          <w:noProof/>
          <w:sz w:val="28"/>
          <w:szCs w:val="28"/>
        </w:rPr>
        <w:t>13</w:t>
      </w:r>
      <w:r w:rsidR="006F6C7E" w:rsidRPr="00B75AE2">
        <w:rPr>
          <w:b/>
          <w:sz w:val="28"/>
          <w:szCs w:val="28"/>
        </w:rPr>
        <w:fldChar w:fldCharType="end"/>
      </w:r>
      <w:bookmarkEnd w:id="4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6F6C7E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96251D">
        <w:rPr>
          <w:b/>
          <w:sz w:val="24"/>
          <w:szCs w:val="24"/>
        </w:rPr>
        <w:instrText xml:space="preserve"> FORMTEXT </w:instrText>
      </w:r>
      <w:r w:rsidR="006F6C7E" w:rsidRPr="0096251D">
        <w:rPr>
          <w:b/>
          <w:sz w:val="24"/>
          <w:szCs w:val="24"/>
        </w:rPr>
      </w:r>
      <w:r w:rsidR="006F6C7E" w:rsidRPr="0096251D">
        <w:rPr>
          <w:b/>
          <w:sz w:val="24"/>
          <w:szCs w:val="24"/>
        </w:rPr>
        <w:fldChar w:fldCharType="separate"/>
      </w:r>
      <w:r w:rsidR="008061D5">
        <w:rPr>
          <w:b/>
          <w:noProof/>
          <w:sz w:val="24"/>
          <w:szCs w:val="24"/>
        </w:rPr>
        <w:t>418</w:t>
      </w:r>
      <w:r w:rsidR="006F6C7E" w:rsidRPr="0096251D">
        <w:rPr>
          <w:b/>
          <w:sz w:val="24"/>
          <w:szCs w:val="24"/>
        </w:rPr>
        <w:fldChar w:fldCharType="end"/>
      </w:r>
      <w:bookmarkEnd w:id="5"/>
      <w:r w:rsidRPr="0096251D">
        <w:rPr>
          <w:b/>
          <w:sz w:val="24"/>
          <w:szCs w:val="24"/>
        </w:rPr>
        <w:t>/20</w:t>
      </w:r>
      <w:r w:rsidR="006F6C7E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96251D">
        <w:rPr>
          <w:b/>
          <w:sz w:val="24"/>
          <w:szCs w:val="24"/>
        </w:rPr>
        <w:instrText xml:space="preserve"> FORMTEXT </w:instrText>
      </w:r>
      <w:r w:rsidR="006F6C7E" w:rsidRPr="0096251D">
        <w:rPr>
          <w:b/>
          <w:sz w:val="24"/>
          <w:szCs w:val="24"/>
        </w:rPr>
      </w:r>
      <w:r w:rsidR="006F6C7E" w:rsidRPr="0096251D">
        <w:rPr>
          <w:b/>
          <w:sz w:val="24"/>
          <w:szCs w:val="24"/>
        </w:rPr>
        <w:fldChar w:fldCharType="separate"/>
      </w:r>
      <w:r w:rsidR="008061D5">
        <w:rPr>
          <w:b/>
          <w:noProof/>
          <w:sz w:val="24"/>
          <w:szCs w:val="24"/>
        </w:rPr>
        <w:t>10</w:t>
      </w:r>
      <w:r w:rsidR="006F6C7E" w:rsidRPr="0096251D">
        <w:rPr>
          <w:b/>
          <w:sz w:val="24"/>
          <w:szCs w:val="24"/>
        </w:rPr>
        <w:fldChar w:fldCharType="end"/>
      </w:r>
      <w:bookmarkEnd w:id="6"/>
    </w:p>
    <w:p w:rsidR="00A53837" w:rsidRPr="00606EEA" w:rsidRDefault="006F6C7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56312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6F6C7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6F6C7E">
        <w:rPr>
          <w:b/>
          <w:sz w:val="24"/>
          <w:szCs w:val="24"/>
        </w:rPr>
      </w:r>
      <w:r w:rsidR="006F6C7E">
        <w:rPr>
          <w:b/>
          <w:sz w:val="24"/>
          <w:szCs w:val="24"/>
        </w:rPr>
        <w:fldChar w:fldCharType="separate"/>
      </w:r>
      <w:r w:rsidR="008061D5">
        <w:rPr>
          <w:b/>
          <w:noProof/>
          <w:sz w:val="24"/>
          <w:szCs w:val="24"/>
        </w:rPr>
        <w:t>4</w:t>
      </w:r>
      <w:r w:rsidR="006F6C7E">
        <w:rPr>
          <w:b/>
          <w:sz w:val="24"/>
          <w:szCs w:val="24"/>
        </w:rPr>
        <w:fldChar w:fldCharType="end"/>
      </w:r>
      <w:bookmarkEnd w:id="7"/>
      <w:r w:rsidR="006F6C7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F6C7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F6C7E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6F6C7E">
        <w:rPr>
          <w:b/>
          <w:sz w:val="24"/>
          <w:szCs w:val="24"/>
        </w:rPr>
      </w:r>
      <w:r w:rsidR="006F6C7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6F6C7E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40"/>
    <w:p w:rsidR="00FB2453" w:rsidRPr="00B119B1" w:rsidRDefault="006F6C7E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05972">
        <w:rPr>
          <w:b/>
          <w:noProof/>
          <w:sz w:val="24"/>
          <w:szCs w:val="24"/>
        </w:rPr>
        <w:t>GERARD NICHOLAS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6F6C7E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b/>
          <w:sz w:val="24"/>
          <w:szCs w:val="24"/>
        </w:rPr>
      </w:pPr>
      <w:bookmarkStart w:id="11" w:name="Text22"/>
      <w:r w:rsidRPr="0096251D">
        <w:rPr>
          <w:b/>
          <w:sz w:val="24"/>
          <w:szCs w:val="24"/>
        </w:rPr>
        <w:t>THE REPUBLIC</w:t>
      </w:r>
      <w:bookmarkEnd w:id="11"/>
    </w:p>
    <w:p w:rsidR="008061D5" w:rsidRPr="008061D5" w:rsidRDefault="008061D5" w:rsidP="00951EC0">
      <w:pPr>
        <w:jc w:val="center"/>
        <w:rPr>
          <w:sz w:val="24"/>
          <w:szCs w:val="24"/>
        </w:rPr>
        <w:sectPr w:rsidR="008061D5" w:rsidRPr="008061D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Respondent</w:t>
      </w:r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6F6C7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separate"/>
      </w:r>
      <w:r w:rsidR="00ED7486">
        <w:rPr>
          <w:noProof/>
          <w:sz w:val="24"/>
          <w:szCs w:val="24"/>
        </w:rPr>
        <w:t>3 June 2014</w:t>
      </w:r>
      <w:r w:rsidR="006F6C7E">
        <w:rPr>
          <w:sz w:val="24"/>
          <w:szCs w:val="24"/>
        </w:rPr>
        <w:fldChar w:fldCharType="end"/>
      </w:r>
      <w:bookmarkEnd w:id="12"/>
      <w:r w:rsidR="006F6C7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F6C7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6C7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separate"/>
      </w:r>
      <w:r w:rsidR="008061D5">
        <w:rPr>
          <w:noProof/>
          <w:sz w:val="24"/>
          <w:szCs w:val="24"/>
        </w:rPr>
        <w:t>Mr. Joel Camille Attorney at Law</w:t>
      </w:r>
      <w:r w:rsidR="006F6C7E">
        <w:rPr>
          <w:sz w:val="24"/>
          <w:szCs w:val="24"/>
        </w:rPr>
        <w:fldChar w:fldCharType="end"/>
      </w:r>
      <w:bookmarkEnd w:id="13"/>
      <w:r w:rsidR="006F6C7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F6C7E">
        <w:rPr>
          <w:sz w:val="24"/>
          <w:szCs w:val="24"/>
        </w:rPr>
        <w:fldChar w:fldCharType="end"/>
      </w:r>
      <w:r w:rsidR="006F6C7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F6C7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6F6C7E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6C7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F6C7E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6C7E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4C3D80">
        <w:rPr>
          <w:sz w:val="24"/>
          <w:szCs w:val="24"/>
        </w:rPr>
        <w:instrText xml:space="preserve"> FORMTEXT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separate"/>
      </w:r>
      <w:r w:rsidR="008061D5">
        <w:rPr>
          <w:noProof/>
          <w:sz w:val="24"/>
          <w:szCs w:val="24"/>
        </w:rPr>
        <w:t>Mr. Kalyaan Karunakaran</w:t>
      </w:r>
      <w:r w:rsidR="006F6C7E">
        <w:rPr>
          <w:sz w:val="24"/>
          <w:szCs w:val="24"/>
        </w:rPr>
        <w:fldChar w:fldCharType="end"/>
      </w:r>
      <w:bookmarkEnd w:id="16"/>
      <w:r w:rsidR="0096251D">
        <w:rPr>
          <w:sz w:val="24"/>
          <w:szCs w:val="24"/>
        </w:rPr>
        <w:t xml:space="preserve">, </w:t>
      </w:r>
      <w:bookmarkStart w:id="17" w:name="Dropdown14"/>
      <w:r w:rsidR="006F6C7E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end"/>
      </w:r>
      <w:bookmarkEnd w:id="17"/>
      <w:r w:rsidR="006F6C7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F6C7E">
        <w:rPr>
          <w:sz w:val="24"/>
          <w:szCs w:val="24"/>
        </w:rPr>
        <w:fldChar w:fldCharType="end"/>
      </w:r>
      <w:r w:rsidR="006F6C7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F6C7E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8" w:name="Dropdown12"/>
      <w:r w:rsidR="0096251D">
        <w:rPr>
          <w:sz w:val="24"/>
          <w:szCs w:val="24"/>
        </w:rPr>
        <w:t>the Republic</w:t>
      </w:r>
      <w:bookmarkEnd w:id="1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9" w:name="Text26"/>
      <w:r w:rsidR="006F6C7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separate"/>
      </w:r>
      <w:r w:rsidR="008061D5">
        <w:rPr>
          <w:noProof/>
          <w:sz w:val="24"/>
          <w:szCs w:val="24"/>
        </w:rPr>
        <w:t>25 July 2014</w:t>
      </w:r>
      <w:r w:rsidR="006F6C7E">
        <w:rPr>
          <w:sz w:val="24"/>
          <w:szCs w:val="24"/>
        </w:rPr>
        <w:fldChar w:fldCharType="end"/>
      </w:r>
      <w:bookmarkEnd w:id="1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0" w:name="Dropdown2"/>
    </w:p>
    <w:bookmarkStart w:id="21" w:name="Dropdown8"/>
    <w:bookmarkEnd w:id="20"/>
    <w:p w:rsidR="00C87FCA" w:rsidRDefault="006F6C7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2" w:name="Dropdown9"/>
    <w:p w:rsidR="00C87FCA" w:rsidRDefault="006F6C7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</w:ddList>
          </w:ffData>
        </w:fldChar>
      </w:r>
      <w:r w:rsidR="00CB2313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61D5" w:rsidRDefault="00AF2672" w:rsidP="00AF2672">
      <w:pPr>
        <w:pStyle w:val="JudgmentText"/>
      </w:pPr>
      <w:r>
        <w:lastRenderedPageBreak/>
        <w:t xml:space="preserve">The Appellant </w:t>
      </w:r>
      <w:r w:rsidR="008061D5">
        <w:t>in this case was charged in the Magistrates’ Court as follows;</w:t>
      </w:r>
    </w:p>
    <w:p w:rsidR="003314AE" w:rsidRPr="003314AE" w:rsidRDefault="003314AE" w:rsidP="003314AE">
      <w:pPr>
        <w:pStyle w:val="JudgmentText"/>
        <w:numPr>
          <w:ilvl w:val="0"/>
          <w:numId w:val="0"/>
        </w:numPr>
        <w:ind w:left="720"/>
        <w:rPr>
          <w:b/>
        </w:rPr>
      </w:pPr>
      <w:r w:rsidRPr="003314AE">
        <w:rPr>
          <w:b/>
        </w:rPr>
        <w:t>Count 1</w:t>
      </w:r>
      <w:r w:rsidRPr="003314AE">
        <w:rPr>
          <w:b/>
        </w:rPr>
        <w:tab/>
      </w:r>
    </w:p>
    <w:p w:rsidR="003314AE" w:rsidRPr="003314AE" w:rsidRDefault="003314AE" w:rsidP="003314AE">
      <w:pPr>
        <w:pStyle w:val="JudgmentText"/>
        <w:numPr>
          <w:ilvl w:val="0"/>
          <w:numId w:val="0"/>
        </w:numPr>
        <w:ind w:left="720"/>
        <w:rPr>
          <w:i/>
        </w:rPr>
      </w:pPr>
      <w:r w:rsidRPr="003314AE">
        <w:rPr>
          <w:i/>
        </w:rPr>
        <w:t>Breaking into building and committing a felony therein namely Stealing Contrary to and Punishable under Section 291 (a) of the Penal Code.</w:t>
      </w:r>
    </w:p>
    <w:p w:rsidR="00DE4E9C" w:rsidRPr="00735F0E" w:rsidRDefault="003314AE" w:rsidP="00ED7486">
      <w:pPr>
        <w:pStyle w:val="JudgmentText"/>
        <w:numPr>
          <w:ilvl w:val="0"/>
          <w:numId w:val="0"/>
        </w:numPr>
        <w:ind w:left="720"/>
        <w:rPr>
          <w:i/>
        </w:rPr>
      </w:pPr>
      <w:r w:rsidRPr="003314AE">
        <w:rPr>
          <w:i/>
        </w:rPr>
        <w:lastRenderedPageBreak/>
        <w:t>The particulars of offence are that Gerard Nicholas residing at Saint Louis, Mahe, on the 10</w:t>
      </w:r>
      <w:r w:rsidRPr="003314AE">
        <w:rPr>
          <w:i/>
          <w:vertAlign w:val="superscript"/>
        </w:rPr>
        <w:t>th</w:t>
      </w:r>
      <w:r w:rsidRPr="003314AE">
        <w:rPr>
          <w:i/>
        </w:rPr>
        <w:t xml:space="preserve"> day of Marc</w:t>
      </w:r>
      <w:r w:rsidR="00ED7486">
        <w:rPr>
          <w:i/>
        </w:rPr>
        <w:t>h, 2009, broke and entered the o</w:t>
      </w:r>
      <w:r w:rsidRPr="003314AE">
        <w:rPr>
          <w:i/>
        </w:rPr>
        <w:t xml:space="preserve">ffice of </w:t>
      </w:r>
      <w:proofErr w:type="spellStart"/>
      <w:r w:rsidRPr="003314AE">
        <w:rPr>
          <w:i/>
        </w:rPr>
        <w:t>Felicite</w:t>
      </w:r>
      <w:proofErr w:type="spellEnd"/>
      <w:r w:rsidRPr="003314AE">
        <w:rPr>
          <w:i/>
        </w:rPr>
        <w:t xml:space="preserve"> Island Development and stole the amount of eight thousand, two hundred and seventy rupees.</w:t>
      </w:r>
    </w:p>
    <w:p w:rsidR="009D7ED8" w:rsidRDefault="005627AB" w:rsidP="009D7ED8">
      <w:pPr>
        <w:pStyle w:val="JudgmentText"/>
      </w:pPr>
      <w:r>
        <w:t>The Appellant was found guilty</w:t>
      </w:r>
      <w:r w:rsidR="00B233CB">
        <w:t xml:space="preserve"> </w:t>
      </w:r>
      <w:r w:rsidR="00E927FD">
        <w:t>after trial,</w:t>
      </w:r>
      <w:r>
        <w:t xml:space="preserve"> convicted and sentenced to a term of</w:t>
      </w:r>
      <w:r w:rsidR="00E927FD">
        <w:t xml:space="preserve"> five years imprisonment</w:t>
      </w:r>
      <w:r w:rsidR="00C13287">
        <w:t xml:space="preserve"> on the aforementioned</w:t>
      </w:r>
      <w:r w:rsidR="001A7826">
        <w:t xml:space="preserve"> charg</w:t>
      </w:r>
      <w:r w:rsidR="009D7ED8">
        <w:t>e.</w:t>
      </w:r>
    </w:p>
    <w:p w:rsidR="009D7ED8" w:rsidRDefault="009D2ED1" w:rsidP="009D7ED8">
      <w:pPr>
        <w:pStyle w:val="JudgmentText"/>
      </w:pPr>
      <w:r>
        <w:t>Learned counsel</w:t>
      </w:r>
      <w:r w:rsidR="0071246C">
        <w:t xml:space="preserve"> for the Appellant</w:t>
      </w:r>
      <w:r>
        <w:t xml:space="preserve"> appealed from the said conviction and sentence on the following grounds;</w:t>
      </w:r>
    </w:p>
    <w:p w:rsidR="009D7ED8" w:rsidRPr="0071246C" w:rsidRDefault="00F745DB" w:rsidP="009D7ED8">
      <w:pPr>
        <w:pStyle w:val="JudgmentText"/>
        <w:numPr>
          <w:ilvl w:val="0"/>
          <w:numId w:val="0"/>
        </w:numPr>
        <w:ind w:left="720"/>
        <w:rPr>
          <w:i/>
        </w:rPr>
      </w:pPr>
      <w:r>
        <w:t>a</w:t>
      </w:r>
      <w:r w:rsidRPr="0071246C">
        <w:rPr>
          <w:i/>
        </w:rPr>
        <w:t>)</w:t>
      </w:r>
      <w:r w:rsidR="001A63D8" w:rsidRPr="0071246C">
        <w:rPr>
          <w:i/>
        </w:rPr>
        <w:t xml:space="preserve"> </w:t>
      </w:r>
      <w:proofErr w:type="gramStart"/>
      <w:r w:rsidR="001A63D8" w:rsidRPr="0071246C">
        <w:rPr>
          <w:i/>
        </w:rPr>
        <w:t>the</w:t>
      </w:r>
      <w:proofErr w:type="gramEnd"/>
      <w:r w:rsidR="001A63D8" w:rsidRPr="0071246C">
        <w:rPr>
          <w:i/>
        </w:rPr>
        <w:t xml:space="preserve"> learned M</w:t>
      </w:r>
      <w:r w:rsidR="00792CD7" w:rsidRPr="0071246C">
        <w:rPr>
          <w:i/>
        </w:rPr>
        <w:t>agistrate erred i</w:t>
      </w:r>
      <w:r w:rsidR="00F32C7F" w:rsidRPr="0071246C">
        <w:rPr>
          <w:i/>
        </w:rPr>
        <w:t xml:space="preserve">n law and </w:t>
      </w:r>
      <w:r w:rsidR="00ED7486">
        <w:rPr>
          <w:i/>
        </w:rPr>
        <w:t xml:space="preserve">the </w:t>
      </w:r>
      <w:r w:rsidR="00F32C7F" w:rsidRPr="0071246C">
        <w:rPr>
          <w:i/>
        </w:rPr>
        <w:t>facts</w:t>
      </w:r>
      <w:r w:rsidR="0049647F" w:rsidRPr="0071246C">
        <w:rPr>
          <w:i/>
        </w:rPr>
        <w:t xml:space="preserve"> in</w:t>
      </w:r>
      <w:r w:rsidR="00792CD7" w:rsidRPr="0071246C">
        <w:rPr>
          <w:i/>
        </w:rPr>
        <w:t xml:space="preserve"> convicting</w:t>
      </w:r>
      <w:r w:rsidR="0049647F" w:rsidRPr="0071246C">
        <w:rPr>
          <w:i/>
        </w:rPr>
        <w:t xml:space="preserve"> the Appellant on the finger print evidence</w:t>
      </w:r>
      <w:r w:rsidR="00A67E58" w:rsidRPr="0071246C">
        <w:rPr>
          <w:i/>
        </w:rPr>
        <w:t xml:space="preserve"> found at the alleged crime scene</w:t>
      </w:r>
      <w:r w:rsidR="001A63D8" w:rsidRPr="0071246C">
        <w:rPr>
          <w:i/>
        </w:rPr>
        <w:t>.</w:t>
      </w:r>
    </w:p>
    <w:p w:rsidR="00A67E58" w:rsidRPr="0071246C" w:rsidRDefault="001A63D8" w:rsidP="009D7ED8">
      <w:pPr>
        <w:pStyle w:val="JudgmentText"/>
        <w:numPr>
          <w:ilvl w:val="0"/>
          <w:numId w:val="0"/>
        </w:numPr>
        <w:ind w:left="720"/>
        <w:rPr>
          <w:i/>
        </w:rPr>
      </w:pPr>
      <w:r w:rsidRPr="0071246C">
        <w:rPr>
          <w:i/>
        </w:rPr>
        <w:t xml:space="preserve">b) </w:t>
      </w:r>
      <w:proofErr w:type="gramStart"/>
      <w:r w:rsidRPr="0071246C">
        <w:rPr>
          <w:i/>
        </w:rPr>
        <w:t>the</w:t>
      </w:r>
      <w:proofErr w:type="gramEnd"/>
      <w:r w:rsidRPr="0071246C">
        <w:rPr>
          <w:i/>
        </w:rPr>
        <w:t xml:space="preserve"> learned M</w:t>
      </w:r>
      <w:r w:rsidR="00A67E58" w:rsidRPr="0071246C">
        <w:rPr>
          <w:i/>
        </w:rPr>
        <w:t>agistrate</w:t>
      </w:r>
      <w:r w:rsidR="00915532" w:rsidRPr="0071246C">
        <w:rPr>
          <w:i/>
        </w:rPr>
        <w:t xml:space="preserve"> erred in law </w:t>
      </w:r>
      <w:r w:rsidR="00601B72" w:rsidRPr="0071246C">
        <w:rPr>
          <w:i/>
        </w:rPr>
        <w:t>and the facts</w:t>
      </w:r>
      <w:r w:rsidRPr="0071246C">
        <w:rPr>
          <w:i/>
        </w:rPr>
        <w:t xml:space="preserve"> in wrongly and insufficiently assessing the evidence of PW4 namely Natasha Marie.</w:t>
      </w:r>
    </w:p>
    <w:p w:rsidR="0027758A" w:rsidRDefault="004911A3" w:rsidP="009D7ED8">
      <w:pPr>
        <w:pStyle w:val="JudgmentText"/>
      </w:pPr>
      <w:r>
        <w:t>The background facts of the case are that</w:t>
      </w:r>
      <w:r w:rsidR="009B3FD8">
        <w:t xml:space="preserve"> on the 11</w:t>
      </w:r>
      <w:r w:rsidR="009B3FD8" w:rsidRPr="009B3FD8">
        <w:rPr>
          <w:vertAlign w:val="superscript"/>
        </w:rPr>
        <w:t>th</w:t>
      </w:r>
      <w:r w:rsidR="009B3FD8">
        <w:t xml:space="preserve"> of May</w:t>
      </w:r>
      <w:r w:rsidR="00454570">
        <w:t xml:space="preserve"> 2009</w:t>
      </w:r>
      <w:r w:rsidR="00ED33A7">
        <w:t xml:space="preserve"> around 6.45 </w:t>
      </w:r>
      <w:proofErr w:type="spellStart"/>
      <w:r w:rsidR="00ED33A7">
        <w:t>a.m</w:t>
      </w:r>
      <w:proofErr w:type="spellEnd"/>
      <w:r w:rsidR="00ED33A7">
        <w:t>,</w:t>
      </w:r>
      <w:r w:rsidR="009B3FD8">
        <w:t xml:space="preserve"> Natasha Mar</w:t>
      </w:r>
      <w:r w:rsidR="00ED7486">
        <w:t xml:space="preserve">ie a cleaner working at </w:t>
      </w:r>
      <w:proofErr w:type="spellStart"/>
      <w:r w:rsidR="00ED7486">
        <w:t>Felicite</w:t>
      </w:r>
      <w:proofErr w:type="spellEnd"/>
      <w:r w:rsidR="009B3FD8">
        <w:t xml:space="preserve"> Island Development</w:t>
      </w:r>
      <w:r w:rsidR="00BB1292">
        <w:t xml:space="preserve"> had opened the main door of the office </w:t>
      </w:r>
      <w:r w:rsidR="002C0607">
        <w:t>and notice</w:t>
      </w:r>
      <w:r w:rsidR="00F44AA7">
        <w:t>d that the door leading to the a</w:t>
      </w:r>
      <w:r w:rsidR="002C0607">
        <w:t>ccounts section had been</w:t>
      </w:r>
      <w:r w:rsidR="00CA086B">
        <w:t xml:space="preserve"> broken open. She had immediately telephoned the Human Resources</w:t>
      </w:r>
      <w:r w:rsidR="00496C1E">
        <w:t xml:space="preserve"> M</w:t>
      </w:r>
      <w:r w:rsidR="00CA086B">
        <w:t xml:space="preserve">anager </w:t>
      </w:r>
      <w:r w:rsidR="00ED7486">
        <w:t>and reported the incident</w:t>
      </w:r>
      <w:r w:rsidR="00496C1E">
        <w:t>.</w:t>
      </w:r>
      <w:r w:rsidR="00F33F3E">
        <w:t xml:space="preserve"> She had </w:t>
      </w:r>
      <w:r w:rsidR="00454570">
        <w:t>also</w:t>
      </w:r>
      <w:r w:rsidR="00F33F3E">
        <w:t xml:space="preserve"> noticed</w:t>
      </w:r>
      <w:r w:rsidR="0094276A">
        <w:t xml:space="preserve"> the</w:t>
      </w:r>
      <w:r w:rsidR="00F44AA7">
        <w:t xml:space="preserve"> sliding</w:t>
      </w:r>
      <w:r w:rsidR="0094276A">
        <w:t xml:space="preserve"> window was slightly open. </w:t>
      </w:r>
      <w:proofErr w:type="spellStart"/>
      <w:r w:rsidR="00454570">
        <w:t>Therafter</w:t>
      </w:r>
      <w:proofErr w:type="spellEnd"/>
      <w:r w:rsidR="0094276A">
        <w:t xml:space="preserve"> the police</w:t>
      </w:r>
      <w:r w:rsidR="007E614D">
        <w:t xml:space="preserve"> together with</w:t>
      </w:r>
      <w:r w:rsidR="00C87F42">
        <w:t xml:space="preserve"> the finger print division</w:t>
      </w:r>
      <w:r w:rsidR="007E614D">
        <w:t xml:space="preserve"> of</w:t>
      </w:r>
      <w:r w:rsidR="00F44AA7">
        <w:t xml:space="preserve"> the Scientific Support</w:t>
      </w:r>
      <w:r w:rsidR="00003014">
        <w:t xml:space="preserve"> and Crime Record B</w:t>
      </w:r>
      <w:r w:rsidR="007E614D">
        <w:t>ure</w:t>
      </w:r>
      <w:r w:rsidR="0027758A">
        <w:t>a</w:t>
      </w:r>
      <w:r w:rsidR="007E614D">
        <w:t>u</w:t>
      </w:r>
      <w:r w:rsidR="00003014">
        <w:t xml:space="preserve"> (SSCRB)</w:t>
      </w:r>
      <w:r w:rsidR="0027758A">
        <w:t xml:space="preserve"> had been called in to investigate the crime scene</w:t>
      </w:r>
      <w:r w:rsidR="00C87F42">
        <w:t>.</w:t>
      </w:r>
    </w:p>
    <w:p w:rsidR="00A61E6A" w:rsidRDefault="00972C00" w:rsidP="009D7ED8">
      <w:pPr>
        <w:pStyle w:val="JudgmentText"/>
      </w:pPr>
      <w:r>
        <w:t xml:space="preserve"> Lance Corporal Tony Joseph had arrived</w:t>
      </w:r>
      <w:r w:rsidR="00400D04">
        <w:t xml:space="preserve"> and observed that the lock of the</w:t>
      </w:r>
      <w:r w:rsidR="00ED7486">
        <w:t xml:space="preserve"> office</w:t>
      </w:r>
      <w:r w:rsidR="00400D04">
        <w:t xml:space="preserve"> door</w:t>
      </w:r>
      <w:r>
        <w:t xml:space="preserve"> </w:t>
      </w:r>
      <w:r w:rsidR="00AD55DE">
        <w:t>had been tampered with and the door forced open</w:t>
      </w:r>
      <w:r w:rsidR="00ED7486">
        <w:t xml:space="preserve"> and the office ransacked</w:t>
      </w:r>
      <w:r w:rsidR="00AD55DE">
        <w:t>.</w:t>
      </w:r>
      <w:r w:rsidR="00803338">
        <w:t xml:space="preserve"> Sub Inspector James </w:t>
      </w:r>
      <w:proofErr w:type="spellStart"/>
      <w:r w:rsidR="00803338">
        <w:t>Tirant</w:t>
      </w:r>
      <w:proofErr w:type="spellEnd"/>
      <w:r w:rsidR="00B06858">
        <w:t xml:space="preserve"> a</w:t>
      </w:r>
      <w:r w:rsidR="00577344">
        <w:t xml:space="preserve">ttached to the Scientific </w:t>
      </w:r>
      <w:r w:rsidR="00BD4C1D">
        <w:t>Support and Crime Record B</w:t>
      </w:r>
      <w:r w:rsidR="00577344">
        <w:t>ureau</w:t>
      </w:r>
      <w:r w:rsidR="00E67AAE">
        <w:t xml:space="preserve"> described the manner in which t</w:t>
      </w:r>
      <w:r w:rsidR="003A22BC">
        <w:t>he fingerprint was lifted from the wooden door lipp</w:t>
      </w:r>
      <w:r w:rsidR="00BD4C1D">
        <w:t>ing</w:t>
      </w:r>
      <w:r w:rsidR="005457E6">
        <w:t xml:space="preserve"> </w:t>
      </w:r>
      <w:r w:rsidR="00BD4C1D">
        <w:t>from the door</w:t>
      </w:r>
      <w:r w:rsidR="00636244">
        <w:t xml:space="preserve"> </w:t>
      </w:r>
      <w:r w:rsidR="003A22BC">
        <w:t>that had been forced open.</w:t>
      </w:r>
      <w:r w:rsidR="00626BD7">
        <w:t xml:space="preserve"> Chief Superintendent Elizabeth</w:t>
      </w:r>
      <w:r w:rsidR="00636244">
        <w:t xml:space="preserve"> in his evidence described</w:t>
      </w:r>
      <w:r w:rsidR="002B2A39">
        <w:t xml:space="preserve"> how the finger print lifted from the door lipping matched the fi</w:t>
      </w:r>
      <w:r w:rsidR="001E5138">
        <w:t>n</w:t>
      </w:r>
      <w:r w:rsidR="002B2A39">
        <w:t>ger print of the Appellant and stated he</w:t>
      </w:r>
      <w:r w:rsidR="00DB38A5">
        <w:t xml:space="preserve"> had</w:t>
      </w:r>
      <w:r w:rsidR="002B2A39">
        <w:t xml:space="preserve"> found 10 points of characteristics</w:t>
      </w:r>
      <w:r w:rsidR="00403AE1">
        <w:t xml:space="preserve"> on both impressions which were alike and agreed in sequence and d</w:t>
      </w:r>
      <w:r w:rsidR="00A61E6A">
        <w:t>etails of ridge characteristics and produced the chart confirming same.</w:t>
      </w:r>
    </w:p>
    <w:p w:rsidR="00DC6A2F" w:rsidRDefault="00DE4426" w:rsidP="00DC6A2F">
      <w:pPr>
        <w:pStyle w:val="JudgmentText"/>
      </w:pPr>
      <w:r>
        <w:lastRenderedPageBreak/>
        <w:t xml:space="preserve">The main ground urged by learned counsel for the </w:t>
      </w:r>
      <w:r w:rsidR="00BC7388">
        <w:t>Appellant as borne out in his submissions is that the learned Magistrate</w:t>
      </w:r>
      <w:r w:rsidR="00E427E7">
        <w:t xml:space="preserve"> </w:t>
      </w:r>
      <w:r w:rsidR="00BC7388">
        <w:t>had failed to take into consideration</w:t>
      </w:r>
      <w:r w:rsidR="00BD3CD7">
        <w:t xml:space="preserve"> the evidence o</w:t>
      </w:r>
      <w:r w:rsidR="006C5E67">
        <w:t xml:space="preserve">f Natasha Marie who stated </w:t>
      </w:r>
      <w:r w:rsidR="00BD3CD7">
        <w:t>that the Appellant had worked earlier with her at Youth Enterprise Services</w:t>
      </w:r>
      <w:r w:rsidR="00E427E7">
        <w:t>.</w:t>
      </w:r>
      <w:r w:rsidR="00DC6A2F" w:rsidRPr="00DC6A2F">
        <w:t xml:space="preserve"> </w:t>
      </w:r>
      <w:r w:rsidR="00DC6A2F">
        <w:t xml:space="preserve">It is apparent from the evidence of Conrad Johnson that Youth Enterprise Service and </w:t>
      </w:r>
      <w:proofErr w:type="spellStart"/>
      <w:r w:rsidR="00ED7486">
        <w:t>Felicite</w:t>
      </w:r>
      <w:proofErr w:type="spellEnd"/>
      <w:r w:rsidR="00DC6A2F">
        <w:t xml:space="preserve"> Island Development were two different offices with the same director situated close to each other.</w:t>
      </w:r>
      <w:r w:rsidR="00DA555C">
        <w:t xml:space="preserve"> The break in</w:t>
      </w:r>
      <w:r w:rsidR="00196DAD">
        <w:t xml:space="preserve"> however</w:t>
      </w:r>
      <w:r w:rsidR="00DA555C">
        <w:t xml:space="preserve"> had oc</w:t>
      </w:r>
      <w:r w:rsidR="0042480F">
        <w:t xml:space="preserve">curred at the office of </w:t>
      </w:r>
      <w:proofErr w:type="spellStart"/>
      <w:r w:rsidR="0042480F">
        <w:t>Felicite</w:t>
      </w:r>
      <w:proofErr w:type="spellEnd"/>
      <w:r w:rsidR="00F41468">
        <w:t xml:space="preserve"> Island Development and not Youth Enterprise Service</w:t>
      </w:r>
      <w:r w:rsidR="00915189">
        <w:t xml:space="preserve"> where the Appellant was supposed to have worked earlier.</w:t>
      </w:r>
    </w:p>
    <w:p w:rsidR="00DF7CD0" w:rsidRDefault="00E427E7" w:rsidP="009D7ED8">
      <w:pPr>
        <w:pStyle w:val="JudgmentText"/>
      </w:pPr>
      <w:r>
        <w:t xml:space="preserve"> The evidence of Joseph</w:t>
      </w:r>
      <w:r w:rsidR="005F12DB">
        <w:t>a</w:t>
      </w:r>
      <w:r>
        <w:t xml:space="preserve"> Adam</w:t>
      </w:r>
      <w:r w:rsidR="005F12DB">
        <w:t xml:space="preserve"> who was the Accounts Assistant</w:t>
      </w:r>
      <w:r w:rsidR="001E4357">
        <w:t xml:space="preserve"> at</w:t>
      </w:r>
      <w:r w:rsidR="006C5E67">
        <w:t xml:space="preserve"> </w:t>
      </w:r>
      <w:r w:rsidR="0042480F">
        <w:t xml:space="preserve"> </w:t>
      </w:r>
      <w:proofErr w:type="spellStart"/>
      <w:r w:rsidR="0042480F">
        <w:t>Felicite</w:t>
      </w:r>
      <w:proofErr w:type="spellEnd"/>
      <w:r w:rsidR="00DF7CD0">
        <w:t xml:space="preserve"> Island Development</w:t>
      </w:r>
      <w:r w:rsidR="00196DAD">
        <w:t xml:space="preserve"> i</w:t>
      </w:r>
      <w:r w:rsidR="001E4357">
        <w:t>s that the Appellant worked at</w:t>
      </w:r>
      <w:r w:rsidR="005475A5">
        <w:t xml:space="preserve"> Youth Enterprise</w:t>
      </w:r>
      <w:r w:rsidR="00AE20CE">
        <w:t xml:space="preserve"> </w:t>
      </w:r>
      <w:r w:rsidR="0042480F">
        <w:t xml:space="preserve">Services and </w:t>
      </w:r>
      <w:r w:rsidR="005475A5">
        <w:t xml:space="preserve"> she categoricall</w:t>
      </w:r>
      <w:r w:rsidR="007F7E23">
        <w:t>y states that the Appellant did</w:t>
      </w:r>
      <w:r w:rsidR="002E6342">
        <w:t xml:space="preserve"> not work in her office and had</w:t>
      </w:r>
      <w:r w:rsidR="005475A5">
        <w:t xml:space="preserve"> never come to the accounts </w:t>
      </w:r>
      <w:r w:rsidR="00AE20CE">
        <w:t>section</w:t>
      </w:r>
      <w:r w:rsidR="007B4800">
        <w:t xml:space="preserve"> in </w:t>
      </w:r>
      <w:proofErr w:type="spellStart"/>
      <w:r w:rsidR="0042480F">
        <w:t>Felicite</w:t>
      </w:r>
      <w:proofErr w:type="spellEnd"/>
      <w:r w:rsidR="00AE20CE">
        <w:t xml:space="preserve"> Island Development</w:t>
      </w:r>
      <w:r w:rsidR="00915189">
        <w:t>,</w:t>
      </w:r>
      <w:r w:rsidR="006C5E67">
        <w:t xml:space="preserve"> the place where the break in occurred</w:t>
      </w:r>
      <w:r w:rsidR="00AE20CE">
        <w:t>.</w:t>
      </w:r>
      <w:r w:rsidR="001845EB">
        <w:t xml:space="preserve"> </w:t>
      </w:r>
      <w:r w:rsidR="0082652B">
        <w:t>The</w:t>
      </w:r>
      <w:r w:rsidR="001845EB">
        <w:t xml:space="preserve"> evidence of </w:t>
      </w:r>
      <w:r w:rsidR="00D24559">
        <w:t>Natasha Marie</w:t>
      </w:r>
      <w:r w:rsidR="004B6756">
        <w:t xml:space="preserve"> too</w:t>
      </w:r>
      <w:r w:rsidR="00D24559">
        <w:t xml:space="preserve"> is that the Ap</w:t>
      </w:r>
      <w:r w:rsidR="0042480F">
        <w:t xml:space="preserve">pellant did not work at </w:t>
      </w:r>
      <w:proofErr w:type="spellStart"/>
      <w:r w:rsidR="0042480F">
        <w:t>Felicite</w:t>
      </w:r>
      <w:proofErr w:type="spellEnd"/>
      <w:r w:rsidR="00D24559">
        <w:t xml:space="preserve"> Island Development. It is apparent t</w:t>
      </w:r>
      <w:r w:rsidR="001B292D">
        <w:t>herefore</w:t>
      </w:r>
      <w:r w:rsidR="004B6756">
        <w:t xml:space="preserve"> the place she refers to in her evidence that </w:t>
      </w:r>
      <w:r w:rsidR="001B292D">
        <w:t xml:space="preserve">the Appellant had frequented </w:t>
      </w:r>
      <w:r w:rsidR="008F628C">
        <w:t xml:space="preserve">was not </w:t>
      </w:r>
      <w:proofErr w:type="spellStart"/>
      <w:r w:rsidR="0042480F">
        <w:t>Felicite</w:t>
      </w:r>
      <w:proofErr w:type="spellEnd"/>
      <w:r w:rsidR="008F628C">
        <w:t xml:space="preserve"> Island Develop</w:t>
      </w:r>
      <w:r w:rsidR="001B292D">
        <w:t>ment</w:t>
      </w:r>
      <w:r w:rsidR="00782314">
        <w:t xml:space="preserve"> where the break in occur</w:t>
      </w:r>
      <w:r w:rsidR="002E6342">
        <w:t>r</w:t>
      </w:r>
      <w:r w:rsidR="00782314">
        <w:t>ed</w:t>
      </w:r>
      <w:r w:rsidR="001B292D">
        <w:t xml:space="preserve"> but Youth</w:t>
      </w:r>
      <w:r w:rsidR="00061B90">
        <w:t xml:space="preserve"> Enterprise</w:t>
      </w:r>
      <w:r w:rsidR="001B292D">
        <w:t xml:space="preserve"> Services</w:t>
      </w:r>
      <w:r w:rsidR="00DF7CD0">
        <w:t xml:space="preserve">. </w:t>
      </w:r>
    </w:p>
    <w:p w:rsidR="0082652B" w:rsidRDefault="0082652B" w:rsidP="009D7ED8">
      <w:pPr>
        <w:pStyle w:val="JudgmentText"/>
      </w:pPr>
      <w:r>
        <w:t>Therefore based o</w:t>
      </w:r>
      <w:r w:rsidR="00820F54">
        <w:t>n the aforementioned facts</w:t>
      </w:r>
      <w:r w:rsidR="005E0C18">
        <w:t>,</w:t>
      </w:r>
      <w:r>
        <w:t xml:space="preserve"> the learned </w:t>
      </w:r>
      <w:r w:rsidR="00A80C7D">
        <w:t>M</w:t>
      </w:r>
      <w:r>
        <w:t>agistrate cannot be faulted</w:t>
      </w:r>
      <w:r w:rsidR="00523901">
        <w:t xml:space="preserve"> in arriving at his finding of guilt</w:t>
      </w:r>
      <w:r w:rsidR="00F06C5C">
        <w:t xml:space="preserve"> based on the circumstantial evidence</w:t>
      </w:r>
      <w:r w:rsidR="00523901">
        <w:t xml:space="preserve"> as there was no explanation before him as to how the Appellant’s</w:t>
      </w:r>
      <w:r w:rsidR="00240417">
        <w:t xml:space="preserve"> finger print appe</w:t>
      </w:r>
      <w:r w:rsidR="00947F36">
        <w:t>ared</w:t>
      </w:r>
      <w:r w:rsidR="00607DE1">
        <w:t xml:space="preserve"> on a door lipping</w:t>
      </w:r>
      <w:r w:rsidR="002219B7">
        <w:t xml:space="preserve"> of a door forcibly opened to gain entry to the office of</w:t>
      </w:r>
      <w:r w:rsidR="0042480F">
        <w:t xml:space="preserve"> </w:t>
      </w:r>
      <w:proofErr w:type="spellStart"/>
      <w:r w:rsidR="0042480F">
        <w:t>Felicite</w:t>
      </w:r>
      <w:proofErr w:type="spellEnd"/>
      <w:r w:rsidR="00947F36">
        <w:t xml:space="preserve"> I</w:t>
      </w:r>
      <w:r w:rsidR="00240417">
        <w:t>sland Development</w:t>
      </w:r>
      <w:r w:rsidR="00614462">
        <w:t>.</w:t>
      </w:r>
    </w:p>
    <w:p w:rsidR="00045674" w:rsidRDefault="00045674" w:rsidP="009D7ED8">
      <w:pPr>
        <w:pStyle w:val="JudgmentText"/>
      </w:pPr>
      <w:r>
        <w:t>I</w:t>
      </w:r>
      <w:r w:rsidR="00E7402B">
        <w:t>t is apparent that the learned M</w:t>
      </w:r>
      <w:r>
        <w:t>agistrate had carefully analysed t</w:t>
      </w:r>
      <w:r w:rsidR="006F636A">
        <w:t>he evidence of the finger print experts</w:t>
      </w:r>
      <w:r w:rsidR="00E7402B">
        <w:t xml:space="preserve"> namely Sub Inspector</w:t>
      </w:r>
      <w:r w:rsidR="006F636A">
        <w:t xml:space="preserve"> </w:t>
      </w:r>
      <w:proofErr w:type="spellStart"/>
      <w:r w:rsidR="006F636A">
        <w:t>Tirant</w:t>
      </w:r>
      <w:proofErr w:type="spellEnd"/>
      <w:r w:rsidR="006F636A">
        <w:t xml:space="preserve"> and S</w:t>
      </w:r>
      <w:r w:rsidR="00E7402B">
        <w:t>uperintendent</w:t>
      </w:r>
      <w:r w:rsidR="006F636A">
        <w:t xml:space="preserve"> Elizabeth</w:t>
      </w:r>
      <w:r w:rsidR="0042480F">
        <w:t>,</w:t>
      </w:r>
      <w:r w:rsidR="006F636A">
        <w:t xml:space="preserve"> in coming to a conclusion that the evidence was authentic and could be accepted by court.</w:t>
      </w:r>
      <w:r w:rsidR="00B3395A">
        <w:t xml:space="preserve"> Identification by finger prints by a person expert in such prints is allowed</w:t>
      </w:r>
      <w:r w:rsidR="005A72A9">
        <w:t xml:space="preserve"> and maybe sufficient even though the only evidence of identification </w:t>
      </w:r>
      <w:r w:rsidR="005A72A9" w:rsidRPr="00F50530">
        <w:rPr>
          <w:b/>
          <w:i/>
        </w:rPr>
        <w:t>R v Court</w:t>
      </w:r>
      <w:r w:rsidR="00B4481B" w:rsidRPr="00F50530">
        <w:rPr>
          <w:b/>
          <w:i/>
        </w:rPr>
        <w:t xml:space="preserve"> (1960) 44 </w:t>
      </w:r>
      <w:proofErr w:type="spellStart"/>
      <w:r w:rsidR="00B4481B" w:rsidRPr="00F50530">
        <w:rPr>
          <w:b/>
          <w:i/>
        </w:rPr>
        <w:t>Cr.App.R</w:t>
      </w:r>
      <w:proofErr w:type="spellEnd"/>
      <w:r w:rsidR="00F50530" w:rsidRPr="00F50530">
        <w:rPr>
          <w:b/>
          <w:i/>
        </w:rPr>
        <w:t>. 242.</w:t>
      </w:r>
    </w:p>
    <w:p w:rsidR="00072B82" w:rsidRPr="00067242" w:rsidRDefault="00B36C19" w:rsidP="00F63E4E">
      <w:pPr>
        <w:pStyle w:val="JudgmentText"/>
        <w:rPr>
          <w:b/>
          <w:i/>
        </w:rPr>
      </w:pPr>
      <w:r>
        <w:t>The learned Magistrate</w:t>
      </w:r>
      <w:r w:rsidR="00F44E9E">
        <w:t xml:space="preserve"> had thereafter</w:t>
      </w:r>
      <w:r>
        <w:t xml:space="preserve"> addressed his mind to the requisites of circumstantial evidence in coming to his finding of guilt. </w:t>
      </w:r>
      <w:r w:rsidR="00341641">
        <w:t>I see</w:t>
      </w:r>
      <w:r w:rsidR="00F63E4E">
        <w:t xml:space="preserve"> no reason as to why the learned </w:t>
      </w:r>
      <w:r w:rsidR="00045674">
        <w:t>M</w:t>
      </w:r>
      <w:r w:rsidR="00F63E4E">
        <w:t>agistrate’s findings in</w:t>
      </w:r>
      <w:r w:rsidR="002946BF">
        <w:t xml:space="preserve"> respect of same </w:t>
      </w:r>
      <w:r w:rsidR="00F63E4E">
        <w:t xml:space="preserve">should be set aside. This court will not seek to interfere with the findings of the trial judge in respect of the truthfulness of the </w:t>
      </w:r>
      <w:r w:rsidR="00F63E4E">
        <w:lastRenderedPageBreak/>
        <w:t>witnesses as it</w:t>
      </w:r>
      <w:r w:rsidR="00915189">
        <w:t xml:space="preserve"> is</w:t>
      </w:r>
      <w:r w:rsidR="00F63E4E">
        <w:t xml:space="preserve"> not apparent that the </w:t>
      </w:r>
      <w:proofErr w:type="spellStart"/>
      <w:r w:rsidR="00F63E4E">
        <w:t>witnesses’</w:t>
      </w:r>
      <w:r w:rsidR="00915189">
        <w:t>s</w:t>
      </w:r>
      <w:proofErr w:type="spellEnd"/>
      <w:r w:rsidR="00F63E4E">
        <w:t xml:space="preserve"> testimonies </w:t>
      </w:r>
      <w:r w:rsidR="00915189">
        <w:t xml:space="preserve">in this instant case </w:t>
      </w:r>
      <w:r w:rsidR="00F63E4E">
        <w:t>are so improbable that no reaso</w:t>
      </w:r>
      <w:r w:rsidR="00072B82">
        <w:t xml:space="preserve">nable tribunal would believe it </w:t>
      </w:r>
      <w:proofErr w:type="spellStart"/>
      <w:r w:rsidR="00072B82" w:rsidRPr="00067242">
        <w:rPr>
          <w:b/>
          <w:i/>
        </w:rPr>
        <w:t>Eddison</w:t>
      </w:r>
      <w:proofErr w:type="spellEnd"/>
      <w:r w:rsidR="00072B82" w:rsidRPr="00067242">
        <w:rPr>
          <w:b/>
          <w:i/>
        </w:rPr>
        <w:t xml:space="preserve"> Alcindor v The Republic</w:t>
      </w:r>
      <w:r w:rsidR="0042480F">
        <w:rPr>
          <w:b/>
          <w:i/>
        </w:rPr>
        <w:t xml:space="preserve"> SC. Cr. App, Side No. </w:t>
      </w:r>
      <w:r w:rsidR="00067242" w:rsidRPr="00067242">
        <w:rPr>
          <w:b/>
          <w:i/>
        </w:rPr>
        <w:t xml:space="preserve"> 20 of 2008.</w:t>
      </w:r>
    </w:p>
    <w:p w:rsidR="00F63E4E" w:rsidRDefault="00C95826" w:rsidP="00F63E4E">
      <w:pPr>
        <w:pStyle w:val="JudgmentText"/>
      </w:pPr>
      <w:r>
        <w:t>For the aforementioned reasons both grounds urged by learned counsel for the Appellant bear no merit</w:t>
      </w:r>
      <w:r w:rsidR="00420086">
        <w:t>. T</w:t>
      </w:r>
      <w:r w:rsidR="00526754">
        <w:t>he conviction is upheld and the appeal in respect of conviction dismissed.</w:t>
      </w:r>
    </w:p>
    <w:p w:rsidR="005A7E43" w:rsidRDefault="000F486F" w:rsidP="00DB1421">
      <w:pPr>
        <w:pStyle w:val="JudgmentText"/>
        <w:spacing w:before="240"/>
      </w:pPr>
      <w:r>
        <w:t>In regard to the appeal against sentence</w:t>
      </w:r>
      <w:r w:rsidR="006C241B">
        <w:t>,</w:t>
      </w:r>
      <w:r>
        <w:t xml:space="preserve"> the Appellant after conviction was sentenced to a term of 5 years imprisonment.</w:t>
      </w:r>
      <w:r w:rsidR="009B51E5">
        <w:t xml:space="preserve"> </w:t>
      </w:r>
      <w:r w:rsidR="00530029">
        <w:t>The offence wa</w:t>
      </w:r>
      <w:r w:rsidR="00553855">
        <w:t>s committed on the 10</w:t>
      </w:r>
      <w:r w:rsidR="00553855" w:rsidRPr="009B51E5">
        <w:rPr>
          <w:vertAlign w:val="superscript"/>
        </w:rPr>
        <w:t>th</w:t>
      </w:r>
      <w:r w:rsidR="00553855">
        <w:t xml:space="preserve"> of Ma</w:t>
      </w:r>
      <w:r w:rsidR="00915189">
        <w:t>y</w:t>
      </w:r>
      <w:r w:rsidR="00553855">
        <w:t xml:space="preserve"> 2009. </w:t>
      </w:r>
      <w:r w:rsidR="00712A4D">
        <w:t>A</w:t>
      </w:r>
      <w:r w:rsidR="00482509">
        <w:t xml:space="preserve"> person convicted</w:t>
      </w:r>
      <w:r w:rsidR="00084ED6">
        <w:t xml:space="preserve"> under</w:t>
      </w:r>
      <w:r w:rsidR="00482509">
        <w:t xml:space="preserve"> section 291(a)</w:t>
      </w:r>
      <w:r w:rsidR="00FA280B">
        <w:t xml:space="preserve"> of the</w:t>
      </w:r>
      <w:r w:rsidR="00482509">
        <w:t xml:space="preserve"> </w:t>
      </w:r>
      <w:r w:rsidR="00084ED6">
        <w:t>Penal Code</w:t>
      </w:r>
      <w:r w:rsidR="005D116D">
        <w:t xml:space="preserve"> </w:t>
      </w:r>
      <w:r w:rsidR="00712A4D">
        <w:t xml:space="preserve">in terms of </w:t>
      </w:r>
      <w:r w:rsidR="00915189">
        <w:t xml:space="preserve">the </w:t>
      </w:r>
      <w:r w:rsidR="00FA280B">
        <w:t xml:space="preserve">amending </w:t>
      </w:r>
      <w:r w:rsidR="00712A4D">
        <w:t>Act 16 of 1995</w:t>
      </w:r>
      <w:r w:rsidR="005D116D">
        <w:t xml:space="preserve"> was liable to a term of 14</w:t>
      </w:r>
      <w:r w:rsidR="00F14418">
        <w:t xml:space="preserve"> years imprisonment. S</w:t>
      </w:r>
      <w:r w:rsidR="0076693B">
        <w:t>ection 27 A (1) (c) (i) of the Penal Code</w:t>
      </w:r>
      <w:r w:rsidR="005D116D">
        <w:t xml:space="preserve"> as amended by Act 16 of 1995</w:t>
      </w:r>
      <w:r w:rsidR="00F14418">
        <w:t xml:space="preserve"> sets</w:t>
      </w:r>
      <w:r w:rsidR="00C33C9E">
        <w:t xml:space="preserve"> </w:t>
      </w:r>
      <w:r w:rsidR="00F14418">
        <w:t xml:space="preserve">out that </w:t>
      </w:r>
      <w:r w:rsidR="00974454">
        <w:t>a person convicted</w:t>
      </w:r>
      <w:r w:rsidR="00AC694B">
        <w:t xml:space="preserve"> for the first time</w:t>
      </w:r>
      <w:r w:rsidR="00974454">
        <w:t xml:space="preserve"> of such an </w:t>
      </w:r>
      <w:r w:rsidR="005D116D">
        <w:t xml:space="preserve"> offence</w:t>
      </w:r>
      <w:r w:rsidR="00F14418">
        <w:t xml:space="preserve"> </w:t>
      </w:r>
      <w:r w:rsidR="00801695">
        <w:t xml:space="preserve"> be sentenced to</w:t>
      </w:r>
      <w:r w:rsidR="00AC694B">
        <w:t xml:space="preserve"> imprisonment for a period of not less than</w:t>
      </w:r>
      <w:r w:rsidR="00B742F5">
        <w:t xml:space="preserve"> 5</w:t>
      </w:r>
      <w:r w:rsidR="00F14418">
        <w:t xml:space="preserve"> years</w:t>
      </w:r>
      <w:r w:rsidR="00B742F5">
        <w:t>.</w:t>
      </w:r>
    </w:p>
    <w:p w:rsidR="00F63E4E" w:rsidRDefault="005A7E43" w:rsidP="00DB1421">
      <w:pPr>
        <w:pStyle w:val="JudgmentText"/>
        <w:spacing w:before="240"/>
      </w:pPr>
      <w:r>
        <w:t xml:space="preserve">Therefore the learned </w:t>
      </w:r>
      <w:r w:rsidR="00C33C9E">
        <w:t>M</w:t>
      </w:r>
      <w:r>
        <w:t>agistrate cannot be faulted for sentencing the Appellant to a term of 5 years imprisonment</w:t>
      </w:r>
      <w:r w:rsidR="0042480F">
        <w:t>. C</w:t>
      </w:r>
      <w:r w:rsidR="00395BF9">
        <w:t>onsidering the nature of the offence, the ma</w:t>
      </w:r>
      <w:r w:rsidR="0042480F">
        <w:t>nner it was committed and the amount stolen, the sentence cannot be said to be harsh and excessive.</w:t>
      </w:r>
      <w:r w:rsidR="00B742F5">
        <w:t xml:space="preserve"> </w:t>
      </w:r>
    </w:p>
    <w:p w:rsidR="0042480F" w:rsidRDefault="006C241B" w:rsidP="00DB1421">
      <w:pPr>
        <w:pStyle w:val="JudgmentText"/>
        <w:spacing w:before="240"/>
      </w:pPr>
      <w:r>
        <w:t>F</w:t>
      </w:r>
      <w:r w:rsidR="00044BC0">
        <w:t>or the aforementioned reasons the</w:t>
      </w:r>
      <w:r w:rsidR="002E2B33">
        <w:t xml:space="preserve"> conviction and </w:t>
      </w:r>
      <w:r w:rsidR="00044BC0">
        <w:t>sentence of the learned Magistrate</w:t>
      </w:r>
      <w:r w:rsidR="0042480F">
        <w:t xml:space="preserve"> is upheld. </w:t>
      </w:r>
    </w:p>
    <w:p w:rsidR="00044BC0" w:rsidRDefault="0042480F" w:rsidP="00DB1421">
      <w:pPr>
        <w:pStyle w:val="JudgmentText"/>
        <w:spacing w:before="240"/>
      </w:pPr>
      <w:r>
        <w:t xml:space="preserve">The appeal is </w:t>
      </w:r>
      <w:r w:rsidR="002E2B33">
        <w:t>dismissed.</w:t>
      </w:r>
    </w:p>
    <w:p w:rsidR="00F63E4E" w:rsidRDefault="00F63E4E" w:rsidP="00F63E4E">
      <w:pPr>
        <w:pStyle w:val="JudgmentText"/>
        <w:numPr>
          <w:ilvl w:val="0"/>
          <w:numId w:val="0"/>
        </w:numPr>
        <w:ind w:left="720"/>
      </w:pPr>
    </w:p>
    <w:p w:rsidR="00EF2051" w:rsidRPr="00674B96" w:rsidRDefault="00EF2051" w:rsidP="00674B96">
      <w:pPr>
        <w:pStyle w:val="JudgmentText"/>
        <w:numPr>
          <w:ilvl w:val="0"/>
          <w:numId w:val="0"/>
        </w:numPr>
        <w:sectPr w:rsidR="00EF2051" w:rsidRPr="00674B96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3" w:name="Text19"/>
      <w:r w:rsidR="006F6C7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F6C7E">
        <w:rPr>
          <w:sz w:val="24"/>
          <w:szCs w:val="24"/>
        </w:rPr>
      </w:r>
      <w:r w:rsidR="006F6C7E">
        <w:rPr>
          <w:sz w:val="24"/>
          <w:szCs w:val="24"/>
        </w:rPr>
        <w:fldChar w:fldCharType="separate"/>
      </w:r>
      <w:r w:rsidR="00B25A04">
        <w:rPr>
          <w:sz w:val="24"/>
          <w:szCs w:val="24"/>
        </w:rPr>
        <w:t>30 July 2014</w:t>
      </w:r>
      <w:r w:rsidR="006F6C7E">
        <w:rPr>
          <w:sz w:val="24"/>
          <w:szCs w:val="24"/>
        </w:rPr>
        <w:fldChar w:fldCharType="end"/>
      </w:r>
      <w:bookmarkEnd w:id="23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4" w:name="Dropdown6"/>
    <w:p w:rsidR="00E33F35" w:rsidRPr="002A7376" w:rsidRDefault="006F6C7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</w:ddList>
          </w:ffData>
        </w:fldChar>
      </w:r>
      <w:r w:rsidR="00CB2313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6F6C7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F6C7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B5" w:rsidRDefault="00FE6EB5" w:rsidP="00DB6D34">
      <w:r>
        <w:separator/>
      </w:r>
    </w:p>
  </w:endnote>
  <w:endnote w:type="continuationSeparator" w:id="0">
    <w:p w:rsidR="00FE6EB5" w:rsidRDefault="00FE6EB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FE6E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5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B5" w:rsidRDefault="00FE6EB5" w:rsidP="00DB6D34">
      <w:r>
        <w:separator/>
      </w:r>
    </w:p>
  </w:footnote>
  <w:footnote w:type="continuationSeparator" w:id="0">
    <w:p w:rsidR="00FE6EB5" w:rsidRDefault="00FE6EB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C"/>
    <w:rsid w:val="00003014"/>
    <w:rsid w:val="00005BEF"/>
    <w:rsid w:val="00016B3A"/>
    <w:rsid w:val="00030A96"/>
    <w:rsid w:val="00030C81"/>
    <w:rsid w:val="00044BC0"/>
    <w:rsid w:val="00045674"/>
    <w:rsid w:val="00061B90"/>
    <w:rsid w:val="00062746"/>
    <w:rsid w:val="0006489F"/>
    <w:rsid w:val="00067242"/>
    <w:rsid w:val="00072B82"/>
    <w:rsid w:val="00075573"/>
    <w:rsid w:val="00084ED6"/>
    <w:rsid w:val="00091036"/>
    <w:rsid w:val="000A10B8"/>
    <w:rsid w:val="000B0E14"/>
    <w:rsid w:val="000D1DD3"/>
    <w:rsid w:val="000E39A5"/>
    <w:rsid w:val="000E7400"/>
    <w:rsid w:val="000F486F"/>
    <w:rsid w:val="001008BC"/>
    <w:rsid w:val="00101D12"/>
    <w:rsid w:val="00105972"/>
    <w:rsid w:val="00117CBF"/>
    <w:rsid w:val="00126A10"/>
    <w:rsid w:val="001376AB"/>
    <w:rsid w:val="00144612"/>
    <w:rsid w:val="001529B0"/>
    <w:rsid w:val="0016510C"/>
    <w:rsid w:val="00180158"/>
    <w:rsid w:val="00182880"/>
    <w:rsid w:val="001845EB"/>
    <w:rsid w:val="00196DAD"/>
    <w:rsid w:val="001A6113"/>
    <w:rsid w:val="001A63D8"/>
    <w:rsid w:val="001A7826"/>
    <w:rsid w:val="001B292D"/>
    <w:rsid w:val="001D30F7"/>
    <w:rsid w:val="001E4357"/>
    <w:rsid w:val="001E4ED8"/>
    <w:rsid w:val="001E5138"/>
    <w:rsid w:val="0020244B"/>
    <w:rsid w:val="002030D4"/>
    <w:rsid w:val="002219B7"/>
    <w:rsid w:val="0023057E"/>
    <w:rsid w:val="00231C17"/>
    <w:rsid w:val="00236AAC"/>
    <w:rsid w:val="00240417"/>
    <w:rsid w:val="0024353F"/>
    <w:rsid w:val="002555B3"/>
    <w:rsid w:val="0027758A"/>
    <w:rsid w:val="00290E14"/>
    <w:rsid w:val="002946BF"/>
    <w:rsid w:val="002A02B8"/>
    <w:rsid w:val="002A7376"/>
    <w:rsid w:val="002B2255"/>
    <w:rsid w:val="002B2A39"/>
    <w:rsid w:val="002B4478"/>
    <w:rsid w:val="002C0607"/>
    <w:rsid w:val="002C7560"/>
    <w:rsid w:val="002D06AA"/>
    <w:rsid w:val="002D67FC"/>
    <w:rsid w:val="002E2B33"/>
    <w:rsid w:val="002E6342"/>
    <w:rsid w:val="002E6963"/>
    <w:rsid w:val="002F40A1"/>
    <w:rsid w:val="00301D88"/>
    <w:rsid w:val="00304E76"/>
    <w:rsid w:val="003314AE"/>
    <w:rsid w:val="00341641"/>
    <w:rsid w:val="003647E7"/>
    <w:rsid w:val="0037270D"/>
    <w:rsid w:val="00377341"/>
    <w:rsid w:val="003838CC"/>
    <w:rsid w:val="00383BC3"/>
    <w:rsid w:val="003862CB"/>
    <w:rsid w:val="0038700C"/>
    <w:rsid w:val="00395BF9"/>
    <w:rsid w:val="003A22BC"/>
    <w:rsid w:val="003B461C"/>
    <w:rsid w:val="003B4C19"/>
    <w:rsid w:val="003D58AA"/>
    <w:rsid w:val="003D7B97"/>
    <w:rsid w:val="003E2ABC"/>
    <w:rsid w:val="003F0F8D"/>
    <w:rsid w:val="003F6155"/>
    <w:rsid w:val="00400D04"/>
    <w:rsid w:val="00403AE1"/>
    <w:rsid w:val="004156B9"/>
    <w:rsid w:val="0041756D"/>
    <w:rsid w:val="00420086"/>
    <w:rsid w:val="0042197D"/>
    <w:rsid w:val="0042480F"/>
    <w:rsid w:val="00424BC6"/>
    <w:rsid w:val="00445BFA"/>
    <w:rsid w:val="00452BB6"/>
    <w:rsid w:val="00454570"/>
    <w:rsid w:val="0046133B"/>
    <w:rsid w:val="00482509"/>
    <w:rsid w:val="004911A3"/>
    <w:rsid w:val="0049647F"/>
    <w:rsid w:val="00496C1E"/>
    <w:rsid w:val="004B6756"/>
    <w:rsid w:val="004B736E"/>
    <w:rsid w:val="004C3D80"/>
    <w:rsid w:val="004F3823"/>
    <w:rsid w:val="005161F1"/>
    <w:rsid w:val="00516E73"/>
    <w:rsid w:val="005207C8"/>
    <w:rsid w:val="00523901"/>
    <w:rsid w:val="00525830"/>
    <w:rsid w:val="00526754"/>
    <w:rsid w:val="005278C5"/>
    <w:rsid w:val="00530029"/>
    <w:rsid w:val="00530663"/>
    <w:rsid w:val="005457E6"/>
    <w:rsid w:val="005475A5"/>
    <w:rsid w:val="0055036F"/>
    <w:rsid w:val="005514D6"/>
    <w:rsid w:val="00552704"/>
    <w:rsid w:val="00553855"/>
    <w:rsid w:val="00555C75"/>
    <w:rsid w:val="005627AB"/>
    <w:rsid w:val="0056312E"/>
    <w:rsid w:val="00572AB3"/>
    <w:rsid w:val="00577344"/>
    <w:rsid w:val="005836AC"/>
    <w:rsid w:val="00584583"/>
    <w:rsid w:val="00594FAC"/>
    <w:rsid w:val="005A72A9"/>
    <w:rsid w:val="005A7E43"/>
    <w:rsid w:val="005B7E5E"/>
    <w:rsid w:val="005D116D"/>
    <w:rsid w:val="005E0C18"/>
    <w:rsid w:val="005E63B9"/>
    <w:rsid w:val="005F12DB"/>
    <w:rsid w:val="005F5FB0"/>
    <w:rsid w:val="00601B72"/>
    <w:rsid w:val="00606587"/>
    <w:rsid w:val="00606EEA"/>
    <w:rsid w:val="00607DE1"/>
    <w:rsid w:val="00610498"/>
    <w:rsid w:val="00614462"/>
    <w:rsid w:val="006174DB"/>
    <w:rsid w:val="00626BD7"/>
    <w:rsid w:val="00636244"/>
    <w:rsid w:val="0064023C"/>
    <w:rsid w:val="006578C2"/>
    <w:rsid w:val="00666D33"/>
    <w:rsid w:val="00674B96"/>
    <w:rsid w:val="00695110"/>
    <w:rsid w:val="006A58E4"/>
    <w:rsid w:val="006C241B"/>
    <w:rsid w:val="006C5E67"/>
    <w:rsid w:val="006D36C9"/>
    <w:rsid w:val="006F636A"/>
    <w:rsid w:val="006F6C7E"/>
    <w:rsid w:val="0071246C"/>
    <w:rsid w:val="00712583"/>
    <w:rsid w:val="00712A4D"/>
    <w:rsid w:val="007175A6"/>
    <w:rsid w:val="00735F0E"/>
    <w:rsid w:val="00744508"/>
    <w:rsid w:val="00745949"/>
    <w:rsid w:val="00752895"/>
    <w:rsid w:val="0076693B"/>
    <w:rsid w:val="00782314"/>
    <w:rsid w:val="00792CD7"/>
    <w:rsid w:val="00793633"/>
    <w:rsid w:val="007A47DC"/>
    <w:rsid w:val="007B4800"/>
    <w:rsid w:val="007B6178"/>
    <w:rsid w:val="007B6A83"/>
    <w:rsid w:val="007C2809"/>
    <w:rsid w:val="007D416E"/>
    <w:rsid w:val="007D6DF8"/>
    <w:rsid w:val="007E614D"/>
    <w:rsid w:val="007F7E23"/>
    <w:rsid w:val="00801695"/>
    <w:rsid w:val="00803338"/>
    <w:rsid w:val="008061D5"/>
    <w:rsid w:val="00807411"/>
    <w:rsid w:val="00814CF5"/>
    <w:rsid w:val="00816425"/>
    <w:rsid w:val="00820F54"/>
    <w:rsid w:val="00821758"/>
    <w:rsid w:val="00823079"/>
    <w:rsid w:val="0082652B"/>
    <w:rsid w:val="00830341"/>
    <w:rsid w:val="0083298A"/>
    <w:rsid w:val="00841387"/>
    <w:rsid w:val="008472B3"/>
    <w:rsid w:val="008478D6"/>
    <w:rsid w:val="00876939"/>
    <w:rsid w:val="008778ED"/>
    <w:rsid w:val="00892A39"/>
    <w:rsid w:val="008A5208"/>
    <w:rsid w:val="008C0FD6"/>
    <w:rsid w:val="008D5510"/>
    <w:rsid w:val="008D5BFD"/>
    <w:rsid w:val="008E1DB1"/>
    <w:rsid w:val="008E512C"/>
    <w:rsid w:val="008E7749"/>
    <w:rsid w:val="008E7F92"/>
    <w:rsid w:val="008F0C10"/>
    <w:rsid w:val="008F38F7"/>
    <w:rsid w:val="008F628C"/>
    <w:rsid w:val="00902D3C"/>
    <w:rsid w:val="00905AB5"/>
    <w:rsid w:val="00915189"/>
    <w:rsid w:val="00915532"/>
    <w:rsid w:val="009228C1"/>
    <w:rsid w:val="00926D09"/>
    <w:rsid w:val="009336BA"/>
    <w:rsid w:val="009352D2"/>
    <w:rsid w:val="00937FB4"/>
    <w:rsid w:val="0094087C"/>
    <w:rsid w:val="0094276A"/>
    <w:rsid w:val="00947F36"/>
    <w:rsid w:val="00951EC0"/>
    <w:rsid w:val="00953E8D"/>
    <w:rsid w:val="0096041D"/>
    <w:rsid w:val="0096251D"/>
    <w:rsid w:val="00972C00"/>
    <w:rsid w:val="00974454"/>
    <w:rsid w:val="00981287"/>
    <w:rsid w:val="00983045"/>
    <w:rsid w:val="00986A77"/>
    <w:rsid w:val="009B2496"/>
    <w:rsid w:val="009B3FD8"/>
    <w:rsid w:val="009B51E5"/>
    <w:rsid w:val="009B7C66"/>
    <w:rsid w:val="009C4E8E"/>
    <w:rsid w:val="009D216C"/>
    <w:rsid w:val="009D2ED1"/>
    <w:rsid w:val="009D7ED8"/>
    <w:rsid w:val="009E05E5"/>
    <w:rsid w:val="009F18DD"/>
    <w:rsid w:val="009F1B68"/>
    <w:rsid w:val="009F4DC4"/>
    <w:rsid w:val="00A11166"/>
    <w:rsid w:val="00A14038"/>
    <w:rsid w:val="00A268B1"/>
    <w:rsid w:val="00A42850"/>
    <w:rsid w:val="00A53837"/>
    <w:rsid w:val="00A61E6A"/>
    <w:rsid w:val="00A6676F"/>
    <w:rsid w:val="00A67E58"/>
    <w:rsid w:val="00A80C7D"/>
    <w:rsid w:val="00A80E4E"/>
    <w:rsid w:val="00AA2174"/>
    <w:rsid w:val="00AB4A4F"/>
    <w:rsid w:val="00AC3885"/>
    <w:rsid w:val="00AC694B"/>
    <w:rsid w:val="00AD0BF3"/>
    <w:rsid w:val="00AD55DE"/>
    <w:rsid w:val="00AD75CD"/>
    <w:rsid w:val="00AE20CE"/>
    <w:rsid w:val="00AF2672"/>
    <w:rsid w:val="00B017A8"/>
    <w:rsid w:val="00B05D6E"/>
    <w:rsid w:val="00B06858"/>
    <w:rsid w:val="00B119B1"/>
    <w:rsid w:val="00B12F2A"/>
    <w:rsid w:val="00B14612"/>
    <w:rsid w:val="00B233CB"/>
    <w:rsid w:val="00B23E73"/>
    <w:rsid w:val="00B25A04"/>
    <w:rsid w:val="00B3395A"/>
    <w:rsid w:val="00B36C19"/>
    <w:rsid w:val="00B40898"/>
    <w:rsid w:val="00B4124C"/>
    <w:rsid w:val="00B4481B"/>
    <w:rsid w:val="00B4625E"/>
    <w:rsid w:val="00B742F5"/>
    <w:rsid w:val="00B75AE2"/>
    <w:rsid w:val="00B9148E"/>
    <w:rsid w:val="00B938BB"/>
    <w:rsid w:val="00B94805"/>
    <w:rsid w:val="00BA6027"/>
    <w:rsid w:val="00BB1292"/>
    <w:rsid w:val="00BC1D95"/>
    <w:rsid w:val="00BC7388"/>
    <w:rsid w:val="00BD3CD7"/>
    <w:rsid w:val="00BD4287"/>
    <w:rsid w:val="00BD4C1D"/>
    <w:rsid w:val="00BD60D5"/>
    <w:rsid w:val="00BE1D00"/>
    <w:rsid w:val="00BE3628"/>
    <w:rsid w:val="00BE424C"/>
    <w:rsid w:val="00BF5CC9"/>
    <w:rsid w:val="00C036A5"/>
    <w:rsid w:val="00C065A3"/>
    <w:rsid w:val="00C13287"/>
    <w:rsid w:val="00C14327"/>
    <w:rsid w:val="00C22967"/>
    <w:rsid w:val="00C33C9E"/>
    <w:rsid w:val="00C35333"/>
    <w:rsid w:val="00C55FDF"/>
    <w:rsid w:val="00C5739F"/>
    <w:rsid w:val="00C87F42"/>
    <w:rsid w:val="00C87FCA"/>
    <w:rsid w:val="00C935F5"/>
    <w:rsid w:val="00C95826"/>
    <w:rsid w:val="00CA086B"/>
    <w:rsid w:val="00CA1B0C"/>
    <w:rsid w:val="00CA7795"/>
    <w:rsid w:val="00CA7F40"/>
    <w:rsid w:val="00CB186C"/>
    <w:rsid w:val="00CB2313"/>
    <w:rsid w:val="00CB3C7E"/>
    <w:rsid w:val="00D03314"/>
    <w:rsid w:val="00D06A0F"/>
    <w:rsid w:val="00D24559"/>
    <w:rsid w:val="00D62A89"/>
    <w:rsid w:val="00D82047"/>
    <w:rsid w:val="00DA555C"/>
    <w:rsid w:val="00DB1421"/>
    <w:rsid w:val="00DB38A5"/>
    <w:rsid w:val="00DB6D34"/>
    <w:rsid w:val="00DC6A2F"/>
    <w:rsid w:val="00DD4E02"/>
    <w:rsid w:val="00DE08C1"/>
    <w:rsid w:val="00DE26D4"/>
    <w:rsid w:val="00DE4426"/>
    <w:rsid w:val="00DE4E9C"/>
    <w:rsid w:val="00DF2970"/>
    <w:rsid w:val="00DF303A"/>
    <w:rsid w:val="00DF7CD0"/>
    <w:rsid w:val="00E0467F"/>
    <w:rsid w:val="00E0505F"/>
    <w:rsid w:val="00E07F07"/>
    <w:rsid w:val="00E30B60"/>
    <w:rsid w:val="00E33F35"/>
    <w:rsid w:val="00E35862"/>
    <w:rsid w:val="00E41E94"/>
    <w:rsid w:val="00E427E7"/>
    <w:rsid w:val="00E55C69"/>
    <w:rsid w:val="00E57D4D"/>
    <w:rsid w:val="00E6492F"/>
    <w:rsid w:val="00E65691"/>
    <w:rsid w:val="00E67AAE"/>
    <w:rsid w:val="00E7402B"/>
    <w:rsid w:val="00E80416"/>
    <w:rsid w:val="00E91FA1"/>
    <w:rsid w:val="00E927FD"/>
    <w:rsid w:val="00E9439D"/>
    <w:rsid w:val="00E944E2"/>
    <w:rsid w:val="00E961D7"/>
    <w:rsid w:val="00E96AE8"/>
    <w:rsid w:val="00EA6F17"/>
    <w:rsid w:val="00EA7899"/>
    <w:rsid w:val="00EB2908"/>
    <w:rsid w:val="00EC12D0"/>
    <w:rsid w:val="00EC2355"/>
    <w:rsid w:val="00EC6290"/>
    <w:rsid w:val="00ED33A7"/>
    <w:rsid w:val="00ED7486"/>
    <w:rsid w:val="00ED76D9"/>
    <w:rsid w:val="00EF2051"/>
    <w:rsid w:val="00F00A19"/>
    <w:rsid w:val="00F06C5C"/>
    <w:rsid w:val="00F14418"/>
    <w:rsid w:val="00F32C7F"/>
    <w:rsid w:val="00F33F3E"/>
    <w:rsid w:val="00F41468"/>
    <w:rsid w:val="00F44AA7"/>
    <w:rsid w:val="00F44E9E"/>
    <w:rsid w:val="00F50530"/>
    <w:rsid w:val="00F63E4E"/>
    <w:rsid w:val="00F65140"/>
    <w:rsid w:val="00F727E1"/>
    <w:rsid w:val="00F745DB"/>
    <w:rsid w:val="00F804CC"/>
    <w:rsid w:val="00F82A83"/>
    <w:rsid w:val="00F83B3D"/>
    <w:rsid w:val="00FA280B"/>
    <w:rsid w:val="00FA5F6B"/>
    <w:rsid w:val="00FB0AFB"/>
    <w:rsid w:val="00FB2453"/>
    <w:rsid w:val="00FB39BA"/>
    <w:rsid w:val="00FC61E3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3DC-866B-468D-91B5-3CB7497D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j.bastienne</dc:creator>
  <cp:lastModifiedBy>Telma</cp:lastModifiedBy>
  <cp:revision>4</cp:revision>
  <cp:lastPrinted>2014-10-17T06:17:00Z</cp:lastPrinted>
  <dcterms:created xsi:type="dcterms:W3CDTF">2014-10-17T06:17:00Z</dcterms:created>
  <dcterms:modified xsi:type="dcterms:W3CDTF">2014-10-17T06:17:00Z</dcterms:modified>
</cp:coreProperties>
</file>