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Pr="00A4120C" w:rsidRDefault="00F33CF8" w:rsidP="00A4120C">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D43EE">
        <w:rPr>
          <w:b/>
          <w:sz w:val="24"/>
          <w:szCs w:val="24"/>
        </w:rPr>
        <w:t> </w:t>
      </w:r>
      <w:r w:rsidR="008D43EE">
        <w:rPr>
          <w:b/>
          <w:sz w:val="24"/>
          <w:szCs w:val="24"/>
        </w:rPr>
        <w:t> </w:t>
      </w:r>
      <w:r w:rsidR="008D43EE">
        <w:rPr>
          <w:b/>
          <w:sz w:val="24"/>
          <w:szCs w:val="24"/>
        </w:rPr>
        <w:t> </w:t>
      </w:r>
      <w:r w:rsidR="008D43EE">
        <w:rPr>
          <w:b/>
          <w:sz w:val="24"/>
          <w:szCs w:val="24"/>
        </w:rPr>
        <w:t> </w:t>
      </w:r>
      <w:r w:rsidR="008D43EE">
        <w:rPr>
          <w:b/>
          <w:sz w:val="24"/>
          <w:szCs w:val="24"/>
        </w:rPr>
        <w:t> </w:t>
      </w:r>
      <w:r w:rsidRPr="0096251D">
        <w:rPr>
          <w:b/>
          <w:sz w:val="24"/>
          <w:szCs w:val="24"/>
        </w:rPr>
        <w:fldChar w:fldCharType="end"/>
      </w:r>
      <w:bookmarkEnd w:id="0"/>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F33CF8">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F33CF8">
        <w:rPr>
          <w:b/>
          <w:sz w:val="28"/>
          <w:szCs w:val="28"/>
        </w:rPr>
      </w:r>
      <w:r w:rsidR="00F33CF8">
        <w:rPr>
          <w:b/>
          <w:sz w:val="28"/>
          <w:szCs w:val="28"/>
        </w:rPr>
        <w:fldChar w:fldCharType="separate"/>
      </w:r>
      <w:r w:rsidR="003577CD">
        <w:rPr>
          <w:b/>
          <w:noProof/>
          <w:sz w:val="28"/>
          <w:szCs w:val="28"/>
        </w:rPr>
        <w:t>26</w:t>
      </w:r>
      <w:r w:rsidR="00F33CF8">
        <w:rPr>
          <w:b/>
          <w:sz w:val="28"/>
          <w:szCs w:val="28"/>
        </w:rPr>
        <w:fldChar w:fldCharType="end"/>
      </w:r>
      <w:bookmarkEnd w:id="1"/>
      <w:r w:rsidRPr="00B75AE2">
        <w:rPr>
          <w:b/>
          <w:sz w:val="28"/>
          <w:szCs w:val="28"/>
        </w:rPr>
        <w:t>/</w:t>
      </w:r>
      <w:r w:rsidR="00C87FCA" w:rsidRPr="00B75AE2">
        <w:rPr>
          <w:b/>
          <w:sz w:val="28"/>
          <w:szCs w:val="28"/>
        </w:rPr>
        <w:t>20</w:t>
      </w:r>
      <w:r w:rsidR="00F33CF8"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F33CF8" w:rsidRPr="00B75AE2">
        <w:rPr>
          <w:b/>
          <w:sz w:val="28"/>
          <w:szCs w:val="28"/>
        </w:rPr>
      </w:r>
      <w:r w:rsidR="00F33CF8" w:rsidRPr="00B75AE2">
        <w:rPr>
          <w:b/>
          <w:sz w:val="28"/>
          <w:szCs w:val="28"/>
        </w:rPr>
        <w:fldChar w:fldCharType="separate"/>
      </w:r>
      <w:r w:rsidR="003577CD">
        <w:rPr>
          <w:b/>
          <w:noProof/>
          <w:sz w:val="28"/>
          <w:szCs w:val="28"/>
        </w:rPr>
        <w:t>12</w:t>
      </w:r>
      <w:r w:rsidR="00F33CF8" w:rsidRPr="00B75AE2">
        <w:rPr>
          <w:b/>
          <w:sz w:val="28"/>
          <w:szCs w:val="28"/>
        </w:rPr>
        <w:fldChar w:fldCharType="end"/>
      </w:r>
      <w:bookmarkEnd w:id="2"/>
    </w:p>
    <w:p w:rsidR="003577CD" w:rsidRDefault="0096251D" w:rsidP="003577CD">
      <w:pPr>
        <w:spacing w:before="120"/>
        <w:jc w:val="center"/>
        <w:rPr>
          <w:b/>
          <w:sz w:val="24"/>
          <w:szCs w:val="24"/>
        </w:rPr>
      </w:pPr>
      <w:r w:rsidRPr="0096251D">
        <w:rPr>
          <w:b/>
          <w:sz w:val="24"/>
          <w:szCs w:val="24"/>
        </w:rPr>
        <w:t xml:space="preserve">Appeal from Magistrates Court decision </w:t>
      </w:r>
      <w:r w:rsidR="00F33CF8" w:rsidRPr="0096251D">
        <w:rPr>
          <w:b/>
          <w:sz w:val="24"/>
          <w:szCs w:val="24"/>
        </w:rPr>
        <w:fldChar w:fldCharType="begin">
          <w:ffData>
            <w:name w:val="Text38"/>
            <w:enabled/>
            <w:calcOnExit w:val="0"/>
            <w:textInput/>
          </w:ffData>
        </w:fldChar>
      </w:r>
      <w:bookmarkStart w:id="3" w:name="Text38"/>
      <w:r w:rsidRPr="0096251D">
        <w:rPr>
          <w:b/>
          <w:sz w:val="24"/>
          <w:szCs w:val="24"/>
        </w:rPr>
        <w:instrText xml:space="preserve"> FORMTEXT </w:instrText>
      </w:r>
      <w:r w:rsidR="00F33CF8" w:rsidRPr="0096251D">
        <w:rPr>
          <w:b/>
          <w:sz w:val="24"/>
          <w:szCs w:val="24"/>
        </w:rPr>
      </w:r>
      <w:r w:rsidR="00F33CF8" w:rsidRPr="0096251D">
        <w:rPr>
          <w:b/>
          <w:sz w:val="24"/>
          <w:szCs w:val="24"/>
        </w:rPr>
        <w:fldChar w:fldCharType="separate"/>
      </w:r>
      <w:r w:rsidR="003577CD">
        <w:rPr>
          <w:b/>
          <w:noProof/>
          <w:sz w:val="24"/>
          <w:szCs w:val="24"/>
        </w:rPr>
        <w:t>422</w:t>
      </w:r>
      <w:r w:rsidR="00F33CF8" w:rsidRPr="0096251D">
        <w:rPr>
          <w:b/>
          <w:sz w:val="24"/>
          <w:szCs w:val="24"/>
        </w:rPr>
        <w:fldChar w:fldCharType="end"/>
      </w:r>
      <w:bookmarkEnd w:id="3"/>
      <w:r w:rsidRPr="0096251D">
        <w:rPr>
          <w:b/>
          <w:sz w:val="24"/>
          <w:szCs w:val="24"/>
        </w:rPr>
        <w:t>/20</w:t>
      </w:r>
      <w:r w:rsidR="003577CD">
        <w:rPr>
          <w:b/>
          <w:sz w:val="24"/>
          <w:szCs w:val="24"/>
        </w:rPr>
        <w:t>12, 443/2012, 444/2012, 445/2012,</w:t>
      </w:r>
    </w:p>
    <w:p w:rsidR="0096251D" w:rsidRPr="0096251D" w:rsidRDefault="003577CD" w:rsidP="0096251D">
      <w:pPr>
        <w:spacing w:before="120"/>
        <w:jc w:val="center"/>
        <w:rPr>
          <w:b/>
          <w:sz w:val="24"/>
          <w:szCs w:val="24"/>
        </w:rPr>
      </w:pPr>
      <w:r>
        <w:rPr>
          <w:b/>
          <w:sz w:val="24"/>
          <w:szCs w:val="24"/>
        </w:rPr>
        <w:t xml:space="preserve"> 446/2012, 447/2012</w:t>
      </w:r>
    </w:p>
    <w:p w:rsidR="00A53837" w:rsidRPr="00606EEA" w:rsidRDefault="00F33CF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w:t>
      </w:r>
      <w:r w:rsidR="003577CD">
        <w:rPr>
          <w:b/>
          <w:sz w:val="24"/>
          <w:szCs w:val="24"/>
        </w:rPr>
        <w:t>014</w:t>
      </w:r>
      <w:r w:rsidR="00F33CF8">
        <w:rPr>
          <w:b/>
          <w:sz w:val="24"/>
          <w:szCs w:val="24"/>
        </w:rPr>
        <w:fldChar w:fldCharType="begin"/>
      </w:r>
      <w:r w:rsidR="003F0F8D">
        <w:rPr>
          <w:b/>
          <w:sz w:val="24"/>
          <w:szCs w:val="24"/>
        </w:rPr>
        <w:instrText xml:space="preserve">  </w:instrText>
      </w:r>
      <w:r w:rsidR="00F33CF8">
        <w:rPr>
          <w:b/>
          <w:sz w:val="24"/>
          <w:szCs w:val="24"/>
        </w:rPr>
        <w:fldChar w:fldCharType="end"/>
      </w:r>
      <w:r w:rsidR="003577CD">
        <w:rPr>
          <w:b/>
          <w:sz w:val="24"/>
          <w:szCs w:val="24"/>
        </w:rPr>
        <w:t>] S</w:t>
      </w:r>
      <w:r w:rsidR="00DB6D34" w:rsidRPr="00606EEA">
        <w:rPr>
          <w:b/>
          <w:sz w:val="24"/>
          <w:szCs w:val="24"/>
        </w:rPr>
        <w:t>CSC</w:t>
      </w:r>
      <w:r>
        <w:rPr>
          <w:b/>
          <w:sz w:val="24"/>
          <w:szCs w:val="24"/>
        </w:rPr>
        <w:t xml:space="preserve"> </w:t>
      </w:r>
      <w:r w:rsidR="00F33CF8">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F33CF8">
        <w:rPr>
          <w:b/>
          <w:sz w:val="24"/>
          <w:szCs w:val="24"/>
        </w:rPr>
      </w:r>
      <w:r w:rsidR="00F33CF8">
        <w:rPr>
          <w:b/>
          <w:sz w:val="24"/>
          <w:szCs w:val="24"/>
        </w:rPr>
        <w:fldChar w:fldCharType="separate"/>
      </w:r>
      <w:r w:rsidR="003221F3">
        <w:rPr>
          <w:b/>
          <w:noProof/>
          <w:sz w:val="24"/>
          <w:szCs w:val="24"/>
        </w:rPr>
        <w:t>287</w:t>
      </w:r>
      <w:r w:rsidR="00F33CF8">
        <w:rPr>
          <w:b/>
          <w:sz w:val="24"/>
          <w:szCs w:val="24"/>
        </w:rPr>
        <w:fldChar w:fldCharType="end"/>
      </w:r>
      <w:bookmarkEnd w:id="4"/>
    </w:p>
    <w:p w:rsidR="00C55FDF" w:rsidRPr="00606EEA" w:rsidRDefault="00C55FDF" w:rsidP="003577CD">
      <w:pPr>
        <w:pBdr>
          <w:bottom w:val="single" w:sz="4" w:space="5" w:color="auto"/>
        </w:pBdr>
        <w:rPr>
          <w:b/>
          <w:sz w:val="24"/>
          <w:szCs w:val="24"/>
        </w:rPr>
      </w:pPr>
    </w:p>
    <w:p w:rsidR="00572AB3" w:rsidRDefault="00572AB3" w:rsidP="00572AB3">
      <w:pPr>
        <w:rPr>
          <w:sz w:val="24"/>
          <w:szCs w:val="24"/>
        </w:rPr>
      </w:pPr>
    </w:p>
    <w:bookmarkStart w:id="5" w:name="Text40"/>
    <w:p w:rsidR="00FB2453" w:rsidRPr="00B119B1" w:rsidRDefault="00F33CF8"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662990">
        <w:rPr>
          <w:b/>
          <w:noProof/>
          <w:sz w:val="24"/>
          <w:szCs w:val="24"/>
        </w:rPr>
        <w:t xml:space="preserve">TIM LAFORTUNE </w:t>
      </w:r>
      <w:r>
        <w:rPr>
          <w:b/>
          <w:sz w:val="24"/>
          <w:szCs w:val="24"/>
        </w:rPr>
        <w:fldChar w:fldCharType="end"/>
      </w:r>
      <w:bookmarkEnd w:id="5"/>
    </w:p>
    <w:bookmarkStart w:id="6" w:name="Dropdown13"/>
    <w:p w:rsidR="00B40898" w:rsidRDefault="00F33CF8"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6"/>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7" w:name="Text22"/>
      <w:r w:rsidRPr="0096251D">
        <w:rPr>
          <w:b/>
          <w:sz w:val="24"/>
          <w:szCs w:val="24"/>
        </w:rPr>
        <w:t>THE REPUBLIC</w:t>
      </w:r>
      <w:bookmarkEnd w:id="7"/>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F33CF8">
        <w:rPr>
          <w:sz w:val="24"/>
          <w:szCs w:val="24"/>
        </w:rPr>
        <w:fldChar w:fldCharType="begin">
          <w:ffData>
            <w:name w:val="Text34"/>
            <w:enabled/>
            <w:calcOnExit w:val="0"/>
            <w:textInput/>
          </w:ffData>
        </w:fldChar>
      </w:r>
      <w:r w:rsidR="002A7376">
        <w:rPr>
          <w:sz w:val="24"/>
          <w:szCs w:val="24"/>
        </w:rPr>
        <w:instrText xml:space="preserve"> FORMTEXT </w:instrText>
      </w:r>
      <w:r w:rsidR="00F33CF8">
        <w:rPr>
          <w:sz w:val="24"/>
          <w:szCs w:val="24"/>
        </w:rPr>
      </w:r>
      <w:r w:rsidR="00F33CF8">
        <w:rPr>
          <w:sz w:val="24"/>
          <w:szCs w:val="24"/>
        </w:rPr>
        <w:fldChar w:fldCharType="separate"/>
      </w:r>
      <w:r w:rsidR="00965AF3">
        <w:rPr>
          <w:noProof/>
          <w:sz w:val="24"/>
          <w:szCs w:val="24"/>
        </w:rPr>
        <w:t>16 May 2014</w:t>
      </w:r>
      <w:r w:rsidR="00F33CF8">
        <w:rPr>
          <w:sz w:val="24"/>
          <w:szCs w:val="24"/>
        </w:rPr>
        <w:fldChar w:fldCharType="end"/>
      </w:r>
      <w:bookmarkEnd w:id="8"/>
      <w:r w:rsidR="00F33CF8">
        <w:rPr>
          <w:sz w:val="24"/>
          <w:szCs w:val="24"/>
        </w:rPr>
        <w:fldChar w:fldCharType="begin"/>
      </w:r>
      <w:r w:rsidR="003F0F8D">
        <w:rPr>
          <w:sz w:val="24"/>
          <w:szCs w:val="24"/>
        </w:rPr>
        <w:instrText xml:space="preserve">  </w:instrText>
      </w:r>
      <w:r w:rsidR="00F33CF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33CF8">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F33CF8">
        <w:rPr>
          <w:sz w:val="24"/>
          <w:szCs w:val="24"/>
        </w:rPr>
      </w:r>
      <w:r w:rsidR="00F33CF8">
        <w:rPr>
          <w:sz w:val="24"/>
          <w:szCs w:val="24"/>
        </w:rPr>
        <w:fldChar w:fldCharType="separate"/>
      </w:r>
      <w:r w:rsidR="008D43EE">
        <w:rPr>
          <w:noProof/>
          <w:sz w:val="24"/>
          <w:szCs w:val="24"/>
        </w:rPr>
        <w:t xml:space="preserve">Mr Gabriel </w:t>
      </w:r>
      <w:r w:rsidR="00F33CF8">
        <w:rPr>
          <w:sz w:val="24"/>
          <w:szCs w:val="24"/>
        </w:rPr>
        <w:fldChar w:fldCharType="end"/>
      </w:r>
      <w:bookmarkEnd w:id="9"/>
      <w:r w:rsidR="00F33CF8">
        <w:rPr>
          <w:sz w:val="24"/>
          <w:szCs w:val="24"/>
        </w:rPr>
        <w:fldChar w:fldCharType="begin"/>
      </w:r>
      <w:r w:rsidR="00F804CC">
        <w:rPr>
          <w:sz w:val="24"/>
          <w:szCs w:val="24"/>
        </w:rPr>
        <w:instrText xml:space="preserve"> ASK  "Enter Appellant Lawyer full name"  \* MERGEFORMAT </w:instrText>
      </w:r>
      <w:r w:rsidR="00F33CF8">
        <w:rPr>
          <w:sz w:val="24"/>
          <w:szCs w:val="24"/>
        </w:rPr>
        <w:fldChar w:fldCharType="end"/>
      </w:r>
      <w:r w:rsidR="00F33CF8">
        <w:rPr>
          <w:sz w:val="24"/>
          <w:szCs w:val="24"/>
        </w:rPr>
        <w:fldChar w:fldCharType="begin"/>
      </w:r>
      <w:r w:rsidR="003F0F8D">
        <w:rPr>
          <w:sz w:val="24"/>
          <w:szCs w:val="24"/>
        </w:rPr>
        <w:instrText xml:space="preserve">  </w:instrText>
      </w:r>
      <w:r w:rsidR="00F33CF8">
        <w:rPr>
          <w:sz w:val="24"/>
          <w:szCs w:val="24"/>
        </w:rPr>
        <w:fldChar w:fldCharType="end"/>
      </w:r>
      <w:r w:rsidR="00F804CC">
        <w:rPr>
          <w:b/>
          <w:sz w:val="24"/>
          <w:szCs w:val="24"/>
        </w:rPr>
        <w:t xml:space="preserve"> </w:t>
      </w:r>
      <w:r w:rsidR="009E05E5">
        <w:rPr>
          <w:sz w:val="24"/>
          <w:szCs w:val="24"/>
        </w:rPr>
        <w:t xml:space="preserve">for </w:t>
      </w:r>
      <w:bookmarkStart w:id="10" w:name="Dropdown11"/>
      <w:r w:rsidR="00F33CF8">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F33CF8">
        <w:rPr>
          <w:sz w:val="24"/>
          <w:szCs w:val="24"/>
        </w:rPr>
      </w:r>
      <w:r w:rsidR="00F33CF8">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33CF8">
        <w:rPr>
          <w:sz w:val="24"/>
          <w:szCs w:val="24"/>
        </w:rPr>
        <w:fldChar w:fldCharType="begin">
          <w:ffData>
            <w:name w:val="Text36"/>
            <w:enabled/>
            <w:calcOnExit w:val="0"/>
            <w:textInput/>
          </w:ffData>
        </w:fldChar>
      </w:r>
      <w:bookmarkStart w:id="11" w:name="Text36"/>
      <w:r>
        <w:rPr>
          <w:sz w:val="24"/>
          <w:szCs w:val="24"/>
        </w:rPr>
        <w:instrText xml:space="preserve"> FORMTEXT </w:instrText>
      </w:r>
      <w:r w:rsidR="00F33CF8">
        <w:rPr>
          <w:sz w:val="24"/>
          <w:szCs w:val="24"/>
        </w:rPr>
      </w:r>
      <w:r w:rsidR="00F33CF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33CF8">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33CF8">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F33CF8">
        <w:rPr>
          <w:sz w:val="24"/>
          <w:szCs w:val="24"/>
        </w:rPr>
      </w:r>
      <w:r w:rsidR="00F33CF8">
        <w:rPr>
          <w:sz w:val="24"/>
          <w:szCs w:val="24"/>
        </w:rPr>
        <w:fldChar w:fldCharType="separate"/>
      </w:r>
      <w:r w:rsidR="008D43EE">
        <w:rPr>
          <w:noProof/>
          <w:sz w:val="24"/>
          <w:szCs w:val="24"/>
        </w:rPr>
        <w:t xml:space="preserve">Mr Kumar </w:t>
      </w:r>
      <w:r w:rsidR="00F33CF8">
        <w:rPr>
          <w:sz w:val="24"/>
          <w:szCs w:val="24"/>
        </w:rPr>
        <w:fldChar w:fldCharType="end"/>
      </w:r>
      <w:bookmarkEnd w:id="12"/>
      <w:r w:rsidR="0096251D">
        <w:rPr>
          <w:sz w:val="24"/>
          <w:szCs w:val="24"/>
        </w:rPr>
        <w:t xml:space="preserve">, </w:t>
      </w:r>
      <w:bookmarkStart w:id="13" w:name="Dropdown14"/>
      <w:r w:rsidR="00F33CF8">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F33CF8">
        <w:rPr>
          <w:sz w:val="24"/>
          <w:szCs w:val="24"/>
        </w:rPr>
      </w:r>
      <w:r w:rsidR="00F33CF8">
        <w:rPr>
          <w:sz w:val="24"/>
          <w:szCs w:val="24"/>
        </w:rPr>
        <w:fldChar w:fldCharType="end"/>
      </w:r>
      <w:bookmarkEnd w:id="13"/>
      <w:r w:rsidR="00F33CF8">
        <w:rPr>
          <w:sz w:val="24"/>
          <w:szCs w:val="24"/>
        </w:rPr>
        <w:fldChar w:fldCharType="begin"/>
      </w:r>
      <w:r w:rsidR="00F804CC">
        <w:rPr>
          <w:sz w:val="24"/>
          <w:szCs w:val="24"/>
        </w:rPr>
        <w:instrText xml:space="preserve"> ASK  "Enter Respondent Lawyer Full Name"  \* MERGEFORMAT </w:instrText>
      </w:r>
      <w:r w:rsidR="00F33CF8">
        <w:rPr>
          <w:sz w:val="24"/>
          <w:szCs w:val="24"/>
        </w:rPr>
        <w:fldChar w:fldCharType="end"/>
      </w:r>
      <w:r w:rsidR="00F33CF8">
        <w:rPr>
          <w:sz w:val="24"/>
          <w:szCs w:val="24"/>
        </w:rPr>
        <w:fldChar w:fldCharType="begin"/>
      </w:r>
      <w:r w:rsidR="003F0F8D">
        <w:rPr>
          <w:sz w:val="24"/>
          <w:szCs w:val="24"/>
        </w:rPr>
        <w:instrText xml:space="preserve">  </w:instrText>
      </w:r>
      <w:r w:rsidR="00F33CF8">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the Republic</w:t>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F33CF8">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F33CF8">
        <w:rPr>
          <w:sz w:val="24"/>
          <w:szCs w:val="24"/>
        </w:rPr>
      </w:r>
      <w:r w:rsidR="00F33CF8">
        <w:rPr>
          <w:sz w:val="24"/>
          <w:szCs w:val="24"/>
        </w:rPr>
        <w:fldChar w:fldCharType="separate"/>
      </w:r>
      <w:r w:rsidR="00965AF3">
        <w:rPr>
          <w:noProof/>
          <w:sz w:val="24"/>
          <w:szCs w:val="24"/>
        </w:rPr>
        <w:t>6 August 2014</w:t>
      </w:r>
      <w:r w:rsidR="00F33CF8">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F33CF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8" w:name="Dropdown9"/>
    <w:p w:rsidR="00C87FCA" w:rsidRDefault="00F33CF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65AF3" w:rsidRDefault="00965AF3" w:rsidP="00965AF3">
      <w:pPr>
        <w:pStyle w:val="JudgmentText"/>
        <w:numPr>
          <w:ilvl w:val="0"/>
          <w:numId w:val="0"/>
        </w:numPr>
        <w:ind w:left="720"/>
      </w:pPr>
    </w:p>
    <w:p w:rsidR="008D43EE" w:rsidRDefault="008D43EE" w:rsidP="008D43EE">
      <w:pPr>
        <w:pStyle w:val="JudgmentText"/>
      </w:pPr>
      <w:r>
        <w:t xml:space="preserve">The Appellant appeals against Sentence in six separate </w:t>
      </w:r>
      <w:r w:rsidR="00965DB5">
        <w:t xml:space="preserve">magistrates court </w:t>
      </w:r>
      <w:proofErr w:type="gramStart"/>
      <w:r w:rsidR="00965DB5">
        <w:t xml:space="preserve">cases </w:t>
      </w:r>
      <w:r>
        <w:t>,</w:t>
      </w:r>
      <w:proofErr w:type="gramEnd"/>
      <w:r>
        <w:t xml:space="preserve"> which are listed below. The reference numbers are 442/12, 443/12, 444/12, 445/12, 446/12 and 447/12 </w:t>
      </w:r>
      <w:proofErr w:type="gramStart"/>
      <w:r>
        <w:t xml:space="preserve">but </w:t>
      </w:r>
      <w:r w:rsidR="00965DB5">
        <w:t xml:space="preserve"> are</w:t>
      </w:r>
      <w:proofErr w:type="gramEnd"/>
      <w:r w:rsidR="00965DB5">
        <w:t xml:space="preserve"> to be considered </w:t>
      </w:r>
      <w:r>
        <w:t xml:space="preserve">in one Criminal Appeal Court file CA26/2012. All charges relate to </w:t>
      </w:r>
      <w:r w:rsidR="00965DB5">
        <w:t xml:space="preserve">the offence of stealing.  These are set out </w:t>
      </w:r>
      <w:proofErr w:type="gramStart"/>
      <w:r w:rsidR="00965DB5">
        <w:t xml:space="preserve">in </w:t>
      </w:r>
      <w:r>
        <w:t xml:space="preserve"> chronological</w:t>
      </w:r>
      <w:proofErr w:type="gramEnd"/>
      <w:r>
        <w:t xml:space="preserve"> order based on the dates of offence</w:t>
      </w:r>
      <w:r w:rsidR="00965DB5">
        <w:t>s but also follow in sequence the case file numbers.</w:t>
      </w:r>
    </w:p>
    <w:p w:rsidR="008D43EE" w:rsidRDefault="008D43EE" w:rsidP="008D43EE">
      <w:pPr>
        <w:pStyle w:val="JudgmentText"/>
      </w:pPr>
      <w:r>
        <w:lastRenderedPageBreak/>
        <w:t>Case No. 442/12.</w:t>
      </w:r>
    </w:p>
    <w:p w:rsidR="008D43EE" w:rsidRDefault="008D43EE" w:rsidP="008D43EE">
      <w:pPr>
        <w:pStyle w:val="JudgmentText"/>
      </w:pPr>
      <w:r>
        <w:rPr>
          <w:b/>
        </w:rPr>
        <w:t xml:space="preserve">Stealing </w:t>
      </w:r>
      <w:r w:rsidRPr="008D43EE">
        <w:t>contrary</w:t>
      </w:r>
      <w:r>
        <w:t xml:space="preserve"> to and punishable under section 260 of the Penal Code.</w:t>
      </w:r>
    </w:p>
    <w:p w:rsidR="008D43EE" w:rsidRDefault="008D43EE" w:rsidP="008D43EE">
      <w:pPr>
        <w:pStyle w:val="JudgmentText"/>
      </w:pPr>
      <w:r>
        <w:t>Particulars of the offence.</w:t>
      </w:r>
    </w:p>
    <w:p w:rsidR="008D43EE" w:rsidRDefault="008D43EE" w:rsidP="008D43EE">
      <w:pPr>
        <w:pStyle w:val="JudgmentText"/>
      </w:pPr>
      <w:r>
        <w:t xml:space="preserve">Tim </w:t>
      </w:r>
      <w:proofErr w:type="spellStart"/>
      <w:r>
        <w:t>Lafortune</w:t>
      </w:r>
      <w:proofErr w:type="spellEnd"/>
      <w:r>
        <w:t xml:space="preserve"> residing at La Louise, </w:t>
      </w:r>
      <w:proofErr w:type="spellStart"/>
      <w:r>
        <w:t>Mahe</w:t>
      </w:r>
      <w:proofErr w:type="spellEnd"/>
      <w:r>
        <w:t>, on 30</w:t>
      </w:r>
      <w:r w:rsidRPr="00E03E05">
        <w:rPr>
          <w:vertAlign w:val="superscript"/>
        </w:rPr>
        <w:t>th</w:t>
      </w:r>
      <w:r>
        <w:t xml:space="preserve"> May 2012 at </w:t>
      </w:r>
      <w:proofErr w:type="spellStart"/>
      <w:r>
        <w:t>Bel</w:t>
      </w:r>
      <w:proofErr w:type="spellEnd"/>
      <w:r>
        <w:t xml:space="preserve"> </w:t>
      </w:r>
      <w:proofErr w:type="spellStart"/>
      <w:r>
        <w:t>Ombre</w:t>
      </w:r>
      <w:proofErr w:type="spellEnd"/>
      <w:r>
        <w:t xml:space="preserve">, </w:t>
      </w:r>
      <w:proofErr w:type="spellStart"/>
      <w:r>
        <w:t>Mahe</w:t>
      </w:r>
      <w:proofErr w:type="spellEnd"/>
      <w:r>
        <w:t xml:space="preserve">, stole </w:t>
      </w:r>
      <w:r w:rsidR="00965DB5">
        <w:t xml:space="preserve">the sum of </w:t>
      </w:r>
      <w:proofErr w:type="gramStart"/>
      <w:r w:rsidR="00965DB5">
        <w:t xml:space="preserve">SR4500 </w:t>
      </w:r>
      <w:r>
        <w:t xml:space="preserve"> being</w:t>
      </w:r>
      <w:proofErr w:type="gramEnd"/>
      <w:r>
        <w:t xml:space="preserve"> the property of </w:t>
      </w:r>
      <w:r w:rsidR="00965DB5">
        <w:t xml:space="preserve">Rosemary </w:t>
      </w:r>
      <w:proofErr w:type="spellStart"/>
      <w:r w:rsidR="00965DB5">
        <w:t>Sinon</w:t>
      </w:r>
      <w:proofErr w:type="spellEnd"/>
      <w:r w:rsidR="00965DB5">
        <w:t>.</w:t>
      </w:r>
    </w:p>
    <w:p w:rsidR="008D43EE" w:rsidRDefault="008D43EE" w:rsidP="008D43EE">
      <w:pPr>
        <w:pStyle w:val="JudgmentText"/>
      </w:pPr>
      <w:r>
        <w:t>Case No. 445/12.</w:t>
      </w:r>
    </w:p>
    <w:p w:rsidR="008D43EE" w:rsidRDefault="008D43EE" w:rsidP="008D43EE">
      <w:pPr>
        <w:pStyle w:val="JudgmentText"/>
      </w:pPr>
      <w:r>
        <w:rPr>
          <w:b/>
        </w:rPr>
        <w:t xml:space="preserve">Stealing </w:t>
      </w:r>
      <w:r w:rsidRPr="008D43EE">
        <w:t>contrary</w:t>
      </w:r>
      <w:r>
        <w:t xml:space="preserve"> to and punishable by section 260 of the Penal Code.</w:t>
      </w:r>
    </w:p>
    <w:p w:rsidR="008D43EE" w:rsidRDefault="008D43EE" w:rsidP="008D43EE">
      <w:pPr>
        <w:pStyle w:val="JudgmentText"/>
      </w:pPr>
      <w:r>
        <w:t>Particulars of Offence.</w:t>
      </w:r>
    </w:p>
    <w:p w:rsidR="008D43EE" w:rsidRDefault="008D43EE" w:rsidP="008D43EE">
      <w:pPr>
        <w:pStyle w:val="JudgmentText"/>
      </w:pPr>
      <w:r>
        <w:t xml:space="preserve">Tim </w:t>
      </w:r>
      <w:proofErr w:type="spellStart"/>
      <w:r>
        <w:t>Lafortune</w:t>
      </w:r>
      <w:proofErr w:type="spellEnd"/>
      <w:r>
        <w:t xml:space="preserve">, residing at La Louise, </w:t>
      </w:r>
      <w:proofErr w:type="spellStart"/>
      <w:r>
        <w:t>Mahe</w:t>
      </w:r>
      <w:proofErr w:type="spellEnd"/>
      <w:r>
        <w:t>, on 30</w:t>
      </w:r>
      <w:r w:rsidRPr="00D3022F">
        <w:rPr>
          <w:vertAlign w:val="superscript"/>
        </w:rPr>
        <w:t>th</w:t>
      </w:r>
      <w:r>
        <w:t xml:space="preserve"> May 2012, at </w:t>
      </w:r>
      <w:proofErr w:type="spellStart"/>
      <w:r>
        <w:t>Bel</w:t>
      </w:r>
      <w:proofErr w:type="spellEnd"/>
      <w:r>
        <w:t xml:space="preserve"> </w:t>
      </w:r>
      <w:proofErr w:type="spellStart"/>
      <w:r>
        <w:t>Ombre</w:t>
      </w:r>
      <w:proofErr w:type="spellEnd"/>
      <w:r>
        <w:t xml:space="preserve">, </w:t>
      </w:r>
      <w:proofErr w:type="spellStart"/>
      <w:r>
        <w:t>Mahe</w:t>
      </w:r>
      <w:proofErr w:type="spellEnd"/>
      <w:r>
        <w:t xml:space="preserve">, stole the sum of SR2000/- in notes of SR500/- being the property of Claire </w:t>
      </w:r>
      <w:proofErr w:type="spellStart"/>
      <w:r>
        <w:t>Antat</w:t>
      </w:r>
      <w:proofErr w:type="spellEnd"/>
      <w:r>
        <w:t>.</w:t>
      </w:r>
    </w:p>
    <w:p w:rsidR="008D43EE" w:rsidRDefault="008D43EE" w:rsidP="008D43EE">
      <w:pPr>
        <w:pStyle w:val="JudgmentText"/>
      </w:pPr>
      <w:r>
        <w:t>Case No. 446/12.</w:t>
      </w:r>
    </w:p>
    <w:p w:rsidR="008D43EE" w:rsidRDefault="00927A54" w:rsidP="008D43EE">
      <w:pPr>
        <w:pStyle w:val="JudgmentText"/>
      </w:pPr>
      <w:r>
        <w:rPr>
          <w:b/>
        </w:rPr>
        <w:t xml:space="preserve">Stealing </w:t>
      </w:r>
      <w:r w:rsidRPr="00927A54">
        <w:t>contrary</w:t>
      </w:r>
      <w:r>
        <w:t xml:space="preserve"> to</w:t>
      </w:r>
      <w:r w:rsidR="008D43EE">
        <w:t xml:space="preserve"> and punishable by section 260 of the Penal Code.</w:t>
      </w:r>
    </w:p>
    <w:p w:rsidR="008D43EE" w:rsidRDefault="008D43EE" w:rsidP="008D43EE">
      <w:pPr>
        <w:pStyle w:val="JudgmentText"/>
      </w:pPr>
      <w:r>
        <w:t>Particulars of the offence.</w:t>
      </w:r>
    </w:p>
    <w:p w:rsidR="008D43EE" w:rsidRDefault="008D43EE" w:rsidP="008D43EE">
      <w:pPr>
        <w:pStyle w:val="JudgmentText"/>
      </w:pPr>
      <w:r>
        <w:t xml:space="preserve">Tim </w:t>
      </w:r>
      <w:proofErr w:type="spellStart"/>
      <w:r>
        <w:t>Lafortune</w:t>
      </w:r>
      <w:proofErr w:type="spellEnd"/>
      <w:r>
        <w:t xml:space="preserve">, residing at La Louise, </w:t>
      </w:r>
      <w:proofErr w:type="spellStart"/>
      <w:r>
        <w:t>Mahe</w:t>
      </w:r>
      <w:proofErr w:type="spellEnd"/>
      <w:r>
        <w:t>, on 30</w:t>
      </w:r>
      <w:r w:rsidRPr="00D3022F">
        <w:rPr>
          <w:vertAlign w:val="superscript"/>
        </w:rPr>
        <w:t>th</w:t>
      </w:r>
      <w:r>
        <w:t xml:space="preserve"> May 2012 at </w:t>
      </w:r>
      <w:proofErr w:type="spellStart"/>
      <w:r>
        <w:t>Bel</w:t>
      </w:r>
      <w:proofErr w:type="spellEnd"/>
      <w:r>
        <w:t xml:space="preserve"> </w:t>
      </w:r>
      <w:proofErr w:type="spellStart"/>
      <w:r>
        <w:t>Ombre</w:t>
      </w:r>
      <w:proofErr w:type="spellEnd"/>
      <w:r>
        <w:t xml:space="preserve">, </w:t>
      </w:r>
      <w:proofErr w:type="spellStart"/>
      <w:r>
        <w:t>Mahe</w:t>
      </w:r>
      <w:proofErr w:type="spellEnd"/>
      <w:r>
        <w:t>, stole one laptop make Acer to the total value of SR10</w:t>
      </w:r>
      <w:proofErr w:type="gramStart"/>
      <w:r>
        <w:t>,000</w:t>
      </w:r>
      <w:proofErr w:type="gramEnd"/>
      <w:r>
        <w:t xml:space="preserve">/- being the property of </w:t>
      </w:r>
      <w:proofErr w:type="spellStart"/>
      <w:r>
        <w:t>Chantel</w:t>
      </w:r>
      <w:proofErr w:type="spellEnd"/>
      <w:r>
        <w:t xml:space="preserve">  </w:t>
      </w:r>
      <w:proofErr w:type="spellStart"/>
      <w:r>
        <w:t>Confiance</w:t>
      </w:r>
      <w:proofErr w:type="spellEnd"/>
      <w:r>
        <w:t>.</w:t>
      </w:r>
    </w:p>
    <w:p w:rsidR="008D43EE" w:rsidRDefault="008D43EE" w:rsidP="008D43EE">
      <w:pPr>
        <w:pStyle w:val="JudgmentText"/>
      </w:pPr>
      <w:r>
        <w:t>Case No. 447/12.</w:t>
      </w:r>
    </w:p>
    <w:p w:rsidR="008D43EE" w:rsidRDefault="00927A54" w:rsidP="008D43EE">
      <w:pPr>
        <w:pStyle w:val="JudgmentText"/>
      </w:pPr>
      <w:r>
        <w:rPr>
          <w:b/>
        </w:rPr>
        <w:t xml:space="preserve">Stealing </w:t>
      </w:r>
      <w:r w:rsidRPr="00927A54">
        <w:t>contrary</w:t>
      </w:r>
      <w:r>
        <w:t xml:space="preserve"> to</w:t>
      </w:r>
      <w:r w:rsidR="008D43EE">
        <w:t xml:space="preserve"> and punishable by section 260 of the Penal Code.</w:t>
      </w:r>
    </w:p>
    <w:p w:rsidR="008D43EE" w:rsidRDefault="008D43EE" w:rsidP="008D43EE">
      <w:pPr>
        <w:pStyle w:val="JudgmentText"/>
      </w:pPr>
      <w:r>
        <w:t>Particulars of the offence.</w:t>
      </w:r>
    </w:p>
    <w:p w:rsidR="008D43EE" w:rsidRDefault="008D43EE" w:rsidP="008D43EE">
      <w:pPr>
        <w:pStyle w:val="JudgmentText"/>
      </w:pPr>
      <w:r>
        <w:t xml:space="preserve">Tim </w:t>
      </w:r>
      <w:proofErr w:type="spellStart"/>
      <w:r>
        <w:t>Lafortune</w:t>
      </w:r>
      <w:proofErr w:type="spellEnd"/>
      <w:r>
        <w:t xml:space="preserve">, residing at La Louise, </w:t>
      </w:r>
      <w:proofErr w:type="spellStart"/>
      <w:r>
        <w:t>Mahe</w:t>
      </w:r>
      <w:proofErr w:type="spellEnd"/>
      <w:r>
        <w:t>, on the 30</w:t>
      </w:r>
      <w:r w:rsidRPr="00BF236B">
        <w:rPr>
          <w:vertAlign w:val="superscript"/>
        </w:rPr>
        <w:t>th</w:t>
      </w:r>
      <w:r>
        <w:t xml:space="preserve"> May2012, at </w:t>
      </w:r>
      <w:proofErr w:type="spellStart"/>
      <w:r>
        <w:t>Bel</w:t>
      </w:r>
      <w:proofErr w:type="spellEnd"/>
      <w:r>
        <w:t xml:space="preserve"> </w:t>
      </w:r>
      <w:proofErr w:type="spellStart"/>
      <w:r>
        <w:t>Ombre</w:t>
      </w:r>
      <w:proofErr w:type="spellEnd"/>
      <w:r>
        <w:t xml:space="preserve">, </w:t>
      </w:r>
      <w:proofErr w:type="spellStart"/>
      <w:r>
        <w:t>Mahe</w:t>
      </w:r>
      <w:proofErr w:type="spellEnd"/>
      <w:r>
        <w:t xml:space="preserve">, stole one laptop make </w:t>
      </w:r>
      <w:proofErr w:type="spellStart"/>
      <w:r>
        <w:t>Compac</w:t>
      </w:r>
      <w:proofErr w:type="spellEnd"/>
      <w:r>
        <w:t xml:space="preserve"> to the value of SR12</w:t>
      </w:r>
      <w:proofErr w:type="gramStart"/>
      <w:r>
        <w:t>,000</w:t>
      </w:r>
      <w:proofErr w:type="gramEnd"/>
      <w:r>
        <w:t>/- being the property of Carol Etienne.</w:t>
      </w:r>
    </w:p>
    <w:p w:rsidR="00965AF3" w:rsidRDefault="00965AF3" w:rsidP="00965AF3">
      <w:pPr>
        <w:pStyle w:val="JudgmentText"/>
        <w:numPr>
          <w:ilvl w:val="0"/>
          <w:numId w:val="0"/>
        </w:numPr>
        <w:spacing w:after="0" w:line="240" w:lineRule="auto"/>
        <w:ind w:left="720"/>
      </w:pPr>
    </w:p>
    <w:p w:rsidR="008D43EE" w:rsidRDefault="008D43EE" w:rsidP="008D43EE">
      <w:pPr>
        <w:pStyle w:val="JudgmentText"/>
      </w:pPr>
      <w:r>
        <w:t>Case No. 443/12</w:t>
      </w:r>
    </w:p>
    <w:p w:rsidR="008D43EE" w:rsidRDefault="008D43EE" w:rsidP="008D43EE">
      <w:pPr>
        <w:pStyle w:val="JudgmentText"/>
      </w:pPr>
      <w:r>
        <w:rPr>
          <w:b/>
        </w:rPr>
        <w:t xml:space="preserve">Stealing </w:t>
      </w:r>
      <w:r w:rsidR="002D470A">
        <w:t>contrary to</w:t>
      </w:r>
      <w:r>
        <w:t xml:space="preserve"> and punishable under section 260 of the Penal Code.</w:t>
      </w:r>
    </w:p>
    <w:p w:rsidR="008D43EE" w:rsidRDefault="008D43EE" w:rsidP="008D43EE">
      <w:pPr>
        <w:pStyle w:val="JudgmentText"/>
      </w:pPr>
      <w:r>
        <w:t>Particulars of the offence.</w:t>
      </w:r>
    </w:p>
    <w:p w:rsidR="008D43EE" w:rsidRDefault="008D43EE" w:rsidP="008D43EE">
      <w:pPr>
        <w:pStyle w:val="JudgmentText"/>
      </w:pPr>
      <w:r>
        <w:t xml:space="preserve">Tim </w:t>
      </w:r>
      <w:proofErr w:type="spellStart"/>
      <w:r>
        <w:t>Lafortune</w:t>
      </w:r>
      <w:proofErr w:type="spellEnd"/>
      <w:r>
        <w:t xml:space="preserve"> residing at La Louise, </w:t>
      </w:r>
      <w:proofErr w:type="spellStart"/>
      <w:r>
        <w:t>Mahe</w:t>
      </w:r>
      <w:proofErr w:type="spellEnd"/>
      <w:r>
        <w:t>, on 1</w:t>
      </w:r>
      <w:r w:rsidRPr="0031153B">
        <w:rPr>
          <w:vertAlign w:val="superscript"/>
        </w:rPr>
        <w:t>st</w:t>
      </w:r>
      <w:r>
        <w:t xml:space="preserve"> June 2012 at La Louise, </w:t>
      </w:r>
      <w:proofErr w:type="spellStart"/>
      <w:proofErr w:type="gramStart"/>
      <w:r>
        <w:t>Mahe</w:t>
      </w:r>
      <w:proofErr w:type="spellEnd"/>
      <w:r>
        <w:t>,</w:t>
      </w:r>
      <w:proofErr w:type="gramEnd"/>
      <w:r>
        <w:t xml:space="preserve"> stole the sum of SR3200/- being the property of Cyril Jean.</w:t>
      </w:r>
    </w:p>
    <w:p w:rsidR="008D43EE" w:rsidRDefault="008D43EE" w:rsidP="008D43EE">
      <w:pPr>
        <w:pStyle w:val="JudgmentText"/>
      </w:pPr>
      <w:r>
        <w:t>Case No. 444/12.</w:t>
      </w:r>
    </w:p>
    <w:p w:rsidR="008D43EE" w:rsidRDefault="002D470A" w:rsidP="008D43EE">
      <w:pPr>
        <w:pStyle w:val="JudgmentText"/>
      </w:pPr>
      <w:r>
        <w:rPr>
          <w:b/>
        </w:rPr>
        <w:t xml:space="preserve">Stealing </w:t>
      </w:r>
      <w:r w:rsidRPr="002D470A">
        <w:t>contrary</w:t>
      </w:r>
      <w:r>
        <w:t xml:space="preserve"> to</w:t>
      </w:r>
      <w:r w:rsidR="008D43EE">
        <w:t xml:space="preserve"> and punishable by section 260 of the Penal Code.</w:t>
      </w:r>
    </w:p>
    <w:p w:rsidR="008D43EE" w:rsidRDefault="008D43EE" w:rsidP="008D43EE">
      <w:pPr>
        <w:pStyle w:val="JudgmentText"/>
      </w:pPr>
      <w:r>
        <w:t xml:space="preserve">Tim </w:t>
      </w:r>
      <w:proofErr w:type="spellStart"/>
      <w:r>
        <w:t>Lafortune</w:t>
      </w:r>
      <w:proofErr w:type="spellEnd"/>
      <w:r>
        <w:t xml:space="preserve">, residing at La Louise, </w:t>
      </w:r>
      <w:proofErr w:type="spellStart"/>
      <w:r>
        <w:t>Mahe</w:t>
      </w:r>
      <w:proofErr w:type="spellEnd"/>
      <w:r>
        <w:t>, on 17</w:t>
      </w:r>
      <w:r w:rsidRPr="00EF1261">
        <w:rPr>
          <w:vertAlign w:val="superscript"/>
        </w:rPr>
        <w:t>th</w:t>
      </w:r>
      <w:r>
        <w:t xml:space="preserve"> June 2012, at </w:t>
      </w:r>
      <w:proofErr w:type="spellStart"/>
      <w:r>
        <w:t>Bel</w:t>
      </w:r>
      <w:proofErr w:type="spellEnd"/>
      <w:r>
        <w:t xml:space="preserve"> </w:t>
      </w:r>
      <w:proofErr w:type="spellStart"/>
      <w:r>
        <w:t>Ombre</w:t>
      </w:r>
      <w:proofErr w:type="spellEnd"/>
      <w:r>
        <w:t xml:space="preserve">, </w:t>
      </w:r>
      <w:proofErr w:type="spellStart"/>
      <w:r>
        <w:t>Mahe</w:t>
      </w:r>
      <w:proofErr w:type="spellEnd"/>
      <w:r>
        <w:t xml:space="preserve">, stole one water pump valued at SR2500/-,  one pen drive valued at SR400/- and one memory card valued at 400/-SR all to the total value of SR3300/- being the property of Bernadette </w:t>
      </w:r>
      <w:proofErr w:type="spellStart"/>
      <w:r>
        <w:t>Freminot</w:t>
      </w:r>
      <w:proofErr w:type="spellEnd"/>
      <w:r>
        <w:t xml:space="preserve">. </w:t>
      </w:r>
    </w:p>
    <w:p w:rsidR="00FD3B23" w:rsidRDefault="00FD3B23" w:rsidP="008D43EE">
      <w:pPr>
        <w:pStyle w:val="JudgmentText"/>
      </w:pPr>
      <w:r>
        <w:t>There were four charges sheets relating to offences committed on 30</w:t>
      </w:r>
      <w:r w:rsidRPr="00FD3B23">
        <w:rPr>
          <w:vertAlign w:val="superscript"/>
        </w:rPr>
        <w:t>th</w:t>
      </w:r>
      <w:r>
        <w:t xml:space="preserve"> May 2012, one charge sheet relating to an offence of 1</w:t>
      </w:r>
      <w:r w:rsidRPr="00FD3B23">
        <w:rPr>
          <w:vertAlign w:val="superscript"/>
        </w:rPr>
        <w:t>st</w:t>
      </w:r>
      <w:r>
        <w:t xml:space="preserve"> June 2012 and the remaining charge relating </w:t>
      </w:r>
      <w:proofErr w:type="gramStart"/>
      <w:r>
        <w:t>to  an</w:t>
      </w:r>
      <w:proofErr w:type="gramEnd"/>
      <w:r>
        <w:t xml:space="preserve"> offence on 17</w:t>
      </w:r>
      <w:r w:rsidRPr="00FD3B23">
        <w:rPr>
          <w:vertAlign w:val="superscript"/>
        </w:rPr>
        <w:t>th</w:t>
      </w:r>
      <w:r>
        <w:t xml:space="preserve"> June 2012.</w:t>
      </w:r>
    </w:p>
    <w:p w:rsidR="00B66A0D" w:rsidRDefault="008D43EE" w:rsidP="008D43EE">
      <w:pPr>
        <w:pStyle w:val="JudgmentText"/>
      </w:pPr>
      <w:r>
        <w:t>The Appellant pleaded GUILTY to all charges. The six charges were in six separate charge sheets. The Court elected to deal with all cases</w:t>
      </w:r>
      <w:r w:rsidR="00FD3B23">
        <w:t xml:space="preserve"> together on the </w:t>
      </w:r>
      <w:r>
        <w:t xml:space="preserve">same </w:t>
      </w:r>
      <w:r w:rsidR="00FD3B23">
        <w:t>day</w:t>
      </w:r>
      <w:r>
        <w:t>. The Record of Proceedings indicates that</w:t>
      </w:r>
      <w:r w:rsidR="00FD3B23">
        <w:t xml:space="preserve"> after a guilty plea was tendered to each charge the prosecutor provided no </w:t>
      </w:r>
      <w:r>
        <w:t>brief</w:t>
      </w:r>
      <w:r w:rsidR="000D1861">
        <w:t xml:space="preserve"> facts</w:t>
      </w:r>
      <w:r>
        <w:t xml:space="preserve"> in respect of each</w:t>
      </w:r>
      <w:r w:rsidR="00FD3B23">
        <w:t xml:space="preserve"> offence.  He simply stated that the facts were as in the charge sheet for each individual case.  While this can be a practice adopted by a prosecutor in a busy magistrates court it would normally be done where the circumstances of an offence would be relatively obvious from the wording of a </w:t>
      </w:r>
      <w:r>
        <w:t>charge</w:t>
      </w:r>
      <w:r w:rsidR="00FD3B23">
        <w:t>.</w:t>
      </w:r>
      <w:r>
        <w:t xml:space="preserve"> </w:t>
      </w:r>
      <w:r w:rsidR="00A5543E">
        <w:t xml:space="preserve">With respect to the Magistrate, in my opinion, in the present instance, he should have asked to be </w:t>
      </w:r>
      <w:r w:rsidR="00EE54D9">
        <w:t xml:space="preserve">provided with more </w:t>
      </w:r>
      <w:r w:rsidR="00EE54D9" w:rsidRPr="00B66A0D">
        <w:t>information.  He would have been better equipped to</w:t>
      </w:r>
      <w:r w:rsidR="00EE54D9">
        <w:t xml:space="preserve"> </w:t>
      </w:r>
      <w:r w:rsidR="00EE54D9" w:rsidRPr="00B66A0D">
        <w:t xml:space="preserve">consider the degree of </w:t>
      </w:r>
      <w:r w:rsidR="00B66A0D" w:rsidRPr="00B66A0D">
        <w:t>criminality</w:t>
      </w:r>
      <w:r w:rsidR="00EE54D9" w:rsidRPr="00B66A0D">
        <w:t xml:space="preserve"> in</w:t>
      </w:r>
      <w:r w:rsidR="00EE54D9">
        <w:t xml:space="preserve"> </w:t>
      </w:r>
      <w:r w:rsidR="00B66A0D">
        <w:t>each charge.</w:t>
      </w:r>
    </w:p>
    <w:p w:rsidR="00B66A0D" w:rsidRDefault="00B66A0D" w:rsidP="008D43EE">
      <w:pPr>
        <w:pStyle w:val="JudgmentText"/>
      </w:pPr>
      <w:r>
        <w:lastRenderedPageBreak/>
        <w:t>The Notes of Proceedings and other documents seem to refer in some instances to the sequence of cases being from 442/12 to 446/12 and on other occasions the case number 447/12 is included.  It may be that these are written or typographical errors but in any event the total term of imprisonment imposed was twenty four years so it is reasonable to assume that the Magistrate had in mind that each of the six cases 442/12 to 447/12 would attract to term of imprisonment of four years and I deal with the appeals against sentence on this basis.</w:t>
      </w:r>
    </w:p>
    <w:p w:rsidR="00D84C79" w:rsidRDefault="00D84C79" w:rsidP="008D43EE">
      <w:pPr>
        <w:pStyle w:val="JudgmentText"/>
      </w:pPr>
      <w:r>
        <w:t>In considering sentence I take into account that the Appellant pleaded Guilty to all six</w:t>
      </w:r>
      <w:r w:rsidR="0000195F">
        <w:t xml:space="preserve"> charges. No brief facts are available other than in the particulars of each offence and I can only sentence on this basis.  No previous convictions were disclosed to the court although the Appellant stated to the sentencing court that he was by then serving a sentence of imprisonment.  The Appellant expressed remorse when tendering his pleas.  A total of SR9700, two laptops and a water pump and other two small items were taken.  There is no information that any of the goods or any money was recovered and I take that to be the position.  </w:t>
      </w:r>
      <w:r>
        <w:t xml:space="preserve">  </w:t>
      </w:r>
    </w:p>
    <w:p w:rsidR="0000195F" w:rsidRDefault="0000195F" w:rsidP="008D43EE">
      <w:pPr>
        <w:pStyle w:val="JudgmentText"/>
      </w:pPr>
      <w:r>
        <w:t>I also take into account that four separate offences were committed on the same day, the 30</w:t>
      </w:r>
      <w:r w:rsidRPr="0000195F">
        <w:rPr>
          <w:vertAlign w:val="superscript"/>
        </w:rPr>
        <w:t>th</w:t>
      </w:r>
      <w:r>
        <w:t xml:space="preserve"> May 2012.  Further thefts occurred on the 1</w:t>
      </w:r>
      <w:r w:rsidRPr="0000195F">
        <w:rPr>
          <w:vertAlign w:val="superscript"/>
        </w:rPr>
        <w:t>st</w:t>
      </w:r>
      <w:r>
        <w:t xml:space="preserve"> and 17</w:t>
      </w:r>
      <w:r w:rsidRPr="0000195F">
        <w:rPr>
          <w:vertAlign w:val="superscript"/>
        </w:rPr>
        <w:t>th</w:t>
      </w:r>
      <w:r>
        <w:t xml:space="preserve"> days of June 2012.  I infer from the facts as known </w:t>
      </w:r>
      <w:proofErr w:type="gramStart"/>
      <w:r>
        <w:t>that  the</w:t>
      </w:r>
      <w:proofErr w:type="gramEnd"/>
      <w:r>
        <w:t xml:space="preserve"> Appellant went on a stealing spree on 30</w:t>
      </w:r>
      <w:r w:rsidRPr="0000195F">
        <w:rPr>
          <w:vertAlign w:val="superscript"/>
        </w:rPr>
        <w:t>th</w:t>
      </w:r>
      <w:r>
        <w:t xml:space="preserve"> May in the </w:t>
      </w:r>
      <w:proofErr w:type="spellStart"/>
      <w:r>
        <w:t>Bel</w:t>
      </w:r>
      <w:proofErr w:type="spellEnd"/>
      <w:r>
        <w:t xml:space="preserve"> </w:t>
      </w:r>
      <w:proofErr w:type="spellStart"/>
      <w:r>
        <w:t>Ombre</w:t>
      </w:r>
      <w:proofErr w:type="spellEnd"/>
      <w:r>
        <w:t xml:space="preserve"> area and </w:t>
      </w:r>
      <w:proofErr w:type="spellStart"/>
      <w:r>
        <w:t>emboldered</w:t>
      </w:r>
      <w:proofErr w:type="spellEnd"/>
      <w:r>
        <w:t xml:space="preserve"> by success committed further similar offences soon thereafter, one being in his local neighbourhood of La Louise and the other again in the </w:t>
      </w:r>
      <w:proofErr w:type="spellStart"/>
      <w:r>
        <w:t>Bel</w:t>
      </w:r>
      <w:proofErr w:type="spellEnd"/>
      <w:r>
        <w:t xml:space="preserve"> </w:t>
      </w:r>
      <w:proofErr w:type="spellStart"/>
      <w:r>
        <w:t>Ombre</w:t>
      </w:r>
      <w:proofErr w:type="spellEnd"/>
      <w:r>
        <w:t xml:space="preserve"> area. </w:t>
      </w:r>
      <w:r w:rsidR="00B66A0D">
        <w:t xml:space="preserve">    </w:t>
      </w:r>
      <w:r w:rsidR="00EE54D9">
        <w:t xml:space="preserve"> </w:t>
      </w:r>
      <w:r w:rsidR="008D43EE">
        <w:t xml:space="preserve"> </w:t>
      </w:r>
    </w:p>
    <w:p w:rsidR="007120E2" w:rsidRDefault="0000195F" w:rsidP="008D43EE">
      <w:pPr>
        <w:pStyle w:val="JudgmentText"/>
      </w:pPr>
      <w:r>
        <w:t xml:space="preserve"> </w:t>
      </w:r>
      <w:r w:rsidR="007120E2">
        <w:t>The Magistrate chose to impose six consecutive sentences each of four years duration and thus the total period of incarceration was twenty four years.  Even allowing for the fact that the Magistrate was dealing with six offences of theft, the totality of sentence, in my opinion, ha</w:t>
      </w:r>
      <w:r w:rsidR="000D1861">
        <w:t>s</w:t>
      </w:r>
      <w:r w:rsidR="007120E2">
        <w:t xml:space="preserve"> to be considered excessive and I revise the sentences taking the principle of totality into account.  This principle was acknowledged in the Seychelles Supreme Court case </w:t>
      </w:r>
      <w:r w:rsidR="007120E2" w:rsidRPr="007120E2">
        <w:rPr>
          <w:i/>
        </w:rPr>
        <w:t>The Republic v Paddy Meme No 60 of 2008</w:t>
      </w:r>
      <w:r w:rsidR="007120E2">
        <w:t xml:space="preserve">.  The overriding principle is that the overall sentence should be just and proportionate.   </w:t>
      </w:r>
      <w:r>
        <w:t xml:space="preserve"> </w:t>
      </w:r>
    </w:p>
    <w:p w:rsidR="00CA2D9F" w:rsidRDefault="007120E2" w:rsidP="008D43EE">
      <w:pPr>
        <w:pStyle w:val="JudgmentText"/>
      </w:pPr>
      <w:r>
        <w:lastRenderedPageBreak/>
        <w:t>I now consider the appropriate sentence in respect of each of the charges.  In respect of the charges arising from the offences which occurred on 30</w:t>
      </w:r>
      <w:r w:rsidRPr="00CA2D9F">
        <w:rPr>
          <w:vertAlign w:val="superscript"/>
        </w:rPr>
        <w:t>th</w:t>
      </w:r>
      <w:r>
        <w:t xml:space="preserve"> May 2012 (namely cases 442/12, 445/12, 446/12 and 44712) I find that this series of offences arose out of a single course of criminal behaviour on the day in question.  In this regard concurrent sentences are appropriate.  </w:t>
      </w:r>
      <w:r w:rsidRPr="00CA2D9F">
        <w:t>The offence committed on 1</w:t>
      </w:r>
      <w:r w:rsidRPr="00CA2D9F">
        <w:rPr>
          <w:vertAlign w:val="superscript"/>
        </w:rPr>
        <w:t>st</w:t>
      </w:r>
      <w:r w:rsidRPr="00CA2D9F">
        <w:t xml:space="preserve"> June 2012 is separate</w:t>
      </w:r>
      <w:r>
        <w:t xml:space="preserve"> </w:t>
      </w:r>
      <w:r w:rsidR="00CA2D9F">
        <w:t>and distinct and the sentence imposed will be consecutive to the said concurrent sentences.  Again, the offence which occurred on 17</w:t>
      </w:r>
      <w:r w:rsidR="00CA2D9F" w:rsidRPr="00CA2D9F">
        <w:rPr>
          <w:vertAlign w:val="superscript"/>
        </w:rPr>
        <w:t>th</w:t>
      </w:r>
      <w:r w:rsidR="00CA2D9F">
        <w:t xml:space="preserve"> June 2012 is separate and distinct and the sentence imposed will run consecutive to the other two sentences. </w:t>
      </w:r>
      <w:r>
        <w:t xml:space="preserve"> </w:t>
      </w:r>
    </w:p>
    <w:p w:rsidR="00CA2D9F" w:rsidRDefault="00CA2D9F" w:rsidP="008D43EE">
      <w:pPr>
        <w:pStyle w:val="JudgmentText"/>
      </w:pPr>
      <w:r w:rsidRPr="00CA2D9F">
        <w:t>In</w:t>
      </w:r>
      <w:r>
        <w:rPr>
          <w:b/>
        </w:rPr>
        <w:t xml:space="preserve"> </w:t>
      </w:r>
      <w:r>
        <w:t>the result I allow the appeals against sentence in the cases 442/12, 443/12, 444/12, 445/12 446/12 and 447/12.  In each case the charge was one of stealing.  I quash the sentences of four years imprisonment imposed in each case.  In their place I impose the following sentences:</w:t>
      </w:r>
    </w:p>
    <w:p w:rsidR="00F11467" w:rsidRDefault="00CA2D9F" w:rsidP="008D43EE">
      <w:pPr>
        <w:pStyle w:val="JudgmentText"/>
      </w:pPr>
      <w:r>
        <w:t>In respect of the case number 442/12 I impose a sentence of six years</w:t>
      </w:r>
      <w:r w:rsidR="00F11467">
        <w:t xml:space="preserve"> six months imprisonment;</w:t>
      </w:r>
    </w:p>
    <w:p w:rsidR="00F11467" w:rsidRDefault="00F11467" w:rsidP="008D43EE">
      <w:pPr>
        <w:pStyle w:val="JudgmentText"/>
      </w:pPr>
      <w:r>
        <w:t xml:space="preserve">In respect of </w:t>
      </w:r>
      <w:r w:rsidR="006C028B">
        <w:t xml:space="preserve">the </w:t>
      </w:r>
      <w:r>
        <w:t>case number 445/12 I impose a sentence of six years six months imprisonment;</w:t>
      </w:r>
    </w:p>
    <w:p w:rsidR="00F11467" w:rsidRDefault="00F11467" w:rsidP="008D43EE">
      <w:pPr>
        <w:pStyle w:val="JudgmentText"/>
      </w:pPr>
      <w:r>
        <w:t xml:space="preserve">In respect of </w:t>
      </w:r>
      <w:r w:rsidR="006C028B">
        <w:t xml:space="preserve">the </w:t>
      </w:r>
      <w:r>
        <w:t>case number 446/12 I impose a sentence of six years six months imprisonment;</w:t>
      </w:r>
    </w:p>
    <w:p w:rsidR="00F11467" w:rsidRDefault="00F11467" w:rsidP="008D43EE">
      <w:pPr>
        <w:pStyle w:val="JudgmentText"/>
      </w:pPr>
      <w:r>
        <w:t xml:space="preserve">In respect of </w:t>
      </w:r>
      <w:r w:rsidR="006C028B">
        <w:t xml:space="preserve">the </w:t>
      </w:r>
      <w:r>
        <w:t>case</w:t>
      </w:r>
      <w:r w:rsidR="006C028B">
        <w:t xml:space="preserve"> </w:t>
      </w:r>
      <w:r>
        <w:t>number 447/12 I impose a sentence of six years six months imprisonment.</w:t>
      </w:r>
    </w:p>
    <w:p w:rsidR="00F11467" w:rsidRDefault="00F11467" w:rsidP="008D43EE">
      <w:pPr>
        <w:pStyle w:val="JudgmentText"/>
      </w:pPr>
      <w:r>
        <w:t>The above sentences will be CONCURRENT and hence the total sentence in respect of the above offences will be six years six months imprisonment.</w:t>
      </w:r>
    </w:p>
    <w:p w:rsidR="00F11467" w:rsidRDefault="00F11467" w:rsidP="008D43EE">
      <w:pPr>
        <w:pStyle w:val="JudgmentText"/>
      </w:pPr>
      <w:r>
        <w:t>The Appellant re-offended on 1</w:t>
      </w:r>
      <w:r w:rsidRPr="00F11467">
        <w:rPr>
          <w:vertAlign w:val="superscript"/>
        </w:rPr>
        <w:t>st</w:t>
      </w:r>
      <w:r>
        <w:t xml:space="preserve"> June 2012 and in respect of case number 443/12 I impose a sentence three years three months imprisonment.</w:t>
      </w:r>
    </w:p>
    <w:p w:rsidR="00F11467" w:rsidRDefault="00F11467" w:rsidP="008D43EE">
      <w:pPr>
        <w:pStyle w:val="JudgmentText"/>
      </w:pPr>
      <w:r>
        <w:t>Within another sixteen days the Appellant again re-offended and in respect of case number 444/12 I also impose a sentence of three years three months.</w:t>
      </w:r>
      <w:bookmarkStart w:id="19" w:name="_GoBack"/>
      <w:bookmarkEnd w:id="19"/>
    </w:p>
    <w:p w:rsidR="00E731EB" w:rsidRDefault="00F11467" w:rsidP="008D43EE">
      <w:pPr>
        <w:pStyle w:val="JudgmentText"/>
      </w:pPr>
      <w:r>
        <w:lastRenderedPageBreak/>
        <w:t xml:space="preserve">The sentence of six years six months imprisonment imposed on the Appellant for case numbers 442/12, 445/12, 446/12 and 447/12 is ordered to be served consecutively to the sentence of three years three months imprisonment </w:t>
      </w:r>
      <w:r w:rsidR="00E731EB">
        <w:t xml:space="preserve">imposed in respect of case number 443/12 and the total sentence as aforesaid is </w:t>
      </w:r>
      <w:proofErr w:type="gramStart"/>
      <w:r w:rsidR="00E731EB">
        <w:t>ordered  to</w:t>
      </w:r>
      <w:proofErr w:type="gramEnd"/>
      <w:r w:rsidR="00E731EB">
        <w:t xml:space="preserve"> be served consecutively to the further sentence of three years three months imprisonment imposed in respect of case number 444/12.</w:t>
      </w:r>
    </w:p>
    <w:p w:rsidR="00E731EB" w:rsidRDefault="00E731EB" w:rsidP="00E731EB">
      <w:pPr>
        <w:pStyle w:val="JudgmentText"/>
      </w:pPr>
      <w:r>
        <w:t>Accordingly the total term of imprisonment imposed on the Appellant is thirteen years.</w:t>
      </w:r>
      <w:r w:rsidR="00F11467">
        <w:t xml:space="preserve">  </w:t>
      </w:r>
      <w:r w:rsidR="00CA2D9F">
        <w:t xml:space="preserve"> </w:t>
      </w:r>
      <w:r w:rsidR="00CA2D9F" w:rsidRPr="00E731EB">
        <w:rPr>
          <w:b/>
        </w:rPr>
        <w:t xml:space="preserve">      </w:t>
      </w:r>
    </w:p>
    <w:p w:rsidR="00E6492F" w:rsidRDefault="00F33CF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F33CF8">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F33CF8">
        <w:rPr>
          <w:sz w:val="24"/>
          <w:szCs w:val="24"/>
        </w:rPr>
      </w:r>
      <w:r w:rsidR="00F33CF8">
        <w:rPr>
          <w:sz w:val="24"/>
          <w:szCs w:val="24"/>
        </w:rPr>
        <w:fldChar w:fldCharType="separate"/>
      </w:r>
      <w:r w:rsidR="008015A5">
        <w:rPr>
          <w:noProof/>
          <w:sz w:val="24"/>
          <w:szCs w:val="24"/>
        </w:rPr>
        <w:t>6 August 2014</w:t>
      </w:r>
      <w:r w:rsidR="00F33CF8">
        <w:rPr>
          <w:sz w:val="24"/>
          <w:szCs w:val="24"/>
        </w:rPr>
        <w:fldChar w:fldCharType="end"/>
      </w:r>
      <w:bookmarkEnd w:id="20"/>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23057E" w:rsidRDefault="0023057E" w:rsidP="0006489F">
      <w:pPr>
        <w:pStyle w:val="ListParagraph"/>
        <w:widowControl/>
        <w:autoSpaceDE/>
        <w:autoSpaceDN/>
        <w:adjustRightInd/>
        <w:spacing w:after="120"/>
        <w:ind w:left="0"/>
        <w:contextualSpacing w:val="0"/>
        <w:jc w:val="both"/>
        <w:rPr>
          <w:sz w:val="24"/>
          <w:szCs w:val="24"/>
        </w:rPr>
      </w:pPr>
    </w:p>
    <w:p w:rsidR="002F6160" w:rsidRDefault="002F6160" w:rsidP="0006489F">
      <w:pPr>
        <w:pStyle w:val="ListParagraph"/>
        <w:widowControl/>
        <w:autoSpaceDE/>
        <w:autoSpaceDN/>
        <w:adjustRightInd/>
        <w:spacing w:after="120"/>
        <w:ind w:left="0"/>
        <w:contextualSpacing w:val="0"/>
        <w:jc w:val="both"/>
        <w:rPr>
          <w:sz w:val="24"/>
          <w:szCs w:val="24"/>
        </w:rPr>
        <w:sectPr w:rsidR="002F6160"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F33CF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33CF8" w:rsidRPr="00E33F35">
        <w:rPr>
          <w:b/>
          <w:sz w:val="24"/>
          <w:szCs w:val="24"/>
        </w:rPr>
        <w:fldChar w:fldCharType="begin"/>
      </w:r>
      <w:r w:rsidR="007C2809" w:rsidRPr="00E33F35">
        <w:rPr>
          <w:b/>
          <w:sz w:val="24"/>
          <w:szCs w:val="24"/>
        </w:rPr>
        <w:instrText xml:space="preserve">  </w:instrText>
      </w:r>
      <w:r w:rsidR="00F33CF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E8" w:rsidRDefault="00CD2AE8" w:rsidP="00DB6D34">
      <w:r>
        <w:separator/>
      </w:r>
    </w:p>
  </w:endnote>
  <w:endnote w:type="continuationSeparator" w:id="0">
    <w:p w:rsidR="00CD2AE8" w:rsidRDefault="00CD2AE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CD2AE8">
    <w:pPr>
      <w:pStyle w:val="Footer"/>
      <w:jc w:val="center"/>
    </w:pPr>
    <w:r>
      <w:fldChar w:fldCharType="begin"/>
    </w:r>
    <w:r>
      <w:instrText xml:space="preserve"> PAGE   \* MERGEFORMAT </w:instrText>
    </w:r>
    <w:r>
      <w:fldChar w:fldCharType="separate"/>
    </w:r>
    <w:r w:rsidR="00F3487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E8" w:rsidRDefault="00CD2AE8" w:rsidP="00DB6D34">
      <w:r>
        <w:separator/>
      </w:r>
    </w:p>
  </w:footnote>
  <w:footnote w:type="continuationSeparator" w:id="0">
    <w:p w:rsidR="00CD2AE8" w:rsidRDefault="00CD2AE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54"/>
    <w:rsid w:val="0000195F"/>
    <w:rsid w:val="00005BEF"/>
    <w:rsid w:val="00025D3B"/>
    <w:rsid w:val="00030C81"/>
    <w:rsid w:val="0006489F"/>
    <w:rsid w:val="00075573"/>
    <w:rsid w:val="00091036"/>
    <w:rsid w:val="000A10B8"/>
    <w:rsid w:val="000B0E14"/>
    <w:rsid w:val="000B4C73"/>
    <w:rsid w:val="000D1861"/>
    <w:rsid w:val="000D1DD3"/>
    <w:rsid w:val="000E39A5"/>
    <w:rsid w:val="000E7400"/>
    <w:rsid w:val="001008BC"/>
    <w:rsid w:val="00101D12"/>
    <w:rsid w:val="00117CBF"/>
    <w:rsid w:val="00126A10"/>
    <w:rsid w:val="001376AB"/>
    <w:rsid w:val="00144612"/>
    <w:rsid w:val="001529B0"/>
    <w:rsid w:val="0016510C"/>
    <w:rsid w:val="00180158"/>
    <w:rsid w:val="00182880"/>
    <w:rsid w:val="001D30F7"/>
    <w:rsid w:val="001E4ED8"/>
    <w:rsid w:val="0020244B"/>
    <w:rsid w:val="0023057E"/>
    <w:rsid w:val="00231C17"/>
    <w:rsid w:val="00236AAC"/>
    <w:rsid w:val="0024353F"/>
    <w:rsid w:val="002767F7"/>
    <w:rsid w:val="00290E14"/>
    <w:rsid w:val="002A02B8"/>
    <w:rsid w:val="002A6E27"/>
    <w:rsid w:val="002A7376"/>
    <w:rsid w:val="002B2255"/>
    <w:rsid w:val="002B4478"/>
    <w:rsid w:val="002B5765"/>
    <w:rsid w:val="002C7560"/>
    <w:rsid w:val="002D06AA"/>
    <w:rsid w:val="002D470A"/>
    <w:rsid w:val="002D67FC"/>
    <w:rsid w:val="002E6963"/>
    <w:rsid w:val="002F40A1"/>
    <w:rsid w:val="002F6160"/>
    <w:rsid w:val="00301D88"/>
    <w:rsid w:val="00304E76"/>
    <w:rsid w:val="00320645"/>
    <w:rsid w:val="003221F3"/>
    <w:rsid w:val="003577CD"/>
    <w:rsid w:val="003647E7"/>
    <w:rsid w:val="0037270D"/>
    <w:rsid w:val="00377341"/>
    <w:rsid w:val="003838CC"/>
    <w:rsid w:val="003862CB"/>
    <w:rsid w:val="0038700C"/>
    <w:rsid w:val="003B461C"/>
    <w:rsid w:val="003B4C19"/>
    <w:rsid w:val="003D58AA"/>
    <w:rsid w:val="003D7B97"/>
    <w:rsid w:val="003E2ABC"/>
    <w:rsid w:val="003E695D"/>
    <w:rsid w:val="003F0F8D"/>
    <w:rsid w:val="004156B9"/>
    <w:rsid w:val="0041756D"/>
    <w:rsid w:val="004438C4"/>
    <w:rsid w:val="00445BFA"/>
    <w:rsid w:val="00452BB6"/>
    <w:rsid w:val="0046133B"/>
    <w:rsid w:val="0048565C"/>
    <w:rsid w:val="004C3D80"/>
    <w:rsid w:val="004E1D8B"/>
    <w:rsid w:val="004F3823"/>
    <w:rsid w:val="00513DC5"/>
    <w:rsid w:val="00516E73"/>
    <w:rsid w:val="005207C8"/>
    <w:rsid w:val="00530663"/>
    <w:rsid w:val="0055036F"/>
    <w:rsid w:val="005514D6"/>
    <w:rsid w:val="00552704"/>
    <w:rsid w:val="0056312E"/>
    <w:rsid w:val="00572AB3"/>
    <w:rsid w:val="005836AC"/>
    <w:rsid w:val="00584583"/>
    <w:rsid w:val="00592208"/>
    <w:rsid w:val="00594FAC"/>
    <w:rsid w:val="0059537A"/>
    <w:rsid w:val="005B7E5E"/>
    <w:rsid w:val="005F5FB0"/>
    <w:rsid w:val="00606587"/>
    <w:rsid w:val="00606EEA"/>
    <w:rsid w:val="00610498"/>
    <w:rsid w:val="006174DB"/>
    <w:rsid w:val="0064023C"/>
    <w:rsid w:val="00641C72"/>
    <w:rsid w:val="006578C2"/>
    <w:rsid w:val="00662990"/>
    <w:rsid w:val="00666D33"/>
    <w:rsid w:val="006679CC"/>
    <w:rsid w:val="00695110"/>
    <w:rsid w:val="006A58E4"/>
    <w:rsid w:val="006C028B"/>
    <w:rsid w:val="006D36C9"/>
    <w:rsid w:val="007120E2"/>
    <w:rsid w:val="007175A6"/>
    <w:rsid w:val="00744508"/>
    <w:rsid w:val="00745949"/>
    <w:rsid w:val="007A47DC"/>
    <w:rsid w:val="007B6178"/>
    <w:rsid w:val="007C1C34"/>
    <w:rsid w:val="007C2809"/>
    <w:rsid w:val="007D416E"/>
    <w:rsid w:val="008015A5"/>
    <w:rsid w:val="00807411"/>
    <w:rsid w:val="008121D6"/>
    <w:rsid w:val="00814CF5"/>
    <w:rsid w:val="00816425"/>
    <w:rsid w:val="00821758"/>
    <w:rsid w:val="00823079"/>
    <w:rsid w:val="00830341"/>
    <w:rsid w:val="0083298A"/>
    <w:rsid w:val="00841387"/>
    <w:rsid w:val="008457AB"/>
    <w:rsid w:val="008472B3"/>
    <w:rsid w:val="008478D6"/>
    <w:rsid w:val="008566A6"/>
    <w:rsid w:val="00860486"/>
    <w:rsid w:val="008778ED"/>
    <w:rsid w:val="00884CDB"/>
    <w:rsid w:val="008A5208"/>
    <w:rsid w:val="008C0FD6"/>
    <w:rsid w:val="008D43EE"/>
    <w:rsid w:val="008D5510"/>
    <w:rsid w:val="008E1DB1"/>
    <w:rsid w:val="008E512C"/>
    <w:rsid w:val="008E7749"/>
    <w:rsid w:val="008E7F92"/>
    <w:rsid w:val="008F0C10"/>
    <w:rsid w:val="008F38F7"/>
    <w:rsid w:val="00902D3C"/>
    <w:rsid w:val="00926D09"/>
    <w:rsid w:val="00927A54"/>
    <w:rsid w:val="009336BA"/>
    <w:rsid w:val="00937B81"/>
    <w:rsid w:val="00937FB4"/>
    <w:rsid w:val="0094087C"/>
    <w:rsid w:val="00951EC0"/>
    <w:rsid w:val="0096041D"/>
    <w:rsid w:val="0096251D"/>
    <w:rsid w:val="00965AF3"/>
    <w:rsid w:val="00965DB5"/>
    <w:rsid w:val="00981287"/>
    <w:rsid w:val="00983045"/>
    <w:rsid w:val="009C7CF2"/>
    <w:rsid w:val="009E05E5"/>
    <w:rsid w:val="009F1B68"/>
    <w:rsid w:val="009F4DC4"/>
    <w:rsid w:val="009F777E"/>
    <w:rsid w:val="00A0119D"/>
    <w:rsid w:val="00A06FBA"/>
    <w:rsid w:val="00A11166"/>
    <w:rsid w:val="00A14038"/>
    <w:rsid w:val="00A35F2A"/>
    <w:rsid w:val="00A4120C"/>
    <w:rsid w:val="00A42850"/>
    <w:rsid w:val="00A53837"/>
    <w:rsid w:val="00A5543E"/>
    <w:rsid w:val="00A80835"/>
    <w:rsid w:val="00A80E4E"/>
    <w:rsid w:val="00AA3AD4"/>
    <w:rsid w:val="00AB4A4F"/>
    <w:rsid w:val="00AC3885"/>
    <w:rsid w:val="00AD0BF3"/>
    <w:rsid w:val="00AD75CD"/>
    <w:rsid w:val="00B05D6E"/>
    <w:rsid w:val="00B119B1"/>
    <w:rsid w:val="00B14612"/>
    <w:rsid w:val="00B23E73"/>
    <w:rsid w:val="00B40898"/>
    <w:rsid w:val="00B4124C"/>
    <w:rsid w:val="00B4625E"/>
    <w:rsid w:val="00B66A0D"/>
    <w:rsid w:val="00B75AE2"/>
    <w:rsid w:val="00B9148E"/>
    <w:rsid w:val="00B938BB"/>
    <w:rsid w:val="00B94805"/>
    <w:rsid w:val="00BA6027"/>
    <w:rsid w:val="00BC1D95"/>
    <w:rsid w:val="00BC217E"/>
    <w:rsid w:val="00BD4287"/>
    <w:rsid w:val="00BD60D5"/>
    <w:rsid w:val="00BE1D00"/>
    <w:rsid w:val="00BE3628"/>
    <w:rsid w:val="00BE424C"/>
    <w:rsid w:val="00BF5CC9"/>
    <w:rsid w:val="00C036A5"/>
    <w:rsid w:val="00C065A3"/>
    <w:rsid w:val="00C14327"/>
    <w:rsid w:val="00C22967"/>
    <w:rsid w:val="00C35333"/>
    <w:rsid w:val="00C439DE"/>
    <w:rsid w:val="00C510EA"/>
    <w:rsid w:val="00C55FDF"/>
    <w:rsid w:val="00C5739F"/>
    <w:rsid w:val="00C87FCA"/>
    <w:rsid w:val="00CA1B0C"/>
    <w:rsid w:val="00CA2D9F"/>
    <w:rsid w:val="00CA7795"/>
    <w:rsid w:val="00CA7F40"/>
    <w:rsid w:val="00CB186C"/>
    <w:rsid w:val="00CB2313"/>
    <w:rsid w:val="00CB3C7E"/>
    <w:rsid w:val="00CC47D0"/>
    <w:rsid w:val="00CD2AE8"/>
    <w:rsid w:val="00D03314"/>
    <w:rsid w:val="00D06A0F"/>
    <w:rsid w:val="00D82047"/>
    <w:rsid w:val="00D84C79"/>
    <w:rsid w:val="00D905DE"/>
    <w:rsid w:val="00DB442C"/>
    <w:rsid w:val="00DB6D34"/>
    <w:rsid w:val="00DD468B"/>
    <w:rsid w:val="00DD4E02"/>
    <w:rsid w:val="00DE08C1"/>
    <w:rsid w:val="00DF2970"/>
    <w:rsid w:val="00DF303A"/>
    <w:rsid w:val="00E0467F"/>
    <w:rsid w:val="00E0505F"/>
    <w:rsid w:val="00E07F07"/>
    <w:rsid w:val="00E30B60"/>
    <w:rsid w:val="00E33F35"/>
    <w:rsid w:val="00E35862"/>
    <w:rsid w:val="00E41E94"/>
    <w:rsid w:val="00E456B1"/>
    <w:rsid w:val="00E55C69"/>
    <w:rsid w:val="00E57D4D"/>
    <w:rsid w:val="00E6492F"/>
    <w:rsid w:val="00E65691"/>
    <w:rsid w:val="00E731EB"/>
    <w:rsid w:val="00E80416"/>
    <w:rsid w:val="00E91FA1"/>
    <w:rsid w:val="00E944E2"/>
    <w:rsid w:val="00EA6F17"/>
    <w:rsid w:val="00EC12D0"/>
    <w:rsid w:val="00EC2355"/>
    <w:rsid w:val="00EC6290"/>
    <w:rsid w:val="00ED76D9"/>
    <w:rsid w:val="00EE54D9"/>
    <w:rsid w:val="00EF2051"/>
    <w:rsid w:val="00EF4450"/>
    <w:rsid w:val="00F00A19"/>
    <w:rsid w:val="00F11467"/>
    <w:rsid w:val="00F33CF8"/>
    <w:rsid w:val="00F34878"/>
    <w:rsid w:val="00F35898"/>
    <w:rsid w:val="00F804CC"/>
    <w:rsid w:val="00F82A83"/>
    <w:rsid w:val="00F83B3D"/>
    <w:rsid w:val="00FA5F6B"/>
    <w:rsid w:val="00FB0AFB"/>
    <w:rsid w:val="00FB2453"/>
    <w:rsid w:val="00FB39BA"/>
    <w:rsid w:val="00FC61E3"/>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gloire\Local%20Settings\Temporary%20Internet%20Files\Content.MSO\C7ED67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81F7-3FEB-40A8-B3A4-AE1B52AA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C7ED6729</Template>
  <TotalTime>0</TotalTime>
  <Pages>1</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Telma</cp:lastModifiedBy>
  <cp:revision>4</cp:revision>
  <cp:lastPrinted>2014-10-17T09:05:00Z</cp:lastPrinted>
  <dcterms:created xsi:type="dcterms:W3CDTF">2014-10-17T09:05:00Z</dcterms:created>
  <dcterms:modified xsi:type="dcterms:W3CDTF">2014-10-17T09:05:00Z</dcterms:modified>
</cp:coreProperties>
</file>