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51D" w:rsidRDefault="0096251D"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Default="00C55FDF" w:rsidP="0006489F">
      <w:pPr>
        <w:spacing w:before="240"/>
        <w:jc w:val="center"/>
        <w:rPr>
          <w:b/>
          <w:sz w:val="28"/>
          <w:szCs w:val="28"/>
        </w:rPr>
      </w:pPr>
      <w:r w:rsidRPr="00B75AE2">
        <w:rPr>
          <w:b/>
          <w:sz w:val="28"/>
          <w:szCs w:val="28"/>
        </w:rPr>
        <w:t>C</w:t>
      </w:r>
      <w:r w:rsidR="0096251D">
        <w:rPr>
          <w:b/>
          <w:sz w:val="28"/>
          <w:szCs w:val="28"/>
        </w:rPr>
        <w:t>riminal</w:t>
      </w:r>
      <w:r w:rsidR="00B23E73" w:rsidRPr="00B75AE2">
        <w:rPr>
          <w:b/>
          <w:sz w:val="28"/>
          <w:szCs w:val="28"/>
        </w:rPr>
        <w:t xml:space="preserve"> </w:t>
      </w:r>
      <w:r w:rsidRPr="00B75AE2">
        <w:rPr>
          <w:b/>
          <w:sz w:val="28"/>
          <w:szCs w:val="28"/>
        </w:rPr>
        <w:t>S</w:t>
      </w:r>
      <w:r w:rsidR="00BF5CC9" w:rsidRPr="00B75AE2">
        <w:rPr>
          <w:b/>
          <w:sz w:val="28"/>
          <w:szCs w:val="28"/>
        </w:rPr>
        <w:t xml:space="preserve">ide: </w:t>
      </w:r>
      <w:r w:rsidR="0096251D">
        <w:rPr>
          <w:b/>
          <w:sz w:val="28"/>
          <w:szCs w:val="28"/>
        </w:rPr>
        <w:t xml:space="preserve">CN </w:t>
      </w:r>
      <w:r w:rsidR="00A30B1E">
        <w:rPr>
          <w:b/>
          <w:sz w:val="28"/>
          <w:szCs w:val="28"/>
        </w:rPr>
        <w:t>88</w:t>
      </w:r>
      <w:r w:rsidRPr="00B75AE2">
        <w:rPr>
          <w:b/>
          <w:sz w:val="28"/>
          <w:szCs w:val="28"/>
        </w:rPr>
        <w:t>/</w:t>
      </w:r>
      <w:r w:rsidR="00C87FCA" w:rsidRPr="00B75AE2">
        <w:rPr>
          <w:b/>
          <w:sz w:val="28"/>
          <w:szCs w:val="28"/>
        </w:rPr>
        <w:t>20</w:t>
      </w:r>
      <w:r w:rsidR="00A30B1E">
        <w:rPr>
          <w:b/>
          <w:sz w:val="28"/>
          <w:szCs w:val="28"/>
        </w:rPr>
        <w:t>13</w:t>
      </w:r>
      <w:r w:rsidR="00DE34D6" w:rsidRPr="00B75AE2">
        <w:rPr>
          <w:b/>
          <w:sz w:val="28"/>
          <w:szCs w:val="28"/>
        </w:rPr>
        <w:fldChar w:fldCharType="begin">
          <w:ffData>
            <w:name w:val="Text33"/>
            <w:enabled/>
            <w:calcOnExit w:val="0"/>
            <w:textInput/>
          </w:ffData>
        </w:fldChar>
      </w:r>
      <w:bookmarkStart w:id="0" w:name="Text33"/>
      <w:r w:rsidR="00C87FCA" w:rsidRPr="00B75AE2">
        <w:rPr>
          <w:b/>
          <w:sz w:val="28"/>
          <w:szCs w:val="28"/>
        </w:rPr>
        <w:instrText xml:space="preserve"> FORMTEXT </w:instrText>
      </w:r>
      <w:r w:rsidR="00DE34D6" w:rsidRPr="00B75AE2">
        <w:rPr>
          <w:b/>
          <w:sz w:val="28"/>
          <w:szCs w:val="28"/>
        </w:rPr>
      </w:r>
      <w:r w:rsidR="00DE34D6" w:rsidRPr="00B75AE2">
        <w:rPr>
          <w:b/>
          <w:sz w:val="28"/>
          <w:szCs w:val="28"/>
        </w:rPr>
        <w:fldChar w:fldCharType="separate"/>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C87FCA" w:rsidRPr="00B75AE2">
        <w:rPr>
          <w:b/>
          <w:noProof/>
          <w:sz w:val="28"/>
          <w:szCs w:val="28"/>
        </w:rPr>
        <w:t> </w:t>
      </w:r>
      <w:r w:rsidR="00DE34D6" w:rsidRPr="00B75AE2">
        <w:rPr>
          <w:b/>
          <w:sz w:val="28"/>
          <w:szCs w:val="28"/>
        </w:rPr>
        <w:fldChar w:fldCharType="end"/>
      </w:r>
      <w:bookmarkEnd w:id="0"/>
    </w:p>
    <w:p w:rsidR="0096251D" w:rsidRPr="0096251D" w:rsidRDefault="0096251D" w:rsidP="0096251D">
      <w:pPr>
        <w:spacing w:before="120"/>
        <w:jc w:val="center"/>
        <w:rPr>
          <w:b/>
          <w:sz w:val="24"/>
          <w:szCs w:val="24"/>
        </w:rPr>
      </w:pPr>
      <w:r w:rsidRPr="0096251D">
        <w:rPr>
          <w:b/>
          <w:sz w:val="24"/>
          <w:szCs w:val="24"/>
        </w:rPr>
        <w:t xml:space="preserve">Appeal from Magistrates Court decision </w:t>
      </w:r>
      <w:r w:rsidR="00DE34D6" w:rsidRPr="0096251D">
        <w:rPr>
          <w:b/>
          <w:sz w:val="24"/>
          <w:szCs w:val="24"/>
        </w:rPr>
        <w:fldChar w:fldCharType="begin">
          <w:ffData>
            <w:name w:val="Text38"/>
            <w:enabled/>
            <w:calcOnExit w:val="0"/>
            <w:textInput/>
          </w:ffData>
        </w:fldChar>
      </w:r>
      <w:bookmarkStart w:id="1" w:name="Text38"/>
      <w:r w:rsidRPr="0096251D">
        <w:rPr>
          <w:b/>
          <w:sz w:val="24"/>
          <w:szCs w:val="24"/>
        </w:rPr>
        <w:instrText xml:space="preserve"> FORMTEXT </w:instrText>
      </w:r>
      <w:r w:rsidR="00DE34D6" w:rsidRPr="0096251D">
        <w:rPr>
          <w:b/>
          <w:sz w:val="24"/>
          <w:szCs w:val="24"/>
        </w:rPr>
      </w:r>
      <w:r w:rsidR="00DE34D6"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A30B1E">
        <w:rPr>
          <w:b/>
          <w:noProof/>
          <w:sz w:val="24"/>
          <w:szCs w:val="24"/>
        </w:rPr>
        <w:t>832</w:t>
      </w:r>
      <w:r w:rsidRPr="0096251D">
        <w:rPr>
          <w:b/>
          <w:noProof/>
          <w:sz w:val="24"/>
          <w:szCs w:val="24"/>
        </w:rPr>
        <w:t> </w:t>
      </w:r>
      <w:r w:rsidR="00DE34D6" w:rsidRPr="0096251D">
        <w:rPr>
          <w:b/>
          <w:sz w:val="24"/>
          <w:szCs w:val="24"/>
        </w:rPr>
        <w:fldChar w:fldCharType="end"/>
      </w:r>
      <w:bookmarkEnd w:id="1"/>
      <w:r w:rsidRPr="0096251D">
        <w:rPr>
          <w:b/>
          <w:sz w:val="24"/>
          <w:szCs w:val="24"/>
        </w:rPr>
        <w:t>/20</w:t>
      </w:r>
      <w:r w:rsidR="00A30B1E">
        <w:rPr>
          <w:b/>
          <w:sz w:val="24"/>
          <w:szCs w:val="24"/>
        </w:rPr>
        <w:t>11</w:t>
      </w:r>
      <w:r w:rsidR="00DE34D6" w:rsidRPr="0096251D">
        <w:rPr>
          <w:b/>
          <w:sz w:val="24"/>
          <w:szCs w:val="24"/>
        </w:rPr>
        <w:fldChar w:fldCharType="begin">
          <w:ffData>
            <w:name w:val="Text39"/>
            <w:enabled/>
            <w:calcOnExit w:val="0"/>
            <w:textInput/>
          </w:ffData>
        </w:fldChar>
      </w:r>
      <w:bookmarkStart w:id="2" w:name="Text39"/>
      <w:r w:rsidRPr="0096251D">
        <w:rPr>
          <w:b/>
          <w:sz w:val="24"/>
          <w:szCs w:val="24"/>
        </w:rPr>
        <w:instrText xml:space="preserve"> FORMTEXT </w:instrText>
      </w:r>
      <w:r w:rsidR="00DE34D6" w:rsidRPr="0096251D">
        <w:rPr>
          <w:b/>
          <w:sz w:val="24"/>
          <w:szCs w:val="24"/>
        </w:rPr>
      </w:r>
      <w:r w:rsidR="00DE34D6" w:rsidRPr="0096251D">
        <w:rPr>
          <w:b/>
          <w:sz w:val="24"/>
          <w:szCs w:val="24"/>
        </w:rPr>
        <w:fldChar w:fldCharType="separate"/>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Pr="0096251D">
        <w:rPr>
          <w:b/>
          <w:noProof/>
          <w:sz w:val="24"/>
          <w:szCs w:val="24"/>
        </w:rPr>
        <w:t> </w:t>
      </w:r>
      <w:r w:rsidR="00DE34D6" w:rsidRPr="0096251D">
        <w:rPr>
          <w:b/>
          <w:sz w:val="24"/>
          <w:szCs w:val="24"/>
        </w:rPr>
        <w:fldChar w:fldCharType="end"/>
      </w:r>
      <w:bookmarkEnd w:id="2"/>
    </w:p>
    <w:p w:rsidR="00A53837" w:rsidRPr="00606EEA" w:rsidRDefault="00DE34D6"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56312E" w:rsidP="0056312E">
      <w:pPr>
        <w:spacing w:before="240" w:after="160"/>
        <w:ind w:left="6480"/>
        <w:rPr>
          <w:b/>
          <w:sz w:val="24"/>
          <w:szCs w:val="24"/>
        </w:rPr>
      </w:pPr>
      <w:r>
        <w:rPr>
          <w:b/>
          <w:sz w:val="24"/>
          <w:szCs w:val="24"/>
        </w:rPr>
        <w:t xml:space="preserve">       </w:t>
      </w:r>
      <w:r w:rsidR="00DB6D34" w:rsidRPr="00606EEA">
        <w:rPr>
          <w:b/>
          <w:sz w:val="24"/>
          <w:szCs w:val="24"/>
        </w:rPr>
        <w:t>[201</w:t>
      </w:r>
      <w:r w:rsidR="00A30B1E">
        <w:rPr>
          <w:b/>
          <w:sz w:val="24"/>
          <w:szCs w:val="24"/>
        </w:rPr>
        <w:t>5</w:t>
      </w:r>
      <w:r w:rsidR="00DE34D6">
        <w:rPr>
          <w:b/>
          <w:sz w:val="24"/>
          <w:szCs w:val="24"/>
        </w:rPr>
        <w:fldChar w:fldCharType="begin"/>
      </w:r>
      <w:r w:rsidR="003F0F8D">
        <w:rPr>
          <w:b/>
          <w:sz w:val="24"/>
          <w:szCs w:val="24"/>
        </w:rPr>
        <w:instrText xml:space="preserve">  </w:instrText>
      </w:r>
      <w:r w:rsidR="00DE34D6">
        <w:rPr>
          <w:b/>
          <w:sz w:val="24"/>
          <w:szCs w:val="24"/>
        </w:rPr>
        <w:fldChar w:fldCharType="end"/>
      </w:r>
      <w:r w:rsidR="00DB6D34" w:rsidRPr="00606EEA">
        <w:rPr>
          <w:b/>
          <w:sz w:val="24"/>
          <w:szCs w:val="24"/>
        </w:rPr>
        <w:t>] SCSC</w:t>
      </w:r>
      <w:r>
        <w:rPr>
          <w:b/>
          <w:sz w:val="24"/>
          <w:szCs w:val="24"/>
        </w:rPr>
        <w:t xml:space="preserve"> </w:t>
      </w:r>
      <w:r w:rsidR="006A0C56">
        <w:rPr>
          <w:b/>
          <w:sz w:val="24"/>
          <w:szCs w:val="24"/>
        </w:rPr>
        <w:t>227</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p w:rsidR="00A30B1E" w:rsidRPr="00B119B1" w:rsidRDefault="00A30B1E" w:rsidP="00A30B1E">
      <w:pPr>
        <w:jc w:val="center"/>
        <w:rPr>
          <w:b/>
          <w:sz w:val="24"/>
          <w:szCs w:val="24"/>
        </w:rPr>
      </w:pPr>
      <w:r>
        <w:rPr>
          <w:b/>
          <w:sz w:val="24"/>
          <w:szCs w:val="24"/>
        </w:rPr>
        <w:t>RANDY CHARLES</w:t>
      </w:r>
    </w:p>
    <w:bookmarkStart w:id="3" w:name="Dropdown13"/>
    <w:p w:rsidR="00B40898" w:rsidRDefault="00DE34D6" w:rsidP="00B40898">
      <w:pPr>
        <w:spacing w:after="240"/>
        <w:jc w:val="center"/>
        <w:rPr>
          <w:sz w:val="24"/>
          <w:szCs w:val="24"/>
        </w:rPr>
        <w:sectPr w:rsidR="00B40898" w:rsidSect="00B938BB">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Appellant"/>
              <w:listEntry w:val="First Appellant"/>
            </w:ddList>
          </w:ffData>
        </w:fldChar>
      </w:r>
      <w:r w:rsidR="0096251D">
        <w:rPr>
          <w:sz w:val="24"/>
          <w:szCs w:val="24"/>
        </w:rPr>
        <w:instrText xml:space="preserve"> FORMDROPDOWN </w:instrText>
      </w:r>
      <w:r>
        <w:rPr>
          <w:sz w:val="24"/>
          <w:szCs w:val="24"/>
        </w:rPr>
      </w:r>
      <w:r>
        <w:rPr>
          <w:sz w:val="24"/>
          <w:szCs w:val="24"/>
        </w:rPr>
        <w:fldChar w:fldCharType="end"/>
      </w:r>
      <w:bookmarkEnd w:id="3"/>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A30B1E"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p w:rsidR="00B119B1" w:rsidRDefault="0096251D"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bookmarkStart w:id="4" w:name="Text22"/>
      <w:r w:rsidRPr="0096251D">
        <w:rPr>
          <w:b/>
          <w:sz w:val="24"/>
          <w:szCs w:val="24"/>
        </w:rPr>
        <w:t>THE REPUBLIC</w:t>
      </w:r>
      <w:bookmarkEnd w:id="4"/>
    </w:p>
    <w:p w:rsidR="00E0467F" w:rsidRPr="0096251D" w:rsidRDefault="00E0467F" w:rsidP="00A30B1E">
      <w:pPr>
        <w:pBdr>
          <w:bottom w:val="single" w:sz="4" w:space="0" w:color="auto"/>
        </w:pBdr>
        <w:jc w:val="center"/>
        <w:rPr>
          <w:sz w:val="24"/>
          <w:szCs w:val="24"/>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r w:rsidR="00A30B1E">
        <w:rPr>
          <w:sz w:val="24"/>
          <w:szCs w:val="24"/>
        </w:rPr>
        <w:t xml:space="preserve">20 April 2015 </w:t>
      </w:r>
      <w:r w:rsidR="00DE34D6">
        <w:rPr>
          <w:sz w:val="24"/>
          <w:szCs w:val="24"/>
        </w:rPr>
        <w:fldChar w:fldCharType="begin"/>
      </w:r>
      <w:r w:rsidR="003F0F8D">
        <w:rPr>
          <w:sz w:val="24"/>
          <w:szCs w:val="24"/>
        </w:rPr>
        <w:instrText xml:space="preserve">  </w:instrText>
      </w:r>
      <w:r w:rsidR="00DE34D6">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A30B1E">
        <w:rPr>
          <w:sz w:val="24"/>
          <w:szCs w:val="24"/>
        </w:rPr>
        <w:t>Mr. Gabriel</w:t>
      </w:r>
      <w:r w:rsidR="00DE34D6">
        <w:rPr>
          <w:sz w:val="24"/>
          <w:szCs w:val="24"/>
        </w:rPr>
        <w:fldChar w:fldCharType="begin"/>
      </w:r>
      <w:r w:rsidR="00F804CC">
        <w:rPr>
          <w:sz w:val="24"/>
          <w:szCs w:val="24"/>
        </w:rPr>
        <w:instrText xml:space="preserve"> ASK  "Enter Appellant Lawyer full name"  \* MERGEFORMAT </w:instrText>
      </w:r>
      <w:r w:rsidR="00DE34D6">
        <w:rPr>
          <w:sz w:val="24"/>
          <w:szCs w:val="24"/>
        </w:rPr>
        <w:fldChar w:fldCharType="end"/>
      </w:r>
      <w:r w:rsidR="00DE34D6">
        <w:rPr>
          <w:sz w:val="24"/>
          <w:szCs w:val="24"/>
        </w:rPr>
        <w:fldChar w:fldCharType="begin"/>
      </w:r>
      <w:r w:rsidR="003F0F8D">
        <w:rPr>
          <w:sz w:val="24"/>
          <w:szCs w:val="24"/>
        </w:rPr>
        <w:instrText xml:space="preserve">  </w:instrText>
      </w:r>
      <w:r w:rsidR="00DE34D6">
        <w:rPr>
          <w:sz w:val="24"/>
          <w:szCs w:val="24"/>
        </w:rPr>
        <w:fldChar w:fldCharType="end"/>
      </w:r>
      <w:r w:rsidR="00F804CC">
        <w:rPr>
          <w:b/>
          <w:sz w:val="24"/>
          <w:szCs w:val="24"/>
        </w:rPr>
        <w:t xml:space="preserve"> </w:t>
      </w:r>
      <w:r w:rsidR="009E05E5">
        <w:rPr>
          <w:sz w:val="24"/>
          <w:szCs w:val="24"/>
        </w:rPr>
        <w:t xml:space="preserve">for </w:t>
      </w:r>
      <w:bookmarkStart w:id="5" w:name="Dropdown11"/>
      <w:r w:rsidR="00DE34D6">
        <w:rPr>
          <w:sz w:val="24"/>
          <w:szCs w:val="24"/>
        </w:rPr>
        <w:fldChar w:fldCharType="begin">
          <w:ffData>
            <w:name w:val="Dropdown11"/>
            <w:enabled/>
            <w:calcOnExit w:val="0"/>
            <w:ddList>
              <w:listEntry w:val="appellant"/>
              <w:listEntry w:val="first appellant"/>
              <w:listEntry w:val="appellants"/>
            </w:ddList>
          </w:ffData>
        </w:fldChar>
      </w:r>
      <w:r w:rsidR="0096251D">
        <w:rPr>
          <w:sz w:val="24"/>
          <w:szCs w:val="24"/>
        </w:rPr>
        <w:instrText xml:space="preserve"> FORMDROPDOWN </w:instrText>
      </w:r>
      <w:r w:rsidR="00DE34D6">
        <w:rPr>
          <w:sz w:val="24"/>
          <w:szCs w:val="24"/>
        </w:rPr>
      </w:r>
      <w:r w:rsidR="00DE34D6">
        <w:rPr>
          <w:sz w:val="24"/>
          <w:szCs w:val="24"/>
        </w:rPr>
        <w:fldChar w:fldCharType="end"/>
      </w:r>
      <w:bookmarkEnd w:id="5"/>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DE34D6">
        <w:rPr>
          <w:sz w:val="24"/>
          <w:szCs w:val="24"/>
        </w:rPr>
        <w:fldChar w:fldCharType="begin">
          <w:ffData>
            <w:name w:val="Text36"/>
            <w:enabled/>
            <w:calcOnExit w:val="0"/>
            <w:textInput/>
          </w:ffData>
        </w:fldChar>
      </w:r>
      <w:bookmarkStart w:id="6" w:name="Text36"/>
      <w:r>
        <w:rPr>
          <w:sz w:val="24"/>
          <w:szCs w:val="24"/>
        </w:rPr>
        <w:instrText xml:space="preserve"> FORMTEXT </w:instrText>
      </w:r>
      <w:r w:rsidR="00DE34D6">
        <w:rPr>
          <w:sz w:val="24"/>
          <w:szCs w:val="24"/>
        </w:rPr>
      </w:r>
      <w:r w:rsidR="00DE34D6">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DE34D6">
        <w:rPr>
          <w:sz w:val="24"/>
          <w:szCs w:val="24"/>
        </w:rPr>
        <w:fldChar w:fldCharType="end"/>
      </w:r>
      <w:bookmarkEnd w:id="6"/>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A30B1E">
        <w:rPr>
          <w:sz w:val="24"/>
          <w:szCs w:val="24"/>
        </w:rPr>
        <w:t>Mr. Kumar</w:t>
      </w:r>
      <w:r w:rsidR="0096251D">
        <w:rPr>
          <w:sz w:val="24"/>
          <w:szCs w:val="24"/>
        </w:rPr>
        <w:t xml:space="preserve">, </w:t>
      </w:r>
      <w:bookmarkStart w:id="7" w:name="Dropdown14"/>
      <w:r w:rsidR="00DE34D6">
        <w:rPr>
          <w:sz w:val="24"/>
          <w:szCs w:val="24"/>
        </w:rPr>
        <w:fldChar w:fldCharType="begin">
          <w:ffData>
            <w:name w:val="Dropdown14"/>
            <w:enabled/>
            <w:calcOnExit w:val="0"/>
            <w:ddList>
              <w:listEntry w:val="Principal State Counsel"/>
              <w:listEntry w:val="Attorney General"/>
              <w:listEntry w:val="Assistant Principal State Counsel"/>
              <w:listEntry w:val="State Counsel"/>
              <w:listEntry w:val="Assistant State Counsel"/>
            </w:ddList>
          </w:ffData>
        </w:fldChar>
      </w:r>
      <w:r w:rsidR="00A30B1E">
        <w:rPr>
          <w:sz w:val="24"/>
          <w:szCs w:val="24"/>
        </w:rPr>
        <w:instrText xml:space="preserve"> FORMDROPDOWN </w:instrText>
      </w:r>
      <w:r w:rsidR="00DE34D6">
        <w:rPr>
          <w:sz w:val="24"/>
          <w:szCs w:val="24"/>
        </w:rPr>
      </w:r>
      <w:r w:rsidR="00DE34D6">
        <w:rPr>
          <w:sz w:val="24"/>
          <w:szCs w:val="24"/>
        </w:rPr>
        <w:fldChar w:fldCharType="end"/>
      </w:r>
      <w:bookmarkEnd w:id="7"/>
      <w:r w:rsidR="00DE34D6">
        <w:rPr>
          <w:sz w:val="24"/>
          <w:szCs w:val="24"/>
        </w:rPr>
        <w:fldChar w:fldCharType="begin"/>
      </w:r>
      <w:r w:rsidR="00F804CC">
        <w:rPr>
          <w:sz w:val="24"/>
          <w:szCs w:val="24"/>
        </w:rPr>
        <w:instrText xml:space="preserve"> ASK  "Enter Respondent Lawyer Full Name"  \* MERGEFORMAT </w:instrText>
      </w:r>
      <w:r w:rsidR="00DE34D6">
        <w:rPr>
          <w:sz w:val="24"/>
          <w:szCs w:val="24"/>
        </w:rPr>
        <w:fldChar w:fldCharType="end"/>
      </w:r>
      <w:r w:rsidR="00DE34D6">
        <w:rPr>
          <w:sz w:val="24"/>
          <w:szCs w:val="24"/>
        </w:rPr>
        <w:fldChar w:fldCharType="begin"/>
      </w:r>
      <w:r w:rsidR="003F0F8D">
        <w:rPr>
          <w:sz w:val="24"/>
          <w:szCs w:val="24"/>
        </w:rPr>
        <w:instrText xml:space="preserve">  </w:instrText>
      </w:r>
      <w:r w:rsidR="00DE34D6">
        <w:rPr>
          <w:sz w:val="24"/>
          <w:szCs w:val="24"/>
        </w:rPr>
        <w:fldChar w:fldCharType="end"/>
      </w:r>
      <w:r w:rsidR="003F0F8D">
        <w:rPr>
          <w:sz w:val="24"/>
          <w:szCs w:val="24"/>
        </w:rPr>
        <w:t xml:space="preserve"> </w:t>
      </w:r>
      <w:r>
        <w:rPr>
          <w:sz w:val="24"/>
          <w:szCs w:val="24"/>
        </w:rPr>
        <w:t xml:space="preserve">for </w:t>
      </w:r>
      <w:bookmarkStart w:id="8" w:name="Dropdown12"/>
      <w:r w:rsidR="0096251D">
        <w:rPr>
          <w:sz w:val="24"/>
          <w:szCs w:val="24"/>
        </w:rPr>
        <w:t>the Republic</w:t>
      </w:r>
      <w:bookmarkEnd w:id="8"/>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A30B1E">
        <w:rPr>
          <w:sz w:val="24"/>
          <w:szCs w:val="24"/>
        </w:rPr>
        <w:t>25 June 2015</w:t>
      </w:r>
    </w:p>
    <w:p w:rsidR="00D06A0F" w:rsidRPr="00C87FCA" w:rsidRDefault="00D06A0F" w:rsidP="00E57D4D">
      <w:pPr>
        <w:pBdr>
          <w:top w:val="dotted" w:sz="4" w:space="1" w:color="auto"/>
          <w:bottom w:val="dotted" w:sz="4" w:space="1" w:color="auto"/>
        </w:pBdr>
        <w:jc w:val="center"/>
        <w:rPr>
          <w:sz w:val="24"/>
          <w:szCs w:val="24"/>
          <w:highlight w:val="lightGray"/>
        </w:rPr>
      </w:pPr>
      <w:bookmarkStart w:id="9" w:name="Dropdown2"/>
    </w:p>
    <w:bookmarkStart w:id="10" w:name="Dropdown8"/>
    <w:bookmarkEnd w:id="9"/>
    <w:p w:rsidR="00C87FCA" w:rsidRDefault="00DE34D6"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RULING"/>
              <w:listEntry w:val="JUDGMENT BY CONSENT"/>
            </w:ddList>
          </w:ffData>
        </w:fldChar>
      </w:r>
      <w:r w:rsidR="00182880">
        <w:rPr>
          <w:b/>
          <w:sz w:val="24"/>
          <w:szCs w:val="24"/>
        </w:rPr>
        <w:instrText xml:space="preserve"> FORMDROPDOWN </w:instrText>
      </w:r>
      <w:r>
        <w:rPr>
          <w:b/>
          <w:sz w:val="24"/>
          <w:szCs w:val="24"/>
        </w:rPr>
      </w:r>
      <w:r>
        <w:rPr>
          <w:b/>
          <w:sz w:val="24"/>
          <w:szCs w:val="24"/>
        </w:rPr>
        <w:fldChar w:fldCharType="end"/>
      </w:r>
      <w:bookmarkEnd w:id="1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1" w:name="Dropdown9"/>
    <w:p w:rsidR="00C87FCA" w:rsidRDefault="00DE34D6"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listEntry w:val="Akiiki-Kiiza J"/>
              <w:listEntry w:val="Renaud J"/>
              <w:listEntry w:val="Burhan J"/>
              <w:listEntry w:val="Dodin J"/>
              <w:listEntry w:val="Robinson J"/>
              <w:listEntry w:val="De Silva J"/>
              <w:listEntry w:val="McKee J"/>
              <w:listEntry w:val="Govinden J"/>
            </w:ddList>
          </w:ffData>
        </w:fldChar>
      </w:r>
      <w:r w:rsidR="00A30B1E">
        <w:rPr>
          <w:b/>
          <w:sz w:val="24"/>
          <w:szCs w:val="24"/>
        </w:rPr>
        <w:instrText xml:space="preserve"> FORMDROPDOWN </w:instrText>
      </w:r>
      <w:r>
        <w:rPr>
          <w:b/>
          <w:sz w:val="24"/>
          <w:szCs w:val="24"/>
        </w:rPr>
      </w:r>
      <w:r>
        <w:rPr>
          <w:b/>
          <w:sz w:val="24"/>
          <w:szCs w:val="24"/>
        </w:rPr>
        <w:fldChar w:fldCharType="end"/>
      </w:r>
      <w:bookmarkEnd w:id="1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06489F" w:rsidRDefault="004778AE" w:rsidP="0056312E">
      <w:pPr>
        <w:pStyle w:val="JudgmentText"/>
      </w:pPr>
      <w:r>
        <w:lastRenderedPageBreak/>
        <w:t xml:space="preserve">This is an appeal from the decision of the </w:t>
      </w:r>
      <w:r w:rsidR="006B4495">
        <w:t>learned</w:t>
      </w:r>
      <w:r>
        <w:t xml:space="preserve"> Senior </w:t>
      </w:r>
      <w:r w:rsidR="006B4495">
        <w:t>Trial</w:t>
      </w:r>
      <w:r>
        <w:t xml:space="preserve"> </w:t>
      </w:r>
      <w:r w:rsidR="006B4495">
        <w:t>Magistrate</w:t>
      </w:r>
      <w:r>
        <w:t xml:space="preserve"> dated the 26/03/2013 sentencing the appellant to five years imprisonment in the first count and 3 </w:t>
      </w:r>
      <w:proofErr w:type="gramStart"/>
      <w:r>
        <w:t>years</w:t>
      </w:r>
      <w:proofErr w:type="gramEnd"/>
      <w:r>
        <w:t xml:space="preserve"> imprisonment on the second count.</w:t>
      </w:r>
    </w:p>
    <w:p w:rsidR="004778AE" w:rsidRDefault="004778AE" w:rsidP="004778AE">
      <w:pPr>
        <w:pStyle w:val="JudgmentText"/>
      </w:pPr>
      <w:r>
        <w:t xml:space="preserve">He was on convicted of the offences of House Breaking </w:t>
      </w:r>
      <w:r w:rsidRPr="00A13740">
        <w:rPr>
          <w:i/>
        </w:rPr>
        <w:t xml:space="preserve">Contra Section 289 (a) </w:t>
      </w:r>
      <w:r>
        <w:t xml:space="preserve">and punishable under the same section of the </w:t>
      </w:r>
      <w:r w:rsidRPr="00A13740">
        <w:rPr>
          <w:i/>
        </w:rPr>
        <w:t xml:space="preserve">Penal </w:t>
      </w:r>
      <w:r w:rsidR="006B4495" w:rsidRPr="00A13740">
        <w:rPr>
          <w:i/>
        </w:rPr>
        <w:t>Code</w:t>
      </w:r>
      <w:r>
        <w:t xml:space="preserve"> and was stealing from a </w:t>
      </w:r>
      <w:r w:rsidR="00F72ED1">
        <w:t>D</w:t>
      </w:r>
      <w:r w:rsidR="006B4495">
        <w:t>welling</w:t>
      </w:r>
      <w:r w:rsidR="00F72ED1">
        <w:t xml:space="preserve"> H</w:t>
      </w:r>
      <w:r>
        <w:t xml:space="preserve">ouse </w:t>
      </w:r>
      <w:r w:rsidRPr="00A13740">
        <w:rPr>
          <w:i/>
        </w:rPr>
        <w:t xml:space="preserve">Contra Section 260 </w:t>
      </w:r>
      <w:r>
        <w:t xml:space="preserve">as read with </w:t>
      </w:r>
      <w:r w:rsidRPr="00A13740">
        <w:rPr>
          <w:i/>
        </w:rPr>
        <w:t>Section 264 (b</w:t>
      </w:r>
      <w:r w:rsidR="006B4495" w:rsidRPr="00A13740">
        <w:rPr>
          <w:i/>
        </w:rPr>
        <w:t>)</w:t>
      </w:r>
      <w:r w:rsidR="006B4495">
        <w:t xml:space="preserve"> and</w:t>
      </w:r>
      <w:r>
        <w:t xml:space="preserve"> punishable under the same section of the Penal Code respectively. The two sentences where to run consecutively.</w:t>
      </w:r>
    </w:p>
    <w:p w:rsidR="004778AE" w:rsidRDefault="004778AE" w:rsidP="004778AE">
      <w:pPr>
        <w:pStyle w:val="JudgmentText"/>
      </w:pPr>
      <w:r>
        <w:t xml:space="preserve">The appellant’s memorandum of Appeal contains  the following grounds:- </w:t>
      </w:r>
    </w:p>
    <w:p w:rsidR="004778AE" w:rsidRPr="00A13740" w:rsidRDefault="004778AE" w:rsidP="004778AE">
      <w:pPr>
        <w:pStyle w:val="JudgmentText"/>
        <w:numPr>
          <w:ilvl w:val="0"/>
          <w:numId w:val="7"/>
        </w:numPr>
        <w:rPr>
          <w:i/>
        </w:rPr>
      </w:pPr>
      <w:r w:rsidRPr="00A13740">
        <w:rPr>
          <w:i/>
        </w:rPr>
        <w:lastRenderedPageBreak/>
        <w:t xml:space="preserve">that the sentence imposed by the learned Senior Magistrate was </w:t>
      </w:r>
      <w:r w:rsidR="006B4495" w:rsidRPr="00A13740">
        <w:rPr>
          <w:i/>
        </w:rPr>
        <w:t>manifestly</w:t>
      </w:r>
      <w:r w:rsidRPr="00A13740">
        <w:rPr>
          <w:i/>
        </w:rPr>
        <w:t xml:space="preserve"> harsh, excessive and wrong in principle</w:t>
      </w:r>
    </w:p>
    <w:p w:rsidR="004778AE" w:rsidRPr="00A13740" w:rsidRDefault="004778AE" w:rsidP="004778AE">
      <w:pPr>
        <w:pStyle w:val="JudgmentText"/>
        <w:numPr>
          <w:ilvl w:val="0"/>
          <w:numId w:val="7"/>
        </w:numPr>
        <w:rPr>
          <w:i/>
        </w:rPr>
      </w:pPr>
      <w:r w:rsidRPr="00A13740">
        <w:rPr>
          <w:i/>
        </w:rPr>
        <w:t>that the sentence of 5 years imprisonment on the first count and 3 years imprisonment on the second count imposed by the learned Senior Magistrate should have been made to run concurrently.</w:t>
      </w:r>
    </w:p>
    <w:p w:rsidR="004778AE" w:rsidRPr="00A13740" w:rsidRDefault="00F72ED1" w:rsidP="004778AE">
      <w:pPr>
        <w:pStyle w:val="JudgmentText"/>
        <w:numPr>
          <w:ilvl w:val="0"/>
          <w:numId w:val="7"/>
        </w:numPr>
        <w:rPr>
          <w:i/>
        </w:rPr>
      </w:pPr>
      <w:proofErr w:type="gramStart"/>
      <w:r>
        <w:rPr>
          <w:i/>
        </w:rPr>
        <w:t>t</w:t>
      </w:r>
      <w:r w:rsidRPr="00A13740">
        <w:rPr>
          <w:i/>
        </w:rPr>
        <w:t>hat</w:t>
      </w:r>
      <w:proofErr w:type="gramEnd"/>
      <w:r w:rsidR="004778AE" w:rsidRPr="00A13740">
        <w:rPr>
          <w:i/>
        </w:rPr>
        <w:t xml:space="preserve"> the sentence given by the Senior Magistrate failed to consider the mitigating factors put forward by the Appellant.</w:t>
      </w:r>
    </w:p>
    <w:p w:rsidR="004778AE" w:rsidRDefault="004778AE" w:rsidP="004778AE">
      <w:pPr>
        <w:pStyle w:val="JudgmentText"/>
        <w:numPr>
          <w:ilvl w:val="0"/>
          <w:numId w:val="0"/>
        </w:numPr>
        <w:ind w:left="720" w:hanging="720"/>
      </w:pPr>
      <w:r>
        <w:t xml:space="preserve">As can be seen from the above, the appellant is appealing against sentence only. </w:t>
      </w:r>
    </w:p>
    <w:p w:rsidR="004778AE" w:rsidRDefault="004778AE" w:rsidP="00A13740">
      <w:pPr>
        <w:pStyle w:val="JudgmentText"/>
        <w:numPr>
          <w:ilvl w:val="0"/>
          <w:numId w:val="0"/>
        </w:numPr>
        <w:ind w:left="720" w:hanging="720"/>
      </w:pPr>
      <w:r>
        <w:t>[4]</w:t>
      </w:r>
      <w:r>
        <w:tab/>
        <w:t xml:space="preserve">At the hearing of the appeal, the </w:t>
      </w:r>
      <w:r w:rsidR="006B4495">
        <w:t>appellant</w:t>
      </w:r>
      <w:r>
        <w:t xml:space="preserve"> was represented</w:t>
      </w:r>
      <w:r w:rsidR="00F72ED1">
        <w:t xml:space="preserve"> by Mr. Nicole Gabriel and the R</w:t>
      </w:r>
      <w:r>
        <w:t xml:space="preserve">espondent/Republic was represented by Mr. Kumar. </w:t>
      </w:r>
    </w:p>
    <w:p w:rsidR="004778AE" w:rsidRDefault="004778AE" w:rsidP="004778AE">
      <w:pPr>
        <w:pStyle w:val="JudgmentText"/>
        <w:numPr>
          <w:ilvl w:val="0"/>
          <w:numId w:val="0"/>
        </w:numPr>
        <w:ind w:left="720" w:hanging="720"/>
      </w:pPr>
      <w:r>
        <w:t>[5]</w:t>
      </w:r>
      <w:r>
        <w:tab/>
        <w:t>It was Mr. Gabriel’s contention that as the offences in the two counts charged in one file, and were of the same transaction, and were committed in the same place in addition to the value of the stolen property bein</w:t>
      </w:r>
      <w:r w:rsidR="009241CB">
        <w:t>g low (RS 1,115/-) and other</w:t>
      </w:r>
      <w:r>
        <w:t xml:space="preserve"> mitigating factors</w:t>
      </w:r>
      <w:r w:rsidR="00F72ED1">
        <w:t>, the learned trial magistrate</w:t>
      </w:r>
      <w:r>
        <w:t xml:space="preserve"> should not </w:t>
      </w:r>
      <w:r w:rsidR="009241CB">
        <w:t>have ordered the sentence</w:t>
      </w:r>
      <w:r w:rsidR="00F72ED1">
        <w:t>s</w:t>
      </w:r>
      <w:r w:rsidR="009241CB">
        <w:t xml:space="preserve"> to run consecutively but should have ordered them to run concurrently.</w:t>
      </w:r>
    </w:p>
    <w:p w:rsidR="009241CB" w:rsidRDefault="009241CB" w:rsidP="004778AE">
      <w:pPr>
        <w:pStyle w:val="JudgmentText"/>
        <w:numPr>
          <w:ilvl w:val="0"/>
          <w:numId w:val="0"/>
        </w:numPr>
        <w:ind w:left="720" w:hanging="720"/>
      </w:pPr>
      <w:r>
        <w:t>[6]</w:t>
      </w:r>
      <w:r>
        <w:tab/>
        <w:t xml:space="preserve">On the other hand Mr. </w:t>
      </w:r>
      <w:r w:rsidR="006B4495">
        <w:t>Kumar</w:t>
      </w:r>
      <w:r>
        <w:t xml:space="preserve"> supported the sentence as imposed by the learned Senior Magistrate.</w:t>
      </w:r>
    </w:p>
    <w:p w:rsidR="009241CB" w:rsidRDefault="009241CB" w:rsidP="009241CB">
      <w:pPr>
        <w:pStyle w:val="JudgmentText"/>
        <w:numPr>
          <w:ilvl w:val="0"/>
          <w:numId w:val="0"/>
        </w:numPr>
        <w:ind w:left="720" w:hanging="720"/>
      </w:pPr>
      <w:r>
        <w:t>[7]</w:t>
      </w:r>
      <w:r>
        <w:tab/>
        <w:t xml:space="preserve">Upon perusal of the Lower Court </w:t>
      </w:r>
      <w:r w:rsidR="006B4495">
        <w:t>Record and</w:t>
      </w:r>
      <w:r>
        <w:t xml:space="preserve"> after considering the submission of both learned counsel</w:t>
      </w:r>
      <w:r w:rsidR="00F72ED1">
        <w:t>,</w:t>
      </w:r>
      <w:r>
        <w:t xml:space="preserve"> I am satisfied</w:t>
      </w:r>
      <w:r w:rsidR="00F72ED1">
        <w:t xml:space="preserve"> that</w:t>
      </w:r>
      <w:r>
        <w:t xml:space="preserve"> the sentence of 5 years imprisonment on the 1</w:t>
      </w:r>
      <w:r w:rsidRPr="009241CB">
        <w:rPr>
          <w:vertAlign w:val="superscript"/>
        </w:rPr>
        <w:t>st</w:t>
      </w:r>
      <w:r>
        <w:t xml:space="preserve"> count, and 3 years imprisonment on the second count were appropriate, if not lenient. The only question for my determination, as I see it, is whether the 2 sentences should have been ordered to run concurrently or consecutively. </w:t>
      </w:r>
    </w:p>
    <w:p w:rsidR="009241CB" w:rsidRDefault="009241CB" w:rsidP="009241CB">
      <w:pPr>
        <w:pStyle w:val="JudgmentText"/>
        <w:numPr>
          <w:ilvl w:val="0"/>
          <w:numId w:val="0"/>
        </w:numPr>
        <w:ind w:left="720" w:hanging="720"/>
      </w:pPr>
      <w:proofErr w:type="gramStart"/>
      <w:r>
        <w:t>[8]</w:t>
      </w:r>
      <w:r>
        <w:tab/>
        <w:t>Two section</w:t>
      </w:r>
      <w:proofErr w:type="gramEnd"/>
      <w:r>
        <w:t xml:space="preserve"> under our law provides for consecutive or concurrent </w:t>
      </w:r>
      <w:r w:rsidR="006B4495">
        <w:t xml:space="preserve">sentences. </w:t>
      </w:r>
      <w:r w:rsidRPr="00A13740">
        <w:rPr>
          <w:i/>
        </w:rPr>
        <w:t>Section 9 (1) of the Criminal Procedure Code</w:t>
      </w:r>
      <w:r>
        <w:t xml:space="preserve"> regards sentencing in a case of conviction of several offences ( counts) in one trial that is to say, convictions of an accused of several counts charged in a single charge sheet.</w:t>
      </w:r>
    </w:p>
    <w:p w:rsidR="009241CB" w:rsidRDefault="009241CB" w:rsidP="009241CB">
      <w:pPr>
        <w:pStyle w:val="JudgmentText"/>
        <w:numPr>
          <w:ilvl w:val="0"/>
          <w:numId w:val="0"/>
        </w:numPr>
        <w:ind w:left="720" w:hanging="720"/>
      </w:pPr>
      <w:r>
        <w:lastRenderedPageBreak/>
        <w:t>[9]</w:t>
      </w:r>
      <w:r>
        <w:tab/>
        <w:t>On t</w:t>
      </w:r>
      <w:r w:rsidR="008D0160">
        <w:t xml:space="preserve">he other hand </w:t>
      </w:r>
      <w:r w:rsidR="008D0160" w:rsidRPr="00A13740">
        <w:rPr>
          <w:i/>
        </w:rPr>
        <w:t>Section 36 of the Penal Code</w:t>
      </w:r>
      <w:r w:rsidR="008D0160">
        <w:t xml:space="preserve"> </w:t>
      </w:r>
      <w:r w:rsidR="00F72ED1">
        <w:t xml:space="preserve">which </w:t>
      </w:r>
      <w:r w:rsidR="008D0160">
        <w:t xml:space="preserve">covers </w:t>
      </w:r>
      <w:r w:rsidR="00AC6C91">
        <w:t>situation</w:t>
      </w:r>
      <w:r w:rsidR="00F72ED1">
        <w:t>s where</w:t>
      </w:r>
      <w:r w:rsidR="008D0160">
        <w:t>by an accused is convicted of offen</w:t>
      </w:r>
      <w:r w:rsidR="00F72ED1">
        <w:t>ces charged in different trial</w:t>
      </w:r>
      <w:r w:rsidR="00AC6C91">
        <w:t>/files, which should be made to be run consecutively, unless exception</w:t>
      </w:r>
      <w:r w:rsidR="004E2DC9">
        <w:t>al</w:t>
      </w:r>
      <w:r w:rsidR="00AC6C91">
        <w:t xml:space="preserve"> circumstances existed.(</w:t>
      </w:r>
      <w:r w:rsidR="00AC6C91" w:rsidRPr="00A13740">
        <w:rPr>
          <w:b/>
          <w:u w:val="single"/>
        </w:rPr>
        <w:t>BRIAN ALCINDOR VS R SCSC 14/06, CITIING JOHN VINDA VS R SCA CR 6/95).</w:t>
      </w:r>
      <w:r w:rsidR="00AC6C91">
        <w:t xml:space="preserve"> It also appears to be the rule that, both provision (</w:t>
      </w:r>
      <w:r w:rsidR="00AC6C91" w:rsidRPr="00A13740">
        <w:rPr>
          <w:i/>
        </w:rPr>
        <w:t>Sect</w:t>
      </w:r>
      <w:r w:rsidR="00F72ED1">
        <w:rPr>
          <w:i/>
        </w:rPr>
        <w:t>ion 9 of Criminal Procedure Cod</w:t>
      </w:r>
      <w:r w:rsidR="009905D6">
        <w:rPr>
          <w:i/>
        </w:rPr>
        <w:t>e</w:t>
      </w:r>
      <w:r w:rsidR="00AC6C91">
        <w:t xml:space="preserve"> </w:t>
      </w:r>
      <w:r w:rsidR="009905D6">
        <w:rPr>
          <w:i/>
        </w:rPr>
        <w:t>and S</w:t>
      </w:r>
      <w:r w:rsidR="00F72ED1" w:rsidRPr="00F72ED1">
        <w:rPr>
          <w:i/>
        </w:rPr>
        <w:t>ection 36 of Penal Code</w:t>
      </w:r>
      <w:r w:rsidR="00F72ED1">
        <w:t xml:space="preserve">) </w:t>
      </w:r>
      <w:r w:rsidR="00AC6C91">
        <w:t>pertaining to sentencing</w:t>
      </w:r>
      <w:r w:rsidR="00F72ED1">
        <w:t>,</w:t>
      </w:r>
      <w:r w:rsidR="00AC6C91">
        <w:t xml:space="preserve"> shall run consecutively unless the court directs that the sentences should be executed </w:t>
      </w:r>
      <w:r w:rsidR="006B4495">
        <w:t>concurrently</w:t>
      </w:r>
      <w:r w:rsidR="00AC6C91">
        <w:t>. (</w:t>
      </w:r>
      <w:r w:rsidR="006B4495" w:rsidRPr="00A13740">
        <w:rPr>
          <w:b/>
          <w:u w:val="single"/>
        </w:rPr>
        <w:t>See</w:t>
      </w:r>
      <w:r w:rsidR="00AC6C91" w:rsidRPr="00A13740">
        <w:rPr>
          <w:b/>
          <w:u w:val="single"/>
        </w:rPr>
        <w:t xml:space="preserve"> EXCEL JEAN VS THE REPUBLIC SCA CR 12/13). </w:t>
      </w:r>
      <w:r w:rsidR="00AC6C91" w:rsidRPr="004E2DC9">
        <w:t xml:space="preserve">In that case </w:t>
      </w:r>
      <w:r w:rsidR="006B4495" w:rsidRPr="004E2DC9">
        <w:t>(EXCEL</w:t>
      </w:r>
      <w:r w:rsidR="00AC6C91" w:rsidRPr="004E2DC9">
        <w:t xml:space="preserve"> JEAN)</w:t>
      </w:r>
      <w:r w:rsidR="00AC6C91">
        <w:t xml:space="preserve"> their Lordships of the Court of Appeal stated as under regarding the operation of </w:t>
      </w:r>
      <w:r w:rsidR="00AC6C91" w:rsidRPr="00A13740">
        <w:rPr>
          <w:i/>
        </w:rPr>
        <w:t>Section 9 of Criminal Procedure Code</w:t>
      </w:r>
      <w:r w:rsidR="00AC6C91">
        <w:t xml:space="preserve">. </w:t>
      </w:r>
    </w:p>
    <w:p w:rsidR="00AC6C91" w:rsidRPr="00A13740" w:rsidRDefault="00AC6C91" w:rsidP="00AC6C91">
      <w:pPr>
        <w:pStyle w:val="JudgmentText"/>
        <w:numPr>
          <w:ilvl w:val="0"/>
          <w:numId w:val="0"/>
        </w:numPr>
        <w:ind w:left="1440"/>
        <w:rPr>
          <w:i/>
        </w:rPr>
      </w:pPr>
      <w:r w:rsidRPr="00A13740">
        <w:rPr>
          <w:i/>
        </w:rPr>
        <w:t xml:space="preserve">“……….the appellant court </w:t>
      </w:r>
      <w:r w:rsidR="006B4495" w:rsidRPr="00A13740">
        <w:rPr>
          <w:i/>
        </w:rPr>
        <w:t>hearing</w:t>
      </w:r>
      <w:r w:rsidRPr="00A13740">
        <w:rPr>
          <w:i/>
        </w:rPr>
        <w:t xml:space="preserve"> the appeal can consider whether the aggregate of consecutive sentences imposed by the sentencing court on the accused for the several offences of which he (the accused) was charged </w:t>
      </w:r>
      <w:r w:rsidR="00F72ED1">
        <w:rPr>
          <w:i/>
        </w:rPr>
        <w:t>together in the same indictment</w:t>
      </w:r>
      <w:r w:rsidRPr="00A13740">
        <w:rPr>
          <w:i/>
        </w:rPr>
        <w:t xml:space="preserve"> is </w:t>
      </w:r>
      <w:r w:rsidR="006B4495" w:rsidRPr="00A13740">
        <w:rPr>
          <w:i/>
        </w:rPr>
        <w:t>in proportion</w:t>
      </w:r>
      <w:r w:rsidRPr="00A13740">
        <w:rPr>
          <w:i/>
        </w:rPr>
        <w:t xml:space="preserve"> to the totally of the behaviour of the convict or the </w:t>
      </w:r>
      <w:r w:rsidR="006B4495" w:rsidRPr="00A13740">
        <w:rPr>
          <w:i/>
        </w:rPr>
        <w:t>gravity</w:t>
      </w:r>
      <w:r w:rsidRPr="00A13740">
        <w:rPr>
          <w:i/>
        </w:rPr>
        <w:t xml:space="preserve"> of the </w:t>
      </w:r>
      <w:r w:rsidR="006B4495" w:rsidRPr="00A13740">
        <w:rPr>
          <w:i/>
        </w:rPr>
        <w:t>offences</w:t>
      </w:r>
      <w:r w:rsidRPr="00A13740">
        <w:rPr>
          <w:i/>
        </w:rPr>
        <w:t xml:space="preserve"> committed”</w:t>
      </w:r>
    </w:p>
    <w:p w:rsidR="006B4495" w:rsidRDefault="00AC6C91" w:rsidP="006B4495">
      <w:pPr>
        <w:pStyle w:val="JudgmentText"/>
        <w:numPr>
          <w:ilvl w:val="0"/>
          <w:numId w:val="0"/>
        </w:numPr>
        <w:ind w:left="720"/>
      </w:pPr>
      <w:r>
        <w:t>In this particular case, the Lower Court Record in indicates that the offences were committed on the same day in the same place and ag</w:t>
      </w:r>
      <w:r w:rsidR="006B4495">
        <w:t>ainst the same victim. The appellant stole food stuffs and other house hold items. All were valued at SR 1115/-. I</w:t>
      </w:r>
      <w:r w:rsidR="00F72ED1">
        <w:t xml:space="preserve">n mitigation the appellant told the court </w:t>
      </w:r>
      <w:r w:rsidR="006B4495">
        <w:t>that he was 28 years old and that he had given some money from the items stolen back to the victim. He was also a first offender.</w:t>
      </w:r>
    </w:p>
    <w:p w:rsidR="006B4495" w:rsidRPr="00A13740" w:rsidRDefault="006B4495" w:rsidP="006B4495">
      <w:pPr>
        <w:pStyle w:val="JudgmentText"/>
        <w:numPr>
          <w:ilvl w:val="0"/>
          <w:numId w:val="0"/>
        </w:numPr>
        <w:ind w:left="720" w:hanging="720"/>
        <w:rPr>
          <w:i/>
        </w:rPr>
      </w:pPr>
      <w:r>
        <w:t>[10]</w:t>
      </w:r>
      <w:r>
        <w:tab/>
      </w:r>
      <w:r w:rsidR="00F72ED1">
        <w:t>It is my considered view that in the above</w:t>
      </w:r>
      <w:r>
        <w:t xml:space="preserve"> circumstances, and</w:t>
      </w:r>
      <w:r w:rsidR="00F72ED1">
        <w:t xml:space="preserve"> though noting that</w:t>
      </w:r>
      <w:r>
        <w:t xml:space="preserve"> the cases of this nature were of the increase in the nation, the mitigating factors out weighted the aggravating circumstances warranting to apply the exception in </w:t>
      </w:r>
      <w:r w:rsidRPr="00A13740">
        <w:rPr>
          <w:i/>
        </w:rPr>
        <w:t xml:space="preserve">Section 9 (1) of the Criminal Procedure Code. </w:t>
      </w:r>
    </w:p>
    <w:p w:rsidR="00A42CDE" w:rsidRDefault="00A42CDE" w:rsidP="006B4495">
      <w:pPr>
        <w:pStyle w:val="JudgmentText"/>
        <w:numPr>
          <w:ilvl w:val="0"/>
          <w:numId w:val="0"/>
        </w:numPr>
        <w:ind w:left="720" w:hanging="720"/>
      </w:pPr>
    </w:p>
    <w:p w:rsidR="00A42CDE" w:rsidRDefault="00A42CDE" w:rsidP="006B4495">
      <w:pPr>
        <w:pStyle w:val="JudgmentText"/>
        <w:numPr>
          <w:ilvl w:val="0"/>
          <w:numId w:val="0"/>
        </w:numPr>
        <w:ind w:left="720" w:hanging="720"/>
      </w:pPr>
    </w:p>
    <w:p w:rsidR="00A42CDE" w:rsidRDefault="00A42CDE" w:rsidP="006B4495">
      <w:pPr>
        <w:pStyle w:val="JudgmentText"/>
        <w:numPr>
          <w:ilvl w:val="0"/>
          <w:numId w:val="0"/>
        </w:numPr>
        <w:ind w:left="720" w:hanging="720"/>
      </w:pPr>
    </w:p>
    <w:p w:rsidR="00A42CDE" w:rsidRDefault="00A42CDE" w:rsidP="006B4495">
      <w:pPr>
        <w:pStyle w:val="JudgmentText"/>
        <w:numPr>
          <w:ilvl w:val="0"/>
          <w:numId w:val="0"/>
        </w:numPr>
        <w:ind w:left="720" w:hanging="720"/>
      </w:pPr>
    </w:p>
    <w:p w:rsidR="006B4495" w:rsidRDefault="006B4495" w:rsidP="006B4495">
      <w:pPr>
        <w:pStyle w:val="JudgmentText"/>
        <w:numPr>
          <w:ilvl w:val="0"/>
          <w:numId w:val="0"/>
        </w:numPr>
        <w:ind w:left="720" w:hanging="720"/>
      </w:pPr>
      <w:r>
        <w:t>[11]</w:t>
      </w:r>
      <w:r>
        <w:tab/>
        <w:t>In the premises</w:t>
      </w:r>
      <w:r w:rsidR="00F72ED1">
        <w:t xml:space="preserve"> therefore, I</w:t>
      </w:r>
      <w:r>
        <w:t xml:space="preserve"> quash the order of the trial court making the sentence of 5 and 3 years on both counts to run consecutively and substitute it to an order making the two sentences on both counts run concurrently.</w:t>
      </w:r>
    </w:p>
    <w:p w:rsidR="006B4495" w:rsidRDefault="006B4495" w:rsidP="006B4495">
      <w:pPr>
        <w:pStyle w:val="JudgmentText"/>
        <w:numPr>
          <w:ilvl w:val="0"/>
          <w:numId w:val="0"/>
        </w:numPr>
        <w:ind w:left="720"/>
      </w:pPr>
      <w:r>
        <w:t>Order accordingly.</w:t>
      </w:r>
    </w:p>
    <w:p w:rsidR="006B4495" w:rsidRDefault="006B4495" w:rsidP="006B4495">
      <w:pPr>
        <w:pStyle w:val="JudgmentText"/>
        <w:numPr>
          <w:ilvl w:val="0"/>
          <w:numId w:val="0"/>
        </w:numPr>
        <w:ind w:left="720" w:hanging="720"/>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w:t>
      </w:r>
      <w:proofErr w:type="spellStart"/>
      <w:r w:rsidR="00E33F35">
        <w:rPr>
          <w:sz w:val="24"/>
          <w:szCs w:val="24"/>
        </w:rPr>
        <w:t>du</w:t>
      </w:r>
      <w:proofErr w:type="spellEnd"/>
      <w:r w:rsidR="00E33F35">
        <w:rPr>
          <w:sz w:val="24"/>
          <w:szCs w:val="24"/>
        </w:rPr>
        <w:t xml:space="preserve"> Port </w:t>
      </w:r>
      <w:r>
        <w:rPr>
          <w:sz w:val="24"/>
          <w:szCs w:val="24"/>
        </w:rPr>
        <w:t xml:space="preserve">on </w:t>
      </w:r>
      <w:r w:rsidR="009905D6">
        <w:rPr>
          <w:sz w:val="24"/>
          <w:szCs w:val="24"/>
        </w:rPr>
        <w:t>25</w:t>
      </w:r>
      <w:r w:rsidR="00F72ED1">
        <w:rPr>
          <w:sz w:val="24"/>
          <w:szCs w:val="24"/>
        </w:rPr>
        <w:t>/06/2015</w:t>
      </w:r>
    </w:p>
    <w:p w:rsidR="0023057E" w:rsidRDefault="0023057E" w:rsidP="0006489F">
      <w:pPr>
        <w:pStyle w:val="ListParagraph"/>
        <w:widowControl/>
        <w:autoSpaceDE/>
        <w:autoSpaceDN/>
        <w:adjustRightInd/>
        <w:spacing w:line="360" w:lineRule="auto"/>
        <w:ind w:left="0"/>
        <w:contextualSpacing w:val="0"/>
        <w:jc w:val="both"/>
        <w:rPr>
          <w:sz w:val="24"/>
          <w:szCs w:val="24"/>
        </w:rPr>
        <w:sectPr w:rsidR="0023057E"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23057E" w:rsidRDefault="0023057E" w:rsidP="0006489F">
      <w:pPr>
        <w:pStyle w:val="ListParagraph"/>
        <w:widowControl/>
        <w:autoSpaceDE/>
        <w:autoSpaceDN/>
        <w:adjustRightInd/>
        <w:spacing w:after="120"/>
        <w:ind w:left="0"/>
        <w:contextualSpacing w:val="0"/>
        <w:jc w:val="both"/>
        <w:rPr>
          <w:sz w:val="24"/>
          <w:szCs w:val="24"/>
        </w:rPr>
        <w:sectPr w:rsidR="0023057E"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12" w:name="Dropdown6"/>
    <w:p w:rsidR="00E33F35" w:rsidRPr="002A7376" w:rsidRDefault="00DE34D6"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listEntry w:val="D Akiiki-Kiiza"/>
              <w:listEntry w:val="B Renaud"/>
              <w:listEntry w:val="M Burhan"/>
              <w:listEntry w:val="G Dodin"/>
              <w:listEntry w:val="F Robinson"/>
              <w:listEntry w:val="E De Silva"/>
              <w:listEntry w:val="C McKee"/>
              <w:listEntry w:val="Govinden J"/>
            </w:ddList>
          </w:ffData>
        </w:fldChar>
      </w:r>
      <w:r w:rsidR="006B4495">
        <w:rPr>
          <w:sz w:val="24"/>
          <w:szCs w:val="24"/>
        </w:rPr>
        <w:instrText xml:space="preserve"> FORMDROPDOWN </w:instrText>
      </w:r>
      <w:r>
        <w:rPr>
          <w:sz w:val="24"/>
          <w:szCs w:val="24"/>
        </w:rPr>
      </w:r>
      <w:r>
        <w:rPr>
          <w:sz w:val="24"/>
          <w:szCs w:val="24"/>
        </w:rPr>
        <w:fldChar w:fldCharType="end"/>
      </w:r>
      <w:bookmarkEnd w:id="12"/>
    </w:p>
    <w:p w:rsidR="009E05E5" w:rsidRPr="00E33F35" w:rsidRDefault="0096251D" w:rsidP="00E33F35">
      <w:pPr>
        <w:pStyle w:val="ListParagraph"/>
        <w:widowControl/>
        <w:autoSpaceDE/>
        <w:autoSpaceDN/>
        <w:adjustRightInd/>
        <w:ind w:left="0"/>
        <w:contextualSpacing w:val="0"/>
        <w:jc w:val="both"/>
        <w:rPr>
          <w:b/>
          <w:sz w:val="24"/>
          <w:szCs w:val="24"/>
        </w:rPr>
      </w:pPr>
      <w:r>
        <w:rPr>
          <w:b/>
          <w:sz w:val="24"/>
          <w:szCs w:val="24"/>
        </w:rPr>
        <w:t>Judge of the Supreme Court</w:t>
      </w:r>
      <w:r w:rsidR="00DE34D6" w:rsidRPr="00E33F35">
        <w:rPr>
          <w:b/>
          <w:sz w:val="24"/>
          <w:szCs w:val="24"/>
        </w:rPr>
        <w:fldChar w:fldCharType="begin"/>
      </w:r>
      <w:r w:rsidR="007C2809" w:rsidRPr="00E33F35">
        <w:rPr>
          <w:b/>
          <w:sz w:val="24"/>
          <w:szCs w:val="24"/>
        </w:rPr>
        <w:instrText xml:space="preserve">  </w:instrText>
      </w:r>
      <w:r w:rsidR="00DE34D6"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65B" w:rsidRDefault="0014065B" w:rsidP="00DB6D34">
      <w:r>
        <w:separator/>
      </w:r>
    </w:p>
  </w:endnote>
  <w:endnote w:type="continuationSeparator" w:id="1">
    <w:p w:rsidR="0014065B" w:rsidRDefault="0014065B"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DE34D6">
    <w:pPr>
      <w:pStyle w:val="Footer"/>
      <w:jc w:val="center"/>
    </w:pPr>
    <w:fldSimple w:instr=" PAGE   \* MERGEFORMAT ">
      <w:r w:rsidR="006A0C56">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65B" w:rsidRDefault="0014065B" w:rsidP="00DB6D34">
      <w:r>
        <w:separator/>
      </w:r>
    </w:p>
  </w:footnote>
  <w:footnote w:type="continuationSeparator" w:id="1">
    <w:p w:rsidR="0014065B" w:rsidRDefault="0014065B"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0E1A23FE"/>
    <w:multiLevelType w:val="hybridMultilevel"/>
    <w:tmpl w:val="E6C832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402533"/>
    <w:rsid w:val="00005BEF"/>
    <w:rsid w:val="00030C81"/>
    <w:rsid w:val="0006489F"/>
    <w:rsid w:val="00075573"/>
    <w:rsid w:val="00091036"/>
    <w:rsid w:val="000A10B8"/>
    <w:rsid w:val="000B0E14"/>
    <w:rsid w:val="000D1DD3"/>
    <w:rsid w:val="000E39A5"/>
    <w:rsid w:val="000E7400"/>
    <w:rsid w:val="001008BC"/>
    <w:rsid w:val="00101D12"/>
    <w:rsid w:val="00117CBF"/>
    <w:rsid w:val="00126A10"/>
    <w:rsid w:val="001376AB"/>
    <w:rsid w:val="0014065B"/>
    <w:rsid w:val="00144612"/>
    <w:rsid w:val="0014464C"/>
    <w:rsid w:val="001468EE"/>
    <w:rsid w:val="001529B0"/>
    <w:rsid w:val="0016510C"/>
    <w:rsid w:val="00180158"/>
    <w:rsid w:val="00182880"/>
    <w:rsid w:val="001D30F7"/>
    <w:rsid w:val="001E4ED8"/>
    <w:rsid w:val="0020244B"/>
    <w:rsid w:val="0023057E"/>
    <w:rsid w:val="00231C17"/>
    <w:rsid w:val="00236AAC"/>
    <w:rsid w:val="0024353F"/>
    <w:rsid w:val="00290E14"/>
    <w:rsid w:val="002A02B8"/>
    <w:rsid w:val="002A7376"/>
    <w:rsid w:val="002B2255"/>
    <w:rsid w:val="002B4478"/>
    <w:rsid w:val="002C7560"/>
    <w:rsid w:val="002D06AA"/>
    <w:rsid w:val="002D67FC"/>
    <w:rsid w:val="002E6963"/>
    <w:rsid w:val="002F40A1"/>
    <w:rsid w:val="00301D88"/>
    <w:rsid w:val="00304E76"/>
    <w:rsid w:val="003647E7"/>
    <w:rsid w:val="0037270D"/>
    <w:rsid w:val="00377341"/>
    <w:rsid w:val="003838CC"/>
    <w:rsid w:val="003862CB"/>
    <w:rsid w:val="0038700C"/>
    <w:rsid w:val="003B461C"/>
    <w:rsid w:val="003B4C19"/>
    <w:rsid w:val="003D58AA"/>
    <w:rsid w:val="003D7B97"/>
    <w:rsid w:val="003E2ABC"/>
    <w:rsid w:val="003F0F8D"/>
    <w:rsid w:val="00402533"/>
    <w:rsid w:val="004156B9"/>
    <w:rsid w:val="0041756D"/>
    <w:rsid w:val="00445BFA"/>
    <w:rsid w:val="00452BB6"/>
    <w:rsid w:val="0046133B"/>
    <w:rsid w:val="004778AE"/>
    <w:rsid w:val="004C3D80"/>
    <w:rsid w:val="004D168B"/>
    <w:rsid w:val="004E2DC9"/>
    <w:rsid w:val="004F3823"/>
    <w:rsid w:val="00516E73"/>
    <w:rsid w:val="005207C8"/>
    <w:rsid w:val="00530663"/>
    <w:rsid w:val="0055036F"/>
    <w:rsid w:val="00550D65"/>
    <w:rsid w:val="005514D6"/>
    <w:rsid w:val="00552704"/>
    <w:rsid w:val="0056312E"/>
    <w:rsid w:val="00572AB3"/>
    <w:rsid w:val="005836AC"/>
    <w:rsid w:val="00584583"/>
    <w:rsid w:val="00594FAC"/>
    <w:rsid w:val="00596E9C"/>
    <w:rsid w:val="005B7E5E"/>
    <w:rsid w:val="005F5FB0"/>
    <w:rsid w:val="00606587"/>
    <w:rsid w:val="00606EEA"/>
    <w:rsid w:val="00610498"/>
    <w:rsid w:val="006174DB"/>
    <w:rsid w:val="0064023C"/>
    <w:rsid w:val="006578C2"/>
    <w:rsid w:val="00666D33"/>
    <w:rsid w:val="00695110"/>
    <w:rsid w:val="00695CA9"/>
    <w:rsid w:val="006A0C56"/>
    <w:rsid w:val="006A58E4"/>
    <w:rsid w:val="006B4495"/>
    <w:rsid w:val="006D36C9"/>
    <w:rsid w:val="007175A6"/>
    <w:rsid w:val="00744508"/>
    <w:rsid w:val="00745949"/>
    <w:rsid w:val="007A0DBC"/>
    <w:rsid w:val="007A47DC"/>
    <w:rsid w:val="007B6178"/>
    <w:rsid w:val="007C2809"/>
    <w:rsid w:val="007D416E"/>
    <w:rsid w:val="00807411"/>
    <w:rsid w:val="00814CF5"/>
    <w:rsid w:val="00816425"/>
    <w:rsid w:val="00821758"/>
    <w:rsid w:val="00822E33"/>
    <w:rsid w:val="00823079"/>
    <w:rsid w:val="00830341"/>
    <w:rsid w:val="0083298A"/>
    <w:rsid w:val="00841387"/>
    <w:rsid w:val="008472B3"/>
    <w:rsid w:val="008478D6"/>
    <w:rsid w:val="008778ED"/>
    <w:rsid w:val="008A5208"/>
    <w:rsid w:val="008C0FD6"/>
    <w:rsid w:val="008D0160"/>
    <w:rsid w:val="008D5510"/>
    <w:rsid w:val="008E1DB1"/>
    <w:rsid w:val="008E512C"/>
    <w:rsid w:val="008E7749"/>
    <w:rsid w:val="008E7F92"/>
    <w:rsid w:val="008F0C10"/>
    <w:rsid w:val="008F38F7"/>
    <w:rsid w:val="00902D3C"/>
    <w:rsid w:val="00920D35"/>
    <w:rsid w:val="009241CB"/>
    <w:rsid w:val="00926D09"/>
    <w:rsid w:val="009336BA"/>
    <w:rsid w:val="00937FB4"/>
    <w:rsid w:val="0094087C"/>
    <w:rsid w:val="00951B7E"/>
    <w:rsid w:val="00951EC0"/>
    <w:rsid w:val="0096041D"/>
    <w:rsid w:val="0096251D"/>
    <w:rsid w:val="00981287"/>
    <w:rsid w:val="00983045"/>
    <w:rsid w:val="009905D6"/>
    <w:rsid w:val="009E05E5"/>
    <w:rsid w:val="009F1B68"/>
    <w:rsid w:val="009F4DC4"/>
    <w:rsid w:val="00A11166"/>
    <w:rsid w:val="00A13740"/>
    <w:rsid w:val="00A14038"/>
    <w:rsid w:val="00A24346"/>
    <w:rsid w:val="00A30B1E"/>
    <w:rsid w:val="00A32238"/>
    <w:rsid w:val="00A42850"/>
    <w:rsid w:val="00A42CDE"/>
    <w:rsid w:val="00A53837"/>
    <w:rsid w:val="00A80E4E"/>
    <w:rsid w:val="00AB4A4F"/>
    <w:rsid w:val="00AC3885"/>
    <w:rsid w:val="00AC6C91"/>
    <w:rsid w:val="00AD0BF3"/>
    <w:rsid w:val="00AD75CD"/>
    <w:rsid w:val="00B05D6E"/>
    <w:rsid w:val="00B119B1"/>
    <w:rsid w:val="00B14612"/>
    <w:rsid w:val="00B23E73"/>
    <w:rsid w:val="00B40898"/>
    <w:rsid w:val="00B4124C"/>
    <w:rsid w:val="00B4625E"/>
    <w:rsid w:val="00B75AE2"/>
    <w:rsid w:val="00B9148E"/>
    <w:rsid w:val="00B938BB"/>
    <w:rsid w:val="00B94805"/>
    <w:rsid w:val="00BA6027"/>
    <w:rsid w:val="00BC1D95"/>
    <w:rsid w:val="00BD4287"/>
    <w:rsid w:val="00BD60D5"/>
    <w:rsid w:val="00BE1D00"/>
    <w:rsid w:val="00BE3628"/>
    <w:rsid w:val="00BE424C"/>
    <w:rsid w:val="00BF5CC9"/>
    <w:rsid w:val="00C036A5"/>
    <w:rsid w:val="00C065A3"/>
    <w:rsid w:val="00C14327"/>
    <w:rsid w:val="00C22967"/>
    <w:rsid w:val="00C35333"/>
    <w:rsid w:val="00C55FDF"/>
    <w:rsid w:val="00C5739F"/>
    <w:rsid w:val="00C67AAC"/>
    <w:rsid w:val="00C87FCA"/>
    <w:rsid w:val="00CA1B0C"/>
    <w:rsid w:val="00CA7795"/>
    <w:rsid w:val="00CA7F40"/>
    <w:rsid w:val="00CB186C"/>
    <w:rsid w:val="00CB2313"/>
    <w:rsid w:val="00CB3C7E"/>
    <w:rsid w:val="00D03314"/>
    <w:rsid w:val="00D06A0F"/>
    <w:rsid w:val="00D82047"/>
    <w:rsid w:val="00DB6D34"/>
    <w:rsid w:val="00DD4E02"/>
    <w:rsid w:val="00DE08C1"/>
    <w:rsid w:val="00DE34D6"/>
    <w:rsid w:val="00DF2970"/>
    <w:rsid w:val="00DF303A"/>
    <w:rsid w:val="00E0467F"/>
    <w:rsid w:val="00E0505F"/>
    <w:rsid w:val="00E07F07"/>
    <w:rsid w:val="00E164E0"/>
    <w:rsid w:val="00E30B60"/>
    <w:rsid w:val="00E33F35"/>
    <w:rsid w:val="00E35862"/>
    <w:rsid w:val="00E41E94"/>
    <w:rsid w:val="00E55C69"/>
    <w:rsid w:val="00E57D4D"/>
    <w:rsid w:val="00E6492F"/>
    <w:rsid w:val="00E65691"/>
    <w:rsid w:val="00E80416"/>
    <w:rsid w:val="00E91FA1"/>
    <w:rsid w:val="00E944E2"/>
    <w:rsid w:val="00EA6F17"/>
    <w:rsid w:val="00EC12D0"/>
    <w:rsid w:val="00EC2355"/>
    <w:rsid w:val="00EC6290"/>
    <w:rsid w:val="00ED76D9"/>
    <w:rsid w:val="00EF2051"/>
    <w:rsid w:val="00F00A19"/>
    <w:rsid w:val="00F04D91"/>
    <w:rsid w:val="00F16784"/>
    <w:rsid w:val="00F66920"/>
    <w:rsid w:val="00F72ED1"/>
    <w:rsid w:val="00F804CC"/>
    <w:rsid w:val="00F82A83"/>
    <w:rsid w:val="00F83B3D"/>
    <w:rsid w:val="00FA5F6B"/>
    <w:rsid w:val="00FB0AFB"/>
    <w:rsid w:val="00FB2453"/>
    <w:rsid w:val="00FB39BA"/>
    <w:rsid w:val="00FC61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56312E"/>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56312E"/>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56312E"/>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56312E"/>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56312E"/>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56312E"/>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637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payet\Local%20Settings\Temporary%20Internet%20Files\Content.MSO\CB75F6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5E280-D31B-4FB1-BAA9-22F4768E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CB75F62A</Template>
  <TotalTime>1</TotalTime>
  <Pages>4</Pages>
  <Words>1312</Words>
  <Characters>3953</Characters>
  <Application>Microsoft Office Word</Application>
  <DocSecurity>0</DocSecurity>
  <Lines>106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s.payet</dc:creator>
  <cp:lastModifiedBy>Joelle Barnes</cp:lastModifiedBy>
  <cp:revision>3</cp:revision>
  <cp:lastPrinted>2013-08-26T11:27:00Z</cp:lastPrinted>
  <dcterms:created xsi:type="dcterms:W3CDTF">2015-09-07T05:56:00Z</dcterms:created>
  <dcterms:modified xsi:type="dcterms:W3CDTF">2015-09-07T05:56:00Z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