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77F49" w:rsidRDefault="001670CB" w:rsidP="00877F49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="0036537E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77F49" w:rsidRPr="00B938BB" w:rsidRDefault="001670CB" w:rsidP="00877F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1949A8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 w:rsidR="0036537E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77F49" w:rsidRDefault="00877F49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1670CB">
        <w:rPr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3969BE">
        <w:rPr>
          <w:b/>
          <w:sz w:val="28"/>
          <w:szCs w:val="28"/>
        </w:rPr>
        <w:instrText xml:space="preserve"> FORMTEXT </w:instrText>
      </w:r>
      <w:r w:rsidR="001670CB">
        <w:rPr>
          <w:b/>
          <w:sz w:val="28"/>
          <w:szCs w:val="28"/>
        </w:rPr>
      </w:r>
      <w:r w:rsidR="001670CB">
        <w:rPr>
          <w:b/>
          <w:sz w:val="28"/>
          <w:szCs w:val="28"/>
        </w:rPr>
        <w:fldChar w:fldCharType="separate"/>
      </w:r>
      <w:r w:rsidR="00A9439B">
        <w:rPr>
          <w:b/>
          <w:sz w:val="28"/>
          <w:szCs w:val="28"/>
        </w:rPr>
        <w:t>133</w:t>
      </w:r>
      <w:r w:rsidR="001670CB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670CB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1670CB" w:rsidRPr="00B75AE2">
        <w:rPr>
          <w:b/>
          <w:sz w:val="28"/>
          <w:szCs w:val="28"/>
        </w:rPr>
      </w:r>
      <w:r w:rsidR="001670CB" w:rsidRPr="00B75AE2">
        <w:rPr>
          <w:b/>
          <w:sz w:val="28"/>
          <w:szCs w:val="28"/>
        </w:rPr>
        <w:fldChar w:fldCharType="separate"/>
      </w:r>
      <w:r w:rsidR="0036537E">
        <w:rPr>
          <w:b/>
          <w:noProof/>
          <w:sz w:val="28"/>
          <w:szCs w:val="28"/>
        </w:rPr>
        <w:t>15</w:t>
      </w:r>
      <w:r w:rsidR="001670CB" w:rsidRPr="00B75AE2">
        <w:rPr>
          <w:b/>
          <w:sz w:val="28"/>
          <w:szCs w:val="28"/>
        </w:rPr>
        <w:fldChar w:fldCharType="end"/>
      </w:r>
      <w:bookmarkEnd w:id="3"/>
    </w:p>
    <w:p w:rsidR="00A53837" w:rsidRPr="00606EEA" w:rsidRDefault="001670CB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FB3163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1670CB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1670CB">
        <w:rPr>
          <w:b/>
          <w:sz w:val="24"/>
          <w:szCs w:val="24"/>
        </w:rPr>
      </w:r>
      <w:r w:rsidR="001670CB">
        <w:rPr>
          <w:b/>
          <w:sz w:val="24"/>
          <w:szCs w:val="24"/>
        </w:rPr>
        <w:fldChar w:fldCharType="separate"/>
      </w:r>
      <w:r w:rsidR="00455B46">
        <w:rPr>
          <w:b/>
          <w:noProof/>
          <w:sz w:val="24"/>
          <w:szCs w:val="24"/>
        </w:rPr>
        <w:t>5</w:t>
      </w:r>
      <w:r w:rsidR="001670CB">
        <w:rPr>
          <w:b/>
          <w:sz w:val="24"/>
          <w:szCs w:val="24"/>
        </w:rPr>
        <w:fldChar w:fldCharType="end"/>
      </w:r>
      <w:bookmarkEnd w:id="4"/>
      <w:r w:rsidR="001670CB">
        <w:rPr>
          <w:b/>
          <w:sz w:val="24"/>
          <w:szCs w:val="24"/>
        </w:rPr>
        <w:fldChar w:fldCharType="begin"/>
      </w:r>
      <w:r w:rsidR="001670CB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1670CB"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="00FB3163">
        <w:rPr>
          <w:b/>
          <w:sz w:val="24"/>
          <w:szCs w:val="24"/>
        </w:rPr>
        <w:instrText xml:space="preserve"> FORMTEXT </w:instrText>
      </w:r>
      <w:r w:rsidR="001670CB">
        <w:rPr>
          <w:b/>
          <w:sz w:val="24"/>
          <w:szCs w:val="24"/>
        </w:rPr>
      </w:r>
      <w:r w:rsidR="001670CB">
        <w:rPr>
          <w:b/>
          <w:sz w:val="24"/>
          <w:szCs w:val="24"/>
        </w:rPr>
        <w:fldChar w:fldCharType="separate"/>
      </w:r>
      <w:r w:rsidR="00345B2B">
        <w:rPr>
          <w:b/>
          <w:sz w:val="24"/>
          <w:szCs w:val="24"/>
        </w:rPr>
        <w:t xml:space="preserve"> </w:t>
      </w:r>
      <w:r w:rsidR="00345B2B">
        <w:rPr>
          <w:b/>
          <w:noProof/>
          <w:sz w:val="24"/>
          <w:szCs w:val="24"/>
        </w:rPr>
        <w:t>481</w:t>
      </w:r>
      <w:r w:rsidR="001670CB"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6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bookmarkStart w:id="7" w:name="Text39"/>
    <w:bookmarkEnd w:id="6"/>
    <w:p w:rsidR="0036537E" w:rsidRDefault="001670CB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345B2B">
        <w:rPr>
          <w:b/>
          <w:sz w:val="24"/>
          <w:szCs w:val="24"/>
        </w:rPr>
        <w:t>MANGO GROUP LTD</w:t>
      </w:r>
    </w:p>
    <w:p w:rsidR="0036537E" w:rsidRDefault="00345B2B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C/O SUITE 118, ORION MALL, VICTORIA</w:t>
      </w:r>
    </w:p>
    <w:p w:rsidR="00FB2453" w:rsidRDefault="00345B2B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MAHE, SEYCHELLES</w:t>
      </w:r>
      <w:r w:rsidR="001670CB">
        <w:rPr>
          <w:b/>
          <w:sz w:val="24"/>
          <w:szCs w:val="24"/>
        </w:rPr>
        <w:fldChar w:fldCharType="end"/>
      </w:r>
      <w:bookmarkEnd w:id="7"/>
    </w:p>
    <w:bookmarkStart w:id="8" w:name="Text38"/>
    <w:p w:rsidR="0036537E" w:rsidRDefault="001670CB" w:rsidP="003862CB">
      <w:pPr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APPLICANT</w:t>
      </w:r>
    </w:p>
    <w:p w:rsidR="0036537E" w:rsidRDefault="0036537E" w:rsidP="003862CB">
      <w:pPr>
        <w:jc w:val="center"/>
        <w:rPr>
          <w:noProof/>
          <w:sz w:val="24"/>
          <w:szCs w:val="24"/>
        </w:rPr>
      </w:pPr>
    </w:p>
    <w:p w:rsidR="000C1BA2" w:rsidRPr="000C1BA2" w:rsidRDefault="0036537E" w:rsidP="003862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APPLICATION TO REINSTATE A COMPANY ON THE REGISTER OF COMPANIES (SECTION </w:t>
      </w:r>
      <w:r w:rsidR="00A9439B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8 (4) OF THE INTERNATIONAL BUSINESS COMPANIES ACT 1994)</w:t>
      </w:r>
      <w:r w:rsidR="001670CB">
        <w:rPr>
          <w:sz w:val="24"/>
          <w:szCs w:val="24"/>
        </w:rPr>
        <w:fldChar w:fldCharType="end"/>
      </w:r>
      <w:bookmarkEnd w:id="8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9" w:name="Text34"/>
      <w:r w:rsidR="001670CB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1670CB">
        <w:rPr>
          <w:sz w:val="24"/>
          <w:szCs w:val="24"/>
        </w:rPr>
      </w:r>
      <w:r w:rsidR="001670CB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21</w:t>
      </w:r>
      <w:r w:rsidR="0036537E" w:rsidRPr="0036537E">
        <w:rPr>
          <w:noProof/>
          <w:sz w:val="24"/>
          <w:szCs w:val="24"/>
          <w:vertAlign w:val="superscript"/>
        </w:rPr>
        <w:t>st</w:t>
      </w:r>
      <w:r w:rsidR="0036537E">
        <w:rPr>
          <w:noProof/>
          <w:sz w:val="24"/>
          <w:szCs w:val="24"/>
        </w:rPr>
        <w:t xml:space="preserve"> day of October 2015</w:t>
      </w:r>
      <w:r w:rsidR="001670CB">
        <w:rPr>
          <w:sz w:val="24"/>
          <w:szCs w:val="24"/>
        </w:rPr>
        <w:fldChar w:fldCharType="end"/>
      </w:r>
      <w:bookmarkEnd w:id="9"/>
      <w:r w:rsidR="001670CB">
        <w:rPr>
          <w:sz w:val="24"/>
          <w:szCs w:val="24"/>
        </w:rPr>
        <w:fldChar w:fldCharType="begin"/>
      </w:r>
      <w:r w:rsidR="001670CB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0CB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4C3D80">
        <w:rPr>
          <w:sz w:val="24"/>
          <w:szCs w:val="24"/>
        </w:rPr>
        <w:instrText xml:space="preserve"> FORMTEXT </w:instrText>
      </w:r>
      <w:r w:rsidR="001670CB">
        <w:rPr>
          <w:sz w:val="24"/>
          <w:szCs w:val="24"/>
        </w:rPr>
      </w:r>
      <w:r w:rsidR="001670CB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Mr. K. Shah</w:t>
      </w:r>
      <w:r w:rsidR="00A33C65">
        <w:rPr>
          <w:noProof/>
          <w:sz w:val="24"/>
          <w:szCs w:val="24"/>
        </w:rPr>
        <w:t xml:space="preserve"> </w:t>
      </w:r>
      <w:r w:rsidR="001670CB">
        <w:rPr>
          <w:sz w:val="24"/>
          <w:szCs w:val="24"/>
        </w:rPr>
        <w:fldChar w:fldCharType="end"/>
      </w:r>
      <w:bookmarkEnd w:id="10"/>
      <w:r w:rsidR="001670CB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670CB">
        <w:rPr>
          <w:sz w:val="24"/>
          <w:szCs w:val="24"/>
        </w:rPr>
        <w:fldChar w:fldCharType="end"/>
      </w:r>
      <w:r w:rsidR="001670CB">
        <w:rPr>
          <w:sz w:val="24"/>
          <w:szCs w:val="24"/>
        </w:rPr>
        <w:fldChar w:fldCharType="begin"/>
      </w:r>
      <w:r w:rsidR="001670CB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11" w:name="Dropdown10"/>
      <w:r w:rsidR="001670CB"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petitioner"/>
              <w:listEntry w:val="petitioners"/>
            </w:ddList>
          </w:ffData>
        </w:fldChar>
      </w:r>
      <w:r w:rsidR="00B37208">
        <w:rPr>
          <w:sz w:val="24"/>
          <w:szCs w:val="24"/>
        </w:rPr>
        <w:instrText xml:space="preserve"> FORMDROPDOWN </w:instrText>
      </w:r>
      <w:r w:rsidR="001670CB">
        <w:rPr>
          <w:sz w:val="24"/>
          <w:szCs w:val="24"/>
        </w:rPr>
      </w:r>
      <w:r w:rsidR="001670CB">
        <w:rPr>
          <w:sz w:val="24"/>
          <w:szCs w:val="24"/>
        </w:rPr>
        <w:fldChar w:fldCharType="end"/>
      </w:r>
      <w:bookmarkEnd w:id="11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0CB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sz w:val="24"/>
          <w:szCs w:val="24"/>
        </w:rPr>
        <w:instrText xml:space="preserve"> FORMTEXT </w:instrText>
      </w:r>
      <w:r w:rsidR="001670CB">
        <w:rPr>
          <w:sz w:val="24"/>
          <w:szCs w:val="24"/>
        </w:rPr>
      </w:r>
      <w:r w:rsidR="001670CB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Mr. E. Chetty for the Financial Services Authority</w:t>
      </w:r>
      <w:r w:rsidR="001670CB">
        <w:rPr>
          <w:sz w:val="24"/>
          <w:szCs w:val="24"/>
        </w:rPr>
        <w:fldChar w:fldCharType="end"/>
      </w:r>
      <w:bookmarkEnd w:id="12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3" w:name="Text26"/>
      <w:r w:rsidR="001670CB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670CB">
        <w:rPr>
          <w:sz w:val="24"/>
          <w:szCs w:val="24"/>
        </w:rPr>
      </w:r>
      <w:r w:rsidR="001670CB">
        <w:rPr>
          <w:sz w:val="24"/>
          <w:szCs w:val="24"/>
        </w:rPr>
        <w:fldChar w:fldCharType="separate"/>
      </w:r>
      <w:r w:rsidR="0036537E">
        <w:rPr>
          <w:noProof/>
          <w:sz w:val="24"/>
          <w:szCs w:val="24"/>
        </w:rPr>
        <w:t>28</w:t>
      </w:r>
      <w:r w:rsidR="0036537E" w:rsidRPr="0036537E">
        <w:rPr>
          <w:noProof/>
          <w:sz w:val="24"/>
          <w:szCs w:val="24"/>
          <w:vertAlign w:val="superscript"/>
        </w:rPr>
        <w:t>th</w:t>
      </w:r>
      <w:r w:rsidR="0036537E">
        <w:rPr>
          <w:noProof/>
          <w:sz w:val="24"/>
          <w:szCs w:val="24"/>
        </w:rPr>
        <w:t xml:space="preserve"> day of October 2015.</w:t>
      </w:r>
      <w:r w:rsidR="001670CB">
        <w:rPr>
          <w:sz w:val="24"/>
          <w:szCs w:val="24"/>
        </w:rPr>
        <w:fldChar w:fldCharType="end"/>
      </w:r>
      <w:bookmarkEnd w:id="13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4" w:name="Dropdown2"/>
    </w:p>
    <w:bookmarkStart w:id="15" w:name="Dropdown8"/>
    <w:bookmarkEnd w:id="14"/>
    <w:p w:rsidR="00C87FCA" w:rsidRDefault="001670CB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5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1670CB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9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6" w:name="Dropdown9"/>
      <w:r w:rsidR="00594A9F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36537E" w:rsidP="00FB3163">
      <w:pPr>
        <w:pStyle w:val="JudgmentText"/>
      </w:pPr>
      <w:r>
        <w:lastRenderedPageBreak/>
        <w:t xml:space="preserve">This is an Application to reinstate the Company </w:t>
      </w:r>
      <w:r w:rsidR="00A9439B">
        <w:t>Mango Group Ltd</w:t>
      </w:r>
      <w:r w:rsidR="00EC7F10">
        <w:t xml:space="preserve">(hereinafter referred to as the “relevant company”) </w:t>
      </w:r>
      <w:r>
        <w:t>on the Register of Companies</w:t>
      </w:r>
      <w:r w:rsidR="00EC7F10">
        <w:t xml:space="preserve"> under S</w:t>
      </w:r>
      <w:r w:rsidR="00602800">
        <w:t xml:space="preserve">ection </w:t>
      </w:r>
      <w:r w:rsidR="00EC7F10">
        <w:t>98 (1</w:t>
      </w:r>
      <w:r w:rsidR="00602800">
        <w:t>) of the Inter</w:t>
      </w:r>
      <w:r w:rsidR="00EC7F10">
        <w:t xml:space="preserve">national Business Companies Act (Cap 274) (hereinafter referred to as the “IBC Act”) </w:t>
      </w:r>
    </w:p>
    <w:p w:rsidR="00602800" w:rsidRDefault="00602800" w:rsidP="00FB3163">
      <w:pPr>
        <w:pStyle w:val="JudgmentText"/>
      </w:pPr>
      <w:r>
        <w:t>In the absence of any objections to the Application by Learned Counsel Mr. E</w:t>
      </w:r>
      <w:r w:rsidR="00455B46">
        <w:t>.</w:t>
      </w:r>
      <w:r>
        <w:t xml:space="preserve"> Chetty</w:t>
      </w:r>
      <w:r w:rsidR="00EC7F10">
        <w:t xml:space="preserve"> being the </w:t>
      </w:r>
      <w:r>
        <w:t xml:space="preserve">legal representative of the Financial Services Authority and on the strength of </w:t>
      </w:r>
      <w:r>
        <w:lastRenderedPageBreak/>
        <w:t>the affidavit and documentary evidence adduced by the Applicant in this matter, I am satisfied of the following facts:</w:t>
      </w:r>
    </w:p>
    <w:p w:rsidR="00602800" w:rsidRDefault="00602800" w:rsidP="00602800">
      <w:pPr>
        <w:pStyle w:val="JudgmentText"/>
        <w:numPr>
          <w:ilvl w:val="0"/>
          <w:numId w:val="7"/>
        </w:numPr>
      </w:pPr>
      <w:r>
        <w:t xml:space="preserve">The Applicant </w:t>
      </w:r>
      <w:r w:rsidR="00EC7F10">
        <w:t xml:space="preserve">being the relevant company was </w:t>
      </w:r>
      <w:r>
        <w:t xml:space="preserve">incorporated under the </w:t>
      </w:r>
      <w:r w:rsidR="00EC7F10">
        <w:t xml:space="preserve">IBC Act under company Number </w:t>
      </w:r>
      <w:r w:rsidR="00A9439B">
        <w:t>29509</w:t>
      </w:r>
      <w:r w:rsidR="00EC7F10">
        <w:t>.</w:t>
      </w:r>
    </w:p>
    <w:p w:rsidR="00602800" w:rsidRDefault="00602800" w:rsidP="00412196">
      <w:pPr>
        <w:pStyle w:val="JudgmentText"/>
        <w:numPr>
          <w:ilvl w:val="0"/>
          <w:numId w:val="7"/>
        </w:numPr>
      </w:pPr>
      <w:r>
        <w:t xml:space="preserve">That the Applicant was struck off the Register of Companies for non-compliance with Section 65 (1) (f) of the IBC Act, </w:t>
      </w:r>
      <w:r w:rsidR="00EC7F10">
        <w:t>in that the</w:t>
      </w:r>
      <w:r>
        <w:t xml:space="preserve"> Applicant’s directors did not supply to</w:t>
      </w:r>
      <w:r w:rsidR="00EC7F10">
        <w:t xml:space="preserve"> the relevant </w:t>
      </w:r>
      <w:r>
        <w:t>Company’s Registered agent all the information in order to comply</w:t>
      </w:r>
      <w:r w:rsidR="00EC7F10">
        <w:t xml:space="preserve"> with Section 65 of the IBC Act,</w:t>
      </w:r>
      <w:r>
        <w:t xml:space="preserve"> in good time, as a result of which the time limit to respond under Section 97 of the IBC Act expired.</w:t>
      </w:r>
    </w:p>
    <w:p w:rsidR="00602800" w:rsidRDefault="00602800" w:rsidP="00602800">
      <w:pPr>
        <w:pStyle w:val="JudgmentText"/>
        <w:numPr>
          <w:ilvl w:val="0"/>
          <w:numId w:val="7"/>
        </w:numPr>
      </w:pPr>
      <w:r>
        <w:t xml:space="preserve">In consequence the Financial Services Authority as Registrar of </w:t>
      </w:r>
      <w:r w:rsidR="00EC7F10">
        <w:t>IBC Act</w:t>
      </w:r>
      <w:r>
        <w:t>, struck off the Applicant from the Register and published a Notice of striking off in the Official Gazette dated the 4</w:t>
      </w:r>
      <w:r w:rsidRPr="00602800">
        <w:rPr>
          <w:vertAlign w:val="superscript"/>
        </w:rPr>
        <w:t>th</w:t>
      </w:r>
      <w:r>
        <w:t xml:space="preserve"> day of May 2015. </w:t>
      </w:r>
    </w:p>
    <w:p w:rsidR="00794B0A" w:rsidRDefault="00794B0A" w:rsidP="00602800">
      <w:pPr>
        <w:pStyle w:val="JudgmentText"/>
        <w:numPr>
          <w:ilvl w:val="0"/>
          <w:numId w:val="7"/>
        </w:numPr>
      </w:pPr>
      <w:r>
        <w:t xml:space="preserve">That at the time of being struck off the Register, the Applicant satisfied the requirements of Section 5 of the IBC Act, and as the company is in business, it would be fair and reasonable for the name to be restored to the Register. </w:t>
      </w:r>
    </w:p>
    <w:p w:rsidR="00794B0A" w:rsidRDefault="00794B0A" w:rsidP="00794B0A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  <w:t>In the light of the above, it is just and necessary that the Applicant should be reinstated on the Register of</w:t>
      </w:r>
      <w:r w:rsidR="00455B46">
        <w:t xml:space="preserve"> Companies forthwith. Accordingly, </w:t>
      </w:r>
      <w:r w:rsidR="00EC7F10">
        <w:t xml:space="preserve">in line with the provisions of Section 98 (2) of the IBC Act, </w:t>
      </w:r>
      <w:r w:rsidR="00455B46">
        <w:t xml:space="preserve">I hereby direct the Registrar of the Financial Services Authority to reinstate </w:t>
      </w:r>
      <w:r w:rsidR="00EC7F10">
        <w:t>the relevant company</w:t>
      </w:r>
      <w:r w:rsidR="00455B46">
        <w:t xml:space="preserve"> to the Register of Companies conditional upon full payment of the outstanding </w:t>
      </w:r>
      <w:r w:rsidR="00EC7F10">
        <w:t xml:space="preserve">fees and or </w:t>
      </w:r>
      <w:r w:rsidR="00455B46">
        <w:t xml:space="preserve">penalty </w:t>
      </w:r>
      <w:r w:rsidR="00EC7F10">
        <w:t xml:space="preserve">payable by virtue of Section 102 of the IBC Act </w:t>
      </w:r>
      <w:r w:rsidR="00455B46">
        <w:t xml:space="preserve">and full compliance with </w:t>
      </w:r>
      <w:r w:rsidR="00EC7F10">
        <w:t>the provisions of Section 65 (1)</w:t>
      </w:r>
      <w:bookmarkStart w:id="17" w:name="_GoBack"/>
      <w:bookmarkEnd w:id="17"/>
      <w:r w:rsidR="00455B46">
        <w:t xml:space="preserve">(f) of the IBC Act. </w:t>
      </w:r>
      <w:r w:rsidR="00B5751B">
        <w:t>Upon restoration of the name of the relevant company, the latter is deemed never to have been struck off the Register.</w:t>
      </w:r>
    </w:p>
    <w:p w:rsidR="00E6492F" w:rsidRDefault="001670CB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8" w:name="Text19"/>
      <w:r w:rsidR="001670CB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1670CB">
        <w:rPr>
          <w:sz w:val="24"/>
          <w:szCs w:val="24"/>
        </w:rPr>
      </w:r>
      <w:r w:rsidR="001670CB">
        <w:rPr>
          <w:sz w:val="24"/>
          <w:szCs w:val="24"/>
        </w:rPr>
        <w:fldChar w:fldCharType="separate"/>
      </w:r>
      <w:r w:rsidR="00455B46">
        <w:rPr>
          <w:noProof/>
          <w:sz w:val="24"/>
          <w:szCs w:val="24"/>
        </w:rPr>
        <w:t>28</w:t>
      </w:r>
      <w:r w:rsidR="00455B46" w:rsidRPr="00455B46">
        <w:rPr>
          <w:noProof/>
          <w:sz w:val="24"/>
          <w:szCs w:val="24"/>
          <w:vertAlign w:val="superscript"/>
        </w:rPr>
        <w:t>th</w:t>
      </w:r>
      <w:r w:rsidR="00455B46">
        <w:rPr>
          <w:noProof/>
          <w:sz w:val="24"/>
          <w:szCs w:val="24"/>
        </w:rPr>
        <w:t xml:space="preserve"> day of October 2015. </w:t>
      </w:r>
      <w:r w:rsidR="001670CB">
        <w:rPr>
          <w:sz w:val="24"/>
          <w:szCs w:val="24"/>
        </w:rPr>
        <w:fldChar w:fldCharType="end"/>
      </w:r>
      <w:bookmarkEnd w:id="18"/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1670CB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Dropdown6"/>
            <w:enabled/>
            <w:calcOnExit w:val="0"/>
            <w:ddList>
              <w:result w:val="9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Govinden J"/>
            </w:ddList>
          </w:ffData>
        </w:fldChar>
      </w:r>
      <w:bookmarkStart w:id="19" w:name="Dropdown6"/>
      <w:r w:rsidR="007818B5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</w:p>
    <w:bookmarkStart w:id="20" w:name="Dropdown7"/>
    <w:p w:rsidR="009E05E5" w:rsidRPr="00E33F35" w:rsidRDefault="001670CB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77" w:rsidRDefault="007A7A77" w:rsidP="00DB6D34">
      <w:r>
        <w:separator/>
      </w:r>
    </w:p>
  </w:endnote>
  <w:endnote w:type="continuationSeparator" w:id="1">
    <w:p w:rsidR="007A7A77" w:rsidRDefault="007A7A77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1670CB">
    <w:pPr>
      <w:pStyle w:val="Footer"/>
      <w:jc w:val="center"/>
    </w:pPr>
    <w:r>
      <w:fldChar w:fldCharType="begin"/>
    </w:r>
    <w:r w:rsidR="00B52969">
      <w:instrText xml:space="preserve"> PAGE   \* MERGEFORMAT </w:instrText>
    </w:r>
    <w:r>
      <w:fldChar w:fldCharType="separate"/>
    </w:r>
    <w:r w:rsidR="00345B2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77" w:rsidRDefault="007A7A77" w:rsidP="00DB6D34">
      <w:r>
        <w:separator/>
      </w:r>
    </w:p>
  </w:footnote>
  <w:footnote w:type="continuationSeparator" w:id="1">
    <w:p w:rsidR="007A7A77" w:rsidRDefault="007A7A77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5824BBB"/>
    <w:multiLevelType w:val="hybridMultilevel"/>
    <w:tmpl w:val="B39CDFD4"/>
    <w:lvl w:ilvl="0" w:tplc="F378FC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37E"/>
    <w:rsid w:val="00005BEF"/>
    <w:rsid w:val="00020D3D"/>
    <w:rsid w:val="00030C81"/>
    <w:rsid w:val="00064721"/>
    <w:rsid w:val="0006489F"/>
    <w:rsid w:val="00075573"/>
    <w:rsid w:val="00091036"/>
    <w:rsid w:val="000A10B8"/>
    <w:rsid w:val="000C1BA2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0BBD"/>
    <w:rsid w:val="0016510C"/>
    <w:rsid w:val="001670CB"/>
    <w:rsid w:val="00180158"/>
    <w:rsid w:val="00182CE5"/>
    <w:rsid w:val="001949A8"/>
    <w:rsid w:val="001D30F7"/>
    <w:rsid w:val="001E0F2E"/>
    <w:rsid w:val="001E4ED8"/>
    <w:rsid w:val="001E7DF5"/>
    <w:rsid w:val="0020244B"/>
    <w:rsid w:val="00221E22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45B2B"/>
    <w:rsid w:val="003647E7"/>
    <w:rsid w:val="0036537E"/>
    <w:rsid w:val="0037071B"/>
    <w:rsid w:val="0037270D"/>
    <w:rsid w:val="00377341"/>
    <w:rsid w:val="003838CC"/>
    <w:rsid w:val="003862CB"/>
    <w:rsid w:val="0038700C"/>
    <w:rsid w:val="003969BE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5B46"/>
    <w:rsid w:val="0046133B"/>
    <w:rsid w:val="004C3D80"/>
    <w:rsid w:val="004C4678"/>
    <w:rsid w:val="004F3823"/>
    <w:rsid w:val="00507AE9"/>
    <w:rsid w:val="005207C8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A9F"/>
    <w:rsid w:val="00594FAC"/>
    <w:rsid w:val="005A4621"/>
    <w:rsid w:val="005F5FB0"/>
    <w:rsid w:val="00602800"/>
    <w:rsid w:val="00606587"/>
    <w:rsid w:val="00606EEA"/>
    <w:rsid w:val="006174DB"/>
    <w:rsid w:val="00637991"/>
    <w:rsid w:val="0064023C"/>
    <w:rsid w:val="006578C2"/>
    <w:rsid w:val="00666D33"/>
    <w:rsid w:val="00695110"/>
    <w:rsid w:val="006A58E4"/>
    <w:rsid w:val="006D36C9"/>
    <w:rsid w:val="007112AE"/>
    <w:rsid w:val="007175A6"/>
    <w:rsid w:val="00744508"/>
    <w:rsid w:val="007818B5"/>
    <w:rsid w:val="00782B4E"/>
    <w:rsid w:val="00794B0A"/>
    <w:rsid w:val="007A47DC"/>
    <w:rsid w:val="007A7A77"/>
    <w:rsid w:val="007B6178"/>
    <w:rsid w:val="007C2809"/>
    <w:rsid w:val="007C3FF0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77F49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6041D"/>
    <w:rsid w:val="0097113A"/>
    <w:rsid w:val="00981287"/>
    <w:rsid w:val="00983045"/>
    <w:rsid w:val="009E05E5"/>
    <w:rsid w:val="009F1B68"/>
    <w:rsid w:val="009F4DC4"/>
    <w:rsid w:val="00A11166"/>
    <w:rsid w:val="00A14038"/>
    <w:rsid w:val="00A33C65"/>
    <w:rsid w:val="00A36371"/>
    <w:rsid w:val="00A42850"/>
    <w:rsid w:val="00A53837"/>
    <w:rsid w:val="00A80E4E"/>
    <w:rsid w:val="00A814CD"/>
    <w:rsid w:val="00A9439B"/>
    <w:rsid w:val="00AA4581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52969"/>
    <w:rsid w:val="00B5751B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BF763E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C1166"/>
    <w:rsid w:val="00CF5FA3"/>
    <w:rsid w:val="00D03314"/>
    <w:rsid w:val="00D06A0F"/>
    <w:rsid w:val="00D725B4"/>
    <w:rsid w:val="00D82047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1D01"/>
    <w:rsid w:val="00E721F1"/>
    <w:rsid w:val="00E91FA1"/>
    <w:rsid w:val="00E944E2"/>
    <w:rsid w:val="00EA6F17"/>
    <w:rsid w:val="00EC12D0"/>
    <w:rsid w:val="00EC2355"/>
    <w:rsid w:val="00EC6290"/>
    <w:rsid w:val="00EC7F10"/>
    <w:rsid w:val="00ED76D9"/>
    <w:rsid w:val="00EE6BC8"/>
    <w:rsid w:val="00EF2051"/>
    <w:rsid w:val="00F00A19"/>
    <w:rsid w:val="00F122BA"/>
    <w:rsid w:val="00F804CC"/>
    <w:rsid w:val="00F82A83"/>
    <w:rsid w:val="00F83B3D"/>
    <w:rsid w:val="00F94700"/>
    <w:rsid w:val="00FA51D9"/>
    <w:rsid w:val="00FB0AFB"/>
    <w:rsid w:val="00FB2453"/>
    <w:rsid w:val="00FB3163"/>
    <w:rsid w:val="00FB39BA"/>
    <w:rsid w:val="00FB60BB"/>
    <w:rsid w:val="00FB65CF"/>
    <w:rsid w:val="00FC0BA9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IVIL%20SIDE%20EX%20PARTE%20REINSTATEMENT%20OF%20COMPANIES%20%20EMERGING%20MARKETS%20CONSULTANTS%20LT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C2D9-BD03-4BF9-89ED-16D4AA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EX PARTE REINSTATEMENT OF COMPANIES  EMERGING MARKETS CONSULTANTS LTD</Template>
  <TotalTime>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govinden</dc:creator>
  <cp:lastModifiedBy>Joelle Barnes</cp:lastModifiedBy>
  <cp:revision>6</cp:revision>
  <cp:lastPrinted>2015-10-28T06:50:00Z</cp:lastPrinted>
  <dcterms:created xsi:type="dcterms:W3CDTF">2015-10-28T04:35:00Z</dcterms:created>
  <dcterms:modified xsi:type="dcterms:W3CDTF">2015-11-10T04:55:00Z</dcterms:modified>
</cp:coreProperties>
</file>