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9A2" w:rsidRDefault="007779A2" w:rsidP="00CA7795">
      <w:pPr>
        <w:jc w:val="center"/>
        <w:rPr>
          <w:i/>
          <w:sz w:val="24"/>
          <w:szCs w:val="24"/>
        </w:rPr>
        <w:sectPr w:rsidR="007779A2" w:rsidSect="00B938BB">
          <w:footerReference w:type="default" r:id="rId8"/>
          <w:type w:val="continuous"/>
          <w:pgSz w:w="12240" w:h="15840"/>
          <w:pgMar w:top="1080" w:right="1440" w:bottom="1440" w:left="1440" w:header="720" w:footer="720" w:gutter="0"/>
          <w:cols w:space="720"/>
          <w:docGrid w:linePitch="360"/>
        </w:sectPr>
      </w:pPr>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bookmarkStart w:id="0" w:name="Dropdown15"/>
      <w:r w:rsidR="009102EC">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9102EC">
        <w:rPr>
          <w:b/>
          <w:sz w:val="28"/>
          <w:szCs w:val="28"/>
        </w:rPr>
      </w:r>
      <w:r w:rsidR="009102EC">
        <w:rPr>
          <w:b/>
          <w:sz w:val="28"/>
          <w:szCs w:val="28"/>
        </w:rPr>
        <w:fldChar w:fldCharType="end"/>
      </w:r>
      <w:bookmarkEnd w:id="0"/>
      <w:r w:rsidR="0096251D">
        <w:rPr>
          <w:b/>
          <w:sz w:val="28"/>
          <w:szCs w:val="28"/>
        </w:rPr>
        <w:t xml:space="preserve"> </w:t>
      </w:r>
      <w:r w:rsidR="00EB4E6B">
        <w:rPr>
          <w:b/>
          <w:sz w:val="28"/>
          <w:szCs w:val="28"/>
        </w:rPr>
        <w:t>19</w:t>
      </w:r>
      <w:r w:rsidRPr="00B75AE2">
        <w:rPr>
          <w:b/>
          <w:sz w:val="28"/>
          <w:szCs w:val="28"/>
        </w:rPr>
        <w:t>/</w:t>
      </w:r>
      <w:r w:rsidR="00C87FCA" w:rsidRPr="00B75AE2">
        <w:rPr>
          <w:b/>
          <w:sz w:val="28"/>
          <w:szCs w:val="28"/>
        </w:rPr>
        <w:t>20</w:t>
      </w:r>
      <w:r w:rsidR="00EB4E6B">
        <w:rPr>
          <w:b/>
          <w:sz w:val="28"/>
          <w:szCs w:val="28"/>
        </w:rPr>
        <w:t>15</w:t>
      </w:r>
      <w:r w:rsidR="009102EC" w:rsidRPr="00B75AE2">
        <w:rPr>
          <w:b/>
          <w:sz w:val="28"/>
          <w:szCs w:val="28"/>
        </w:rPr>
        <w:fldChar w:fldCharType="begin">
          <w:ffData>
            <w:name w:val="Text33"/>
            <w:enabled/>
            <w:calcOnExit w:val="0"/>
            <w:textInput/>
          </w:ffData>
        </w:fldChar>
      </w:r>
      <w:bookmarkStart w:id="1" w:name="Text33"/>
      <w:r w:rsidR="00C87FCA" w:rsidRPr="00B75AE2">
        <w:rPr>
          <w:b/>
          <w:sz w:val="28"/>
          <w:szCs w:val="28"/>
        </w:rPr>
        <w:instrText xml:space="preserve"> FORMTEXT </w:instrText>
      </w:r>
      <w:r w:rsidR="009102EC" w:rsidRPr="00B75AE2">
        <w:rPr>
          <w:b/>
          <w:sz w:val="28"/>
          <w:szCs w:val="28"/>
        </w:rPr>
      </w:r>
      <w:r w:rsidR="009102EC" w:rsidRPr="00B75AE2">
        <w:rPr>
          <w:b/>
          <w:sz w:val="28"/>
          <w:szCs w:val="28"/>
        </w:rPr>
        <w:fldChar w:fldCharType="separate"/>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9102EC" w:rsidRPr="00B75AE2">
        <w:rPr>
          <w:b/>
          <w:sz w:val="28"/>
          <w:szCs w:val="28"/>
        </w:rPr>
        <w:fldChar w:fldCharType="end"/>
      </w:r>
      <w:bookmarkEnd w:id="1"/>
    </w:p>
    <w:p w:rsidR="00A53837" w:rsidRPr="00606EEA" w:rsidRDefault="009102EC"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64EF1" w:rsidP="00A64EF1">
      <w:pPr>
        <w:spacing w:before="240" w:after="160"/>
        <w:ind w:left="6480"/>
        <w:rPr>
          <w:b/>
          <w:sz w:val="24"/>
          <w:szCs w:val="24"/>
        </w:rPr>
      </w:pPr>
      <w:r>
        <w:rPr>
          <w:b/>
          <w:sz w:val="24"/>
          <w:szCs w:val="24"/>
        </w:rPr>
        <w:t xml:space="preserve">       </w:t>
      </w:r>
      <w:r w:rsidR="00DB6D34" w:rsidRPr="00606EEA">
        <w:rPr>
          <w:b/>
          <w:sz w:val="24"/>
          <w:szCs w:val="24"/>
        </w:rPr>
        <w:t>[201</w:t>
      </w:r>
      <w:r w:rsidR="00EB4E6B">
        <w:rPr>
          <w:b/>
          <w:sz w:val="24"/>
          <w:szCs w:val="24"/>
        </w:rPr>
        <w:t>5</w:t>
      </w:r>
      <w:r w:rsidR="009102EC">
        <w:rPr>
          <w:b/>
          <w:sz w:val="24"/>
          <w:szCs w:val="24"/>
        </w:rPr>
        <w:fldChar w:fldCharType="begin"/>
      </w:r>
      <w:r w:rsidR="003F0F8D">
        <w:rPr>
          <w:b/>
          <w:sz w:val="24"/>
          <w:szCs w:val="24"/>
        </w:rPr>
        <w:instrText xml:space="preserve">  </w:instrText>
      </w:r>
      <w:r w:rsidR="009102EC">
        <w:rPr>
          <w:b/>
          <w:sz w:val="24"/>
          <w:szCs w:val="24"/>
        </w:rPr>
        <w:fldChar w:fldCharType="end"/>
      </w:r>
      <w:r w:rsidR="00DB6D34" w:rsidRPr="00606EEA">
        <w:rPr>
          <w:b/>
          <w:sz w:val="24"/>
          <w:szCs w:val="24"/>
        </w:rPr>
        <w:t>] SCSC</w:t>
      </w:r>
      <w:r>
        <w:rPr>
          <w:b/>
          <w:sz w:val="24"/>
          <w:szCs w:val="24"/>
        </w:rPr>
        <w:t xml:space="preserve"> </w:t>
      </w:r>
      <w:r w:rsidR="00B52E19">
        <w:rPr>
          <w:b/>
          <w:sz w:val="24"/>
          <w:szCs w:val="24"/>
        </w:rPr>
        <w:t>79</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2" w:name="Text40"/>
      <w:bookmarkStart w:id="3" w:name="Text22"/>
      <w:r w:rsidRPr="0096251D">
        <w:rPr>
          <w:b/>
          <w:sz w:val="24"/>
          <w:szCs w:val="24"/>
        </w:rPr>
        <w:t>THE REPUBLIC</w:t>
      </w:r>
      <w:bookmarkEnd w:id="2"/>
      <w:bookmarkEnd w:id="3"/>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EB4E6B" w:rsidP="00B40898">
      <w:pPr>
        <w:spacing w:before="120"/>
        <w:jc w:val="center"/>
        <w:rPr>
          <w:sz w:val="24"/>
          <w:szCs w:val="24"/>
        </w:rPr>
      </w:pPr>
      <w:r>
        <w:rPr>
          <w:sz w:val="24"/>
          <w:szCs w:val="24"/>
        </w:rPr>
        <w:t>Versus</w:t>
      </w:r>
    </w:p>
    <w:p w:rsidR="00FB2453" w:rsidRDefault="00FB2453" w:rsidP="003862CB">
      <w:pPr>
        <w:jc w:val="center"/>
        <w:rPr>
          <w:sz w:val="24"/>
          <w:szCs w:val="24"/>
        </w:rPr>
      </w:pPr>
    </w:p>
    <w:p w:rsidR="00B119B1" w:rsidRDefault="00B119B1" w:rsidP="00951EC0">
      <w:pPr>
        <w:jc w:val="center"/>
        <w:rPr>
          <w:sz w:val="24"/>
          <w:szCs w:val="24"/>
        </w:rPr>
      </w:pPr>
    </w:p>
    <w:p w:rsidR="007779A2" w:rsidRDefault="00EB4E6B" w:rsidP="00951EC0">
      <w:pPr>
        <w:jc w:val="center"/>
        <w:rPr>
          <w:b/>
          <w:sz w:val="24"/>
          <w:szCs w:val="24"/>
        </w:rPr>
      </w:pPr>
      <w:r>
        <w:rPr>
          <w:b/>
          <w:sz w:val="24"/>
          <w:szCs w:val="24"/>
        </w:rPr>
        <w:t xml:space="preserve">CHRISTOPHER BENOITON </w:t>
      </w:r>
    </w:p>
    <w:p w:rsidR="00EB4E6B" w:rsidRPr="000827FA" w:rsidRDefault="00EB4E6B" w:rsidP="00951EC0">
      <w:pPr>
        <w:jc w:val="center"/>
        <w:rPr>
          <w:b/>
          <w:sz w:val="24"/>
          <w:szCs w:val="24"/>
        </w:rPr>
        <w:sectPr w:rsidR="00EB4E6B" w:rsidRPr="000827FA" w:rsidSect="00EF2051">
          <w:type w:val="continuous"/>
          <w:pgSz w:w="12240" w:h="15840"/>
          <w:pgMar w:top="1440" w:right="1440" w:bottom="1440" w:left="1440" w:header="720" w:footer="720" w:gutter="0"/>
          <w:cols w:space="720"/>
          <w:docGrid w:linePitch="360"/>
        </w:sectPr>
      </w:pPr>
      <w:r>
        <w:rPr>
          <w:b/>
          <w:sz w:val="24"/>
          <w:szCs w:val="24"/>
        </w:rPr>
        <w:t>ELVIS FIGARO</w:t>
      </w:r>
    </w:p>
    <w:bookmarkStart w:id="4" w:name="Dropdown16"/>
    <w:p w:rsidR="007779A2" w:rsidRDefault="009102EC"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Pr>
          <w:sz w:val="24"/>
          <w:szCs w:val="24"/>
        </w:rPr>
      </w:r>
      <w:r>
        <w:rPr>
          <w:sz w:val="24"/>
          <w:szCs w:val="24"/>
        </w:rPr>
        <w:fldChar w:fldCharType="end"/>
      </w:r>
      <w:bookmarkEnd w:id="4"/>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r w:rsidR="00EB4E6B">
        <w:rPr>
          <w:sz w:val="24"/>
          <w:szCs w:val="24"/>
        </w:rPr>
        <w:t>3 March 2015</w:t>
      </w:r>
      <w:r w:rsidR="009102EC">
        <w:rPr>
          <w:sz w:val="24"/>
          <w:szCs w:val="24"/>
        </w:rPr>
        <w:fldChar w:fldCharType="begin"/>
      </w:r>
      <w:r w:rsidR="003F0F8D">
        <w:rPr>
          <w:sz w:val="24"/>
          <w:szCs w:val="24"/>
        </w:rPr>
        <w:instrText xml:space="preserve">  </w:instrText>
      </w:r>
      <w:r w:rsidR="009102EC">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EB4E6B">
        <w:rPr>
          <w:sz w:val="24"/>
          <w:szCs w:val="24"/>
        </w:rPr>
        <w:t>Mrs Lansinglu</w:t>
      </w:r>
      <w:r w:rsidR="007779A2">
        <w:rPr>
          <w:sz w:val="24"/>
          <w:szCs w:val="24"/>
        </w:rPr>
        <w:t xml:space="preserve">, </w:t>
      </w:r>
      <w:bookmarkStart w:id="5" w:name="Dropdown14"/>
      <w:r w:rsidR="009102EC">
        <w:rPr>
          <w:sz w:val="24"/>
          <w:szCs w:val="24"/>
        </w:rPr>
        <w:fldChar w:fldCharType="begin">
          <w:ffData>
            <w:name w:val="Dropdown14"/>
            <w:enabled w:val="0"/>
            <w:calcOnExit w:val="0"/>
            <w:ddList>
              <w:listEntry w:val="Assistant Principal State Counsel"/>
              <w:listEntry w:val="Attorney General"/>
              <w:listEntry w:val="Principal State Counsel"/>
              <w:listEntry w:val="State Counsel"/>
              <w:listEntry w:val="Assistant State Counsel"/>
            </w:ddList>
          </w:ffData>
        </w:fldChar>
      </w:r>
      <w:r w:rsidR="00EB4E6B">
        <w:rPr>
          <w:sz w:val="24"/>
          <w:szCs w:val="24"/>
        </w:rPr>
        <w:instrText xml:space="preserve"> FORMDROPDOWN </w:instrText>
      </w:r>
      <w:r w:rsidR="009102EC">
        <w:rPr>
          <w:sz w:val="24"/>
          <w:szCs w:val="24"/>
        </w:rPr>
      </w:r>
      <w:r w:rsidR="009102EC">
        <w:rPr>
          <w:sz w:val="24"/>
          <w:szCs w:val="24"/>
        </w:rPr>
        <w:fldChar w:fldCharType="end"/>
      </w:r>
      <w:bookmarkEnd w:id="5"/>
      <w:r w:rsidR="009102EC">
        <w:rPr>
          <w:sz w:val="24"/>
          <w:szCs w:val="24"/>
        </w:rPr>
        <w:fldChar w:fldCharType="begin"/>
      </w:r>
      <w:r w:rsidR="007779A2">
        <w:rPr>
          <w:sz w:val="24"/>
          <w:szCs w:val="24"/>
        </w:rPr>
        <w:instrText xml:space="preserve"> ASK  "Enter Respondent Lawyer Full Name"  \* MERGEFORMAT </w:instrText>
      </w:r>
      <w:r w:rsidR="009102EC">
        <w:rPr>
          <w:sz w:val="24"/>
          <w:szCs w:val="24"/>
        </w:rPr>
        <w:fldChar w:fldCharType="end"/>
      </w:r>
      <w:r w:rsidR="009102EC">
        <w:rPr>
          <w:sz w:val="24"/>
          <w:szCs w:val="24"/>
        </w:rPr>
        <w:fldChar w:fldCharType="begin"/>
      </w:r>
      <w:r w:rsidR="007779A2">
        <w:rPr>
          <w:sz w:val="24"/>
          <w:szCs w:val="24"/>
        </w:rPr>
        <w:instrText xml:space="preserve">  </w:instrText>
      </w:r>
      <w:r w:rsidR="009102EC">
        <w:rPr>
          <w:sz w:val="24"/>
          <w:szCs w:val="24"/>
        </w:rPr>
        <w:fldChar w:fldCharType="end"/>
      </w:r>
      <w:r w:rsidR="007779A2">
        <w:rPr>
          <w:sz w:val="24"/>
          <w:szCs w:val="24"/>
        </w:rPr>
        <w:t xml:space="preserve"> for the Republic</w:t>
      </w:r>
      <w:r w:rsidR="009102EC">
        <w:rPr>
          <w:sz w:val="24"/>
          <w:szCs w:val="24"/>
        </w:rPr>
        <w:fldChar w:fldCharType="begin"/>
      </w:r>
      <w:r w:rsidR="00F804CC">
        <w:rPr>
          <w:sz w:val="24"/>
          <w:szCs w:val="24"/>
        </w:rPr>
        <w:instrText xml:space="preserve"> ASK  "Enter Appellant Lawyer full name"  \* MERGEFORMAT </w:instrText>
      </w:r>
      <w:r w:rsidR="009102EC">
        <w:rPr>
          <w:sz w:val="24"/>
          <w:szCs w:val="24"/>
        </w:rPr>
        <w:fldChar w:fldCharType="end"/>
      </w:r>
      <w:r w:rsidR="009102EC">
        <w:rPr>
          <w:sz w:val="24"/>
          <w:szCs w:val="24"/>
        </w:rPr>
        <w:fldChar w:fldCharType="begin"/>
      </w:r>
      <w:r w:rsidR="003F0F8D">
        <w:rPr>
          <w:sz w:val="24"/>
          <w:szCs w:val="24"/>
        </w:rPr>
        <w:instrText xml:space="preserve">  </w:instrText>
      </w:r>
      <w:r w:rsidR="009102EC">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EB4E6B">
        <w:rPr>
          <w:sz w:val="24"/>
          <w:szCs w:val="24"/>
        </w:rPr>
        <w:t>Mrs. Amesbury</w:t>
      </w:r>
      <w:r w:rsidR="009102EC">
        <w:rPr>
          <w:sz w:val="24"/>
          <w:szCs w:val="24"/>
        </w:rPr>
        <w:fldChar w:fldCharType="begin"/>
      </w:r>
      <w:r w:rsidR="00F804CC">
        <w:rPr>
          <w:sz w:val="24"/>
          <w:szCs w:val="24"/>
        </w:rPr>
        <w:instrText xml:space="preserve"> ASK  "Enter Respondent Lawyer Full Name"  \* MERGEFORMAT </w:instrText>
      </w:r>
      <w:r w:rsidR="009102EC">
        <w:rPr>
          <w:sz w:val="24"/>
          <w:szCs w:val="24"/>
        </w:rPr>
        <w:fldChar w:fldCharType="end"/>
      </w:r>
      <w:r w:rsidR="009102EC">
        <w:rPr>
          <w:sz w:val="24"/>
          <w:szCs w:val="24"/>
        </w:rPr>
        <w:fldChar w:fldCharType="begin"/>
      </w:r>
      <w:r w:rsidR="003F0F8D">
        <w:rPr>
          <w:sz w:val="24"/>
          <w:szCs w:val="24"/>
        </w:rPr>
        <w:instrText xml:space="preserve">  </w:instrText>
      </w:r>
      <w:r w:rsidR="009102EC">
        <w:rPr>
          <w:sz w:val="24"/>
          <w:szCs w:val="24"/>
        </w:rPr>
        <w:fldChar w:fldCharType="end"/>
      </w:r>
      <w:r w:rsidR="003F0F8D">
        <w:rPr>
          <w:sz w:val="24"/>
          <w:szCs w:val="24"/>
        </w:rPr>
        <w:t xml:space="preserve"> </w:t>
      </w:r>
      <w:r>
        <w:rPr>
          <w:sz w:val="24"/>
          <w:szCs w:val="24"/>
        </w:rPr>
        <w:t xml:space="preserve">for </w:t>
      </w:r>
      <w:bookmarkStart w:id="6" w:name="Dropdown12"/>
      <w:r w:rsidR="0096251D">
        <w:rPr>
          <w:sz w:val="24"/>
          <w:szCs w:val="24"/>
        </w:rPr>
        <w:t xml:space="preserve">the </w:t>
      </w:r>
      <w:bookmarkStart w:id="7" w:name="Dropdown17"/>
      <w:bookmarkEnd w:id="6"/>
      <w:r w:rsidR="009102EC">
        <w:rPr>
          <w:sz w:val="24"/>
          <w:szCs w:val="24"/>
        </w:rPr>
        <w:fldChar w:fldCharType="begin">
          <w:ffData>
            <w:name w:val="Dropdown17"/>
            <w:enabled w:val="0"/>
            <w:calcOnExit w:val="0"/>
            <w:ddList>
              <w:listEntry w:val="first accused"/>
              <w:listEntry w:val="accused"/>
            </w:ddList>
          </w:ffData>
        </w:fldChar>
      </w:r>
      <w:r w:rsidR="00EB4E6B">
        <w:rPr>
          <w:sz w:val="24"/>
          <w:szCs w:val="24"/>
        </w:rPr>
        <w:instrText xml:space="preserve"> FORMDROPDOWN </w:instrText>
      </w:r>
      <w:r w:rsidR="009102EC">
        <w:rPr>
          <w:sz w:val="24"/>
          <w:szCs w:val="24"/>
        </w:rPr>
      </w:r>
      <w:r w:rsidR="009102EC">
        <w:rPr>
          <w:sz w:val="24"/>
          <w:szCs w:val="24"/>
        </w:rPr>
        <w:fldChar w:fldCharType="end"/>
      </w:r>
      <w:bookmarkEnd w:id="7"/>
    </w:p>
    <w:p w:rsidR="007779A2" w:rsidRDefault="007779A2" w:rsidP="00A53837">
      <w:pPr>
        <w:rPr>
          <w:sz w:val="24"/>
          <w:szCs w:val="24"/>
        </w:rPr>
      </w:pPr>
      <w:r>
        <w:rPr>
          <w:sz w:val="24"/>
          <w:szCs w:val="24"/>
        </w:rPr>
        <w:lastRenderedPageBreak/>
        <w:tab/>
      </w:r>
      <w:r>
        <w:rPr>
          <w:sz w:val="24"/>
          <w:szCs w:val="24"/>
        </w:rPr>
        <w:tab/>
      </w:r>
      <w:r>
        <w:rPr>
          <w:sz w:val="24"/>
          <w:szCs w:val="24"/>
        </w:rPr>
        <w:tab/>
      </w:r>
      <w:r w:rsidR="00EB4E6B">
        <w:rPr>
          <w:sz w:val="24"/>
          <w:szCs w:val="24"/>
        </w:rPr>
        <w:t>Mr. Gabriel for the second accused</w:t>
      </w:r>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r w:rsidR="00EB4E6B">
        <w:rPr>
          <w:sz w:val="24"/>
          <w:szCs w:val="24"/>
        </w:rPr>
        <w:t>17 March 2015</w:t>
      </w:r>
    </w:p>
    <w:p w:rsidR="00D06A0F" w:rsidRPr="00C87FCA" w:rsidRDefault="00D06A0F" w:rsidP="00E57D4D">
      <w:pPr>
        <w:pBdr>
          <w:top w:val="dotted" w:sz="4" w:space="1" w:color="auto"/>
          <w:bottom w:val="dotted" w:sz="4" w:space="1" w:color="auto"/>
        </w:pBdr>
        <w:jc w:val="center"/>
        <w:rPr>
          <w:sz w:val="24"/>
          <w:szCs w:val="24"/>
          <w:highlight w:val="lightGray"/>
        </w:rPr>
      </w:pPr>
      <w:bookmarkStart w:id="8" w:name="Dropdown2"/>
    </w:p>
    <w:bookmarkStart w:id="9" w:name="Dropdown8"/>
    <w:bookmarkEnd w:id="8"/>
    <w:p w:rsidR="00C87FCA" w:rsidRDefault="009102EC" w:rsidP="00C87FCA">
      <w:pPr>
        <w:pBdr>
          <w:top w:val="dotted" w:sz="4" w:space="1" w:color="auto"/>
          <w:bottom w:val="dotted" w:sz="4" w:space="1" w:color="auto"/>
        </w:pBdr>
        <w:jc w:val="center"/>
        <w:rPr>
          <w:b/>
          <w:sz w:val="24"/>
          <w:szCs w:val="24"/>
        </w:rPr>
      </w:pPr>
      <w:r>
        <w:rPr>
          <w:b/>
          <w:sz w:val="24"/>
          <w:szCs w:val="24"/>
        </w:rPr>
        <w:fldChar w:fldCharType="begin">
          <w:ffData>
            <w:name w:val="Dropdown8"/>
            <w:enabled w:val="0"/>
            <w:calcOnExit w:val="0"/>
            <w:ddList>
              <w:listEntry w:val="RULING"/>
              <w:listEntry w:val="JUDGMENT"/>
              <w:listEntry w:val="SENTENCE"/>
              <w:listEntry w:val="JUDGMENT AND SENTENCE"/>
              <w:listEntry w:val="ORDER"/>
              <w:listEntry w:val="JUDGMENT BY CONSENT"/>
            </w:ddList>
          </w:ffData>
        </w:fldChar>
      </w:r>
      <w:r w:rsidR="00EB4E6B">
        <w:rPr>
          <w:b/>
          <w:sz w:val="24"/>
          <w:szCs w:val="24"/>
        </w:rPr>
        <w:instrText xml:space="preserve"> FORMDROPDOWN </w:instrText>
      </w:r>
      <w:r>
        <w:rPr>
          <w:b/>
          <w:sz w:val="24"/>
          <w:szCs w:val="24"/>
        </w:rPr>
      </w:r>
      <w:r>
        <w:rPr>
          <w:b/>
          <w:sz w:val="24"/>
          <w:szCs w:val="24"/>
        </w:rPr>
        <w:fldChar w:fldCharType="end"/>
      </w:r>
      <w:bookmarkEnd w:id="9"/>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10" w:name="Dropdown9"/>
    <w:p w:rsidR="00C87FCA" w:rsidRDefault="009102EC"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val="0"/>
            <w:calcOnExit w:val="0"/>
            <w:ddList>
              <w:listEntry w:val="Akiiki-Kiiza J"/>
              <w:listEntry w:val="Renaud J"/>
              <w:listEntry w:val="Burhan J"/>
              <w:listEntry w:val="Dodin J"/>
              <w:listEntry w:val="Robinson J"/>
              <w:listEntry w:val="De Silva J"/>
              <w:listEntry w:val="McKee J"/>
              <w:listEntry w:val="Govinden J"/>
            </w:ddList>
          </w:ffData>
        </w:fldChar>
      </w:r>
      <w:r w:rsidR="00EB4E6B">
        <w:rPr>
          <w:b/>
          <w:sz w:val="24"/>
          <w:szCs w:val="24"/>
        </w:rPr>
        <w:instrText xml:space="preserve"> FORMDROPDOWN </w:instrText>
      </w:r>
      <w:r>
        <w:rPr>
          <w:b/>
          <w:sz w:val="24"/>
          <w:szCs w:val="24"/>
        </w:rPr>
      </w:r>
      <w:r>
        <w:rPr>
          <w:b/>
          <w:sz w:val="24"/>
          <w:szCs w:val="24"/>
        </w:rPr>
        <w:fldChar w:fldCharType="end"/>
      </w:r>
      <w:bookmarkEnd w:id="10"/>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FF4C57" w:rsidRDefault="00EB4E6B" w:rsidP="00A64EF1">
      <w:pPr>
        <w:pStyle w:val="JudgmentText"/>
      </w:pPr>
      <w:r>
        <w:lastRenderedPageBreak/>
        <w:t xml:space="preserve">The 2 accused persons have been charged with a one count of trafficking in a Controlled Drug </w:t>
      </w:r>
      <w:r w:rsidR="007D6E11">
        <w:rPr>
          <w:i/>
        </w:rPr>
        <w:t>C/S 5 of the Misuse of Drugs A</w:t>
      </w:r>
      <w:r w:rsidRPr="007D6E11">
        <w:rPr>
          <w:i/>
        </w:rPr>
        <w:t>ct</w:t>
      </w:r>
      <w:r>
        <w:t xml:space="preserve">, as read with </w:t>
      </w:r>
      <w:r w:rsidR="007D6E11">
        <w:rPr>
          <w:i/>
        </w:rPr>
        <w:t>S</w:t>
      </w:r>
      <w:r w:rsidRPr="007D6E11">
        <w:rPr>
          <w:i/>
        </w:rPr>
        <w:t>ection 14 (d)</w:t>
      </w:r>
      <w:r w:rsidR="00FF4C57" w:rsidRPr="007D6E11">
        <w:rPr>
          <w:i/>
        </w:rPr>
        <w:t xml:space="preserve"> </w:t>
      </w:r>
      <w:r w:rsidRPr="007D6E11">
        <w:rPr>
          <w:i/>
        </w:rPr>
        <w:t xml:space="preserve">and </w:t>
      </w:r>
      <w:r w:rsidR="00FF4C57" w:rsidRPr="007D6E11">
        <w:rPr>
          <w:i/>
        </w:rPr>
        <w:t>26 (</w:t>
      </w:r>
      <w:r w:rsidRPr="007D6E11">
        <w:rPr>
          <w:i/>
        </w:rPr>
        <w:t>1) (a)</w:t>
      </w:r>
      <w:r>
        <w:t xml:space="preserve"> </w:t>
      </w:r>
      <w:r w:rsidR="00FF4C57">
        <w:t>of</w:t>
      </w:r>
      <w:r w:rsidR="007D6E11">
        <w:t xml:space="preserve"> the same Act and read with </w:t>
      </w:r>
      <w:r w:rsidR="007D6E11" w:rsidRPr="007D6E11">
        <w:rPr>
          <w:i/>
        </w:rPr>
        <w:t>S</w:t>
      </w:r>
      <w:r w:rsidRPr="007D6E11">
        <w:rPr>
          <w:i/>
        </w:rPr>
        <w:t xml:space="preserve">ection 23 of </w:t>
      </w:r>
      <w:r w:rsidR="00FF4C57" w:rsidRPr="007D6E11">
        <w:rPr>
          <w:i/>
        </w:rPr>
        <w:t>the Penal Code Act</w:t>
      </w:r>
      <w:r w:rsidR="00FF4C57">
        <w:t xml:space="preserve"> and punis</w:t>
      </w:r>
      <w:r>
        <w:t xml:space="preserve">hable under the amended second schedule </w:t>
      </w:r>
      <w:r w:rsidR="00FF4C57">
        <w:t>(</w:t>
      </w:r>
      <w:r w:rsidR="00FF4C57" w:rsidRPr="007D6E11">
        <w:rPr>
          <w:i/>
        </w:rPr>
        <w:t>Act</w:t>
      </w:r>
      <w:r w:rsidRPr="007D6E11">
        <w:rPr>
          <w:i/>
        </w:rPr>
        <w:t xml:space="preserve"> 4/2012) </w:t>
      </w:r>
      <w:r>
        <w:t xml:space="preserve">of the </w:t>
      </w:r>
      <w:r w:rsidR="007D6E11" w:rsidRPr="007D6E11">
        <w:rPr>
          <w:i/>
        </w:rPr>
        <w:t>M</w:t>
      </w:r>
      <w:r w:rsidRPr="007D6E11">
        <w:rPr>
          <w:i/>
        </w:rPr>
        <w:t>isuse of the Drugs Act</w:t>
      </w:r>
      <w:r>
        <w:t xml:space="preserve"> read with </w:t>
      </w:r>
      <w:r w:rsidRPr="007D6E11">
        <w:rPr>
          <w:i/>
        </w:rPr>
        <w:t xml:space="preserve">section 29 </w:t>
      </w:r>
      <w:r>
        <w:t>of the same Act.</w:t>
      </w:r>
    </w:p>
    <w:p w:rsidR="00FF4C57" w:rsidRDefault="00FF4C57" w:rsidP="00A64EF1">
      <w:pPr>
        <w:pStyle w:val="JudgmentText"/>
      </w:pPr>
      <w:r>
        <w:t>It is alleged that both accused persons on the 18</w:t>
      </w:r>
      <w:r w:rsidRPr="00FF4C57">
        <w:rPr>
          <w:vertAlign w:val="superscript"/>
        </w:rPr>
        <w:t>th</w:t>
      </w:r>
      <w:r>
        <w:t xml:space="preserve"> February 2015 at Anse Faure, Mahe with common intention were trafficking in a Controlled Drug by virtue of having been </w:t>
      </w:r>
      <w:r>
        <w:lastRenderedPageBreak/>
        <w:t xml:space="preserve">found in possession of </w:t>
      </w:r>
      <w:r w:rsidR="00A00C74">
        <w:t>614 .9 grams of Cannabis Herbal</w:t>
      </w:r>
      <w:r>
        <w:t xml:space="preserve"> materials, which gives raises to a rebuttable presumption of having possessed the said </w:t>
      </w:r>
      <w:r w:rsidR="007D6E11">
        <w:t xml:space="preserve">Controlled Drug </w:t>
      </w:r>
      <w:r>
        <w:t xml:space="preserve">for the purpose of trafficking. </w:t>
      </w:r>
    </w:p>
    <w:p w:rsidR="0006489F" w:rsidRDefault="00FF4C57" w:rsidP="00A00C74">
      <w:pPr>
        <w:pStyle w:val="JudgmentText"/>
      </w:pPr>
      <w:r>
        <w:t>When the case came up for the first time, Mrs. Lansinglu, the learned counsel for the Republic</w:t>
      </w:r>
      <w:r w:rsidR="00A00C74">
        <w:t>,</w:t>
      </w:r>
      <w:r w:rsidR="00EB4E6B">
        <w:t xml:space="preserve"> </w:t>
      </w:r>
      <w:r>
        <w:t xml:space="preserve">moved the court by virtue by Notice of Motion which was taken out under provisions of </w:t>
      </w:r>
      <w:r w:rsidRPr="007D6E11">
        <w:rPr>
          <w:i/>
        </w:rPr>
        <w:t>Section 179 of Criminal Procedure Code</w:t>
      </w:r>
      <w:r>
        <w:t xml:space="preserve"> and </w:t>
      </w:r>
      <w:r w:rsidR="007D6E11">
        <w:rPr>
          <w:i/>
        </w:rPr>
        <w:t>Article 18 (</w:t>
      </w:r>
      <w:r w:rsidRPr="007D6E11">
        <w:rPr>
          <w:i/>
        </w:rPr>
        <w:t>7)</w:t>
      </w:r>
      <w:r>
        <w:t xml:space="preserve"> of the Seychelles Constitution, where by the prosecution sought the remand of the accused persons. The Notice of motion was supported by one agent Lina William; of the NDEA’s affidavit</w:t>
      </w:r>
      <w:r w:rsidR="00400AAC">
        <w:t xml:space="preserve"> sworn and d</w:t>
      </w:r>
      <w:r>
        <w:t>eponed on the 2</w:t>
      </w:r>
      <w:r w:rsidRPr="00A00C74">
        <w:rPr>
          <w:vertAlign w:val="superscript"/>
        </w:rPr>
        <w:t>nd</w:t>
      </w:r>
      <w:r>
        <w:t xml:space="preserve"> March 2015. In that affidavit, the agent narrates the background, which led to the arrest of the accused persons and being charged with this offence.</w:t>
      </w:r>
      <w:r w:rsidR="00A00C74">
        <w:t xml:space="preserve"> This is in paragraphs 2-7.</w:t>
      </w:r>
    </w:p>
    <w:p w:rsidR="00732E72" w:rsidRDefault="00732E72" w:rsidP="00A64EF1">
      <w:pPr>
        <w:pStyle w:val="JudgmentText"/>
      </w:pPr>
      <w:r>
        <w:t>The prosecution gives its reason</w:t>
      </w:r>
      <w:r w:rsidR="00A00C74">
        <w:t>s</w:t>
      </w:r>
      <w:r>
        <w:t xml:space="preserve">, for seeking the </w:t>
      </w:r>
      <w:r w:rsidR="00400AAC">
        <w:t>remand</w:t>
      </w:r>
      <w:r>
        <w:t xml:space="preserve"> of the accused person in </w:t>
      </w:r>
      <w:r w:rsidRPr="007D6E11">
        <w:rPr>
          <w:i/>
        </w:rPr>
        <w:t>paragraph 8,</w:t>
      </w:r>
      <w:r>
        <w:t xml:space="preserve"> which states as follows:-</w:t>
      </w:r>
    </w:p>
    <w:p w:rsidR="00732E72" w:rsidRPr="00A00C74" w:rsidRDefault="00732E72" w:rsidP="00A00C74">
      <w:pPr>
        <w:pStyle w:val="JudgmentText"/>
        <w:numPr>
          <w:ilvl w:val="0"/>
          <w:numId w:val="0"/>
        </w:numPr>
        <w:ind w:left="1440"/>
        <w:rPr>
          <w:b/>
        </w:rPr>
      </w:pPr>
      <w:r w:rsidRPr="00A00C74">
        <w:rPr>
          <w:b/>
        </w:rPr>
        <w:t>“8: That it is prayed that the said respondents namely Christopher Jack Benoiton of Pointe Larue, Mahe and Elvis Michel Figaro resident of Chetty Flats, Anse Aux Pins, Mahe be remanded in custody on the following grounds:-</w:t>
      </w:r>
    </w:p>
    <w:p w:rsidR="00732E72" w:rsidRPr="00A00C74" w:rsidRDefault="00732E72" w:rsidP="00A00C74">
      <w:pPr>
        <w:pStyle w:val="JudgmentText"/>
        <w:numPr>
          <w:ilvl w:val="0"/>
          <w:numId w:val="7"/>
        </w:numPr>
        <w:ind w:left="2880"/>
        <w:rPr>
          <w:b/>
        </w:rPr>
      </w:pPr>
      <w:r w:rsidRPr="00A00C74">
        <w:rPr>
          <w:b/>
        </w:rPr>
        <w:t>The offence charged is of serious nature. Trafficking in a Controlled Drug of more than 250 grams carries a mandatory sentence of life imprisonment.</w:t>
      </w:r>
    </w:p>
    <w:p w:rsidR="00732E72" w:rsidRPr="00A00C74" w:rsidRDefault="00732E72" w:rsidP="00A00C74">
      <w:pPr>
        <w:pStyle w:val="JudgmentText"/>
        <w:numPr>
          <w:ilvl w:val="0"/>
          <w:numId w:val="7"/>
        </w:numPr>
        <w:ind w:left="2880"/>
        <w:rPr>
          <w:b/>
        </w:rPr>
      </w:pPr>
      <w:r w:rsidRPr="00A00C74">
        <w:rPr>
          <w:b/>
        </w:rPr>
        <w:t xml:space="preserve">The respondents herein were found in possession of Cannabis herbal natural with a net weight of 617.9 grams. </w:t>
      </w:r>
      <w:proofErr w:type="gramStart"/>
      <w:r w:rsidR="00A65F64" w:rsidRPr="00A00C74">
        <w:rPr>
          <w:b/>
        </w:rPr>
        <w:t>Which</w:t>
      </w:r>
      <w:r w:rsidRPr="00A00C74">
        <w:rPr>
          <w:b/>
        </w:rPr>
        <w:t xml:space="preserve"> is way above the prescribed statutory limit warranting life imprisonment and gives raise to a rebuttable presumption of having possessed the said Controlled Drug for the purpose of trafficking.</w:t>
      </w:r>
      <w:proofErr w:type="gramEnd"/>
      <w:r w:rsidRPr="00A00C74">
        <w:rPr>
          <w:b/>
        </w:rPr>
        <w:t xml:space="preserve"> </w:t>
      </w:r>
    </w:p>
    <w:p w:rsidR="00732E72" w:rsidRPr="00A00C74" w:rsidRDefault="00732E72" w:rsidP="00A00C74">
      <w:pPr>
        <w:pStyle w:val="JudgmentText"/>
        <w:numPr>
          <w:ilvl w:val="0"/>
          <w:numId w:val="7"/>
        </w:numPr>
        <w:ind w:left="2880"/>
        <w:rPr>
          <w:b/>
        </w:rPr>
      </w:pPr>
      <w:r w:rsidRPr="00A00C74">
        <w:rPr>
          <w:b/>
        </w:rPr>
        <w:lastRenderedPageBreak/>
        <w:t>The occurrence of drug offences are on the rise and have serious impact on the society at large endangering the peace, public order and morality especially of the younger generation.</w:t>
      </w:r>
    </w:p>
    <w:p w:rsidR="00732E72" w:rsidRPr="00A00C74" w:rsidRDefault="00732E72" w:rsidP="00A00C74">
      <w:pPr>
        <w:pStyle w:val="JudgmentText"/>
        <w:numPr>
          <w:ilvl w:val="0"/>
          <w:numId w:val="7"/>
        </w:numPr>
        <w:ind w:left="2880"/>
        <w:rPr>
          <w:b/>
        </w:rPr>
      </w:pPr>
      <w:r w:rsidRPr="00A00C74">
        <w:rPr>
          <w:b/>
        </w:rPr>
        <w:t xml:space="preserve">That there are reasonable grounds to believe </w:t>
      </w:r>
      <w:r w:rsidR="00A65F64" w:rsidRPr="00A00C74">
        <w:rPr>
          <w:b/>
        </w:rPr>
        <w:t>that the</w:t>
      </w:r>
      <w:r w:rsidRPr="00A00C74">
        <w:rPr>
          <w:b/>
        </w:rPr>
        <w:t xml:space="preserve"> said respondent will fail to appear for the trial and /or do other</w:t>
      </w:r>
      <w:r w:rsidR="00A65F64" w:rsidRPr="00A00C74">
        <w:rPr>
          <w:b/>
        </w:rPr>
        <w:t xml:space="preserve"> activi</w:t>
      </w:r>
      <w:r w:rsidRPr="00A00C74">
        <w:rPr>
          <w:b/>
        </w:rPr>
        <w:t xml:space="preserve">ties thus obstructing the course of justice, if released on bail considering the </w:t>
      </w:r>
      <w:r w:rsidR="00A65F64" w:rsidRPr="00A00C74">
        <w:rPr>
          <w:b/>
        </w:rPr>
        <w:t>seriousness</w:t>
      </w:r>
      <w:r w:rsidRPr="00A00C74">
        <w:rPr>
          <w:b/>
        </w:rPr>
        <w:t xml:space="preserve"> of the offence and severity of the punishment for such an offence</w:t>
      </w:r>
      <w:r w:rsidR="00A65F64" w:rsidRPr="00A00C74">
        <w:rPr>
          <w:b/>
        </w:rPr>
        <w:t>.</w:t>
      </w:r>
    </w:p>
    <w:p w:rsidR="00A65F64" w:rsidRDefault="00681570" w:rsidP="00A65F64">
      <w:pPr>
        <w:pStyle w:val="JudgmentText"/>
        <w:numPr>
          <w:ilvl w:val="0"/>
          <w:numId w:val="0"/>
        </w:numPr>
        <w:ind w:left="720" w:hanging="720"/>
      </w:pPr>
      <w:r>
        <w:t>[5</w:t>
      </w:r>
      <w:r w:rsidR="00A65F64">
        <w:t>]</w:t>
      </w:r>
      <w:r w:rsidR="00A65F64">
        <w:tab/>
        <w:t xml:space="preserve">At the hearing, Mrs. Amesbury appeared for the first respondent and Mr. Gabriel appeared for the second respondent. Mrs. Amesbury submitted largely to the effect that whatever the prosecution had alleged were mere allegations </w:t>
      </w:r>
      <w:r w:rsidR="00400AAC">
        <w:t>yet to be proved at</w:t>
      </w:r>
      <w:r w:rsidR="007D6E11">
        <w:t xml:space="preserve"> the trial.  Secondly, that the</w:t>
      </w:r>
      <w:r w:rsidR="00400AAC">
        <w:t xml:space="preserve"> drug involved is a class “B” drug. Thirdly that what we are dealing with here was a mere presumption of trafficking. She prayed for the release of the accused person on bail.</w:t>
      </w:r>
    </w:p>
    <w:p w:rsidR="0029180F" w:rsidRDefault="00681570" w:rsidP="0029180F">
      <w:pPr>
        <w:pStyle w:val="JudgmentText"/>
        <w:numPr>
          <w:ilvl w:val="0"/>
          <w:numId w:val="0"/>
        </w:numPr>
        <w:ind w:left="720" w:hanging="720"/>
      </w:pPr>
      <w:r>
        <w:t>[6</w:t>
      </w:r>
      <w:r w:rsidR="00400AAC">
        <w:t>]</w:t>
      </w:r>
      <w:r w:rsidR="00400AAC">
        <w:tab/>
        <w:t>As for Mr. Gabriel for the second respondent, he joined issues with Mrs. Amesbury and adopted her submission</w:t>
      </w:r>
      <w:r w:rsidR="00190A78">
        <w:t>s</w:t>
      </w:r>
      <w:r w:rsidR="00400AAC">
        <w:t>. However added that th</w:t>
      </w:r>
      <w:r w:rsidR="00190A78">
        <w:t>e accused was a handicap person</w:t>
      </w:r>
      <w:r w:rsidR="00400AAC">
        <w:t xml:space="preserve"> at </w:t>
      </w:r>
      <w:proofErr w:type="gramStart"/>
      <w:r w:rsidR="00781D35">
        <w:t>birth, that</w:t>
      </w:r>
      <w:proofErr w:type="gramEnd"/>
      <w:r w:rsidR="00400AAC">
        <w:t xml:space="preserve"> he was asthmatic and was on treatment and needs adequate oxygen </w:t>
      </w:r>
      <w:r w:rsidR="00190A78">
        <w:t>hence</w:t>
      </w:r>
      <w:r w:rsidR="00400AAC">
        <w:t xml:space="preserve"> not</w:t>
      </w:r>
      <w:r w:rsidR="00190A78">
        <w:t xml:space="preserve"> to be confined in areas of inadequate oxygen. Secondly he submitted that given the physical condition of the </w:t>
      </w:r>
      <w:r w:rsidR="007D6E11">
        <w:t xml:space="preserve">second </w:t>
      </w:r>
      <w:r w:rsidR="00A00C74">
        <w:t>accused, it is unlikely that</w:t>
      </w:r>
      <w:r w:rsidR="00190A78">
        <w:t xml:space="preserve"> he will interfere </w:t>
      </w:r>
      <w:r w:rsidR="00FC6FDD">
        <w:t xml:space="preserve">with police </w:t>
      </w:r>
      <w:r w:rsidR="0029180F">
        <w:t>investigation</w:t>
      </w:r>
      <w:r w:rsidR="00FC6FDD">
        <w:t xml:space="preserve"> or running awa</w:t>
      </w:r>
      <w:r w:rsidR="0029180F">
        <w:t xml:space="preserve">y from justice. He prayed for his </w:t>
      </w:r>
      <w:r w:rsidR="00636695">
        <w:t>release</w:t>
      </w:r>
      <w:r w:rsidR="0029180F">
        <w:t xml:space="preserve"> on bail. </w:t>
      </w:r>
    </w:p>
    <w:p w:rsidR="0029180F" w:rsidRDefault="00681570" w:rsidP="0029180F">
      <w:pPr>
        <w:pStyle w:val="JudgmentText"/>
        <w:numPr>
          <w:ilvl w:val="0"/>
          <w:numId w:val="0"/>
        </w:numPr>
        <w:ind w:left="720" w:hanging="720"/>
      </w:pPr>
      <w:r>
        <w:t>[7</w:t>
      </w:r>
      <w:r w:rsidR="0029180F">
        <w:t>]</w:t>
      </w:r>
      <w:r w:rsidR="00636695">
        <w:tab/>
        <w:t xml:space="preserve">I have carefully considered the submission of all the counsel from both sides. I have also carefully perused the papers filed in court by the prosecution and I </w:t>
      </w:r>
      <w:r w:rsidR="00A00C74">
        <w:t>have also peruse</w:t>
      </w:r>
      <w:r w:rsidR="00781D35">
        <w:t>d</w:t>
      </w:r>
      <w:r w:rsidR="00636695">
        <w:t xml:space="preserve"> the relevant law applicable, both statutory and case law.  It is clear that from a study of </w:t>
      </w:r>
      <w:r w:rsidR="007D6E11">
        <w:t>most cases involving prohibited</w:t>
      </w:r>
      <w:r w:rsidR="00A00C74">
        <w:t>/</w:t>
      </w:r>
      <w:r w:rsidR="007D6E11">
        <w:t xml:space="preserve"> Controlled </w:t>
      </w:r>
      <w:r w:rsidR="00A00C74">
        <w:t>Drugs;</w:t>
      </w:r>
      <w:r w:rsidR="00636695">
        <w:t xml:space="preserve"> the courts in Seychelles are more inclined to deny the granting of bail. This appears to be</w:t>
      </w:r>
      <w:r w:rsidR="00A00C74">
        <w:t xml:space="preserve"> the norm and the granting bail</w:t>
      </w:r>
      <w:r w:rsidR="00636695">
        <w:t xml:space="preserve"> is the exception. The major reason</w:t>
      </w:r>
      <w:r w:rsidR="00A00C74">
        <w:t>s</w:t>
      </w:r>
      <w:r w:rsidR="00636695">
        <w:t xml:space="preserve"> advanced by the judges include the </w:t>
      </w:r>
      <w:r w:rsidR="00781D35">
        <w:t>seriousness</w:t>
      </w:r>
      <w:r w:rsidR="00636695">
        <w:t xml:space="preserve"> of drug offences, the likelihood </w:t>
      </w:r>
      <w:r w:rsidR="00781D35">
        <w:t>of</w:t>
      </w:r>
      <w:r w:rsidR="00636695">
        <w:t xml:space="preserve"> the accused absconding from justice due to the </w:t>
      </w:r>
      <w:r w:rsidR="00781D35">
        <w:t>heavy</w:t>
      </w:r>
      <w:r w:rsidR="00636695">
        <w:t xml:space="preserve"> and mandatory sentences to be imposed in case of a conviction, the interference with </w:t>
      </w:r>
      <w:r w:rsidR="00636695">
        <w:lastRenderedPageBreak/>
        <w:t xml:space="preserve">prosecution witnesses, the effect of the drugs on the moral fibre of society especially the young general and likely to affect on the economy. </w:t>
      </w:r>
    </w:p>
    <w:p w:rsidR="00677725" w:rsidRDefault="00681570" w:rsidP="00677725">
      <w:pPr>
        <w:pStyle w:val="JudgmentText"/>
        <w:numPr>
          <w:ilvl w:val="0"/>
          <w:numId w:val="0"/>
        </w:numPr>
        <w:ind w:left="720" w:hanging="720"/>
      </w:pPr>
      <w:r>
        <w:t>[8</w:t>
      </w:r>
      <w:r w:rsidR="00636695">
        <w:t>]</w:t>
      </w:r>
      <w:r w:rsidR="00636695">
        <w:tab/>
        <w:t xml:space="preserve">The prosecution in this case has relied more or less on </w:t>
      </w:r>
      <w:r w:rsidR="00546696">
        <w:t xml:space="preserve">the same reasons </w:t>
      </w:r>
      <w:r w:rsidR="00A00C74">
        <w:t xml:space="preserve">raised </w:t>
      </w:r>
      <w:r w:rsidR="00546696">
        <w:t xml:space="preserve">in the Notice of motion seeking the remand of both accused persons. </w:t>
      </w:r>
      <w:r w:rsidR="00A1508A">
        <w:t xml:space="preserve">This is set out in </w:t>
      </w:r>
      <w:r w:rsidR="00A1508A" w:rsidRPr="007D6E11">
        <w:rPr>
          <w:i/>
        </w:rPr>
        <w:t>paragraph 8</w:t>
      </w:r>
      <w:r w:rsidR="00A1508A">
        <w:t xml:space="preserve"> of the affidavit of Agent Lina William sworn in support of the Notice of motion. The contents of </w:t>
      </w:r>
      <w:r w:rsidR="00A1508A" w:rsidRPr="007D6E11">
        <w:rPr>
          <w:i/>
        </w:rPr>
        <w:t>paragraph 8</w:t>
      </w:r>
      <w:r w:rsidR="00A1508A">
        <w:t xml:space="preserve"> have been reproduced herein above. </w:t>
      </w:r>
    </w:p>
    <w:p w:rsidR="00677725" w:rsidRDefault="00681570" w:rsidP="00677725">
      <w:pPr>
        <w:pStyle w:val="JudgmentText"/>
        <w:numPr>
          <w:ilvl w:val="0"/>
          <w:numId w:val="0"/>
        </w:numPr>
        <w:ind w:left="720" w:hanging="720"/>
      </w:pPr>
      <w:r>
        <w:t>[9</w:t>
      </w:r>
      <w:r w:rsidR="00677725">
        <w:t>]</w:t>
      </w:r>
      <w:r w:rsidR="00677725">
        <w:tab/>
        <w:t xml:space="preserve">The Court of Appeal has guided the courts as to </w:t>
      </w:r>
      <w:r w:rsidR="00781D35">
        <w:t>what</w:t>
      </w:r>
      <w:r w:rsidR="00677725">
        <w:t xml:space="preserve"> amounts to </w:t>
      </w:r>
      <w:r w:rsidR="00781D35">
        <w:t>seriousness</w:t>
      </w:r>
      <w:r w:rsidR="00677725">
        <w:t xml:space="preserve"> of the o</w:t>
      </w:r>
      <w:r w:rsidR="007D6E11">
        <w:t xml:space="preserve">ffence, as provided </w:t>
      </w:r>
      <w:r w:rsidR="007D6E11" w:rsidRPr="007D6E11">
        <w:rPr>
          <w:i/>
        </w:rPr>
        <w:t>Article 18 (</w:t>
      </w:r>
      <w:r w:rsidR="00677725" w:rsidRPr="007D6E11">
        <w:rPr>
          <w:i/>
        </w:rPr>
        <w:t>7</w:t>
      </w:r>
      <w:r w:rsidR="00677725">
        <w:t xml:space="preserve">) </w:t>
      </w:r>
      <w:r w:rsidR="00677725" w:rsidRPr="007D6E11">
        <w:rPr>
          <w:i/>
        </w:rPr>
        <w:t>of the Constitution</w:t>
      </w:r>
      <w:r w:rsidR="00677725">
        <w:t xml:space="preserve">. This was in the case of </w:t>
      </w:r>
      <w:r w:rsidR="00677725" w:rsidRPr="00781D35">
        <w:rPr>
          <w:b/>
          <w:u w:val="single"/>
        </w:rPr>
        <w:t>FRANCIS BARREAU VS THE REPUBLIC SCA 7/2011</w:t>
      </w:r>
      <w:r w:rsidR="00677725">
        <w:t xml:space="preserve"> in the following grounds:-</w:t>
      </w:r>
    </w:p>
    <w:p w:rsidR="00677725" w:rsidRPr="00A00C74" w:rsidRDefault="00677725" w:rsidP="00A00C74">
      <w:pPr>
        <w:pStyle w:val="JudgmentText"/>
        <w:numPr>
          <w:ilvl w:val="0"/>
          <w:numId w:val="0"/>
        </w:numPr>
        <w:ind w:left="1440"/>
        <w:rPr>
          <w:b/>
          <w:i/>
        </w:rPr>
      </w:pPr>
      <w:r w:rsidRPr="00A00C74">
        <w:rPr>
          <w:b/>
          <w:i/>
        </w:rPr>
        <w:t xml:space="preserve">“….as we have already stated in the case of </w:t>
      </w:r>
      <w:r w:rsidRPr="00A00C74">
        <w:rPr>
          <w:b/>
          <w:i/>
          <w:u w:val="single"/>
        </w:rPr>
        <w:t>STEVE HOAREAU VS REPUBLIC SCA 28/10</w:t>
      </w:r>
      <w:r w:rsidRPr="00A00C74">
        <w:rPr>
          <w:b/>
          <w:i/>
        </w:rPr>
        <w:t xml:space="preserve"> that </w:t>
      </w:r>
      <w:r w:rsidR="00781D35" w:rsidRPr="00A00C74">
        <w:rPr>
          <w:b/>
          <w:i/>
        </w:rPr>
        <w:t>seriousness</w:t>
      </w:r>
      <w:r w:rsidRPr="00A00C74">
        <w:rPr>
          <w:b/>
          <w:i/>
        </w:rPr>
        <w:t xml:space="preserve"> of the offence is a determination the court would have to make taking into consideration the maximum penalty the legislative has decided to impose for its commission, the likelihood of the maximum sentence being imposed whether the sentence a mandatory or not, the </w:t>
      </w:r>
      <w:r w:rsidR="00781D35" w:rsidRPr="00A00C74">
        <w:rPr>
          <w:b/>
          <w:i/>
        </w:rPr>
        <w:t>manner</w:t>
      </w:r>
      <w:r w:rsidRPr="00A00C74">
        <w:rPr>
          <w:b/>
          <w:i/>
        </w:rPr>
        <w:t xml:space="preserve"> the offence has been </w:t>
      </w:r>
      <w:r w:rsidR="00781D35" w:rsidRPr="00A00C74">
        <w:rPr>
          <w:b/>
          <w:i/>
        </w:rPr>
        <w:t>committed</w:t>
      </w:r>
      <w:r w:rsidRPr="00A00C74">
        <w:rPr>
          <w:b/>
          <w:i/>
        </w:rPr>
        <w:t xml:space="preserve">, the impact the commission of such offence has on society and the economy, the age of the offender and whether the offender has propensity for commission </w:t>
      </w:r>
      <w:r w:rsidR="00781D35" w:rsidRPr="00A00C74">
        <w:rPr>
          <w:b/>
          <w:i/>
        </w:rPr>
        <w:t>of</w:t>
      </w:r>
      <w:r w:rsidRPr="00A00C74">
        <w:rPr>
          <w:b/>
          <w:i/>
        </w:rPr>
        <w:t xml:space="preserve"> similar offences to the one before the court. It is a </w:t>
      </w:r>
      <w:r w:rsidR="00781D35" w:rsidRPr="00A00C74">
        <w:rPr>
          <w:b/>
          <w:i/>
        </w:rPr>
        <w:t>consideration</w:t>
      </w:r>
      <w:r w:rsidRPr="00A00C74">
        <w:rPr>
          <w:b/>
          <w:i/>
        </w:rPr>
        <w:t xml:space="preserve"> of all these </w:t>
      </w:r>
      <w:r w:rsidR="00781D35" w:rsidRPr="00A00C74">
        <w:rPr>
          <w:b/>
          <w:i/>
        </w:rPr>
        <w:t>factors</w:t>
      </w:r>
      <w:r w:rsidRPr="00A00C74">
        <w:rPr>
          <w:b/>
          <w:i/>
        </w:rPr>
        <w:t xml:space="preserve"> that makes an offence serous or not….”</w:t>
      </w:r>
    </w:p>
    <w:p w:rsidR="00781D35" w:rsidRDefault="00681570" w:rsidP="00781D35">
      <w:pPr>
        <w:pStyle w:val="JudgmentText"/>
        <w:numPr>
          <w:ilvl w:val="0"/>
          <w:numId w:val="0"/>
        </w:numPr>
        <w:ind w:left="720" w:hanging="720"/>
      </w:pPr>
      <w:r>
        <w:t>[10</w:t>
      </w:r>
      <w:r w:rsidR="00781D35">
        <w:t>]</w:t>
      </w:r>
      <w:r w:rsidR="00781D35">
        <w:tab/>
      </w:r>
      <w:r w:rsidR="00677725">
        <w:t>Now applying the above guidance by the Court of Appeal to our facts, the maximum sentence upon convic</w:t>
      </w:r>
      <w:r w:rsidR="00A00C74">
        <w:t>tion is life imprisonment. It</w:t>
      </w:r>
      <w:r w:rsidR="00677725">
        <w:t xml:space="preserve"> now no longer </w:t>
      </w:r>
      <w:proofErr w:type="gramStart"/>
      <w:r w:rsidR="00677725">
        <w:t>matters</w:t>
      </w:r>
      <w:proofErr w:type="gramEnd"/>
      <w:r w:rsidR="00677725">
        <w:t xml:space="preserve"> whether it is class “A” or a “B” of the drug if the quantity is more than 250 grams. This is in accordance with the </w:t>
      </w:r>
      <w:r w:rsidR="006D5DCF" w:rsidRPr="006D5DCF">
        <w:rPr>
          <w:i/>
        </w:rPr>
        <w:t>Act 4/12</w:t>
      </w:r>
      <w:r w:rsidR="006D5DCF">
        <w:t xml:space="preserve"> which amended the </w:t>
      </w:r>
      <w:r w:rsidR="006D5DCF" w:rsidRPr="006D5DCF">
        <w:rPr>
          <w:i/>
        </w:rPr>
        <w:t>M</w:t>
      </w:r>
      <w:r w:rsidR="00677725" w:rsidRPr="006D5DCF">
        <w:rPr>
          <w:i/>
        </w:rPr>
        <w:t>isuse Drugs A</w:t>
      </w:r>
      <w:r w:rsidR="00781D35" w:rsidRPr="006D5DCF">
        <w:rPr>
          <w:i/>
        </w:rPr>
        <w:t>ct</w:t>
      </w:r>
      <w:r w:rsidR="00781D35">
        <w:t>. As life imprisonmen</w:t>
      </w:r>
      <w:r w:rsidR="00A00C74">
        <w:t>t is the only sen</w:t>
      </w:r>
      <w:r w:rsidR="00CC4C6B">
        <w:t>tence provided. This means the L</w:t>
      </w:r>
      <w:r w:rsidR="00A00C74">
        <w:t>egislature</w:t>
      </w:r>
      <w:r w:rsidR="00781D35">
        <w:t xml:space="preserve"> intended it to be mandatory</w:t>
      </w:r>
      <w:r w:rsidR="00A00C74">
        <w:t xml:space="preserve"> irrespective of the class of the d</w:t>
      </w:r>
      <w:r w:rsidR="00CC4C6B">
        <w:t>r</w:t>
      </w:r>
      <w:r w:rsidR="00A00C74">
        <w:t>ug</w:t>
      </w:r>
      <w:r w:rsidR="00CC4C6B">
        <w:t>s</w:t>
      </w:r>
      <w:r w:rsidR="00781D35">
        <w:t xml:space="preserve">. In this case the amount of drugs involved is 614 grams, more than twice the </w:t>
      </w:r>
      <w:r w:rsidR="00A00C74">
        <w:t xml:space="preserve">minimum amount of 250gram. </w:t>
      </w:r>
      <w:r w:rsidR="00781D35">
        <w:t>Given the amount involved</w:t>
      </w:r>
      <w:r w:rsidR="00CC4C6B">
        <w:t>,</w:t>
      </w:r>
      <w:r w:rsidR="00781D35">
        <w:t xml:space="preserve"> a heavy sentence is likely to be imposed upon conviction, the manner of it its commission, involves the first </w:t>
      </w:r>
      <w:r w:rsidR="00A00C74">
        <w:t>accused being a law</w:t>
      </w:r>
      <w:r w:rsidR="00781D35">
        <w:t xml:space="preserve"> enforcement</w:t>
      </w:r>
      <w:r w:rsidR="00A00C74">
        <w:t xml:space="preserve"> person</w:t>
      </w:r>
      <w:r w:rsidR="00781D35">
        <w:t xml:space="preserve">, who is expected to be law abiding. </w:t>
      </w:r>
    </w:p>
    <w:p w:rsidR="003D1C9E" w:rsidRDefault="00681570" w:rsidP="00D813E7">
      <w:pPr>
        <w:pStyle w:val="JudgmentText"/>
        <w:numPr>
          <w:ilvl w:val="0"/>
          <w:numId w:val="0"/>
        </w:numPr>
        <w:ind w:left="720" w:hanging="720"/>
      </w:pPr>
      <w:r>
        <w:lastRenderedPageBreak/>
        <w:t>[11</w:t>
      </w:r>
      <w:r w:rsidR="00781D35">
        <w:t>]</w:t>
      </w:r>
      <w:r w:rsidR="00781D35">
        <w:tab/>
        <w:t xml:space="preserve">The case has just come to court hence it cannot be said that there has been unreasonable delay in its disposal. The cases involving drugs </w:t>
      </w:r>
      <w:r w:rsidR="003D1C9E">
        <w:t>are</w:t>
      </w:r>
      <w:r w:rsidR="00781D35">
        <w:t xml:space="preserve"> unfortunately on the increase, which </w:t>
      </w:r>
      <w:r w:rsidR="003D1C9E">
        <w:t xml:space="preserve">no doubt could have a negative impact on the young generation of this country. </w:t>
      </w:r>
      <w:proofErr w:type="gramStart"/>
      <w:r w:rsidR="003D1C9E">
        <w:t>Which in turn would have a devastating effect on the economy as drugs tend to destroy the health and moral of society.</w:t>
      </w:r>
      <w:proofErr w:type="gramEnd"/>
      <w:r w:rsidR="003D1C9E">
        <w:t xml:space="preserve"> </w:t>
      </w:r>
    </w:p>
    <w:p w:rsidR="00DB12A7" w:rsidRDefault="003D1C9E" w:rsidP="00D813E7">
      <w:pPr>
        <w:pStyle w:val="JudgmentText"/>
        <w:numPr>
          <w:ilvl w:val="0"/>
          <w:numId w:val="0"/>
        </w:numPr>
        <w:ind w:left="720" w:hanging="720"/>
      </w:pPr>
      <w:r>
        <w:t>[1</w:t>
      </w:r>
      <w:r w:rsidR="00681570">
        <w:t>2</w:t>
      </w:r>
      <w:r>
        <w:t>]</w:t>
      </w:r>
      <w:r>
        <w:tab/>
        <w:t xml:space="preserve">Basing on the above analysis and </w:t>
      </w:r>
      <w:r w:rsidRPr="006D5DCF">
        <w:rPr>
          <w:i/>
        </w:rPr>
        <w:t>paragraph 8</w:t>
      </w:r>
      <w:r>
        <w:t xml:space="preserve"> of the affidavit of Agent Lina William, I am </w:t>
      </w:r>
      <w:proofErr w:type="gramStart"/>
      <w:r>
        <w:t>satisfied  that</w:t>
      </w:r>
      <w:proofErr w:type="gramEnd"/>
      <w:r>
        <w:t xml:space="preserve"> the prosecution has made out a </w:t>
      </w:r>
      <w:r w:rsidRPr="006D5DCF">
        <w:rPr>
          <w:i/>
        </w:rPr>
        <w:t>prima facie</w:t>
      </w:r>
      <w:r>
        <w:t xml:space="preserve"> case warranting the accused</w:t>
      </w:r>
      <w:r w:rsidR="006D5DCF">
        <w:t xml:space="preserve"> </w:t>
      </w:r>
      <w:r>
        <w:t xml:space="preserve"> to stay</w:t>
      </w:r>
      <w:r w:rsidR="00CC4C6B">
        <w:t xml:space="preserve"> on remand. This is different as far as</w:t>
      </w:r>
      <w:r>
        <w:t xml:space="preserve"> accused </w:t>
      </w:r>
      <w:r w:rsidR="00A00C74">
        <w:t xml:space="preserve">A1 </w:t>
      </w:r>
      <w:r>
        <w:t>is concerned</w:t>
      </w:r>
      <w:r w:rsidR="00A60F7E">
        <w:t xml:space="preserve">. However, given the physical appearance of the second accused and his physical handicap, in addition to his health </w:t>
      </w:r>
      <w:r w:rsidR="00F2643A">
        <w:t>concerns</w:t>
      </w:r>
      <w:r w:rsidR="00A00C74">
        <w:t xml:space="preserve"> as explained by his </w:t>
      </w:r>
      <w:r w:rsidR="00A60F7E">
        <w:t xml:space="preserve">doctor as per medical </w:t>
      </w:r>
      <w:r w:rsidR="00F2643A">
        <w:t>form from Glacis medical facility dated the 20/02/18 and put on the file</w:t>
      </w:r>
      <w:r w:rsidR="006D5DCF">
        <w:t xml:space="preserve"> by the Accused 2’s </w:t>
      </w:r>
      <w:r w:rsidR="00F2643A">
        <w:t>counsel, that A2 is an asthmatic person, who is on treatment and that he should be placed</w:t>
      </w:r>
      <w:r w:rsidR="00A00C74">
        <w:t xml:space="preserve"> where there is adequate oxygen. The court, </w:t>
      </w:r>
      <w:r w:rsidR="00F2643A">
        <w:t xml:space="preserve">purely on medical grounds, finds it is in interest of justice and his </w:t>
      </w:r>
      <w:r w:rsidR="00A00C74">
        <w:t>life,</w:t>
      </w:r>
      <w:r w:rsidR="00F2643A">
        <w:t xml:space="preserve"> that he should be released on bail. In the premises, and for the reasons given above</w:t>
      </w:r>
      <w:r w:rsidR="00DB12A7">
        <w:t>:-</w:t>
      </w:r>
    </w:p>
    <w:p w:rsidR="00781D35" w:rsidRDefault="00DB12A7" w:rsidP="00DB12A7">
      <w:pPr>
        <w:pStyle w:val="JudgmentText"/>
        <w:numPr>
          <w:ilvl w:val="0"/>
          <w:numId w:val="8"/>
        </w:numPr>
      </w:pPr>
      <w:r>
        <w:t>The</w:t>
      </w:r>
      <w:r w:rsidR="00F2643A">
        <w:t xml:space="preserve"> second accused person is to be released on cash bail of SR 25,000 (twenty five thousand rupees only) with 2 sufficient sureties </w:t>
      </w:r>
      <w:r>
        <w:t>in SR50</w:t>
      </w:r>
      <w:r w:rsidR="00D813E7">
        <w:t>, 000</w:t>
      </w:r>
      <w:r>
        <w:t xml:space="preserve"> cash each.</w:t>
      </w:r>
    </w:p>
    <w:p w:rsidR="00DB12A7" w:rsidRDefault="00DB12A7" w:rsidP="00DB12A7">
      <w:pPr>
        <w:pStyle w:val="JudgmentText"/>
        <w:numPr>
          <w:ilvl w:val="0"/>
          <w:numId w:val="8"/>
        </w:numPr>
      </w:pPr>
      <w:r>
        <w:t xml:space="preserve">He has to surrender any travel documents to the Registrar, and he has to undertake never to leave the jurisdiction of this court generally and not to go beyond Mahe </w:t>
      </w:r>
      <w:r w:rsidR="00D813E7">
        <w:t>Island</w:t>
      </w:r>
      <w:r>
        <w:t xml:space="preserve"> in particular, with out the leave of this court.</w:t>
      </w:r>
    </w:p>
    <w:p w:rsidR="00DB12A7" w:rsidRDefault="00D813E7" w:rsidP="00DB12A7">
      <w:pPr>
        <w:pStyle w:val="JudgmentText"/>
        <w:numPr>
          <w:ilvl w:val="0"/>
          <w:numId w:val="8"/>
        </w:numPr>
      </w:pPr>
      <w:r>
        <w:t>He should n</w:t>
      </w:r>
      <w:r w:rsidR="00DB12A7">
        <w:t xml:space="preserve">ot interfere or attempt to interfere directly or indirectly with any prosecution </w:t>
      </w:r>
      <w:r w:rsidR="006D5DCF">
        <w:t>witnesses</w:t>
      </w:r>
      <w:r w:rsidR="00DB12A7">
        <w:t xml:space="preserve"> or investigations in this case.</w:t>
      </w:r>
    </w:p>
    <w:p w:rsidR="00DB12A7" w:rsidRDefault="00DB12A7" w:rsidP="00DB12A7">
      <w:pPr>
        <w:pStyle w:val="JudgmentText"/>
        <w:numPr>
          <w:ilvl w:val="0"/>
          <w:numId w:val="8"/>
        </w:numPr>
      </w:pPr>
      <w:r>
        <w:t>He must not commit any other offence while on bail or obstruct the course of justice in any way.</w:t>
      </w:r>
    </w:p>
    <w:p w:rsidR="00DB12A7" w:rsidRDefault="00DB12A7" w:rsidP="00DB12A7">
      <w:pPr>
        <w:pStyle w:val="JudgmentText"/>
        <w:numPr>
          <w:ilvl w:val="0"/>
          <w:numId w:val="8"/>
        </w:numPr>
      </w:pPr>
      <w:r>
        <w:t>He should desist from any dealings in prohibited drugs or people involved with drugs related matters.</w:t>
      </w:r>
    </w:p>
    <w:p w:rsidR="00DB12A7" w:rsidRDefault="00DB12A7" w:rsidP="00DB12A7">
      <w:pPr>
        <w:pStyle w:val="JudgmentText"/>
        <w:numPr>
          <w:ilvl w:val="0"/>
          <w:numId w:val="8"/>
        </w:numPr>
      </w:pPr>
      <w:r>
        <w:lastRenderedPageBreak/>
        <w:t>He should report to Anse Aux Pins police station, Mondays, Wednesdays and Fridays between 5-6pm.</w:t>
      </w:r>
    </w:p>
    <w:p w:rsidR="00DB12A7" w:rsidRDefault="00DB12A7" w:rsidP="00DB12A7">
      <w:pPr>
        <w:pStyle w:val="JudgmentText"/>
        <w:numPr>
          <w:ilvl w:val="0"/>
          <w:numId w:val="8"/>
        </w:numPr>
      </w:pPr>
      <w:r>
        <w:t>He shall appear in court as and when required to do so</w:t>
      </w:r>
    </w:p>
    <w:p w:rsidR="00DB12A7" w:rsidRDefault="00DB12A7" w:rsidP="00DB12A7">
      <w:pPr>
        <w:pStyle w:val="JudgmentText"/>
        <w:numPr>
          <w:ilvl w:val="0"/>
          <w:numId w:val="8"/>
        </w:numPr>
      </w:pPr>
      <w:r>
        <w:t xml:space="preserve">In the event of any breach of the above bail conditions the accused bail would be cancelled and he would be remanded in </w:t>
      </w:r>
      <w:r w:rsidR="00D813E7">
        <w:t>custody until</w:t>
      </w:r>
      <w:r>
        <w:t xml:space="preserve"> the hearing and disposal of the case. </w:t>
      </w:r>
    </w:p>
    <w:p w:rsidR="006D5DCF" w:rsidRDefault="00681570" w:rsidP="00D813E7">
      <w:pPr>
        <w:pStyle w:val="JudgmentText"/>
        <w:numPr>
          <w:ilvl w:val="0"/>
          <w:numId w:val="0"/>
        </w:numPr>
        <w:ind w:left="720" w:hanging="720"/>
      </w:pPr>
      <w:r>
        <w:t>[13</w:t>
      </w:r>
      <w:r w:rsidR="00D813E7">
        <w:t>]</w:t>
      </w:r>
      <w:r w:rsidR="00D813E7">
        <w:tab/>
      </w:r>
      <w:r w:rsidR="00DB12A7">
        <w:t xml:space="preserve">Failure to furnish the cash bail and or failure </w:t>
      </w:r>
      <w:r w:rsidR="006D5DCF">
        <w:t>for</w:t>
      </w:r>
      <w:r w:rsidR="00DB12A7">
        <w:t xml:space="preserve"> him to produce sufficient sureties as </w:t>
      </w:r>
      <w:r w:rsidR="00A00C74">
        <w:t>approved</w:t>
      </w:r>
      <w:r w:rsidR="006D5DCF">
        <w:t xml:space="preserve"> by the Registrar</w:t>
      </w:r>
      <w:r w:rsidR="00A00C74">
        <w:t xml:space="preserve">, the second </w:t>
      </w:r>
      <w:r w:rsidR="00333A74">
        <w:t>Accused will</w:t>
      </w:r>
      <w:r w:rsidR="00DB12A7">
        <w:t xml:space="preserve"> </w:t>
      </w:r>
      <w:r w:rsidR="00CC4C6B">
        <w:t xml:space="preserve">be </w:t>
      </w:r>
      <w:r w:rsidR="00DB12A7">
        <w:t xml:space="preserve">remanded until he does so. </w:t>
      </w:r>
      <w:r w:rsidR="00333A74">
        <w:t>The first Accused</w:t>
      </w:r>
      <w:r w:rsidR="00DB12A7">
        <w:t xml:space="preserve"> will be appearing every two</w:t>
      </w:r>
      <w:r w:rsidR="006D5DCF">
        <w:t xml:space="preserve"> weeks</w:t>
      </w:r>
      <w:r w:rsidR="00DB12A7">
        <w:t xml:space="preserve"> for further remand until </w:t>
      </w:r>
      <w:proofErr w:type="gramStart"/>
      <w:r w:rsidR="00DB12A7">
        <w:t>this</w:t>
      </w:r>
      <w:proofErr w:type="gramEnd"/>
      <w:r w:rsidR="00DB12A7">
        <w:t xml:space="preserve"> court orders otherwise. Of course he is </w:t>
      </w:r>
      <w:r w:rsidR="00D813E7">
        <w:t>advised</w:t>
      </w:r>
      <w:r w:rsidR="00DB12A7">
        <w:t xml:space="preserve"> of his right to ap</w:t>
      </w:r>
      <w:r w:rsidR="00D813E7">
        <w:t xml:space="preserve">peal to the Court of Appeal if aggrieved by this ruling. </w:t>
      </w:r>
    </w:p>
    <w:p w:rsidR="00D813E7" w:rsidRDefault="00D813E7" w:rsidP="006D5DCF">
      <w:pPr>
        <w:pStyle w:val="JudgmentText"/>
        <w:numPr>
          <w:ilvl w:val="0"/>
          <w:numId w:val="0"/>
        </w:numPr>
        <w:ind w:left="720"/>
      </w:pPr>
      <w:r>
        <w:t>Order accordingly.</w:t>
      </w:r>
    </w:p>
    <w:p w:rsidR="00F2643A" w:rsidRDefault="00F2643A" w:rsidP="00781D35">
      <w:pPr>
        <w:pStyle w:val="JudgmentText"/>
        <w:numPr>
          <w:ilvl w:val="0"/>
          <w:numId w:val="0"/>
        </w:num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bookmarkStart w:id="11" w:name="Text19"/>
      <w:r w:rsidR="009102EC">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9102EC">
        <w:rPr>
          <w:sz w:val="24"/>
          <w:szCs w:val="24"/>
        </w:rPr>
      </w:r>
      <w:r w:rsidR="009102EC">
        <w:rPr>
          <w:sz w:val="24"/>
          <w:szCs w:val="24"/>
        </w:rPr>
        <w:fldChar w:fldCharType="separate"/>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9102EC">
        <w:rPr>
          <w:sz w:val="24"/>
          <w:szCs w:val="24"/>
        </w:rPr>
        <w:fldChar w:fldCharType="end"/>
      </w:r>
      <w:bookmarkEnd w:id="11"/>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12" w:name="Dropdown6"/>
    <w:p w:rsidR="00E33F35" w:rsidRPr="002A7376" w:rsidRDefault="009102EC"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listEntry w:val="D Akiiki-Kiiza"/>
              <w:listEntry w:val="B Renaud"/>
              <w:listEntry w:val="M Burhan"/>
              <w:listEntry w:val="G Dodin"/>
              <w:listEntry w:val="F Robinson"/>
              <w:listEntry w:val="E De Silva"/>
              <w:listEntry w:val="C McKee"/>
              <w:listEntry w:val="S.Govinden J"/>
            </w:ddList>
          </w:ffData>
        </w:fldChar>
      </w:r>
      <w:r w:rsidR="00D813E7">
        <w:rPr>
          <w:sz w:val="24"/>
          <w:szCs w:val="24"/>
        </w:rPr>
        <w:instrText xml:space="preserve"> FORMDROPDOWN </w:instrText>
      </w:r>
      <w:r>
        <w:rPr>
          <w:sz w:val="24"/>
          <w:szCs w:val="24"/>
        </w:rPr>
      </w:r>
      <w:r>
        <w:rPr>
          <w:sz w:val="24"/>
          <w:szCs w:val="24"/>
        </w:rPr>
        <w:fldChar w:fldCharType="end"/>
      </w:r>
      <w:bookmarkEnd w:id="12"/>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9102EC" w:rsidRPr="00E33F35">
        <w:rPr>
          <w:b/>
          <w:sz w:val="24"/>
          <w:szCs w:val="24"/>
        </w:rPr>
        <w:fldChar w:fldCharType="begin"/>
      </w:r>
      <w:r w:rsidR="007C2809" w:rsidRPr="00E33F35">
        <w:rPr>
          <w:b/>
          <w:sz w:val="24"/>
          <w:szCs w:val="24"/>
        </w:rPr>
        <w:instrText xml:space="preserve">  </w:instrText>
      </w:r>
      <w:r w:rsidR="009102EC"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4C5" w:rsidRDefault="00D274C5" w:rsidP="00DB6D34">
      <w:r>
        <w:separator/>
      </w:r>
    </w:p>
  </w:endnote>
  <w:endnote w:type="continuationSeparator" w:id="1">
    <w:p w:rsidR="00D274C5" w:rsidRDefault="00D274C5"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9102EC">
    <w:pPr>
      <w:pStyle w:val="Footer"/>
      <w:jc w:val="center"/>
    </w:pPr>
    <w:fldSimple w:instr=" PAGE   \* MERGEFORMAT ">
      <w:r w:rsidR="00B52E1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4C5" w:rsidRDefault="00D274C5" w:rsidP="00DB6D34">
      <w:r>
        <w:separator/>
      </w:r>
    </w:p>
  </w:footnote>
  <w:footnote w:type="continuationSeparator" w:id="1">
    <w:p w:rsidR="00D274C5" w:rsidRDefault="00D274C5"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1ABA7572"/>
    <w:multiLevelType w:val="hybridMultilevel"/>
    <w:tmpl w:val="3188BED0"/>
    <w:lvl w:ilvl="0" w:tplc="04090017">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349451E9"/>
    <w:multiLevelType w:val="hybridMultilevel"/>
    <w:tmpl w:val="5412A212"/>
    <w:lvl w:ilvl="0" w:tplc="0409001B">
      <w:start w:val="1"/>
      <w:numFmt w:val="lowerRoman"/>
      <w:lvlText w:val="%1."/>
      <w:lvlJc w:val="right"/>
      <w:pPr>
        <w:ind w:left="2943" w:hanging="360"/>
      </w:pPr>
    </w:lvl>
    <w:lvl w:ilvl="1" w:tplc="04090019" w:tentative="1">
      <w:start w:val="1"/>
      <w:numFmt w:val="lowerLetter"/>
      <w:lvlText w:val="%2."/>
      <w:lvlJc w:val="left"/>
      <w:pPr>
        <w:ind w:left="3663" w:hanging="360"/>
      </w:pPr>
    </w:lvl>
    <w:lvl w:ilvl="2" w:tplc="0409001B" w:tentative="1">
      <w:start w:val="1"/>
      <w:numFmt w:val="lowerRoman"/>
      <w:lvlText w:val="%3."/>
      <w:lvlJc w:val="right"/>
      <w:pPr>
        <w:ind w:left="4383" w:hanging="180"/>
      </w:pPr>
    </w:lvl>
    <w:lvl w:ilvl="3" w:tplc="0409000F" w:tentative="1">
      <w:start w:val="1"/>
      <w:numFmt w:val="decimal"/>
      <w:lvlText w:val="%4."/>
      <w:lvlJc w:val="left"/>
      <w:pPr>
        <w:ind w:left="5103" w:hanging="360"/>
      </w:pPr>
    </w:lvl>
    <w:lvl w:ilvl="4" w:tplc="04090019" w:tentative="1">
      <w:start w:val="1"/>
      <w:numFmt w:val="lowerLetter"/>
      <w:lvlText w:val="%5."/>
      <w:lvlJc w:val="left"/>
      <w:pPr>
        <w:ind w:left="5823" w:hanging="360"/>
      </w:pPr>
    </w:lvl>
    <w:lvl w:ilvl="5" w:tplc="0409001B" w:tentative="1">
      <w:start w:val="1"/>
      <w:numFmt w:val="lowerRoman"/>
      <w:lvlText w:val="%6."/>
      <w:lvlJc w:val="right"/>
      <w:pPr>
        <w:ind w:left="6543" w:hanging="180"/>
      </w:pPr>
    </w:lvl>
    <w:lvl w:ilvl="6" w:tplc="0409000F" w:tentative="1">
      <w:start w:val="1"/>
      <w:numFmt w:val="decimal"/>
      <w:lvlText w:val="%7."/>
      <w:lvlJc w:val="left"/>
      <w:pPr>
        <w:ind w:left="7263" w:hanging="360"/>
      </w:pPr>
    </w:lvl>
    <w:lvl w:ilvl="7" w:tplc="04090019" w:tentative="1">
      <w:start w:val="1"/>
      <w:numFmt w:val="lowerLetter"/>
      <w:lvlText w:val="%8."/>
      <w:lvlJc w:val="left"/>
      <w:pPr>
        <w:ind w:left="7983" w:hanging="360"/>
      </w:pPr>
    </w:lvl>
    <w:lvl w:ilvl="8" w:tplc="0409001B" w:tentative="1">
      <w:start w:val="1"/>
      <w:numFmt w:val="lowerRoman"/>
      <w:lvlText w:val="%9."/>
      <w:lvlJc w:val="right"/>
      <w:pPr>
        <w:ind w:left="8703" w:hanging="180"/>
      </w:p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E74820"/>
    <w:multiLevelType w:val="multilevel"/>
    <w:tmpl w:val="1CC89892"/>
    <w:numStyleLink w:val="Judgments"/>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3"/>
  </w:num>
  <w:num w:numId="5">
    <w:abstractNumId w:val="6"/>
  </w:num>
  <w:num w:numId="6">
    <w:abstractNumId w:val="2"/>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ocumentProtection w:edit="forms" w:enforcement="0"/>
  <w:defaultTabStop w:val="720"/>
  <w:doNotShadeFormData/>
  <w:characterSpacingControl w:val="doNotCompress"/>
  <w:footnotePr>
    <w:footnote w:id="0"/>
    <w:footnote w:id="1"/>
  </w:footnotePr>
  <w:endnotePr>
    <w:endnote w:id="0"/>
    <w:endnote w:id="1"/>
  </w:endnotePr>
  <w:compat/>
  <w:rsids>
    <w:rsidRoot w:val="00E3410B"/>
    <w:rsid w:val="00005BEF"/>
    <w:rsid w:val="00030C81"/>
    <w:rsid w:val="00036B28"/>
    <w:rsid w:val="0006489F"/>
    <w:rsid w:val="00070A36"/>
    <w:rsid w:val="00075573"/>
    <w:rsid w:val="000827FA"/>
    <w:rsid w:val="00091036"/>
    <w:rsid w:val="000A10B8"/>
    <w:rsid w:val="000B0E14"/>
    <w:rsid w:val="000D1DD3"/>
    <w:rsid w:val="000E39A5"/>
    <w:rsid w:val="000E7400"/>
    <w:rsid w:val="001008BC"/>
    <w:rsid w:val="00101D12"/>
    <w:rsid w:val="00117CBF"/>
    <w:rsid w:val="00126A10"/>
    <w:rsid w:val="001376AB"/>
    <w:rsid w:val="00144612"/>
    <w:rsid w:val="001529B0"/>
    <w:rsid w:val="0016510C"/>
    <w:rsid w:val="00180158"/>
    <w:rsid w:val="00190A78"/>
    <w:rsid w:val="001D213B"/>
    <w:rsid w:val="001D30F7"/>
    <w:rsid w:val="001E4ED8"/>
    <w:rsid w:val="0020244B"/>
    <w:rsid w:val="00231C17"/>
    <w:rsid w:val="00236AAC"/>
    <w:rsid w:val="0024353F"/>
    <w:rsid w:val="00255337"/>
    <w:rsid w:val="00290E14"/>
    <w:rsid w:val="0029180F"/>
    <w:rsid w:val="002A7376"/>
    <w:rsid w:val="002B2255"/>
    <w:rsid w:val="002B4478"/>
    <w:rsid w:val="002C7560"/>
    <w:rsid w:val="002D06AA"/>
    <w:rsid w:val="002D67FC"/>
    <w:rsid w:val="002E6963"/>
    <w:rsid w:val="002F122B"/>
    <w:rsid w:val="002F40A1"/>
    <w:rsid w:val="00301D88"/>
    <w:rsid w:val="00304E76"/>
    <w:rsid w:val="00333A74"/>
    <w:rsid w:val="003602FD"/>
    <w:rsid w:val="00362044"/>
    <w:rsid w:val="003647E7"/>
    <w:rsid w:val="0037270D"/>
    <w:rsid w:val="00377341"/>
    <w:rsid w:val="003838CC"/>
    <w:rsid w:val="003862CB"/>
    <w:rsid w:val="0038700C"/>
    <w:rsid w:val="003B461C"/>
    <w:rsid w:val="003B4C19"/>
    <w:rsid w:val="003D1C9E"/>
    <w:rsid w:val="003D58AA"/>
    <w:rsid w:val="003D7B97"/>
    <w:rsid w:val="003E2ABC"/>
    <w:rsid w:val="003F0F8D"/>
    <w:rsid w:val="00400AAC"/>
    <w:rsid w:val="004156B9"/>
    <w:rsid w:val="00437C75"/>
    <w:rsid w:val="00445BFA"/>
    <w:rsid w:val="00452BB6"/>
    <w:rsid w:val="0046133B"/>
    <w:rsid w:val="004A62F1"/>
    <w:rsid w:val="004C3D80"/>
    <w:rsid w:val="004D30C6"/>
    <w:rsid w:val="004E275C"/>
    <w:rsid w:val="004F3823"/>
    <w:rsid w:val="005207C8"/>
    <w:rsid w:val="00530663"/>
    <w:rsid w:val="00546696"/>
    <w:rsid w:val="0055036F"/>
    <w:rsid w:val="005514D6"/>
    <w:rsid w:val="00552704"/>
    <w:rsid w:val="00572AB3"/>
    <w:rsid w:val="005836AC"/>
    <w:rsid w:val="00584583"/>
    <w:rsid w:val="00594FAC"/>
    <w:rsid w:val="005A5682"/>
    <w:rsid w:val="005B7F60"/>
    <w:rsid w:val="005F5FB0"/>
    <w:rsid w:val="00606587"/>
    <w:rsid w:val="00606EEA"/>
    <w:rsid w:val="006174DB"/>
    <w:rsid w:val="00636695"/>
    <w:rsid w:val="0064023C"/>
    <w:rsid w:val="006578C2"/>
    <w:rsid w:val="00666D33"/>
    <w:rsid w:val="00677725"/>
    <w:rsid w:val="00681570"/>
    <w:rsid w:val="00695110"/>
    <w:rsid w:val="006A58E4"/>
    <w:rsid w:val="006D36C9"/>
    <w:rsid w:val="006D5DCF"/>
    <w:rsid w:val="007103A6"/>
    <w:rsid w:val="007175A6"/>
    <w:rsid w:val="00732E72"/>
    <w:rsid w:val="00744508"/>
    <w:rsid w:val="007779A2"/>
    <w:rsid w:val="00781D35"/>
    <w:rsid w:val="007A47DC"/>
    <w:rsid w:val="007B6178"/>
    <w:rsid w:val="007C2809"/>
    <w:rsid w:val="007D416E"/>
    <w:rsid w:val="007D6E11"/>
    <w:rsid w:val="00804251"/>
    <w:rsid w:val="00807411"/>
    <w:rsid w:val="00811847"/>
    <w:rsid w:val="00814CF5"/>
    <w:rsid w:val="00816425"/>
    <w:rsid w:val="00821758"/>
    <w:rsid w:val="00823079"/>
    <w:rsid w:val="0083298A"/>
    <w:rsid w:val="00841387"/>
    <w:rsid w:val="008472B3"/>
    <w:rsid w:val="008478D6"/>
    <w:rsid w:val="00861092"/>
    <w:rsid w:val="008653EC"/>
    <w:rsid w:val="008A5208"/>
    <w:rsid w:val="008C0FD6"/>
    <w:rsid w:val="008E1DB1"/>
    <w:rsid w:val="008E512C"/>
    <w:rsid w:val="008E7749"/>
    <w:rsid w:val="008E7F92"/>
    <w:rsid w:val="008F0C10"/>
    <w:rsid w:val="008F38F7"/>
    <w:rsid w:val="00902D3C"/>
    <w:rsid w:val="009102EC"/>
    <w:rsid w:val="00914679"/>
    <w:rsid w:val="00926D09"/>
    <w:rsid w:val="009336BA"/>
    <w:rsid w:val="00937FB4"/>
    <w:rsid w:val="0094087C"/>
    <w:rsid w:val="00951EC0"/>
    <w:rsid w:val="0096041D"/>
    <w:rsid w:val="0096251D"/>
    <w:rsid w:val="00981287"/>
    <w:rsid w:val="00983045"/>
    <w:rsid w:val="00997991"/>
    <w:rsid w:val="009C02C9"/>
    <w:rsid w:val="009D68C5"/>
    <w:rsid w:val="009E05E5"/>
    <w:rsid w:val="009F1B68"/>
    <w:rsid w:val="009F4DC4"/>
    <w:rsid w:val="00A00C74"/>
    <w:rsid w:val="00A11166"/>
    <w:rsid w:val="00A14038"/>
    <w:rsid w:val="00A1508A"/>
    <w:rsid w:val="00A26E91"/>
    <w:rsid w:val="00A42850"/>
    <w:rsid w:val="00A53837"/>
    <w:rsid w:val="00A56D1A"/>
    <w:rsid w:val="00A57954"/>
    <w:rsid w:val="00A60F7E"/>
    <w:rsid w:val="00A64EF1"/>
    <w:rsid w:val="00A65F64"/>
    <w:rsid w:val="00A80E4E"/>
    <w:rsid w:val="00A850A2"/>
    <w:rsid w:val="00AB4A4F"/>
    <w:rsid w:val="00AC3885"/>
    <w:rsid w:val="00AD0BF3"/>
    <w:rsid w:val="00AD75CD"/>
    <w:rsid w:val="00B05D6E"/>
    <w:rsid w:val="00B119B1"/>
    <w:rsid w:val="00B14612"/>
    <w:rsid w:val="00B23E73"/>
    <w:rsid w:val="00B260C7"/>
    <w:rsid w:val="00B40898"/>
    <w:rsid w:val="00B4124C"/>
    <w:rsid w:val="00B4625E"/>
    <w:rsid w:val="00B52E19"/>
    <w:rsid w:val="00B75AE2"/>
    <w:rsid w:val="00B9148E"/>
    <w:rsid w:val="00B938BB"/>
    <w:rsid w:val="00B94805"/>
    <w:rsid w:val="00BA6027"/>
    <w:rsid w:val="00BA70E6"/>
    <w:rsid w:val="00BC1D95"/>
    <w:rsid w:val="00BD4287"/>
    <w:rsid w:val="00BD60D5"/>
    <w:rsid w:val="00BE1D00"/>
    <w:rsid w:val="00BE3628"/>
    <w:rsid w:val="00BE424C"/>
    <w:rsid w:val="00BF5CC9"/>
    <w:rsid w:val="00C036A5"/>
    <w:rsid w:val="00C065A3"/>
    <w:rsid w:val="00C14327"/>
    <w:rsid w:val="00C21B3E"/>
    <w:rsid w:val="00C22967"/>
    <w:rsid w:val="00C35333"/>
    <w:rsid w:val="00C411C9"/>
    <w:rsid w:val="00C55FDF"/>
    <w:rsid w:val="00C5739F"/>
    <w:rsid w:val="00C80F58"/>
    <w:rsid w:val="00C87FCA"/>
    <w:rsid w:val="00CA1B0C"/>
    <w:rsid w:val="00CA7795"/>
    <w:rsid w:val="00CA7F40"/>
    <w:rsid w:val="00CB3C7E"/>
    <w:rsid w:val="00CC4C6B"/>
    <w:rsid w:val="00D03314"/>
    <w:rsid w:val="00D06A0F"/>
    <w:rsid w:val="00D274C5"/>
    <w:rsid w:val="00D72F13"/>
    <w:rsid w:val="00D8003D"/>
    <w:rsid w:val="00D813E7"/>
    <w:rsid w:val="00D82047"/>
    <w:rsid w:val="00D92909"/>
    <w:rsid w:val="00DB12A7"/>
    <w:rsid w:val="00DB3886"/>
    <w:rsid w:val="00DB6D34"/>
    <w:rsid w:val="00DD4E02"/>
    <w:rsid w:val="00DE08C1"/>
    <w:rsid w:val="00DF2970"/>
    <w:rsid w:val="00DF303A"/>
    <w:rsid w:val="00E0467F"/>
    <w:rsid w:val="00E0505F"/>
    <w:rsid w:val="00E07F07"/>
    <w:rsid w:val="00E30B60"/>
    <w:rsid w:val="00E33F35"/>
    <w:rsid w:val="00E3410B"/>
    <w:rsid w:val="00E35862"/>
    <w:rsid w:val="00E41E94"/>
    <w:rsid w:val="00E55C69"/>
    <w:rsid w:val="00E57D4D"/>
    <w:rsid w:val="00E6492F"/>
    <w:rsid w:val="00E65691"/>
    <w:rsid w:val="00E91FA1"/>
    <w:rsid w:val="00E944E2"/>
    <w:rsid w:val="00E9512E"/>
    <w:rsid w:val="00EA6F17"/>
    <w:rsid w:val="00EB0712"/>
    <w:rsid w:val="00EB4E6B"/>
    <w:rsid w:val="00EC12D0"/>
    <w:rsid w:val="00EC2355"/>
    <w:rsid w:val="00EC6290"/>
    <w:rsid w:val="00ED1E51"/>
    <w:rsid w:val="00ED76D9"/>
    <w:rsid w:val="00EF2051"/>
    <w:rsid w:val="00F00A19"/>
    <w:rsid w:val="00F2643A"/>
    <w:rsid w:val="00F444A5"/>
    <w:rsid w:val="00F65BE8"/>
    <w:rsid w:val="00F804CC"/>
    <w:rsid w:val="00F82A83"/>
    <w:rsid w:val="00F83B3D"/>
    <w:rsid w:val="00FB0AFB"/>
    <w:rsid w:val="00FB2453"/>
    <w:rsid w:val="00FB39BA"/>
    <w:rsid w:val="00FC61E3"/>
    <w:rsid w:val="00FC6FDD"/>
    <w:rsid w:val="00FF4C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ayet\Local%20Settings\Temporary%20Internet%20Files\Content.MSO\BC58AA3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B9E38-DDC2-4B66-9F37-4331014B9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BC58AA3A</Template>
  <TotalTime>385</TotalTime>
  <Pages>6</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s.payet</dc:creator>
  <cp:lastModifiedBy>s.payet</cp:lastModifiedBy>
  <cp:revision>12</cp:revision>
  <cp:lastPrinted>2013-08-26T11:27:00Z</cp:lastPrinted>
  <dcterms:created xsi:type="dcterms:W3CDTF">2015-03-18T04:34:00Z</dcterms:created>
  <dcterms:modified xsi:type="dcterms:W3CDTF">2015-03-23T05:44:00Z</dcterms:modified>
</cp:coreProperties>
</file>