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p>
    <w:p w:rsidR="00331D3E" w:rsidRDefault="00331D3E"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3A2D25">
        <w:rPr>
          <w:b/>
          <w:sz w:val="28"/>
          <w:szCs w:val="28"/>
        </w:rPr>
        <w:t>CN  72</w:t>
      </w:r>
      <w:r w:rsidR="003A2D25" w:rsidRPr="00B75AE2">
        <w:rPr>
          <w:b/>
          <w:sz w:val="28"/>
          <w:szCs w:val="28"/>
        </w:rPr>
        <w:t>/20</w:t>
      </w:r>
      <w:r w:rsidR="003A2D25">
        <w:rPr>
          <w:b/>
          <w:sz w:val="28"/>
          <w:szCs w:val="28"/>
        </w:rPr>
        <w:t>14</w:t>
      </w:r>
    </w:p>
    <w:p w:rsidR="00A53837" w:rsidRPr="00606EEA" w:rsidRDefault="0091793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A2D25">
        <w:rPr>
          <w:b/>
          <w:sz w:val="24"/>
          <w:szCs w:val="24"/>
        </w:rPr>
        <w:t>6</w:t>
      </w:r>
      <w:r w:rsidR="0091793A">
        <w:rPr>
          <w:b/>
          <w:sz w:val="24"/>
          <w:szCs w:val="24"/>
        </w:rPr>
        <w:fldChar w:fldCharType="begin">
          <w:ffData>
            <w:name w:val="Text4"/>
            <w:enabled/>
            <w:calcOnExit w:val="0"/>
            <w:textInput/>
          </w:ffData>
        </w:fldChar>
      </w:r>
      <w:bookmarkStart w:id="0" w:name="Text4"/>
      <w:r w:rsidR="006578C2">
        <w:rPr>
          <w:b/>
          <w:sz w:val="24"/>
          <w:szCs w:val="24"/>
        </w:rPr>
        <w:instrText xml:space="preserve"> FORMTEXT </w:instrText>
      </w:r>
      <w:r w:rsidR="0091793A">
        <w:rPr>
          <w:b/>
          <w:sz w:val="24"/>
          <w:szCs w:val="24"/>
        </w:rPr>
      </w:r>
      <w:r w:rsidR="0091793A">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91793A">
        <w:rPr>
          <w:b/>
          <w:sz w:val="24"/>
          <w:szCs w:val="24"/>
        </w:rPr>
        <w:fldChar w:fldCharType="end"/>
      </w:r>
      <w:bookmarkEnd w:id="0"/>
      <w:r w:rsidR="0091793A">
        <w:rPr>
          <w:b/>
          <w:sz w:val="24"/>
          <w:szCs w:val="24"/>
        </w:rPr>
        <w:fldChar w:fldCharType="begin"/>
      </w:r>
      <w:r w:rsidR="003F0F8D">
        <w:rPr>
          <w:b/>
          <w:sz w:val="24"/>
          <w:szCs w:val="24"/>
        </w:rPr>
        <w:instrText xml:space="preserve">  </w:instrText>
      </w:r>
      <w:r w:rsidR="0091793A">
        <w:rPr>
          <w:b/>
          <w:sz w:val="24"/>
          <w:szCs w:val="24"/>
        </w:rPr>
        <w:fldChar w:fldCharType="end"/>
      </w:r>
      <w:r w:rsidR="00DB6D34" w:rsidRPr="00606EEA">
        <w:rPr>
          <w:b/>
          <w:sz w:val="24"/>
          <w:szCs w:val="24"/>
        </w:rPr>
        <w:t>] SCSC</w:t>
      </w:r>
      <w:r>
        <w:rPr>
          <w:b/>
          <w:sz w:val="24"/>
          <w:szCs w:val="24"/>
        </w:rPr>
        <w:t xml:space="preserve"> </w:t>
      </w:r>
      <w:r w:rsidR="0091793A">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91793A">
        <w:rPr>
          <w:b/>
          <w:sz w:val="24"/>
          <w:szCs w:val="24"/>
        </w:rPr>
      </w:r>
      <w:r w:rsidR="0091793A">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91793A">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3A2D25" w:rsidRPr="00370703" w:rsidRDefault="003A2D25" w:rsidP="003A2D25">
      <w:pPr>
        <w:jc w:val="center"/>
        <w:rPr>
          <w:b/>
          <w:sz w:val="24"/>
          <w:szCs w:val="24"/>
        </w:rPr>
        <w:sectPr w:rsidR="003A2D25" w:rsidRPr="00370703" w:rsidSect="00EF2051">
          <w:type w:val="continuous"/>
          <w:pgSz w:w="12240" w:h="15840"/>
          <w:pgMar w:top="1440" w:right="1440" w:bottom="1440" w:left="1440" w:header="720" w:footer="720" w:gutter="0"/>
          <w:cols w:space="720"/>
          <w:formProt w:val="0"/>
          <w:docGrid w:linePitch="360"/>
        </w:sectPr>
      </w:pPr>
      <w:r>
        <w:rPr>
          <w:b/>
          <w:sz w:val="24"/>
          <w:szCs w:val="24"/>
        </w:rPr>
        <w:t>CLINTON DZINEMARIA</w:t>
      </w:r>
    </w:p>
    <w:p w:rsidR="003A2D25" w:rsidRDefault="003A2D25" w:rsidP="003A2D25">
      <w:pPr>
        <w:spacing w:before="120"/>
        <w:jc w:val="center"/>
        <w:rPr>
          <w:sz w:val="24"/>
          <w:szCs w:val="24"/>
        </w:rPr>
      </w:pPr>
      <w:r>
        <w:rPr>
          <w:sz w:val="24"/>
          <w:szCs w:val="24"/>
        </w:rPr>
        <w:lastRenderedPageBreak/>
        <w:t>versus</w:t>
      </w:r>
    </w:p>
    <w:p w:rsidR="003A2D25" w:rsidRDefault="003A2D25" w:rsidP="003A2D25">
      <w:pPr>
        <w:jc w:val="center"/>
        <w:rPr>
          <w:sz w:val="24"/>
          <w:szCs w:val="24"/>
        </w:rPr>
      </w:pPr>
    </w:p>
    <w:p w:rsidR="003A2D25" w:rsidRDefault="003A2D25" w:rsidP="003A2D25">
      <w:pPr>
        <w:jc w:val="center"/>
        <w:rPr>
          <w:sz w:val="24"/>
          <w:szCs w:val="24"/>
        </w:rPr>
        <w:sectPr w:rsidR="003A2D25" w:rsidSect="00EF2051">
          <w:type w:val="continuous"/>
          <w:pgSz w:w="12240" w:h="15840"/>
          <w:pgMar w:top="1440" w:right="1440" w:bottom="1440" w:left="1440" w:header="720" w:footer="720" w:gutter="0"/>
          <w:cols w:space="720"/>
          <w:formProt w:val="0"/>
          <w:docGrid w:linePitch="360"/>
        </w:sectPr>
      </w:pPr>
      <w:bookmarkStart w:id="2" w:name="Text22"/>
      <w:r w:rsidRPr="0096251D">
        <w:rPr>
          <w:b/>
          <w:sz w:val="24"/>
          <w:szCs w:val="24"/>
        </w:rPr>
        <w:t>THE REPUBLIC</w:t>
      </w:r>
      <w:bookmarkEnd w:id="2"/>
    </w:p>
    <w:p w:rsidR="00B40898" w:rsidRDefault="00B40898"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3A2D25">
        <w:rPr>
          <w:sz w:val="24"/>
          <w:szCs w:val="24"/>
        </w:rPr>
        <w:t>2</w:t>
      </w:r>
      <w:r w:rsidR="003A2D25" w:rsidRPr="003A2D25">
        <w:rPr>
          <w:sz w:val="24"/>
          <w:szCs w:val="24"/>
          <w:vertAlign w:val="superscript"/>
        </w:rPr>
        <w:t>nd</w:t>
      </w:r>
      <w:r w:rsidR="003A2D25">
        <w:rPr>
          <w:sz w:val="24"/>
          <w:szCs w:val="24"/>
        </w:rPr>
        <w:t xml:space="preserve"> December</w:t>
      </w:r>
      <w:r w:rsidR="000615F9">
        <w:rPr>
          <w:sz w:val="24"/>
          <w:szCs w:val="24"/>
        </w:rPr>
        <w:t xml:space="preserve"> 2015</w:t>
      </w:r>
      <w:r w:rsidR="0091793A">
        <w:rPr>
          <w:sz w:val="24"/>
          <w:szCs w:val="24"/>
        </w:rPr>
        <w:fldChar w:fldCharType="begin">
          <w:ffData>
            <w:name w:val="Text34"/>
            <w:enabled/>
            <w:calcOnExit w:val="0"/>
            <w:textInput/>
          </w:ffData>
        </w:fldChar>
      </w:r>
      <w:r w:rsidR="002A7376">
        <w:rPr>
          <w:sz w:val="24"/>
          <w:szCs w:val="24"/>
        </w:rPr>
        <w:instrText xml:space="preserve"> FORMTEXT </w:instrText>
      </w:r>
      <w:r w:rsidR="0091793A">
        <w:rPr>
          <w:sz w:val="24"/>
          <w:szCs w:val="24"/>
        </w:rPr>
      </w:r>
      <w:r w:rsidR="0091793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91793A">
        <w:rPr>
          <w:sz w:val="24"/>
          <w:szCs w:val="24"/>
        </w:rPr>
        <w:fldChar w:fldCharType="end"/>
      </w:r>
      <w:bookmarkEnd w:id="3"/>
      <w:r w:rsidR="0091793A">
        <w:rPr>
          <w:sz w:val="24"/>
          <w:szCs w:val="24"/>
        </w:rPr>
        <w:fldChar w:fldCharType="begin"/>
      </w:r>
      <w:r w:rsidR="003F0F8D">
        <w:rPr>
          <w:sz w:val="24"/>
          <w:szCs w:val="24"/>
        </w:rPr>
        <w:instrText xml:space="preserve">  </w:instrText>
      </w:r>
      <w:r w:rsidR="0091793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A2D25">
        <w:rPr>
          <w:sz w:val="24"/>
          <w:szCs w:val="24"/>
        </w:rPr>
        <w:t>Mrs. Ste. Ange State Counsel for the Republic</w:t>
      </w:r>
    </w:p>
    <w:p w:rsidR="005F5FB0" w:rsidRDefault="005F5FB0" w:rsidP="003A2D2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3A2D25">
        <w:rPr>
          <w:sz w:val="24"/>
          <w:szCs w:val="24"/>
        </w:rPr>
        <w:t>13</w:t>
      </w:r>
      <w:r w:rsidR="003A2D25" w:rsidRPr="003A2D25">
        <w:rPr>
          <w:sz w:val="24"/>
          <w:szCs w:val="24"/>
          <w:vertAlign w:val="superscript"/>
        </w:rPr>
        <w:t>th</w:t>
      </w:r>
      <w:r w:rsidR="003A2D25">
        <w:rPr>
          <w:sz w:val="24"/>
          <w:szCs w:val="24"/>
        </w:rPr>
        <w:t xml:space="preserve"> January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4" w:name="Dropdown2"/>
    </w:p>
    <w:bookmarkStart w:id="5" w:name="Dropdown8"/>
    <w:bookmarkEnd w:id="4"/>
    <w:p w:rsidR="00C87FCA" w:rsidRDefault="0091793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1793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8"/>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6" w:name="Dropdown9"/>
      <w:r w:rsidR="001439BF">
        <w:rPr>
          <w:b/>
          <w:sz w:val="24"/>
          <w:szCs w:val="24"/>
        </w:rPr>
        <w:instrText xml:space="preserve"> FORMDROPDOWN </w:instrText>
      </w:r>
      <w:r>
        <w:rPr>
          <w:b/>
          <w:sz w:val="24"/>
          <w:szCs w:val="24"/>
        </w:rPr>
      </w:r>
      <w:r>
        <w:rPr>
          <w:b/>
          <w:sz w:val="24"/>
          <w:szCs w:val="24"/>
        </w:rPr>
        <w:fldChar w:fldCharType="end"/>
      </w:r>
      <w:bookmarkEnd w:id="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A2D25" w:rsidRDefault="003A2D25" w:rsidP="003A2D25">
      <w:pPr>
        <w:pStyle w:val="JudgmentText"/>
      </w:pPr>
      <w:r w:rsidRPr="00037EB6">
        <w:lastRenderedPageBreak/>
        <w:t>The appellant</w:t>
      </w:r>
      <w:r>
        <w:t xml:space="preserve"> was sentence to 5 years imprisonment on count 1 and 3 years on count 2 by the trial Magistrate. </w:t>
      </w:r>
      <w:r w:rsidR="003B1F80">
        <w:t xml:space="preserve">The sentences </w:t>
      </w:r>
      <w:r>
        <w:t>were to run concurrently but consecutive to any other sentence the appellant was serving.</w:t>
      </w:r>
    </w:p>
    <w:p w:rsidR="003A2D25" w:rsidRDefault="003A2D25" w:rsidP="003A2D25">
      <w:pPr>
        <w:pStyle w:val="JudgmentText"/>
      </w:pPr>
      <w:r>
        <w:t>He raised the following grounds  in the Memorandum of Appeal:</w:t>
      </w:r>
    </w:p>
    <w:p w:rsidR="003A2D25" w:rsidRDefault="003A2D25" w:rsidP="003A2D25">
      <w:pPr>
        <w:pStyle w:val="JudgmentText"/>
        <w:numPr>
          <w:ilvl w:val="0"/>
          <w:numId w:val="0"/>
        </w:numPr>
        <w:ind w:left="720"/>
      </w:pPr>
      <w:r>
        <w:t>(a) That the total sentence imposed by the leaned Magistrate was manifestly harsh excessive on wrong in principle.</w:t>
      </w:r>
    </w:p>
    <w:p w:rsidR="003A2D25" w:rsidRDefault="003A2D25" w:rsidP="003A2D25">
      <w:pPr>
        <w:pStyle w:val="JudgmentText"/>
        <w:numPr>
          <w:ilvl w:val="0"/>
          <w:numId w:val="0"/>
        </w:numPr>
        <w:ind w:left="720"/>
      </w:pPr>
      <w:r>
        <w:lastRenderedPageBreak/>
        <w:t xml:space="preserve">(b) That the </w:t>
      </w:r>
      <w:r w:rsidR="00271D24">
        <w:t>learned</w:t>
      </w:r>
      <w:r>
        <w:t xml:space="preserve"> Magistrate failed to consider the fact that the appellant had pleaded guilty and e</w:t>
      </w:r>
      <w:r w:rsidR="00271D24">
        <w:t>xpected</w:t>
      </w:r>
      <w:r>
        <w:t xml:space="preserve"> a further credit on sentencing.</w:t>
      </w:r>
    </w:p>
    <w:p w:rsidR="003A2D25" w:rsidRDefault="003A2D25" w:rsidP="003A2D25">
      <w:pPr>
        <w:pStyle w:val="JudgmentText"/>
        <w:numPr>
          <w:ilvl w:val="0"/>
          <w:numId w:val="0"/>
        </w:numPr>
        <w:ind w:left="720"/>
      </w:pPr>
      <w:r>
        <w:t>(c) That the</w:t>
      </w:r>
      <w:r w:rsidR="00271D24">
        <w:t xml:space="preserve"> learned</w:t>
      </w:r>
      <w:r>
        <w:t xml:space="preserve"> Magistrate failed to consider the fact that the appellant was serving another sentence imposed by the </w:t>
      </w:r>
      <w:r w:rsidR="00271D24">
        <w:t>learned</w:t>
      </w:r>
      <w:r>
        <w:t xml:space="preserve"> Magistrate. The appellant therefore  prayed for the quashing of the sentence imposed by the </w:t>
      </w:r>
      <w:r w:rsidR="00271D24">
        <w:t>learned</w:t>
      </w:r>
      <w:r>
        <w:t xml:space="preserve"> Magistrate. </w:t>
      </w:r>
    </w:p>
    <w:p w:rsidR="003A2D25" w:rsidRDefault="00AF4F01" w:rsidP="003A2D25">
      <w:pPr>
        <w:pStyle w:val="JudgmentText"/>
      </w:pPr>
      <w:r>
        <w:t>At the hearing ,</w:t>
      </w:r>
      <w:r w:rsidR="003A2D25">
        <w:t>Mr. Nichole Gabriel represented the appellant and Ms. Ste. Ange appeared for the Respondent / Republic.</w:t>
      </w:r>
    </w:p>
    <w:p w:rsidR="003A2D25" w:rsidRDefault="003A2D25" w:rsidP="003A2D25">
      <w:pPr>
        <w:pStyle w:val="JudgmentText"/>
      </w:pPr>
      <w:r>
        <w:t>The cracks of this appeal revolves around whether or not the total sentence of 5 years imprisonment imposed by the l</w:t>
      </w:r>
      <w:r w:rsidR="00271D24">
        <w:t>earned</w:t>
      </w:r>
      <w:r>
        <w:t xml:space="preserve"> trial Magistrate was </w:t>
      </w:r>
      <w:r w:rsidR="00271D24">
        <w:t>fair</w:t>
      </w:r>
      <w:r>
        <w:t xml:space="preserve"> and reasonable in the circumstance of the case and also whether it was </w:t>
      </w:r>
      <w:r w:rsidR="00271D24">
        <w:t xml:space="preserve">fair and reasonable </w:t>
      </w:r>
      <w:r>
        <w:t xml:space="preserve">for the </w:t>
      </w:r>
      <w:r w:rsidR="00271D24">
        <w:t>learned</w:t>
      </w:r>
      <w:r>
        <w:t xml:space="preserve"> trial Magistrate to order that the sentence to run consecutive to any other sentence already being served by the appellant.</w:t>
      </w:r>
    </w:p>
    <w:p w:rsidR="003A2D25" w:rsidRDefault="003A2D25" w:rsidP="003A2D25">
      <w:pPr>
        <w:pStyle w:val="JudgmentText"/>
      </w:pPr>
      <w:r>
        <w:t>It is Mr. Gabriel’s contention  that the appellant had plead</w:t>
      </w:r>
      <w:r w:rsidR="00271D24">
        <w:t>ed guilty to both counts</w:t>
      </w:r>
      <w:r>
        <w:t xml:space="preserve"> and given the fact that  what the appellant had stolen had reverted back to the complainant, he should have received a l</w:t>
      </w:r>
      <w:r w:rsidR="00271D24">
        <w:t xml:space="preserve">esser </w:t>
      </w:r>
      <w:r>
        <w:t>total sentence than that imposed by the trial Magistrate and should not have been ordered  to run consecutive to an unknown and indefinite previous sentence imposed on him.</w:t>
      </w:r>
    </w:p>
    <w:p w:rsidR="003A2D25" w:rsidRDefault="003A2D25" w:rsidP="003A2D25">
      <w:pPr>
        <w:pStyle w:val="JudgmentText"/>
      </w:pPr>
      <w:r>
        <w:t xml:space="preserve">On the other hand Ms. Ste. Ange for the Respondent submitted to the effect that  the </w:t>
      </w:r>
      <w:r w:rsidR="00271D24">
        <w:t>learned</w:t>
      </w:r>
      <w:r>
        <w:t xml:space="preserve"> trial Magistrate  was within her rights and within provision of the law to impose the sentence she </w:t>
      </w:r>
      <w:r w:rsidR="00271D24">
        <w:t xml:space="preserve">had imposed </w:t>
      </w:r>
      <w:r>
        <w:t>and make the orders of consecutive sentencing as she did. She relied on Section 27 (1) (b) and Section 36 of the Pen</w:t>
      </w:r>
      <w:r w:rsidR="00271D24">
        <w:t>al Code to support the sentences</w:t>
      </w:r>
      <w:r>
        <w:t xml:space="preserve"> imposed.</w:t>
      </w:r>
    </w:p>
    <w:p w:rsidR="003A2D25" w:rsidRDefault="003A2D25" w:rsidP="003A2D25">
      <w:pPr>
        <w:pStyle w:val="JudgmentText"/>
      </w:pPr>
      <w:r>
        <w:t xml:space="preserve">The learned trial Magistrate relied on some old Authorities to reach her decision. </w:t>
      </w:r>
      <w:r w:rsidR="00A5665C">
        <w:t xml:space="preserve">To some extent , </w:t>
      </w:r>
      <w:r w:rsidR="00271D24">
        <w:t>it</w:t>
      </w:r>
      <w:r>
        <w:t xml:space="preserve"> is </w:t>
      </w:r>
      <w:r w:rsidR="00AF4F01">
        <w:t xml:space="preserve">my </w:t>
      </w:r>
      <w:r>
        <w:t>considered view that given the fact</w:t>
      </w:r>
      <w:r w:rsidR="00271D24">
        <w:t>s</w:t>
      </w:r>
      <w:r>
        <w:t xml:space="preserve">  of this case she was justified to impose  a cus</w:t>
      </w:r>
      <w:r w:rsidR="00271D24">
        <w:t>todial sentence and were reasonable and justifiable in the circumstances of the case before her.</w:t>
      </w:r>
    </w:p>
    <w:p w:rsidR="00271D24" w:rsidRDefault="003A2D25" w:rsidP="00E84C25">
      <w:pPr>
        <w:pStyle w:val="JudgmentText"/>
        <w:numPr>
          <w:ilvl w:val="0"/>
          <w:numId w:val="0"/>
        </w:numPr>
        <w:ind w:left="720"/>
      </w:pPr>
      <w:r>
        <w:lastRenderedPageBreak/>
        <w:t xml:space="preserve">Hence I </w:t>
      </w:r>
      <w:r w:rsidR="00271D24">
        <w:t>up hold</w:t>
      </w:r>
      <w:r>
        <w:t xml:space="preserve"> the concurrent sentence</w:t>
      </w:r>
      <w:r w:rsidR="00271D24">
        <w:t>s</w:t>
      </w:r>
      <w:r>
        <w:t xml:space="preserve"> of 5 years imprisonment on the first count, and 3 years on the second count. </w:t>
      </w:r>
    </w:p>
    <w:p w:rsidR="003A2D25" w:rsidRDefault="003A2D25" w:rsidP="00AF4F01">
      <w:pPr>
        <w:pStyle w:val="JudgmentText"/>
      </w:pPr>
      <w:r>
        <w:t>The next issue for my determination is whether the order that the concurrent sentences of 5 years and 3 years ( total 5 years) should run consecutive to any other sentence</w:t>
      </w:r>
      <w:r w:rsidR="00271D24">
        <w:t xml:space="preserve"> the appellant was serving.</w:t>
      </w:r>
    </w:p>
    <w:p w:rsidR="003A2D25" w:rsidRDefault="003A2D25" w:rsidP="00AF4F01">
      <w:pPr>
        <w:pStyle w:val="JudgmentText"/>
      </w:pPr>
      <w:r>
        <w:t>Upon perusal of the lower Court record, it is apparent that the appellant had  been sentence</w:t>
      </w:r>
      <w:r w:rsidR="00E84C25">
        <w:t>d to 6 years imprisonment 2 weeks prior to the present</w:t>
      </w:r>
      <w:r>
        <w:t xml:space="preserve"> conviction ( see page 6 of the proceedings of 17/10/2014 </w:t>
      </w:r>
      <w:r w:rsidR="00AF4F01">
        <w:t xml:space="preserve">and </w:t>
      </w:r>
      <w:r>
        <w:t xml:space="preserve">on page 7) </w:t>
      </w:r>
      <w:r w:rsidR="00271D24">
        <w:t>. T</w:t>
      </w:r>
      <w:r>
        <w:t>his was an admission from the defence Counsel. This inevitability shows that the appellant was not a first offender.</w:t>
      </w:r>
      <w:r w:rsidR="00AF4F01">
        <w:t xml:space="preserve"> </w:t>
      </w:r>
      <w:r>
        <w:t xml:space="preserve">Hence this </w:t>
      </w:r>
      <w:r w:rsidR="00E84C25">
        <w:t>is what made</w:t>
      </w:r>
      <w:r>
        <w:t xml:space="preserve"> the learned trial Magistrate </w:t>
      </w:r>
      <w:r w:rsidR="00271D24">
        <w:t>to take into consideration the previous convictions even though</w:t>
      </w:r>
      <w:r w:rsidR="00E84C25">
        <w:t xml:space="preserve"> there was no prosecutor’s</w:t>
      </w:r>
      <w:r w:rsidR="00150F5B">
        <w:t xml:space="preserve"> list </w:t>
      </w:r>
      <w:r>
        <w:t>showing previous conviction</w:t>
      </w:r>
      <w:r w:rsidR="00E84C25">
        <w:t>s</w:t>
      </w:r>
      <w:r>
        <w:t xml:space="preserve"> tendered in by the prosecution .This case is therefore distinguishable from the case of</w:t>
      </w:r>
      <w:r w:rsidRPr="00271D24">
        <w:rPr>
          <w:b/>
          <w:u w:val="single"/>
        </w:rPr>
        <w:t xml:space="preserve"> RICHARD CONFIANCE VS THE REPUBLIC [2015] SCSC 610 </w:t>
      </w:r>
      <w:r w:rsidRPr="00AF4F01">
        <w:rPr>
          <w:b/>
          <w:u w:val="single"/>
        </w:rPr>
        <w:t xml:space="preserve"> </w:t>
      </w:r>
      <w:r w:rsidR="00271D24">
        <w:t xml:space="preserve">cited by Mr. Nicole. </w:t>
      </w:r>
      <w:r w:rsidR="00E84C25">
        <w:t>In that case,</w:t>
      </w:r>
      <w:r w:rsidR="00271D24">
        <w:t xml:space="preserve"> n</w:t>
      </w:r>
      <w:r>
        <w:t>o details were given by the prosecutor about the alleged previous sentence  nor the Magistrate found out about the same before making consecutive order and the appellant could rightly set aside the consecutive order.</w:t>
      </w:r>
    </w:p>
    <w:p w:rsidR="003A2D25" w:rsidRDefault="003A2D25" w:rsidP="003A2D25">
      <w:pPr>
        <w:pStyle w:val="JudgmentText"/>
      </w:pPr>
      <w:r>
        <w:t xml:space="preserve">According to the lower </w:t>
      </w:r>
      <w:r w:rsidR="00271D24">
        <w:t>court record</w:t>
      </w:r>
      <w:r>
        <w:t xml:space="preserve"> in the present case, the previous conviction was entered  about 2 weeks </w:t>
      </w:r>
      <w:r w:rsidR="00267E3B">
        <w:t>prior</w:t>
      </w:r>
      <w:r>
        <w:t xml:space="preserve"> to the current one. The learned trial Magistrate noted that the previous conviction was for the offence of </w:t>
      </w:r>
      <w:r w:rsidR="00267E3B">
        <w:t>House B</w:t>
      </w:r>
      <w:r>
        <w:t>reaking which is more or less of similar nature of the current</w:t>
      </w:r>
      <w:r w:rsidR="00150F5B">
        <w:t xml:space="preserve"> </w:t>
      </w:r>
      <w:r>
        <w:t xml:space="preserve">charges. In my view they could both be taken </w:t>
      </w:r>
      <w:r w:rsidR="00267E3B">
        <w:t xml:space="preserve">as </w:t>
      </w:r>
      <w:r>
        <w:t>offence</w:t>
      </w:r>
      <w:r w:rsidR="00267E3B">
        <w:t>s</w:t>
      </w:r>
      <w:r>
        <w:t xml:space="preserve"> committed </w:t>
      </w:r>
      <w:r w:rsidR="00267E3B">
        <w:t>in</w:t>
      </w:r>
      <w:r>
        <w:t xml:space="preserve"> the same transaction, as there are separated by only 2 weeks</w:t>
      </w:r>
      <w:r w:rsidR="00267E3B">
        <w:t xml:space="preserve">. Also </w:t>
      </w:r>
      <w:r>
        <w:t xml:space="preserve">given the plea </w:t>
      </w:r>
      <w:r w:rsidR="00025FEC">
        <w:t xml:space="preserve">of </w:t>
      </w:r>
      <w:r>
        <w:t xml:space="preserve">guilty and </w:t>
      </w:r>
      <w:r w:rsidR="00267E3B">
        <w:t xml:space="preserve">the </w:t>
      </w:r>
      <w:r>
        <w:t xml:space="preserve">recovery of the stolen money and given that  the complainant had suffered no material loss and </w:t>
      </w:r>
      <w:r w:rsidR="00025FEC">
        <w:t xml:space="preserve">there was </w:t>
      </w:r>
      <w:r>
        <w:t xml:space="preserve">no evidence of endangering  the human </w:t>
      </w:r>
      <w:r w:rsidR="00267E3B">
        <w:t>life</w:t>
      </w:r>
      <w:r>
        <w:t xml:space="preserve"> during</w:t>
      </w:r>
      <w:r w:rsidR="00267E3B">
        <w:t xml:space="preserve"> the commission of the offence, </w:t>
      </w:r>
      <w:r>
        <w:t xml:space="preserve">I would apply the principle laid down in </w:t>
      </w:r>
      <w:r>
        <w:rPr>
          <w:b/>
          <w:u w:val="single"/>
        </w:rPr>
        <w:t>PO</w:t>
      </w:r>
      <w:r w:rsidR="00267E3B">
        <w:rPr>
          <w:b/>
          <w:u w:val="single"/>
        </w:rPr>
        <w:t xml:space="preserve">NOO </w:t>
      </w:r>
      <w:r>
        <w:t>case and in the recent case</w:t>
      </w:r>
      <w:r w:rsidR="00025FEC">
        <w:t>s</w:t>
      </w:r>
      <w:r>
        <w:t xml:space="preserve"> </w:t>
      </w:r>
      <w:r w:rsidRPr="0047712E">
        <w:rPr>
          <w:b/>
          <w:u w:val="single"/>
        </w:rPr>
        <w:t>RODDY LENCLUME VS THE REPUBLIC SCA 32 [2012]</w:t>
      </w:r>
      <w:r>
        <w:t xml:space="preserve"> and </w:t>
      </w:r>
      <w:r w:rsidRPr="0047712E">
        <w:rPr>
          <w:b/>
          <w:u w:val="single"/>
        </w:rPr>
        <w:t>NEDDY ONEZIME VS THE REPUBLIC SCA 06/13</w:t>
      </w:r>
      <w:r>
        <w:rPr>
          <w:b/>
        </w:rPr>
        <w:t xml:space="preserve"> </w:t>
      </w:r>
      <w:r w:rsidR="00025FEC">
        <w:t xml:space="preserve">and </w:t>
      </w:r>
      <w:r>
        <w:t xml:space="preserve"> </w:t>
      </w:r>
      <w:r w:rsidR="00267E3B">
        <w:t>individualise the cases</w:t>
      </w:r>
      <w:r>
        <w:t xml:space="preserve">  and impose a fair sentence despite the mandatory provisions of Section 27 and 36 of the Penal Code Act.</w:t>
      </w:r>
    </w:p>
    <w:p w:rsidR="004D38CB" w:rsidRDefault="00150F5B" w:rsidP="003A2D25">
      <w:pPr>
        <w:pStyle w:val="JudgmentText"/>
      </w:pPr>
      <w:r>
        <w:lastRenderedPageBreak/>
        <w:t xml:space="preserve">Had the </w:t>
      </w:r>
      <w:r w:rsidR="00267E3B">
        <w:t>learned</w:t>
      </w:r>
      <w:r w:rsidR="003A2D25">
        <w:t xml:space="preserve"> trial Magistrate considered the cases of </w:t>
      </w:r>
      <w:r w:rsidR="00267E3B" w:rsidRPr="00267E3B">
        <w:rPr>
          <w:u w:val="single"/>
        </w:rPr>
        <w:t>NEDDY ONEZIME AND ROD</w:t>
      </w:r>
      <w:r w:rsidR="00267E3B" w:rsidRPr="0047712E">
        <w:rPr>
          <w:u w:val="single"/>
        </w:rPr>
        <w:t>DY LENCLUME</w:t>
      </w:r>
      <w:r w:rsidR="003A2D25">
        <w:t xml:space="preserve">, </w:t>
      </w:r>
      <w:r w:rsidR="00267E3B">
        <w:t xml:space="preserve">I </w:t>
      </w:r>
      <w:r w:rsidR="00267E3B" w:rsidRPr="001F238B">
        <w:t>have no doubts</w:t>
      </w:r>
      <w:r w:rsidR="00267E3B">
        <w:t xml:space="preserve"> that she would</w:t>
      </w:r>
      <w:r w:rsidR="003A2D25">
        <w:t xml:space="preserve"> have ordered the sentences and the one appellant was </w:t>
      </w:r>
      <w:r w:rsidR="004D38CB">
        <w:t xml:space="preserve">already </w:t>
      </w:r>
      <w:r w:rsidR="003A2D25">
        <w:t xml:space="preserve">serving to run concurrently and not consecutively. </w:t>
      </w:r>
    </w:p>
    <w:p w:rsidR="003A2D25" w:rsidRDefault="003A2D25" w:rsidP="003A2D25">
      <w:pPr>
        <w:pStyle w:val="JudgmentText"/>
      </w:pPr>
      <w:r>
        <w:t>Putting everything into consideration, I quash the order making the 5 years on sentence and 3 years on the first and second count to run consecutive to the previous sentence and substitute it for all the sentences to run concurrently.</w:t>
      </w:r>
    </w:p>
    <w:p w:rsidR="003A2D25" w:rsidRDefault="003A2D25" w:rsidP="003A2D25">
      <w:pPr>
        <w:pStyle w:val="JudgmentText"/>
        <w:numPr>
          <w:ilvl w:val="0"/>
          <w:numId w:val="0"/>
        </w:numPr>
        <w:ind w:left="720"/>
      </w:pPr>
      <w:r>
        <w:t xml:space="preserve">This means that the appellant will serve a total of 6 years instead of 11 years. </w:t>
      </w:r>
      <w:r w:rsidR="00025FEC">
        <w:t>This</w:t>
      </w:r>
      <w:r>
        <w:t xml:space="preserve"> app</w:t>
      </w:r>
      <w:r w:rsidR="004D38CB">
        <w:t>eal succeed to the above extent.</w:t>
      </w:r>
    </w:p>
    <w:p w:rsidR="004D38CB" w:rsidRDefault="004D38CB" w:rsidP="003A2D25">
      <w:pPr>
        <w:pStyle w:val="JudgmentText"/>
        <w:numPr>
          <w:ilvl w:val="0"/>
          <w:numId w:val="0"/>
        </w:numPr>
        <w:ind w:left="720"/>
      </w:pPr>
    </w:p>
    <w:p w:rsidR="003A2D25" w:rsidRDefault="003A2D25" w:rsidP="003A2D25">
      <w:pPr>
        <w:pStyle w:val="JudgmentText"/>
        <w:numPr>
          <w:ilvl w:val="0"/>
          <w:numId w:val="0"/>
        </w:numPr>
        <w:spacing w:line="276" w:lineRule="auto"/>
        <w:ind w:left="720"/>
      </w:pPr>
      <w:r>
        <w:t>Order accordingly.</w:t>
      </w:r>
    </w:p>
    <w:p w:rsidR="003A2D25" w:rsidRDefault="003A2D25" w:rsidP="003A2D25">
      <w:pPr>
        <w:pStyle w:val="JudgmentText"/>
        <w:numPr>
          <w:ilvl w:val="0"/>
          <w:numId w:val="0"/>
        </w:numPr>
        <w:spacing w:line="276" w:lineRule="auto"/>
        <w:ind w:left="720"/>
      </w:pPr>
      <w:r>
        <w:t>R/A  explained to accused.</w:t>
      </w:r>
    </w:p>
    <w:p w:rsidR="003A2D25" w:rsidRDefault="003A2D25" w:rsidP="003A2D25">
      <w:pPr>
        <w:pStyle w:val="JudgmentText"/>
        <w:numPr>
          <w:ilvl w:val="0"/>
          <w:numId w:val="0"/>
        </w:numPr>
        <w:ind w:left="720"/>
      </w:pPr>
    </w:p>
    <w:p w:rsidR="000615F9" w:rsidRDefault="000615F9" w:rsidP="001E4ED8">
      <w:pPr>
        <w:pStyle w:val="ListParagraph"/>
        <w:widowControl/>
        <w:autoSpaceDE/>
        <w:autoSpaceDN/>
        <w:adjustRightInd/>
        <w:spacing w:after="240" w:line="360" w:lineRule="auto"/>
        <w:ind w:left="0"/>
        <w:contextualSpacing w:val="0"/>
        <w:jc w:val="both"/>
        <w:rPr>
          <w:sz w:val="24"/>
          <w:szCs w:val="24"/>
        </w:rPr>
        <w:sectPr w:rsidR="000615F9" w:rsidSect="00EF2051">
          <w:type w:val="continuous"/>
          <w:pgSz w:w="12240" w:h="15840"/>
          <w:pgMar w:top="1440" w:right="1440" w:bottom="1440" w:left="1440" w:header="720" w:footer="720" w:gutter="0"/>
          <w:cols w:space="720"/>
          <w:formProt w:val="0"/>
          <w:docGrid w:linePitch="360"/>
        </w:sectPr>
      </w:pPr>
    </w:p>
    <w:p w:rsidR="005C5493" w:rsidRDefault="00AF4CF7" w:rsidP="00AF4CF7">
      <w:pPr>
        <w:pStyle w:val="ListParagraph"/>
        <w:widowControl/>
        <w:autoSpaceDE/>
        <w:autoSpaceDN/>
        <w:adjustRightInd/>
        <w:spacing w:after="240" w:line="360" w:lineRule="auto"/>
        <w:ind w:left="709" w:hanging="709"/>
        <w:contextualSpacing w:val="0"/>
        <w:jc w:val="both"/>
        <w:rPr>
          <w:sz w:val="24"/>
          <w:szCs w:val="24"/>
        </w:rPr>
      </w:pPr>
      <w:r>
        <w:rPr>
          <w:sz w:val="24"/>
          <w:szCs w:val="24"/>
        </w:rPr>
        <w:lastRenderedPageBreak/>
        <w:t xml:space="preserve">           </w:t>
      </w:r>
      <w:r w:rsidR="001E4ED8">
        <w:rPr>
          <w:sz w:val="24"/>
          <w:szCs w:val="24"/>
        </w:rPr>
        <w:t xml:space="preserve">Signed, </w:t>
      </w:r>
      <w:r w:rsidR="00E33F35">
        <w:rPr>
          <w:sz w:val="24"/>
          <w:szCs w:val="24"/>
        </w:rPr>
        <w:t xml:space="preserve">dated and delivered at Ile du Port </w:t>
      </w:r>
      <w:r w:rsidR="001E4ED8">
        <w:rPr>
          <w:sz w:val="24"/>
          <w:szCs w:val="24"/>
        </w:rPr>
        <w:t xml:space="preserve">on </w:t>
      </w:r>
      <w:bookmarkStart w:id="7" w:name="Text19"/>
      <w:r w:rsidR="003A2D25">
        <w:rPr>
          <w:sz w:val="24"/>
          <w:szCs w:val="24"/>
        </w:rPr>
        <w:t>13</w:t>
      </w:r>
      <w:r w:rsidR="003A2D25" w:rsidRPr="003A2D25">
        <w:rPr>
          <w:sz w:val="24"/>
          <w:szCs w:val="24"/>
          <w:vertAlign w:val="superscript"/>
        </w:rPr>
        <w:t>th</w:t>
      </w:r>
      <w:r w:rsidR="003A2D25">
        <w:rPr>
          <w:sz w:val="24"/>
          <w:szCs w:val="24"/>
        </w:rPr>
        <w:t xml:space="preserve"> </w:t>
      </w:r>
      <w:r>
        <w:rPr>
          <w:sz w:val="24"/>
          <w:szCs w:val="24"/>
        </w:rPr>
        <w:t xml:space="preserve"> </w:t>
      </w:r>
      <w:bookmarkEnd w:id="7"/>
      <w:r w:rsidR="003A2D25">
        <w:rPr>
          <w:sz w:val="24"/>
          <w:szCs w:val="24"/>
        </w:rPr>
        <w:t>January 2016.</w:t>
      </w:r>
    </w:p>
    <w:p w:rsidR="00AF4CF7" w:rsidRDefault="00AF4CF7" w:rsidP="00AF4CF7">
      <w:pPr>
        <w:pStyle w:val="ListParagraph"/>
        <w:widowControl/>
        <w:autoSpaceDE/>
        <w:autoSpaceDN/>
        <w:adjustRightInd/>
        <w:spacing w:after="240" w:line="360" w:lineRule="auto"/>
        <w:ind w:left="0"/>
        <w:contextualSpacing w:val="0"/>
        <w:jc w:val="both"/>
        <w:rPr>
          <w:sz w:val="24"/>
          <w:szCs w:val="24"/>
        </w:rPr>
        <w:sectPr w:rsidR="00AF4CF7"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pPr>
    </w:p>
    <w:p w:rsidR="006409AA" w:rsidRDefault="006409AA" w:rsidP="0006489F">
      <w:pPr>
        <w:pStyle w:val="ListParagraph"/>
        <w:widowControl/>
        <w:autoSpaceDE/>
        <w:autoSpaceDN/>
        <w:adjustRightInd/>
        <w:spacing w:after="120"/>
        <w:ind w:left="0"/>
        <w:contextualSpacing w:val="0"/>
        <w:jc w:val="both"/>
        <w:rPr>
          <w:sz w:val="24"/>
          <w:szCs w:val="24"/>
        </w:rPr>
      </w:pPr>
    </w:p>
    <w:p w:rsidR="006409AA" w:rsidRDefault="006409AA" w:rsidP="0006489F">
      <w:pPr>
        <w:pStyle w:val="ListParagraph"/>
        <w:widowControl/>
        <w:autoSpaceDE/>
        <w:autoSpaceDN/>
        <w:adjustRightInd/>
        <w:spacing w:after="120"/>
        <w:ind w:left="0"/>
        <w:contextualSpacing w:val="0"/>
        <w:jc w:val="both"/>
        <w:rPr>
          <w:sz w:val="24"/>
          <w:szCs w:val="24"/>
        </w:rPr>
        <w:sectPr w:rsidR="006409AA" w:rsidSect="00EF2051">
          <w:type w:val="continuous"/>
          <w:pgSz w:w="12240" w:h="15840"/>
          <w:pgMar w:top="1440" w:right="1440" w:bottom="1440" w:left="1440" w:header="720" w:footer="720" w:gutter="0"/>
          <w:cols w:space="720"/>
          <w:formProt w:val="0"/>
          <w:docGrid w:linePitch="360"/>
        </w:sectPr>
      </w:pPr>
    </w:p>
    <w:p w:rsidR="00AF4CF7" w:rsidRDefault="00AF4CF7" w:rsidP="00AF4CF7">
      <w:pPr>
        <w:pStyle w:val="ListParagraph"/>
        <w:widowControl/>
        <w:autoSpaceDE/>
        <w:autoSpaceDN/>
        <w:adjustRightInd/>
        <w:ind w:left="709"/>
        <w:contextualSpacing w:val="0"/>
        <w:jc w:val="both"/>
        <w:rPr>
          <w:sz w:val="24"/>
          <w:szCs w:val="24"/>
        </w:rPr>
      </w:pPr>
      <w:bookmarkStart w:id="8" w:name="Dropdown6"/>
    </w:p>
    <w:p w:rsidR="00AF4CF7" w:rsidRPr="002A7376" w:rsidRDefault="0091793A" w:rsidP="00AF4CF7">
      <w:pPr>
        <w:pStyle w:val="ListParagraph"/>
        <w:widowControl/>
        <w:autoSpaceDE/>
        <w:autoSpaceDN/>
        <w:adjustRightInd/>
        <w:ind w:left="709"/>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F Robinson"/>
              <w:listEntry w:val="E De Silva"/>
              <w:listEntry w:val="S.Govinden J"/>
              <w:listEntry w:val="C McKee"/>
              <w:listEntry w:val="G Dodin"/>
            </w:ddList>
          </w:ffData>
        </w:fldChar>
      </w:r>
      <w:r w:rsidR="00AF4CF7">
        <w:rPr>
          <w:sz w:val="24"/>
          <w:szCs w:val="24"/>
        </w:rPr>
        <w:instrText xml:space="preserve"> FORMDROPDOWN </w:instrText>
      </w:r>
      <w:r>
        <w:rPr>
          <w:sz w:val="24"/>
          <w:szCs w:val="24"/>
        </w:rPr>
      </w:r>
      <w:r>
        <w:rPr>
          <w:sz w:val="24"/>
          <w:szCs w:val="24"/>
        </w:rPr>
        <w:fldChar w:fldCharType="end"/>
      </w:r>
      <w:bookmarkEnd w:id="8"/>
    </w:p>
    <w:p w:rsidR="009E05E5" w:rsidRPr="00E33F35" w:rsidRDefault="00AF4CF7" w:rsidP="00AF4CF7">
      <w:pPr>
        <w:pStyle w:val="ListParagraph"/>
        <w:widowControl/>
        <w:autoSpaceDE/>
        <w:autoSpaceDN/>
        <w:adjustRightInd/>
        <w:ind w:left="709"/>
        <w:contextualSpacing w:val="0"/>
        <w:jc w:val="both"/>
        <w:rPr>
          <w:b/>
          <w:sz w:val="24"/>
          <w:szCs w:val="24"/>
        </w:rPr>
      </w:pPr>
      <w:r>
        <w:rPr>
          <w:b/>
          <w:sz w:val="24"/>
          <w:szCs w:val="24"/>
        </w:rPr>
        <w:t>Judge of the Supreme Court</w:t>
      </w:r>
      <w:r w:rsidR="0091793A" w:rsidRPr="00E33F35">
        <w:rPr>
          <w:b/>
          <w:sz w:val="24"/>
          <w:szCs w:val="24"/>
        </w:rPr>
        <w:fldChar w:fldCharType="begin"/>
      </w:r>
      <w:r w:rsidRPr="00E33F35">
        <w:rPr>
          <w:b/>
          <w:sz w:val="24"/>
          <w:szCs w:val="24"/>
        </w:rPr>
        <w:instrText xml:space="preserve">  </w:instrText>
      </w:r>
      <w:r w:rsidR="0091793A" w:rsidRPr="00E33F35">
        <w:rPr>
          <w:b/>
          <w:sz w:val="24"/>
          <w:szCs w:val="24"/>
        </w:rPr>
        <w:fldChar w:fldCharType="end"/>
      </w:r>
      <w:r w:rsidR="0091793A" w:rsidRPr="00E33F35">
        <w:rPr>
          <w:b/>
          <w:sz w:val="24"/>
          <w:szCs w:val="24"/>
        </w:rPr>
        <w:fldChar w:fldCharType="begin"/>
      </w:r>
      <w:r w:rsidR="007C2809" w:rsidRPr="00E33F35">
        <w:rPr>
          <w:b/>
          <w:sz w:val="24"/>
          <w:szCs w:val="24"/>
        </w:rPr>
        <w:instrText xml:space="preserve">  </w:instrText>
      </w:r>
      <w:r w:rsidR="0091793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1D" w:rsidRDefault="0053461D" w:rsidP="00DB6D34">
      <w:r>
        <w:separator/>
      </w:r>
    </w:p>
  </w:endnote>
  <w:endnote w:type="continuationSeparator" w:id="1">
    <w:p w:rsidR="0053461D" w:rsidRDefault="0053461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1793A">
    <w:pPr>
      <w:pStyle w:val="Footer"/>
      <w:jc w:val="center"/>
    </w:pPr>
    <w:fldSimple w:instr=" PAGE   \* MERGEFORMAT ">
      <w:r w:rsidR="00025FE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1D" w:rsidRDefault="0053461D" w:rsidP="00DB6D34">
      <w:r>
        <w:separator/>
      </w:r>
    </w:p>
  </w:footnote>
  <w:footnote w:type="continuationSeparator" w:id="1">
    <w:p w:rsidR="0053461D" w:rsidRDefault="0053461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BD3B1D"/>
    <w:rsid w:val="00005BEF"/>
    <w:rsid w:val="00025FEC"/>
    <w:rsid w:val="00030C81"/>
    <w:rsid w:val="000615F9"/>
    <w:rsid w:val="0006489F"/>
    <w:rsid w:val="00067B0A"/>
    <w:rsid w:val="00075573"/>
    <w:rsid w:val="00091036"/>
    <w:rsid w:val="000A10B8"/>
    <w:rsid w:val="000D1DD3"/>
    <w:rsid w:val="000E39A5"/>
    <w:rsid w:val="000E7400"/>
    <w:rsid w:val="001008BC"/>
    <w:rsid w:val="00101D12"/>
    <w:rsid w:val="00104284"/>
    <w:rsid w:val="00117CBF"/>
    <w:rsid w:val="00126A10"/>
    <w:rsid w:val="00136D08"/>
    <w:rsid w:val="001376AB"/>
    <w:rsid w:val="001439BF"/>
    <w:rsid w:val="00144612"/>
    <w:rsid w:val="00150F5B"/>
    <w:rsid w:val="001529B0"/>
    <w:rsid w:val="0016510C"/>
    <w:rsid w:val="00180158"/>
    <w:rsid w:val="001D30F7"/>
    <w:rsid w:val="001E4ED8"/>
    <w:rsid w:val="001F238B"/>
    <w:rsid w:val="0020244B"/>
    <w:rsid w:val="00231C17"/>
    <w:rsid w:val="00236AAC"/>
    <w:rsid w:val="00242DF4"/>
    <w:rsid w:val="0024353F"/>
    <w:rsid w:val="002474D4"/>
    <w:rsid w:val="00265DE9"/>
    <w:rsid w:val="00267E3B"/>
    <w:rsid w:val="00271D24"/>
    <w:rsid w:val="00290E14"/>
    <w:rsid w:val="002A7376"/>
    <w:rsid w:val="002B2255"/>
    <w:rsid w:val="002B4478"/>
    <w:rsid w:val="002C7560"/>
    <w:rsid w:val="002D06AA"/>
    <w:rsid w:val="002D67FC"/>
    <w:rsid w:val="002E228D"/>
    <w:rsid w:val="002E6963"/>
    <w:rsid w:val="002F40A1"/>
    <w:rsid w:val="002F4A1B"/>
    <w:rsid w:val="00301D88"/>
    <w:rsid w:val="00304E76"/>
    <w:rsid w:val="0031329C"/>
    <w:rsid w:val="00331D3E"/>
    <w:rsid w:val="003647E7"/>
    <w:rsid w:val="003651F4"/>
    <w:rsid w:val="0037270D"/>
    <w:rsid w:val="00377341"/>
    <w:rsid w:val="003820A5"/>
    <w:rsid w:val="003838CC"/>
    <w:rsid w:val="003862CB"/>
    <w:rsid w:val="0038700C"/>
    <w:rsid w:val="00395616"/>
    <w:rsid w:val="003A2D25"/>
    <w:rsid w:val="003B1F80"/>
    <w:rsid w:val="003B411C"/>
    <w:rsid w:val="003B461C"/>
    <w:rsid w:val="003B4C19"/>
    <w:rsid w:val="003D58AA"/>
    <w:rsid w:val="003D7B97"/>
    <w:rsid w:val="003E2ABC"/>
    <w:rsid w:val="003F0F8D"/>
    <w:rsid w:val="003F4607"/>
    <w:rsid w:val="00414219"/>
    <w:rsid w:val="004156B9"/>
    <w:rsid w:val="00445BFA"/>
    <w:rsid w:val="00452BB6"/>
    <w:rsid w:val="00453A09"/>
    <w:rsid w:val="0046133B"/>
    <w:rsid w:val="0046417C"/>
    <w:rsid w:val="00495C25"/>
    <w:rsid w:val="004A00A5"/>
    <w:rsid w:val="004C3D80"/>
    <w:rsid w:val="004D38CB"/>
    <w:rsid w:val="004F3823"/>
    <w:rsid w:val="005207C8"/>
    <w:rsid w:val="00530663"/>
    <w:rsid w:val="0053461D"/>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409AA"/>
    <w:rsid w:val="00654CAA"/>
    <w:rsid w:val="006578C2"/>
    <w:rsid w:val="00666D33"/>
    <w:rsid w:val="0068598F"/>
    <w:rsid w:val="00695110"/>
    <w:rsid w:val="006A3EE9"/>
    <w:rsid w:val="006A58E4"/>
    <w:rsid w:val="006D0171"/>
    <w:rsid w:val="006D36C9"/>
    <w:rsid w:val="0070785D"/>
    <w:rsid w:val="007175A6"/>
    <w:rsid w:val="00744508"/>
    <w:rsid w:val="00746751"/>
    <w:rsid w:val="007728D0"/>
    <w:rsid w:val="00785812"/>
    <w:rsid w:val="007A47DC"/>
    <w:rsid w:val="007B6178"/>
    <w:rsid w:val="007C2809"/>
    <w:rsid w:val="007D416E"/>
    <w:rsid w:val="00807411"/>
    <w:rsid w:val="008126E7"/>
    <w:rsid w:val="00814CF5"/>
    <w:rsid w:val="00816425"/>
    <w:rsid w:val="00821758"/>
    <w:rsid w:val="00823079"/>
    <w:rsid w:val="0083298A"/>
    <w:rsid w:val="008369A3"/>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1793A"/>
    <w:rsid w:val="009226D4"/>
    <w:rsid w:val="00926D09"/>
    <w:rsid w:val="00927982"/>
    <w:rsid w:val="009336BA"/>
    <w:rsid w:val="00937FB4"/>
    <w:rsid w:val="0094087C"/>
    <w:rsid w:val="00951EC0"/>
    <w:rsid w:val="0096041D"/>
    <w:rsid w:val="00981287"/>
    <w:rsid w:val="00983045"/>
    <w:rsid w:val="009E05E5"/>
    <w:rsid w:val="009F1B68"/>
    <w:rsid w:val="009F4DC4"/>
    <w:rsid w:val="00A05DCC"/>
    <w:rsid w:val="00A11166"/>
    <w:rsid w:val="00A14038"/>
    <w:rsid w:val="00A42850"/>
    <w:rsid w:val="00A53837"/>
    <w:rsid w:val="00A544D0"/>
    <w:rsid w:val="00A5665C"/>
    <w:rsid w:val="00A80E4E"/>
    <w:rsid w:val="00AC3885"/>
    <w:rsid w:val="00AD0BF3"/>
    <w:rsid w:val="00AD75CD"/>
    <w:rsid w:val="00AF4CF7"/>
    <w:rsid w:val="00AF4F01"/>
    <w:rsid w:val="00B05D6E"/>
    <w:rsid w:val="00B119B1"/>
    <w:rsid w:val="00B14612"/>
    <w:rsid w:val="00B23E73"/>
    <w:rsid w:val="00B245C0"/>
    <w:rsid w:val="00B40898"/>
    <w:rsid w:val="00B4124C"/>
    <w:rsid w:val="00B4625E"/>
    <w:rsid w:val="00B75AE2"/>
    <w:rsid w:val="00B800ED"/>
    <w:rsid w:val="00B86172"/>
    <w:rsid w:val="00B9148E"/>
    <w:rsid w:val="00B94805"/>
    <w:rsid w:val="00BA6027"/>
    <w:rsid w:val="00BC1D95"/>
    <w:rsid w:val="00BD3B1D"/>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B67E0"/>
    <w:rsid w:val="00CC2A46"/>
    <w:rsid w:val="00CF041D"/>
    <w:rsid w:val="00D00E09"/>
    <w:rsid w:val="00D03314"/>
    <w:rsid w:val="00D06A0F"/>
    <w:rsid w:val="00D82047"/>
    <w:rsid w:val="00DA351C"/>
    <w:rsid w:val="00DB6D34"/>
    <w:rsid w:val="00DD0DF5"/>
    <w:rsid w:val="00DD4E02"/>
    <w:rsid w:val="00DE08C1"/>
    <w:rsid w:val="00DE0C23"/>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84C25"/>
    <w:rsid w:val="00E91FA1"/>
    <w:rsid w:val="00E944E2"/>
    <w:rsid w:val="00EA6F17"/>
    <w:rsid w:val="00EC12D0"/>
    <w:rsid w:val="00EC2355"/>
    <w:rsid w:val="00EC6290"/>
    <w:rsid w:val="00ED76D9"/>
    <w:rsid w:val="00EE0DAA"/>
    <w:rsid w:val="00EF2051"/>
    <w:rsid w:val="00F00A19"/>
    <w:rsid w:val="00F34FB5"/>
    <w:rsid w:val="00F3644F"/>
    <w:rsid w:val="00F62D66"/>
    <w:rsid w:val="00F778F7"/>
    <w:rsid w:val="00F804CC"/>
    <w:rsid w:val="00F82A83"/>
    <w:rsid w:val="00F83B3D"/>
    <w:rsid w:val="00FB0AFB"/>
    <w:rsid w:val="00FB2453"/>
    <w:rsid w:val="00FB39BA"/>
    <w:rsid w:val="00FB5D17"/>
    <w:rsid w:val="00FC6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la.dogley\AppData\Local\Microsoft\Windows\INetCache\Content.MSO\823F448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823F448B</Template>
  <TotalTime>54</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noella.dogley</dc:creator>
  <cp:lastModifiedBy>noella.dogley</cp:lastModifiedBy>
  <cp:revision>15</cp:revision>
  <cp:lastPrinted>2016-02-17T05:27:00Z</cp:lastPrinted>
  <dcterms:created xsi:type="dcterms:W3CDTF">2016-01-14T05:51:00Z</dcterms:created>
  <dcterms:modified xsi:type="dcterms:W3CDTF">2016-03-10T05:38:00Z</dcterms:modified>
</cp:coreProperties>
</file>