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FC0900"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6A2910">
        <w:rPr>
          <w:b/>
          <w:sz w:val="24"/>
          <w:szCs w:val="24"/>
        </w:rPr>
        <w:t> </w:t>
      </w:r>
      <w:r w:rsidR="006A2910">
        <w:rPr>
          <w:b/>
          <w:sz w:val="24"/>
          <w:szCs w:val="24"/>
        </w:rPr>
        <w:t> </w:t>
      </w:r>
      <w:r w:rsidR="006A2910">
        <w:rPr>
          <w:b/>
          <w:sz w:val="24"/>
          <w:szCs w:val="24"/>
        </w:rPr>
        <w:t> </w:t>
      </w:r>
      <w:r w:rsidR="006A2910">
        <w:rPr>
          <w:b/>
          <w:sz w:val="24"/>
          <w:szCs w:val="24"/>
        </w:rPr>
        <w:t> </w:t>
      </w:r>
      <w:r w:rsidR="006A2910">
        <w:rPr>
          <w:b/>
          <w:sz w:val="24"/>
          <w:szCs w:val="24"/>
        </w:rPr>
        <w:t> </w:t>
      </w:r>
      <w:r w:rsidRPr="0096251D">
        <w:rPr>
          <w:b/>
          <w:sz w:val="24"/>
          <w:szCs w:val="24"/>
        </w:rPr>
        <w:fldChar w:fldCharType="end"/>
      </w:r>
      <w:bookmarkEnd w:id="0"/>
    </w:p>
    <w:bookmarkStart w:id="1" w:name="Text42"/>
    <w:p w:rsidR="008965A6" w:rsidRPr="00B938BB" w:rsidRDefault="00FC0900"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6A2910">
        <w:rPr>
          <w:i/>
          <w:sz w:val="24"/>
          <w:szCs w:val="24"/>
        </w:rPr>
        <w:t> </w:t>
      </w:r>
      <w:r w:rsidR="006A2910">
        <w:rPr>
          <w:i/>
          <w:sz w:val="24"/>
          <w:szCs w:val="24"/>
        </w:rPr>
        <w:t> </w:t>
      </w:r>
      <w:r w:rsidR="006A2910">
        <w:rPr>
          <w:i/>
          <w:sz w:val="24"/>
          <w:szCs w:val="24"/>
        </w:rPr>
        <w:t> </w:t>
      </w:r>
      <w:r w:rsidR="006A2910">
        <w:rPr>
          <w:i/>
          <w:sz w:val="24"/>
          <w:szCs w:val="24"/>
        </w:rPr>
        <w:t> </w:t>
      </w:r>
      <w:r w:rsidR="006A2910">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FC0900"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FC0900" w:rsidRPr="00B75AE2">
        <w:rPr>
          <w:b/>
          <w:sz w:val="28"/>
          <w:szCs w:val="28"/>
        </w:rPr>
      </w:r>
      <w:r w:rsidR="00FC0900" w:rsidRPr="00B75AE2">
        <w:rPr>
          <w:b/>
          <w:sz w:val="28"/>
          <w:szCs w:val="28"/>
        </w:rPr>
        <w:fldChar w:fldCharType="separate"/>
      </w:r>
      <w:r w:rsidR="006A2910">
        <w:rPr>
          <w:b/>
          <w:noProof/>
          <w:sz w:val="28"/>
          <w:szCs w:val="28"/>
        </w:rPr>
        <w:t>3</w:t>
      </w:r>
      <w:r w:rsidR="00FC0900" w:rsidRPr="00B75AE2">
        <w:rPr>
          <w:b/>
          <w:sz w:val="28"/>
          <w:szCs w:val="28"/>
        </w:rPr>
        <w:fldChar w:fldCharType="end"/>
      </w:r>
      <w:bookmarkEnd w:id="2"/>
      <w:r w:rsidRPr="00B75AE2">
        <w:rPr>
          <w:b/>
          <w:sz w:val="28"/>
          <w:szCs w:val="28"/>
        </w:rPr>
        <w:t>/</w:t>
      </w:r>
      <w:r w:rsidR="00C87FCA" w:rsidRPr="00B75AE2">
        <w:rPr>
          <w:b/>
          <w:sz w:val="28"/>
          <w:szCs w:val="28"/>
        </w:rPr>
        <w:t>20</w:t>
      </w:r>
      <w:r w:rsidR="00FC0900"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FC0900" w:rsidRPr="00B75AE2">
        <w:rPr>
          <w:b/>
          <w:sz w:val="28"/>
          <w:szCs w:val="28"/>
        </w:rPr>
      </w:r>
      <w:r w:rsidR="00FC0900" w:rsidRPr="00B75AE2">
        <w:rPr>
          <w:b/>
          <w:sz w:val="28"/>
          <w:szCs w:val="28"/>
        </w:rPr>
        <w:fldChar w:fldCharType="separate"/>
      </w:r>
      <w:r w:rsidR="006A2910">
        <w:rPr>
          <w:b/>
          <w:noProof/>
          <w:sz w:val="28"/>
          <w:szCs w:val="28"/>
        </w:rPr>
        <w:t>14</w:t>
      </w:r>
      <w:r w:rsidR="00FC0900"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4" w:name="Dropdown4"/>
      <w:r w:rsidR="00FC0900" w:rsidRPr="00B75AE2">
        <w:rPr>
          <w:b/>
          <w:sz w:val="24"/>
          <w:szCs w:val="24"/>
        </w:rPr>
        <w:fldChar w:fldCharType="begin">
          <w:ffData>
            <w:name w:val="Dropdown4"/>
            <w:enabled/>
            <w:calcOnExit w:val="0"/>
            <w:ddList>
              <w:result w:val="1"/>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FC0900" w:rsidRPr="00B75AE2">
        <w:rPr>
          <w:b/>
          <w:sz w:val="24"/>
          <w:szCs w:val="24"/>
        </w:rPr>
      </w:r>
      <w:r w:rsidR="00FC0900" w:rsidRPr="00B75AE2">
        <w:rPr>
          <w:b/>
          <w:sz w:val="24"/>
          <w:szCs w:val="24"/>
        </w:rPr>
        <w:fldChar w:fldCharType="end"/>
      </w:r>
      <w:bookmarkEnd w:id="4"/>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FC0900"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FC0900" w:rsidRPr="00B75AE2">
        <w:rPr>
          <w:b/>
          <w:sz w:val="24"/>
          <w:szCs w:val="24"/>
        </w:rPr>
      </w:r>
      <w:r w:rsidR="00FC0900" w:rsidRPr="00B75AE2">
        <w:rPr>
          <w:b/>
          <w:sz w:val="24"/>
          <w:szCs w:val="24"/>
        </w:rPr>
        <w:fldChar w:fldCharType="separate"/>
      </w:r>
      <w:r w:rsidR="006A2910">
        <w:rPr>
          <w:b/>
          <w:noProof/>
          <w:sz w:val="24"/>
          <w:szCs w:val="24"/>
        </w:rPr>
        <w:t>2010</w:t>
      </w:r>
      <w:r w:rsidR="00FC0900" w:rsidRPr="00B75AE2">
        <w:rPr>
          <w:b/>
          <w:sz w:val="24"/>
          <w:szCs w:val="24"/>
        </w:rPr>
        <w:fldChar w:fldCharType="end"/>
      </w:r>
      <w:bookmarkEnd w:id="5"/>
      <w:r w:rsidR="00FC0900" w:rsidRPr="00B75AE2">
        <w:rPr>
          <w:b/>
          <w:sz w:val="24"/>
          <w:szCs w:val="24"/>
        </w:rPr>
        <w:fldChar w:fldCharType="begin"/>
      </w:r>
      <w:r w:rsidR="003F0F8D" w:rsidRPr="00B75AE2">
        <w:rPr>
          <w:b/>
          <w:sz w:val="24"/>
          <w:szCs w:val="24"/>
        </w:rPr>
        <w:instrText xml:space="preserve">  </w:instrText>
      </w:r>
      <w:r w:rsidR="00FC0900" w:rsidRPr="00B75AE2">
        <w:rPr>
          <w:b/>
          <w:sz w:val="24"/>
          <w:szCs w:val="24"/>
        </w:rPr>
        <w:fldChar w:fldCharType="end"/>
      </w:r>
      <w:r w:rsidR="00304E76" w:rsidRPr="00B75AE2">
        <w:rPr>
          <w:b/>
          <w:sz w:val="24"/>
          <w:szCs w:val="24"/>
        </w:rPr>
        <w:t>/</w:t>
      </w:r>
      <w:r w:rsidR="00C87FCA" w:rsidRPr="00B75AE2">
        <w:rPr>
          <w:b/>
          <w:sz w:val="24"/>
          <w:szCs w:val="24"/>
        </w:rPr>
        <w:t>20</w:t>
      </w:r>
      <w:r w:rsidR="00FC0900">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FC0900">
        <w:rPr>
          <w:b/>
          <w:sz w:val="24"/>
          <w:szCs w:val="24"/>
        </w:rPr>
      </w:r>
      <w:r w:rsidR="00FC0900">
        <w:rPr>
          <w:b/>
          <w:sz w:val="24"/>
          <w:szCs w:val="24"/>
        </w:rPr>
        <w:fldChar w:fldCharType="separate"/>
      </w:r>
      <w:r w:rsidR="006A2910">
        <w:rPr>
          <w:b/>
          <w:sz w:val="24"/>
          <w:szCs w:val="24"/>
        </w:rPr>
        <w:t>12</w:t>
      </w:r>
      <w:r w:rsidR="00FC0900">
        <w:rPr>
          <w:b/>
          <w:sz w:val="24"/>
          <w:szCs w:val="24"/>
        </w:rPr>
        <w:fldChar w:fldCharType="end"/>
      </w:r>
      <w:bookmarkEnd w:id="6"/>
      <w:r w:rsidR="00FC0900">
        <w:rPr>
          <w:b/>
          <w:sz w:val="24"/>
          <w:szCs w:val="24"/>
          <w:highlight w:val="lightGray"/>
        </w:rPr>
        <w:fldChar w:fldCharType="begin"/>
      </w:r>
      <w:r w:rsidR="003F0F8D">
        <w:rPr>
          <w:b/>
          <w:sz w:val="24"/>
          <w:szCs w:val="24"/>
          <w:highlight w:val="lightGray"/>
        </w:rPr>
        <w:instrText xml:space="preserve">  </w:instrText>
      </w:r>
      <w:r w:rsidR="00FC0900">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FC0900">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FC0900">
        <w:rPr>
          <w:b/>
          <w:sz w:val="24"/>
          <w:szCs w:val="24"/>
        </w:rPr>
      </w:r>
      <w:r w:rsidR="00FC0900">
        <w:rPr>
          <w:b/>
          <w:sz w:val="24"/>
          <w:szCs w:val="24"/>
        </w:rPr>
        <w:fldChar w:fldCharType="separate"/>
      </w:r>
      <w:r w:rsidR="006A2910">
        <w:rPr>
          <w:b/>
          <w:noProof/>
          <w:sz w:val="24"/>
          <w:szCs w:val="24"/>
        </w:rPr>
        <w:t>6</w:t>
      </w:r>
      <w:r w:rsidR="00FC0900">
        <w:rPr>
          <w:b/>
          <w:sz w:val="24"/>
          <w:szCs w:val="24"/>
        </w:rPr>
        <w:fldChar w:fldCharType="end"/>
      </w:r>
      <w:bookmarkEnd w:id="7"/>
      <w:r w:rsidR="00FC0900">
        <w:rPr>
          <w:b/>
          <w:sz w:val="24"/>
          <w:szCs w:val="24"/>
        </w:rPr>
        <w:fldChar w:fldCharType="begin"/>
      </w:r>
      <w:r w:rsidR="003F0F8D">
        <w:rPr>
          <w:b/>
          <w:sz w:val="24"/>
          <w:szCs w:val="24"/>
        </w:rPr>
        <w:instrText xml:space="preserve">  </w:instrText>
      </w:r>
      <w:r w:rsidR="00FC0900">
        <w:rPr>
          <w:b/>
          <w:sz w:val="24"/>
          <w:szCs w:val="24"/>
        </w:rPr>
        <w:fldChar w:fldCharType="end"/>
      </w:r>
      <w:r w:rsidR="00DB6D34" w:rsidRPr="00606EEA">
        <w:rPr>
          <w:b/>
          <w:sz w:val="24"/>
          <w:szCs w:val="24"/>
        </w:rPr>
        <w:t>] SCSC</w:t>
      </w:r>
      <w:r w:rsidR="00000407">
        <w:rPr>
          <w:b/>
          <w:sz w:val="24"/>
          <w:szCs w:val="24"/>
        </w:rPr>
        <w:t xml:space="preserve"> </w:t>
      </w:r>
      <w:r w:rsidR="00FC0900">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FC0900">
        <w:rPr>
          <w:b/>
          <w:sz w:val="24"/>
          <w:szCs w:val="24"/>
        </w:rPr>
      </w:r>
      <w:r w:rsidR="00FC0900">
        <w:rPr>
          <w:b/>
          <w:sz w:val="24"/>
          <w:szCs w:val="24"/>
        </w:rPr>
        <w:fldChar w:fldCharType="separate"/>
      </w:r>
      <w:r w:rsidR="006F5CFF">
        <w:rPr>
          <w:b/>
          <w:noProof/>
          <w:sz w:val="24"/>
          <w:szCs w:val="24"/>
        </w:rPr>
        <w:t>227</w:t>
      </w:r>
      <w:r w:rsidR="00FC0900">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6A2910" w:rsidRDefault="00FC0900"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A77D5">
        <w:rPr>
          <w:b/>
          <w:noProof/>
          <w:sz w:val="24"/>
          <w:szCs w:val="24"/>
        </w:rPr>
        <w:t>BLUE SEA DIVERS LIMITED</w:t>
      </w:r>
    </w:p>
    <w:p w:rsidR="00FB2453" w:rsidRPr="00B119B1" w:rsidRDefault="006A77D5" w:rsidP="003862CB">
      <w:pPr>
        <w:jc w:val="center"/>
        <w:rPr>
          <w:b/>
          <w:sz w:val="24"/>
          <w:szCs w:val="24"/>
        </w:rPr>
      </w:pPr>
      <w:r>
        <w:rPr>
          <w:b/>
          <w:sz w:val="24"/>
          <w:szCs w:val="24"/>
        </w:rPr>
        <w:t xml:space="preserve">BEAU VALLON, MAHE </w:t>
      </w:r>
      <w:r w:rsidR="00FC0900" w:rsidRPr="00B119B1">
        <w:rPr>
          <w:b/>
          <w:sz w:val="24"/>
          <w:szCs w:val="24"/>
        </w:rPr>
        <w:fldChar w:fldCharType="end"/>
      </w:r>
      <w:bookmarkEnd w:id="9"/>
    </w:p>
    <w:bookmarkStart w:id="10" w:name="Dropdown10"/>
    <w:p w:rsidR="004B22D0" w:rsidRDefault="00FC0900"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0"/>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1" w:name="Text22"/>
    <w:p w:rsidR="00FB2453" w:rsidRPr="00B119B1" w:rsidRDefault="00FC0900"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A77D5">
        <w:rPr>
          <w:b/>
          <w:sz w:val="24"/>
          <w:szCs w:val="24"/>
        </w:rPr>
        <w:t>ARA ALEXANDRE ASIANIAN</w:t>
      </w:r>
      <w:r w:rsidRPr="00B119B1">
        <w:rPr>
          <w:b/>
          <w:sz w:val="24"/>
          <w:szCs w:val="24"/>
        </w:rPr>
        <w:fldChar w:fldCharType="end"/>
      </w:r>
      <w:bookmarkEnd w:id="11"/>
    </w:p>
    <w:bookmarkStart w:id="12" w:name="Dropdown11"/>
    <w:p w:rsidR="004B22D0" w:rsidRDefault="00FC0900"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3" w:name="Text34"/>
      <w:r w:rsidR="00FC0900">
        <w:rPr>
          <w:sz w:val="24"/>
          <w:szCs w:val="24"/>
        </w:rPr>
        <w:fldChar w:fldCharType="begin">
          <w:ffData>
            <w:name w:val="Text34"/>
            <w:enabled/>
            <w:calcOnExit w:val="0"/>
            <w:textInput/>
          </w:ffData>
        </w:fldChar>
      </w:r>
      <w:r w:rsidR="002A7376">
        <w:rPr>
          <w:sz w:val="24"/>
          <w:szCs w:val="24"/>
        </w:rPr>
        <w:instrText xml:space="preserve"> FORMTEXT </w:instrText>
      </w:r>
      <w:r w:rsidR="00FC0900">
        <w:rPr>
          <w:sz w:val="24"/>
          <w:szCs w:val="24"/>
        </w:rPr>
      </w:r>
      <w:r w:rsidR="00FC0900">
        <w:rPr>
          <w:sz w:val="24"/>
          <w:szCs w:val="24"/>
        </w:rPr>
        <w:fldChar w:fldCharType="separate"/>
      </w:r>
      <w:r w:rsidR="006A2910">
        <w:rPr>
          <w:noProof/>
          <w:sz w:val="24"/>
          <w:szCs w:val="24"/>
        </w:rPr>
        <w:t>10 February</w:t>
      </w:r>
      <w:r w:rsidR="00FC0900">
        <w:rPr>
          <w:sz w:val="24"/>
          <w:szCs w:val="24"/>
        </w:rPr>
        <w:fldChar w:fldCharType="end"/>
      </w:r>
      <w:bookmarkEnd w:id="13"/>
      <w:r w:rsidR="00FC0900">
        <w:rPr>
          <w:sz w:val="24"/>
          <w:szCs w:val="24"/>
        </w:rPr>
        <w:fldChar w:fldCharType="begin"/>
      </w:r>
      <w:r w:rsidR="003F0F8D">
        <w:rPr>
          <w:sz w:val="24"/>
          <w:szCs w:val="24"/>
        </w:rPr>
        <w:instrText xml:space="preserve">  </w:instrText>
      </w:r>
      <w:r w:rsidR="00FC0900">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C0900">
        <w:rPr>
          <w:sz w:val="24"/>
          <w:szCs w:val="24"/>
        </w:rPr>
        <w:fldChar w:fldCharType="begin">
          <w:ffData>
            <w:name w:val="Text28"/>
            <w:enabled/>
            <w:calcOnExit w:val="0"/>
            <w:textInput/>
          </w:ffData>
        </w:fldChar>
      </w:r>
      <w:bookmarkStart w:id="14" w:name="Text28"/>
      <w:r w:rsidR="004C3D80">
        <w:rPr>
          <w:sz w:val="24"/>
          <w:szCs w:val="24"/>
        </w:rPr>
        <w:instrText xml:space="preserve"> FORMTEXT </w:instrText>
      </w:r>
      <w:r w:rsidR="00FC0900">
        <w:rPr>
          <w:sz w:val="24"/>
          <w:szCs w:val="24"/>
        </w:rPr>
      </w:r>
      <w:r w:rsidR="00FC0900">
        <w:rPr>
          <w:sz w:val="24"/>
          <w:szCs w:val="24"/>
        </w:rPr>
        <w:fldChar w:fldCharType="separate"/>
      </w:r>
      <w:r w:rsidR="006A2910">
        <w:rPr>
          <w:noProof/>
          <w:sz w:val="24"/>
          <w:szCs w:val="24"/>
        </w:rPr>
        <w:t>Mr Brian Julie</w:t>
      </w:r>
      <w:r w:rsidR="00FC0900">
        <w:rPr>
          <w:sz w:val="24"/>
          <w:szCs w:val="24"/>
        </w:rPr>
        <w:fldChar w:fldCharType="end"/>
      </w:r>
      <w:bookmarkEnd w:id="14"/>
      <w:r w:rsidR="00FC0900">
        <w:rPr>
          <w:sz w:val="24"/>
          <w:szCs w:val="24"/>
        </w:rPr>
        <w:fldChar w:fldCharType="begin"/>
      </w:r>
      <w:r w:rsidR="00F804CC">
        <w:rPr>
          <w:sz w:val="24"/>
          <w:szCs w:val="24"/>
        </w:rPr>
        <w:instrText xml:space="preserve"> ASK  "Enter Appellant Lawyer full name"  \* MERGEFORMAT </w:instrText>
      </w:r>
      <w:r w:rsidR="00FC0900">
        <w:rPr>
          <w:sz w:val="24"/>
          <w:szCs w:val="24"/>
        </w:rPr>
        <w:fldChar w:fldCharType="end"/>
      </w:r>
      <w:r w:rsidR="00FC0900">
        <w:rPr>
          <w:sz w:val="24"/>
          <w:szCs w:val="24"/>
        </w:rPr>
        <w:fldChar w:fldCharType="begin"/>
      </w:r>
      <w:r w:rsidR="003F0F8D">
        <w:rPr>
          <w:sz w:val="24"/>
          <w:szCs w:val="24"/>
        </w:rPr>
        <w:instrText xml:space="preserve">  </w:instrText>
      </w:r>
      <w:r w:rsidR="00FC0900">
        <w:rPr>
          <w:sz w:val="24"/>
          <w:szCs w:val="24"/>
        </w:rPr>
        <w:fldChar w:fldCharType="end"/>
      </w:r>
      <w:r w:rsidR="00F804CC">
        <w:rPr>
          <w:b/>
          <w:sz w:val="24"/>
          <w:szCs w:val="24"/>
        </w:rPr>
        <w:t xml:space="preserve"> </w:t>
      </w:r>
      <w:r w:rsidR="009E05E5">
        <w:rPr>
          <w:sz w:val="24"/>
          <w:szCs w:val="24"/>
        </w:rPr>
        <w:t xml:space="preserve">for </w:t>
      </w:r>
      <w:bookmarkStart w:id="15" w:name="Dropdown12"/>
      <w:r w:rsidR="00FC0900">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FC0900">
        <w:rPr>
          <w:sz w:val="24"/>
          <w:szCs w:val="24"/>
        </w:rPr>
      </w:r>
      <w:r w:rsidR="00FC0900">
        <w:rPr>
          <w:sz w:val="24"/>
          <w:szCs w:val="24"/>
        </w:rPr>
        <w:fldChar w:fldCharType="end"/>
      </w:r>
      <w:bookmarkEnd w:id="15"/>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C0900">
        <w:rPr>
          <w:sz w:val="24"/>
          <w:szCs w:val="24"/>
        </w:rPr>
        <w:fldChar w:fldCharType="begin">
          <w:ffData>
            <w:name w:val="Text35"/>
            <w:enabled/>
            <w:calcOnExit w:val="0"/>
            <w:textInput/>
          </w:ffData>
        </w:fldChar>
      </w:r>
      <w:bookmarkStart w:id="16" w:name="Text35"/>
      <w:r>
        <w:rPr>
          <w:sz w:val="24"/>
          <w:szCs w:val="24"/>
        </w:rPr>
        <w:instrText xml:space="preserve"> FORMTEXT </w:instrText>
      </w:r>
      <w:r w:rsidR="00FC0900">
        <w:rPr>
          <w:sz w:val="24"/>
          <w:szCs w:val="24"/>
        </w:rPr>
      </w:r>
      <w:r w:rsidR="00FC0900">
        <w:rPr>
          <w:sz w:val="24"/>
          <w:szCs w:val="24"/>
        </w:rPr>
        <w:fldChar w:fldCharType="separate"/>
      </w:r>
      <w:r w:rsidR="0049476C">
        <w:rPr>
          <w:sz w:val="24"/>
          <w:szCs w:val="24"/>
        </w:rPr>
        <w:t> </w:t>
      </w:r>
      <w:r w:rsidR="0049476C">
        <w:rPr>
          <w:sz w:val="24"/>
          <w:szCs w:val="24"/>
        </w:rPr>
        <w:t> </w:t>
      </w:r>
      <w:r w:rsidR="0049476C">
        <w:rPr>
          <w:sz w:val="24"/>
          <w:szCs w:val="24"/>
        </w:rPr>
        <w:t> </w:t>
      </w:r>
      <w:r w:rsidR="0049476C">
        <w:rPr>
          <w:sz w:val="24"/>
          <w:szCs w:val="24"/>
        </w:rPr>
        <w:t> </w:t>
      </w:r>
      <w:r w:rsidR="0049476C">
        <w:rPr>
          <w:sz w:val="24"/>
          <w:szCs w:val="24"/>
        </w:rPr>
        <w:t> </w:t>
      </w:r>
      <w:r w:rsidR="00FC0900">
        <w:rPr>
          <w:sz w:val="24"/>
          <w:szCs w:val="24"/>
        </w:rPr>
        <w:fldChar w:fldCharType="end"/>
      </w:r>
      <w:bookmarkEnd w:id="16"/>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C0900">
        <w:rPr>
          <w:sz w:val="24"/>
          <w:szCs w:val="24"/>
        </w:rPr>
        <w:fldChar w:fldCharType="begin">
          <w:ffData>
            <w:name w:val="Text29"/>
            <w:enabled/>
            <w:calcOnExit w:val="0"/>
            <w:textInput/>
          </w:ffData>
        </w:fldChar>
      </w:r>
      <w:bookmarkStart w:id="17" w:name="Text29"/>
      <w:r w:rsidR="004C3D80">
        <w:rPr>
          <w:sz w:val="24"/>
          <w:szCs w:val="24"/>
        </w:rPr>
        <w:instrText xml:space="preserve"> FORMTEXT </w:instrText>
      </w:r>
      <w:r w:rsidR="00FC0900">
        <w:rPr>
          <w:sz w:val="24"/>
          <w:szCs w:val="24"/>
        </w:rPr>
      </w:r>
      <w:r w:rsidR="00FC0900">
        <w:rPr>
          <w:sz w:val="24"/>
          <w:szCs w:val="24"/>
        </w:rPr>
        <w:fldChar w:fldCharType="separate"/>
      </w:r>
      <w:r w:rsidR="006A2910">
        <w:rPr>
          <w:noProof/>
          <w:sz w:val="24"/>
          <w:szCs w:val="24"/>
        </w:rPr>
        <w:t>Mr Kieran Shah</w:t>
      </w:r>
      <w:r w:rsidR="00FC0900">
        <w:rPr>
          <w:sz w:val="24"/>
          <w:szCs w:val="24"/>
        </w:rPr>
        <w:fldChar w:fldCharType="end"/>
      </w:r>
      <w:bookmarkEnd w:id="17"/>
      <w:r w:rsidR="00FC0900">
        <w:rPr>
          <w:sz w:val="24"/>
          <w:szCs w:val="24"/>
        </w:rPr>
        <w:fldChar w:fldCharType="begin"/>
      </w:r>
      <w:r w:rsidR="00F804CC">
        <w:rPr>
          <w:sz w:val="24"/>
          <w:szCs w:val="24"/>
        </w:rPr>
        <w:instrText xml:space="preserve"> ASK  "Enter Respondent Lawyer Full Name"  \* MERGEFORMAT </w:instrText>
      </w:r>
      <w:r w:rsidR="00FC0900">
        <w:rPr>
          <w:sz w:val="24"/>
          <w:szCs w:val="24"/>
        </w:rPr>
        <w:fldChar w:fldCharType="end"/>
      </w:r>
      <w:r w:rsidR="00FC0900">
        <w:rPr>
          <w:sz w:val="24"/>
          <w:szCs w:val="24"/>
        </w:rPr>
        <w:fldChar w:fldCharType="begin"/>
      </w:r>
      <w:r w:rsidR="003F0F8D">
        <w:rPr>
          <w:sz w:val="24"/>
          <w:szCs w:val="24"/>
        </w:rPr>
        <w:instrText xml:space="preserve">  </w:instrText>
      </w:r>
      <w:r w:rsidR="00FC0900">
        <w:rPr>
          <w:sz w:val="24"/>
          <w:szCs w:val="24"/>
        </w:rPr>
        <w:fldChar w:fldCharType="end"/>
      </w:r>
      <w:r w:rsidR="003F0F8D">
        <w:rPr>
          <w:sz w:val="24"/>
          <w:szCs w:val="24"/>
        </w:rPr>
        <w:t xml:space="preserve"> </w:t>
      </w:r>
      <w:r>
        <w:rPr>
          <w:sz w:val="24"/>
          <w:szCs w:val="24"/>
        </w:rPr>
        <w:t xml:space="preserve">for </w:t>
      </w:r>
      <w:bookmarkStart w:id="18" w:name="Dropdown13"/>
      <w:r w:rsidR="00FC0900">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FC0900">
        <w:rPr>
          <w:sz w:val="24"/>
          <w:szCs w:val="24"/>
        </w:rPr>
      </w:r>
      <w:r w:rsidR="00FC0900">
        <w:rPr>
          <w:sz w:val="24"/>
          <w:szCs w:val="24"/>
        </w:rPr>
        <w:fldChar w:fldCharType="end"/>
      </w:r>
      <w:bookmarkEnd w:id="18"/>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C0900">
        <w:rPr>
          <w:sz w:val="24"/>
          <w:szCs w:val="24"/>
        </w:rPr>
        <w:fldChar w:fldCharType="begin">
          <w:ffData>
            <w:name w:val="Text36"/>
            <w:enabled/>
            <w:calcOnExit w:val="0"/>
            <w:textInput/>
          </w:ffData>
        </w:fldChar>
      </w:r>
      <w:bookmarkStart w:id="19" w:name="Text36"/>
      <w:r>
        <w:rPr>
          <w:sz w:val="24"/>
          <w:szCs w:val="24"/>
        </w:rPr>
        <w:instrText xml:space="preserve"> FORMTEXT </w:instrText>
      </w:r>
      <w:r w:rsidR="00FC0900">
        <w:rPr>
          <w:sz w:val="24"/>
          <w:szCs w:val="24"/>
        </w:rPr>
      </w:r>
      <w:r w:rsidR="00FC090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C0900">
        <w:rPr>
          <w:sz w:val="24"/>
          <w:szCs w:val="24"/>
        </w:rPr>
        <w:fldChar w:fldCharType="end"/>
      </w:r>
      <w:bookmarkEnd w:id="1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0" w:name="Text26"/>
      <w:r w:rsidR="00FC090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C0900">
        <w:rPr>
          <w:sz w:val="24"/>
          <w:szCs w:val="24"/>
        </w:rPr>
      </w:r>
      <w:r w:rsidR="00FC0900">
        <w:rPr>
          <w:sz w:val="24"/>
          <w:szCs w:val="24"/>
        </w:rPr>
        <w:fldChar w:fldCharType="separate"/>
      </w:r>
      <w:r w:rsidR="008B7DA6">
        <w:rPr>
          <w:sz w:val="24"/>
          <w:szCs w:val="24"/>
        </w:rPr>
        <w:t>4 April</w:t>
      </w:r>
      <w:r w:rsidR="006A2910">
        <w:rPr>
          <w:noProof/>
          <w:sz w:val="24"/>
          <w:szCs w:val="24"/>
        </w:rPr>
        <w:t xml:space="preserve"> 2016</w:t>
      </w:r>
      <w:r w:rsidR="00FC0900">
        <w:rPr>
          <w:sz w:val="24"/>
          <w:szCs w:val="24"/>
        </w:rPr>
        <w:fldChar w:fldCharType="end"/>
      </w:r>
      <w:bookmarkEnd w:id="20"/>
    </w:p>
    <w:p w:rsidR="00D06A0F" w:rsidRPr="00C87FCA" w:rsidRDefault="00D06A0F" w:rsidP="00E57D4D">
      <w:pPr>
        <w:pBdr>
          <w:top w:val="dotted" w:sz="4" w:space="1" w:color="auto"/>
          <w:bottom w:val="dotted" w:sz="4" w:space="1" w:color="auto"/>
        </w:pBdr>
        <w:jc w:val="center"/>
        <w:rPr>
          <w:sz w:val="24"/>
          <w:szCs w:val="24"/>
          <w:highlight w:val="lightGray"/>
        </w:rPr>
      </w:pPr>
      <w:bookmarkStart w:id="21" w:name="Dropdown2"/>
    </w:p>
    <w:bookmarkStart w:id="22" w:name="Dropdown8"/>
    <w:bookmarkEnd w:id="21"/>
    <w:p w:rsidR="00C87FCA" w:rsidRDefault="00FC090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C090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S.Govinden J"/>
            </w:ddList>
          </w:ffData>
        </w:fldChar>
      </w:r>
      <w:bookmarkStart w:id="23" w:name="Dropdown9"/>
      <w:r w:rsidR="00307099">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A2910" w:rsidRDefault="006A2910" w:rsidP="006A2910">
      <w:pPr>
        <w:pStyle w:val="JudgmentText"/>
      </w:pPr>
      <w:r>
        <w:lastRenderedPageBreak/>
        <w:t>This is an appeal against a Decision of the Employment Tribunal of Seychelles dated 10</w:t>
      </w:r>
      <w:r w:rsidRPr="00E068ED">
        <w:rPr>
          <w:vertAlign w:val="superscript"/>
        </w:rPr>
        <w:t>th</w:t>
      </w:r>
      <w:r>
        <w:t xml:space="preserve"> October 2013.</w:t>
      </w:r>
    </w:p>
    <w:p w:rsidR="006A2910" w:rsidRDefault="006A2910" w:rsidP="006A2910">
      <w:pPr>
        <w:pStyle w:val="JudgmentText"/>
      </w:pPr>
      <w:r>
        <w:t xml:space="preserve">In essence this was a claim for unfair dismissal based on the terms of a contract of employment between parties and with reference to the provisions of the Employment Act. The Respondent, a diver, had signed a fixed-term Contract of Employment with the </w:t>
      </w:r>
      <w:r>
        <w:lastRenderedPageBreak/>
        <w:t>Appellant for the period from 8</w:t>
      </w:r>
      <w:r w:rsidRPr="00C9098B">
        <w:rPr>
          <w:vertAlign w:val="superscript"/>
        </w:rPr>
        <w:t>th</w:t>
      </w:r>
      <w:r>
        <w:t xml:space="preserve"> August 2011 to 8</w:t>
      </w:r>
      <w:r w:rsidRPr="00C9098B">
        <w:rPr>
          <w:vertAlign w:val="superscript"/>
        </w:rPr>
        <w:t>th</w:t>
      </w:r>
      <w:r>
        <w:t xml:space="preserve"> August 2013. This followed on from previous contracts of employment between the parties. The employment of the Respondent was brought to a premature end as at 5</w:t>
      </w:r>
      <w:r w:rsidRPr="00C9098B">
        <w:rPr>
          <w:vertAlign w:val="superscript"/>
        </w:rPr>
        <w:t>th</w:t>
      </w:r>
      <w:r>
        <w:t xml:space="preserve"> September 2012, which was the final day that he worked for the Appellant. The Respondent had received wages for the period up to 1st September 2012. The claim before the Tribunal focused on the payments due, if any, to the Respondent following his dismissal. I have had the opportunity of reading the written Submissions by Counsel for each party before the Tribunal, the documentation lodged in support and the Ruling of the Tribunal.</w:t>
      </w:r>
    </w:p>
    <w:p w:rsidR="006A2910" w:rsidRDefault="006A2910" w:rsidP="006A2910">
      <w:pPr>
        <w:pStyle w:val="JudgmentText"/>
      </w:pPr>
      <w:r>
        <w:t xml:space="preserve"> The present Appellant, the Respondent in the original tribunal hearing, being dissatisfied with the Ruling has appealed to the Supreme Court in its appellate jurisdiction. Again only written submissions were placed before this Court, the terms of which I have taken these into account.</w:t>
      </w:r>
    </w:p>
    <w:p w:rsidR="006A2910" w:rsidRDefault="006A2910" w:rsidP="006A2910">
      <w:pPr>
        <w:pStyle w:val="JudgmentText"/>
      </w:pPr>
      <w:r>
        <w:t>I do not intend to repeat the arguments as set out in the Submissions since the major points are clear.</w:t>
      </w:r>
    </w:p>
    <w:p w:rsidR="006A2910" w:rsidRDefault="006A2910" w:rsidP="006A2910">
      <w:pPr>
        <w:pStyle w:val="JudgmentText"/>
      </w:pPr>
      <w:r>
        <w:t>On consideration of all the evidence I agree with the first two Findings in the Ruling of the Tribunal. I find that the Respondent did not “self terminate” his contract of employment. I also find that the Appellant in this matter had failed to prove that it had sufficient grounds to terminate the employment of the Respondent. Thus I find that the termination was unjustified and amounted to unfair dismissal.</w:t>
      </w:r>
    </w:p>
    <w:p w:rsidR="006A2910" w:rsidRDefault="006A2910" w:rsidP="006A2910">
      <w:pPr>
        <w:pStyle w:val="JudgmentText"/>
      </w:pPr>
      <w:r>
        <w:t xml:space="preserve">I disagree with the Third Finding of the Ruling of the Tribunal that any financial award should be based on a rate of salary of Rs 21,000 per month. I have considered the salary slips for the months of January to August 2012. Each shows a basic salary of Rs 9175.98 and there are no entries under the heading “Others/Benefits”. Income tax was calculated on the figure for basic salary only. At paragraph 4 on page 5 and again at paragraph 2 on page 11 of the Ruling the phrase “tax evasion” is used. I have looked at the written submissions of both parties to the Tribunal and I can find no specific mention of these or like words. However it seems to me that there are grounds for forming a view that the salary slips may not represent an accurate picture of the total monthly taxable emoluments paid to the Respondent.  In my opinion, in these circumstances, it would be </w:t>
      </w:r>
      <w:r>
        <w:lastRenderedPageBreak/>
        <w:t>erroneous to take the inflated figure of Rs 21,000 as the starting point for any financial calculations. While there is a figure of Rs 13,200 stated in the contract relating to performance, this addition sum should also be excluded since it would be based on indeterminate factors which may or may not occur at a future time. In my view, the correct monthly figure on which to base any calculation is Rs 9175.98 which was the declared monthly salary for each of the first eight months of 2012.</w:t>
      </w:r>
    </w:p>
    <w:p w:rsidR="006A2910" w:rsidRDefault="006A2910" w:rsidP="006A2910">
      <w:pPr>
        <w:pStyle w:val="JudgmentText"/>
      </w:pPr>
      <w:r>
        <w:t>I would support the opinion of the Tribunal that the Respondent in the Appeal is not entitled to a payment under the heading “compensation”. However, as found in the Ruling, I agree that the Respondent is entitled to a payment for accrued leave not taken for a period of thirty two days. There is little or no challenge to the further award in respect of public holidays and I find that the rate shall remain as set out in the Ruling. Likewise, I confirm the award of the single airline ticket from Seychelles to Paris to the Appellant.</w:t>
      </w:r>
    </w:p>
    <w:p w:rsidR="006A2910" w:rsidRDefault="006A2910" w:rsidP="006A2910">
      <w:pPr>
        <w:pStyle w:val="JudgmentText"/>
      </w:pPr>
      <w:r>
        <w:t>In the result, I uphold the Ruling of the Employment Tribunal made on 10</w:t>
      </w:r>
      <w:r w:rsidRPr="00EE130A">
        <w:rPr>
          <w:vertAlign w:val="superscript"/>
        </w:rPr>
        <w:t>th</w:t>
      </w:r>
      <w:r>
        <w:t xml:space="preserve"> October 2013 subject to the amendment that the payment in respect of salary between First September 2012 and Eighth August 2013 shall be calculated at the rate of Rs 9175.98 per month rather than RS 21,000 per month.  Consequently, but only to this extent, I find that the appeal succeeds.</w:t>
      </w:r>
    </w:p>
    <w:p w:rsidR="006A2910" w:rsidRDefault="006A2910" w:rsidP="006A2910">
      <w:pPr>
        <w:pStyle w:val="JudgmentText"/>
      </w:pPr>
      <w:r>
        <w:t>Each party shall pay his own costs.</w:t>
      </w:r>
    </w:p>
    <w:p w:rsidR="00E6492F" w:rsidRDefault="00FC0900"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4" w:name="Text19"/>
      <w:r w:rsidR="00FC0900">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C0900">
        <w:rPr>
          <w:sz w:val="24"/>
          <w:szCs w:val="24"/>
        </w:rPr>
      </w:r>
      <w:r w:rsidR="00FC0900">
        <w:rPr>
          <w:sz w:val="24"/>
          <w:szCs w:val="24"/>
        </w:rPr>
        <w:fldChar w:fldCharType="separate"/>
      </w:r>
      <w:r w:rsidR="008B7DA6">
        <w:rPr>
          <w:sz w:val="24"/>
          <w:szCs w:val="24"/>
        </w:rPr>
        <w:t>4 April</w:t>
      </w:r>
      <w:r w:rsidR="00B003D5">
        <w:rPr>
          <w:noProof/>
          <w:sz w:val="24"/>
          <w:szCs w:val="24"/>
        </w:rPr>
        <w:t xml:space="preserve"> 2016</w:t>
      </w:r>
      <w:r w:rsidR="00FC0900">
        <w:rPr>
          <w:sz w:val="24"/>
          <w:szCs w:val="24"/>
        </w:rPr>
        <w:fldChar w:fldCharType="end"/>
      </w:r>
      <w:bookmarkEnd w:id="24"/>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C090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5" w:name="Dropdown6"/>
      <w:r w:rsidR="0061371B">
        <w:rPr>
          <w:sz w:val="24"/>
          <w:szCs w:val="24"/>
        </w:rPr>
        <w:instrText xml:space="preserve"> FORMDROPDOWN </w:instrText>
      </w:r>
      <w:r>
        <w:rPr>
          <w:sz w:val="24"/>
          <w:szCs w:val="24"/>
        </w:rPr>
      </w:r>
      <w:r>
        <w:rPr>
          <w:sz w:val="24"/>
          <w:szCs w:val="24"/>
        </w:rPr>
        <w:fldChar w:fldCharType="end"/>
      </w:r>
      <w:bookmarkEnd w:id="25"/>
    </w:p>
    <w:bookmarkStart w:id="26" w:name="Dropdown7"/>
    <w:p w:rsidR="009E05E5" w:rsidRPr="00E33F35" w:rsidRDefault="00FC0900"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49476C">
        <w:rPr>
          <w:b/>
          <w:sz w:val="24"/>
          <w:szCs w:val="24"/>
        </w:rPr>
      </w:r>
      <w:r>
        <w:rPr>
          <w:b/>
          <w:sz w:val="24"/>
          <w:szCs w:val="24"/>
        </w:rPr>
        <w:fldChar w:fldCharType="end"/>
      </w:r>
      <w:bookmarkEnd w:id="2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75" w:rsidRDefault="00484C75" w:rsidP="00DB6D34">
      <w:r>
        <w:separator/>
      </w:r>
    </w:p>
  </w:endnote>
  <w:endnote w:type="continuationSeparator" w:id="1">
    <w:p w:rsidR="00484C75" w:rsidRDefault="00484C7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C0900">
    <w:pPr>
      <w:pStyle w:val="Footer"/>
      <w:jc w:val="center"/>
    </w:pPr>
    <w:fldSimple w:instr=" PAGE   \* MERGEFORMAT ">
      <w:r w:rsidR="0049476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75" w:rsidRDefault="00484C75" w:rsidP="00DB6D34">
      <w:r>
        <w:separator/>
      </w:r>
    </w:p>
  </w:footnote>
  <w:footnote w:type="continuationSeparator" w:id="1">
    <w:p w:rsidR="00484C75" w:rsidRDefault="00484C7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6A2910"/>
    <w:rsid w:val="00000407"/>
    <w:rsid w:val="00005BEF"/>
    <w:rsid w:val="00012047"/>
    <w:rsid w:val="00017371"/>
    <w:rsid w:val="00030C81"/>
    <w:rsid w:val="00062255"/>
    <w:rsid w:val="0006489F"/>
    <w:rsid w:val="00075573"/>
    <w:rsid w:val="00091036"/>
    <w:rsid w:val="000911E9"/>
    <w:rsid w:val="000A10B8"/>
    <w:rsid w:val="000B7E37"/>
    <w:rsid w:val="000D1DD3"/>
    <w:rsid w:val="000E39A5"/>
    <w:rsid w:val="000E7400"/>
    <w:rsid w:val="001008BC"/>
    <w:rsid w:val="00101D12"/>
    <w:rsid w:val="0010732D"/>
    <w:rsid w:val="00117CBF"/>
    <w:rsid w:val="00126A10"/>
    <w:rsid w:val="001376AB"/>
    <w:rsid w:val="00142FCE"/>
    <w:rsid w:val="00144612"/>
    <w:rsid w:val="0014598E"/>
    <w:rsid w:val="0016510C"/>
    <w:rsid w:val="00180158"/>
    <w:rsid w:val="001D79AE"/>
    <w:rsid w:val="001E4ED8"/>
    <w:rsid w:val="001F255E"/>
    <w:rsid w:val="0020244B"/>
    <w:rsid w:val="00225016"/>
    <w:rsid w:val="00231C17"/>
    <w:rsid w:val="00236AAC"/>
    <w:rsid w:val="0024353F"/>
    <w:rsid w:val="00290E14"/>
    <w:rsid w:val="002A7376"/>
    <w:rsid w:val="002B2255"/>
    <w:rsid w:val="002C7560"/>
    <w:rsid w:val="002D06AA"/>
    <w:rsid w:val="002D67FC"/>
    <w:rsid w:val="002E6963"/>
    <w:rsid w:val="002F40A1"/>
    <w:rsid w:val="00301D88"/>
    <w:rsid w:val="00304E76"/>
    <w:rsid w:val="00307099"/>
    <w:rsid w:val="003124CA"/>
    <w:rsid w:val="003647E7"/>
    <w:rsid w:val="00377341"/>
    <w:rsid w:val="003838CC"/>
    <w:rsid w:val="003862CB"/>
    <w:rsid w:val="0038700C"/>
    <w:rsid w:val="003B461C"/>
    <w:rsid w:val="003B4C19"/>
    <w:rsid w:val="003C17AC"/>
    <w:rsid w:val="003D58AA"/>
    <w:rsid w:val="003D65B1"/>
    <w:rsid w:val="003D7B97"/>
    <w:rsid w:val="003E2ABC"/>
    <w:rsid w:val="003E404C"/>
    <w:rsid w:val="003F0F8D"/>
    <w:rsid w:val="004066D3"/>
    <w:rsid w:val="004156B9"/>
    <w:rsid w:val="0043660F"/>
    <w:rsid w:val="00445BFA"/>
    <w:rsid w:val="00452BB6"/>
    <w:rsid w:val="0046133B"/>
    <w:rsid w:val="00464531"/>
    <w:rsid w:val="00483DA5"/>
    <w:rsid w:val="00484C75"/>
    <w:rsid w:val="0049476C"/>
    <w:rsid w:val="004A667B"/>
    <w:rsid w:val="004B22D0"/>
    <w:rsid w:val="004C3D80"/>
    <w:rsid w:val="004F3823"/>
    <w:rsid w:val="005207C8"/>
    <w:rsid w:val="00530663"/>
    <w:rsid w:val="0055036F"/>
    <w:rsid w:val="005514D6"/>
    <w:rsid w:val="00552704"/>
    <w:rsid w:val="00572AB3"/>
    <w:rsid w:val="005836AC"/>
    <w:rsid w:val="00584583"/>
    <w:rsid w:val="00594FAC"/>
    <w:rsid w:val="00595188"/>
    <w:rsid w:val="005E6584"/>
    <w:rsid w:val="00606587"/>
    <w:rsid w:val="00606EEA"/>
    <w:rsid w:val="0061371B"/>
    <w:rsid w:val="006174DB"/>
    <w:rsid w:val="00637194"/>
    <w:rsid w:val="0064023C"/>
    <w:rsid w:val="006578C2"/>
    <w:rsid w:val="00666D33"/>
    <w:rsid w:val="006A2910"/>
    <w:rsid w:val="006A58E4"/>
    <w:rsid w:val="006A77D5"/>
    <w:rsid w:val="006D36C9"/>
    <w:rsid w:val="006F5CFF"/>
    <w:rsid w:val="007175A6"/>
    <w:rsid w:val="00735DAA"/>
    <w:rsid w:val="00741231"/>
    <w:rsid w:val="00744508"/>
    <w:rsid w:val="0077082A"/>
    <w:rsid w:val="007A47DC"/>
    <w:rsid w:val="007B6178"/>
    <w:rsid w:val="007C2809"/>
    <w:rsid w:val="007C75D9"/>
    <w:rsid w:val="007D3DCE"/>
    <w:rsid w:val="007D416E"/>
    <w:rsid w:val="007E0397"/>
    <w:rsid w:val="00801ADF"/>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B7DA6"/>
    <w:rsid w:val="008C0FD6"/>
    <w:rsid w:val="008C1315"/>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C3885"/>
    <w:rsid w:val="00AD75CD"/>
    <w:rsid w:val="00B003D5"/>
    <w:rsid w:val="00B05D6E"/>
    <w:rsid w:val="00B119B1"/>
    <w:rsid w:val="00B14612"/>
    <w:rsid w:val="00B23E73"/>
    <w:rsid w:val="00B4124C"/>
    <w:rsid w:val="00B45AFC"/>
    <w:rsid w:val="00B4625E"/>
    <w:rsid w:val="00B75AE2"/>
    <w:rsid w:val="00B839EE"/>
    <w:rsid w:val="00B852A3"/>
    <w:rsid w:val="00B9148E"/>
    <w:rsid w:val="00B94805"/>
    <w:rsid w:val="00BA6027"/>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619C6"/>
    <w:rsid w:val="00C87FCA"/>
    <w:rsid w:val="00CA1B0C"/>
    <w:rsid w:val="00CA7795"/>
    <w:rsid w:val="00CA7F40"/>
    <w:rsid w:val="00CB3C7E"/>
    <w:rsid w:val="00D03314"/>
    <w:rsid w:val="00D06A0F"/>
    <w:rsid w:val="00D07BC0"/>
    <w:rsid w:val="00D24C89"/>
    <w:rsid w:val="00D375BB"/>
    <w:rsid w:val="00D82047"/>
    <w:rsid w:val="00DB6D34"/>
    <w:rsid w:val="00DD4E02"/>
    <w:rsid w:val="00DE08C1"/>
    <w:rsid w:val="00DF2970"/>
    <w:rsid w:val="00DF303A"/>
    <w:rsid w:val="00E034FD"/>
    <w:rsid w:val="00E0467F"/>
    <w:rsid w:val="00E0505F"/>
    <w:rsid w:val="00E30B60"/>
    <w:rsid w:val="00E33F35"/>
    <w:rsid w:val="00E35862"/>
    <w:rsid w:val="00E41E94"/>
    <w:rsid w:val="00E55C69"/>
    <w:rsid w:val="00E57D4D"/>
    <w:rsid w:val="00E6492F"/>
    <w:rsid w:val="00E65691"/>
    <w:rsid w:val="00E91FA1"/>
    <w:rsid w:val="00E944E2"/>
    <w:rsid w:val="00EA4BDD"/>
    <w:rsid w:val="00EA6F17"/>
    <w:rsid w:val="00EC12D0"/>
    <w:rsid w:val="00EC2355"/>
    <w:rsid w:val="00EC6290"/>
    <w:rsid w:val="00EF2051"/>
    <w:rsid w:val="00F00A19"/>
    <w:rsid w:val="00F0209D"/>
    <w:rsid w:val="00F804CC"/>
    <w:rsid w:val="00F82A83"/>
    <w:rsid w:val="00FB0AFB"/>
    <w:rsid w:val="00FB2453"/>
    <w:rsid w:val="00FB39BA"/>
    <w:rsid w:val="00FC0900"/>
    <w:rsid w:val="00FC61E3"/>
    <w:rsid w:val="00FD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gloire\Local%20Settings\Temporary%20Internet%20Files\Content.MSO\8D6F7BD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35CD-56F5-4618-B207-532A6EA6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8D6F7BD4</Template>
  <TotalTime>26</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s.sanguignon</cp:lastModifiedBy>
  <cp:revision>10</cp:revision>
  <cp:lastPrinted>2016-04-04T05:54:00Z</cp:lastPrinted>
  <dcterms:created xsi:type="dcterms:W3CDTF">2016-03-08T06:20:00Z</dcterms:created>
  <dcterms:modified xsi:type="dcterms:W3CDTF">2016-04-20T06:26:00Z</dcterms:modified>
</cp:coreProperties>
</file>