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19135A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3F24C0">
        <w:rPr>
          <w:b/>
          <w:sz w:val="24"/>
          <w:szCs w:val="24"/>
        </w:rPr>
        <w:t> </w:t>
      </w:r>
      <w:r w:rsidR="003F24C0">
        <w:rPr>
          <w:b/>
          <w:sz w:val="24"/>
          <w:szCs w:val="24"/>
        </w:rPr>
        <w:t> </w:t>
      </w:r>
      <w:r w:rsidR="003F24C0">
        <w:rPr>
          <w:b/>
          <w:sz w:val="24"/>
          <w:szCs w:val="24"/>
        </w:rPr>
        <w:t> </w:t>
      </w:r>
      <w:r w:rsidR="003F24C0">
        <w:rPr>
          <w:b/>
          <w:sz w:val="24"/>
          <w:szCs w:val="24"/>
        </w:rPr>
        <w:t> </w:t>
      </w:r>
      <w:r w:rsidR="003F24C0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19135A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3F24C0">
        <w:rPr>
          <w:i/>
          <w:sz w:val="24"/>
          <w:szCs w:val="24"/>
        </w:rPr>
        <w:t> </w:t>
      </w:r>
      <w:r w:rsidR="003F24C0">
        <w:rPr>
          <w:i/>
          <w:sz w:val="24"/>
          <w:szCs w:val="24"/>
        </w:rPr>
        <w:t> </w:t>
      </w:r>
      <w:r w:rsidR="003F24C0">
        <w:rPr>
          <w:i/>
          <w:sz w:val="24"/>
          <w:szCs w:val="24"/>
        </w:rPr>
        <w:t> </w:t>
      </w:r>
      <w:r w:rsidR="003F24C0">
        <w:rPr>
          <w:i/>
          <w:sz w:val="24"/>
          <w:szCs w:val="24"/>
        </w:rPr>
        <w:t> </w:t>
      </w:r>
      <w:r w:rsidR="003F24C0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AD75CD" w:rsidRPr="00606EEA" w:rsidRDefault="00C55FDF" w:rsidP="00493319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lastRenderedPageBreak/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19135A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19135A">
        <w:rPr>
          <w:b/>
          <w:sz w:val="28"/>
          <w:szCs w:val="28"/>
        </w:rPr>
      </w:r>
      <w:r w:rsidR="0019135A">
        <w:rPr>
          <w:b/>
          <w:sz w:val="28"/>
          <w:szCs w:val="28"/>
        </w:rPr>
        <w:fldChar w:fldCharType="separate"/>
      </w:r>
      <w:r w:rsidR="0019135A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19135A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19135A">
        <w:rPr>
          <w:b/>
          <w:sz w:val="28"/>
          <w:szCs w:val="28"/>
        </w:rPr>
      </w:r>
      <w:r w:rsidR="0019135A">
        <w:rPr>
          <w:b/>
          <w:sz w:val="28"/>
          <w:szCs w:val="28"/>
        </w:rPr>
        <w:fldChar w:fldCharType="separate"/>
      </w:r>
      <w:r w:rsidR="003F24C0">
        <w:rPr>
          <w:b/>
          <w:noProof/>
          <w:sz w:val="28"/>
          <w:szCs w:val="28"/>
        </w:rPr>
        <w:t>24</w:t>
      </w:r>
      <w:r w:rsidR="0019135A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9135A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19135A" w:rsidRPr="00B75AE2">
        <w:rPr>
          <w:b/>
          <w:sz w:val="28"/>
          <w:szCs w:val="28"/>
        </w:rPr>
      </w:r>
      <w:r w:rsidR="0019135A" w:rsidRPr="00B75AE2">
        <w:rPr>
          <w:b/>
          <w:sz w:val="28"/>
          <w:szCs w:val="28"/>
        </w:rPr>
        <w:fldChar w:fldCharType="separate"/>
      </w:r>
      <w:r w:rsidR="003F24C0">
        <w:rPr>
          <w:b/>
          <w:noProof/>
          <w:sz w:val="28"/>
          <w:szCs w:val="28"/>
        </w:rPr>
        <w:t>13</w:t>
      </w:r>
      <w:r w:rsidR="0019135A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19135A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9135A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19135A">
        <w:rPr>
          <w:b/>
          <w:sz w:val="24"/>
          <w:szCs w:val="24"/>
        </w:rPr>
      </w:r>
      <w:r w:rsidR="0019135A">
        <w:rPr>
          <w:b/>
          <w:sz w:val="24"/>
          <w:szCs w:val="24"/>
        </w:rPr>
        <w:fldChar w:fldCharType="separate"/>
      </w:r>
      <w:r w:rsidR="003F24C0">
        <w:rPr>
          <w:b/>
          <w:noProof/>
          <w:sz w:val="24"/>
          <w:szCs w:val="24"/>
        </w:rPr>
        <w:t>6</w:t>
      </w:r>
      <w:r w:rsidR="0019135A">
        <w:rPr>
          <w:b/>
          <w:sz w:val="24"/>
          <w:szCs w:val="24"/>
        </w:rPr>
        <w:fldChar w:fldCharType="end"/>
      </w:r>
      <w:bookmarkEnd w:id="5"/>
      <w:r w:rsidR="0019135A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19135A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19135A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>
        <w:rPr>
          <w:b/>
          <w:sz w:val="24"/>
          <w:szCs w:val="24"/>
        </w:rPr>
        <w:instrText xml:space="preserve"> FORMTEXT </w:instrText>
      </w:r>
      <w:r w:rsidR="0019135A">
        <w:rPr>
          <w:b/>
          <w:sz w:val="24"/>
          <w:szCs w:val="24"/>
        </w:rPr>
      </w:r>
      <w:r w:rsidR="0019135A">
        <w:rPr>
          <w:b/>
          <w:sz w:val="24"/>
          <w:szCs w:val="24"/>
        </w:rPr>
        <w:fldChar w:fldCharType="separate"/>
      </w:r>
      <w:r w:rsidR="00F57B42">
        <w:rPr>
          <w:b/>
          <w:noProof/>
          <w:sz w:val="24"/>
          <w:szCs w:val="24"/>
        </w:rPr>
        <w:t>469</w:t>
      </w:r>
      <w:r w:rsidR="0019135A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19135A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BE6CEB">
        <w:rPr>
          <w:b/>
          <w:sz w:val="24"/>
          <w:szCs w:val="24"/>
        </w:rPr>
        <w:t>TERRENCE SERVINA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19135A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19135A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0827FA">
        <w:rPr>
          <w:noProof/>
          <w:sz w:val="24"/>
          <w:szCs w:val="24"/>
        </w:rPr>
        <w:t> </w:t>
      </w:r>
      <w:r w:rsidR="0019135A">
        <w:rPr>
          <w:sz w:val="24"/>
          <w:szCs w:val="24"/>
        </w:rPr>
        <w:fldChar w:fldCharType="end"/>
      </w:r>
      <w:bookmarkEnd w:id="11"/>
      <w:r w:rsidR="001913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9135A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35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3F24C0">
        <w:rPr>
          <w:noProof/>
          <w:sz w:val="24"/>
          <w:szCs w:val="24"/>
        </w:rPr>
        <w:t>Mr Vipin</w:t>
      </w:r>
      <w:r w:rsidR="0019135A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19135A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3F24C0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19135A">
        <w:rPr>
          <w:sz w:val="24"/>
          <w:szCs w:val="24"/>
        </w:rPr>
        <w:fldChar w:fldCharType="end"/>
      </w:r>
      <w:r w:rsidR="0019135A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19135A">
        <w:rPr>
          <w:sz w:val="24"/>
          <w:szCs w:val="24"/>
        </w:rPr>
        <w:fldChar w:fldCharType="end"/>
      </w:r>
      <w:r w:rsidR="0019135A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19135A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19135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19135A">
        <w:rPr>
          <w:sz w:val="24"/>
          <w:szCs w:val="24"/>
        </w:rPr>
        <w:fldChar w:fldCharType="end"/>
      </w:r>
      <w:r w:rsidR="001913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9135A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35A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3F24C0">
        <w:rPr>
          <w:noProof/>
          <w:sz w:val="24"/>
          <w:szCs w:val="24"/>
        </w:rPr>
        <w:t>Mr Gabriel</w:t>
      </w:r>
      <w:r w:rsidR="0019135A">
        <w:rPr>
          <w:sz w:val="24"/>
          <w:szCs w:val="24"/>
        </w:rPr>
        <w:fldChar w:fldCharType="end"/>
      </w:r>
      <w:bookmarkEnd w:id="12"/>
      <w:r w:rsidR="0019135A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19135A">
        <w:rPr>
          <w:sz w:val="24"/>
          <w:szCs w:val="24"/>
        </w:rPr>
        <w:fldChar w:fldCharType="end"/>
      </w:r>
      <w:r w:rsidR="0019135A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19135A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Start w:id="14" w:name="Dropdown17"/>
      <w:bookmarkEnd w:id="13"/>
      <w:r w:rsidR="0019135A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19135A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135A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19135A">
        <w:rPr>
          <w:sz w:val="24"/>
          <w:szCs w:val="24"/>
        </w:rPr>
        <w:fldChar w:fldCharType="end"/>
      </w:r>
      <w:bookmarkEnd w:id="15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6" w:name="Text26"/>
      <w:r w:rsidR="0019135A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3F24C0">
        <w:rPr>
          <w:noProof/>
          <w:sz w:val="24"/>
          <w:szCs w:val="24"/>
        </w:rPr>
        <w:t>23 June 2016</w:t>
      </w:r>
      <w:r w:rsidR="0019135A">
        <w:rPr>
          <w:sz w:val="24"/>
          <w:szCs w:val="24"/>
        </w:rPr>
        <w:fldChar w:fldCharType="end"/>
      </w:r>
      <w:bookmarkEnd w:id="16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7" w:name="Dropdown2"/>
    </w:p>
    <w:bookmarkStart w:id="18" w:name="Dropdown8"/>
    <w:bookmarkEnd w:id="17"/>
    <w:p w:rsidR="00C87FCA" w:rsidRDefault="0019135A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 w:rsidR="00837CDD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19135A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9" w:name="Dropdown9"/>
      <w:r w:rsidR="00AB552D">
        <w:rPr>
          <w:b/>
          <w:sz w:val="24"/>
          <w:szCs w:val="24"/>
        </w:rPr>
        <w:instrText xml:space="preserve"> FORMDROPDOWN </w:instrText>
      </w:r>
      <w:r w:rsidR="003F24C0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837CDD" w:rsidP="00A64EF1">
      <w:pPr>
        <w:pStyle w:val="JudgmentText"/>
      </w:pPr>
      <w:r>
        <w:lastRenderedPageBreak/>
        <w:t>I have heard counsel in mitigation. The Convict is 44 years old a father of two minor children. He has pleaded guilty saved the Court a lengthy trial and expenses. He is already serving a life sentence for the offence of trafficking.</w:t>
      </w:r>
    </w:p>
    <w:p w:rsidR="00837CDD" w:rsidRDefault="00837CDD" w:rsidP="00A64EF1">
      <w:pPr>
        <w:pStyle w:val="JudgmentText"/>
      </w:pPr>
      <w:r>
        <w:t xml:space="preserve">I note to that the offence of possession in this case </w:t>
      </w:r>
      <w:r w:rsidR="00197F31">
        <w:t xml:space="preserve">contains 6.85 grams </w:t>
      </w:r>
      <w:r w:rsidR="00416D00">
        <w:t>of pure drugs which is basically a trace. So taking all that into account I impose a following sentences:</w:t>
      </w:r>
    </w:p>
    <w:p w:rsidR="00E84BC9" w:rsidRDefault="00E84BC9" w:rsidP="00E84BC9">
      <w:pPr>
        <w:pStyle w:val="LongQuotation"/>
        <w:spacing w:line="360" w:lineRule="auto"/>
      </w:pPr>
    </w:p>
    <w:p w:rsidR="00E84BC9" w:rsidRDefault="00E84BC9" w:rsidP="00E84BC9">
      <w:pPr>
        <w:pStyle w:val="LongQuotation"/>
        <w:spacing w:line="360" w:lineRule="auto"/>
      </w:pPr>
    </w:p>
    <w:p w:rsidR="00416D00" w:rsidRDefault="00416D00" w:rsidP="00E84BC9">
      <w:pPr>
        <w:pStyle w:val="LongQuotation"/>
        <w:spacing w:line="360" w:lineRule="auto"/>
      </w:pPr>
      <w:r>
        <w:lastRenderedPageBreak/>
        <w:t>Count 2 that is possession of 6.85 grams of diamorphine containing 0.41 grounds of purity. I impose a sentence of 18 months imprisonment.</w:t>
      </w:r>
    </w:p>
    <w:p w:rsidR="00416D00" w:rsidRDefault="00416D00" w:rsidP="00594B3D">
      <w:pPr>
        <w:pStyle w:val="LongQuotation"/>
        <w:spacing w:line="360" w:lineRule="auto"/>
      </w:pPr>
      <w:r>
        <w:t>Count 3 assaulting NDEA agents I impose a sentence of 1 year imprisonment.</w:t>
      </w:r>
    </w:p>
    <w:p w:rsidR="00416D00" w:rsidRDefault="00416D00" w:rsidP="00E84BC9">
      <w:pPr>
        <w:pStyle w:val="LongQuotation"/>
        <w:spacing w:line="360" w:lineRule="auto"/>
      </w:pPr>
      <w:r>
        <w:t>Count 4 obstructing NDEA agents in performance of their duty also 1 year imprisonment.</w:t>
      </w:r>
    </w:p>
    <w:p w:rsidR="00416D00" w:rsidRDefault="00416D00" w:rsidP="00416D00">
      <w:pPr>
        <w:pStyle w:val="LongQuotation"/>
      </w:pPr>
    </w:p>
    <w:p w:rsidR="00416D00" w:rsidRDefault="00416D00" w:rsidP="00416D00">
      <w:pPr>
        <w:pStyle w:val="JudgmentText"/>
      </w:pPr>
      <w:r>
        <w:t>All the sentences would run concurrently as they were in the same transaction and they would also run concurrent to the sentences he is now serving.</w:t>
      </w:r>
    </w:p>
    <w:p w:rsidR="00416D00" w:rsidRDefault="00416D00" w:rsidP="00416D00">
      <w:pPr>
        <w:pStyle w:val="JudgmentText"/>
      </w:pPr>
      <w:r>
        <w:t xml:space="preserve">You can appeal against the sentences </w:t>
      </w:r>
      <w:r w:rsidR="00E84BC9">
        <w:t>within 30 working days.</w:t>
      </w:r>
    </w:p>
    <w:p w:rsidR="00E6492F" w:rsidRDefault="0019135A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0" w:name="Text19"/>
      <w:r w:rsidR="0019135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19135A">
        <w:rPr>
          <w:sz w:val="24"/>
          <w:szCs w:val="24"/>
        </w:rPr>
      </w:r>
      <w:r w:rsidR="0019135A">
        <w:rPr>
          <w:sz w:val="24"/>
          <w:szCs w:val="24"/>
        </w:rPr>
        <w:fldChar w:fldCharType="separate"/>
      </w:r>
      <w:r w:rsidR="003F24C0">
        <w:rPr>
          <w:noProof/>
          <w:sz w:val="24"/>
          <w:szCs w:val="24"/>
        </w:rPr>
        <w:t>23 June 2016</w:t>
      </w:r>
      <w:r w:rsidR="0019135A">
        <w:rPr>
          <w:sz w:val="24"/>
          <w:szCs w:val="24"/>
        </w:rPr>
        <w:fldChar w:fldCharType="end"/>
      </w:r>
      <w:bookmarkEnd w:id="20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1" w:name="_GoBack"/>
    <w:p w:rsidR="00E33F35" w:rsidRPr="002A7376" w:rsidRDefault="0019135A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2" w:name="Dropdown6"/>
      <w:r w:rsidR="00AB552D">
        <w:rPr>
          <w:sz w:val="24"/>
          <w:szCs w:val="24"/>
        </w:rPr>
        <w:instrText xml:space="preserve"> FORMDROPDOWN </w:instrText>
      </w:r>
      <w:r w:rsidR="003F24C0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bookmarkEnd w:id="22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19135A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19135A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AD" w:rsidRDefault="00FF79AD" w:rsidP="00DB6D34">
      <w:r>
        <w:separator/>
      </w:r>
    </w:p>
  </w:endnote>
  <w:endnote w:type="continuationSeparator" w:id="0">
    <w:p w:rsidR="00FF79AD" w:rsidRDefault="00FF79AD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19135A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BE6CE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AD" w:rsidRDefault="00FF79AD" w:rsidP="00DB6D34">
      <w:r>
        <w:separator/>
      </w:r>
    </w:p>
  </w:footnote>
  <w:footnote w:type="continuationSeparator" w:id="0">
    <w:p w:rsidR="00FF79AD" w:rsidRDefault="00FF79AD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19"/>
    <w:rsid w:val="00005BEF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9135A"/>
    <w:rsid w:val="00197F31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3F24C0"/>
    <w:rsid w:val="004156B9"/>
    <w:rsid w:val="00416D00"/>
    <w:rsid w:val="00445BFA"/>
    <w:rsid w:val="00452BB6"/>
    <w:rsid w:val="0046133B"/>
    <w:rsid w:val="00493319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B3D"/>
    <w:rsid w:val="00594FAC"/>
    <w:rsid w:val="005B7F60"/>
    <w:rsid w:val="005F5FB0"/>
    <w:rsid w:val="00606587"/>
    <w:rsid w:val="00606EEA"/>
    <w:rsid w:val="006174DB"/>
    <w:rsid w:val="00624D4E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37CDD"/>
    <w:rsid w:val="00841387"/>
    <w:rsid w:val="008472B3"/>
    <w:rsid w:val="008478D6"/>
    <w:rsid w:val="00861092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C1D95"/>
    <w:rsid w:val="00BD4287"/>
    <w:rsid w:val="00BD60D5"/>
    <w:rsid w:val="00BE1D00"/>
    <w:rsid w:val="00BE3628"/>
    <w:rsid w:val="00BE424C"/>
    <w:rsid w:val="00BE6CEB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80F58"/>
    <w:rsid w:val="00C87FCA"/>
    <w:rsid w:val="00CA1B0C"/>
    <w:rsid w:val="00CA7795"/>
    <w:rsid w:val="00CA7F40"/>
    <w:rsid w:val="00CB3C7E"/>
    <w:rsid w:val="00CD2172"/>
    <w:rsid w:val="00CD4F50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84BC9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444A5"/>
    <w:rsid w:val="00F57B42"/>
    <w:rsid w:val="00F75F9D"/>
    <w:rsid w:val="00F804CC"/>
    <w:rsid w:val="00F82A83"/>
    <w:rsid w:val="00F83B3D"/>
    <w:rsid w:val="00FB0AFB"/>
    <w:rsid w:val="00FB2453"/>
    <w:rsid w:val="00FB39BA"/>
    <w:rsid w:val="00FC61E3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2115-923C-44E2-8B40-0B8A9204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11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c.estrop</dc:creator>
  <cp:lastModifiedBy>c.estrop</cp:lastModifiedBy>
  <cp:revision>12</cp:revision>
  <cp:lastPrinted>2016-07-05T09:43:00Z</cp:lastPrinted>
  <dcterms:created xsi:type="dcterms:W3CDTF">2016-07-05T09:32:00Z</dcterms:created>
  <dcterms:modified xsi:type="dcterms:W3CDTF">2016-07-05T09:43:00Z</dcterms:modified>
</cp:coreProperties>
</file>