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9A2" w:rsidRDefault="007779A2"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0" w:name="Dropdown15"/>
      <w:r w:rsidR="00894C1A">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894C1A">
        <w:rPr>
          <w:b/>
          <w:sz w:val="28"/>
          <w:szCs w:val="28"/>
        </w:rPr>
      </w:r>
      <w:r w:rsidR="00894C1A">
        <w:rPr>
          <w:b/>
          <w:sz w:val="28"/>
          <w:szCs w:val="28"/>
        </w:rPr>
        <w:fldChar w:fldCharType="end"/>
      </w:r>
      <w:bookmarkEnd w:id="0"/>
      <w:r w:rsidR="0096251D">
        <w:rPr>
          <w:b/>
          <w:sz w:val="28"/>
          <w:szCs w:val="28"/>
        </w:rPr>
        <w:t xml:space="preserve"> </w:t>
      </w:r>
      <w:r w:rsidR="00894C1A">
        <w:rPr>
          <w:b/>
          <w:sz w:val="28"/>
          <w:szCs w:val="28"/>
        </w:rPr>
        <w:fldChar w:fldCharType="begin">
          <w:ffData>
            <w:name w:val="Text35"/>
            <w:enabled/>
            <w:calcOnExit w:val="0"/>
            <w:textInput/>
          </w:ffData>
        </w:fldChar>
      </w:r>
      <w:bookmarkStart w:id="1" w:name="Text35"/>
      <w:r w:rsidR="005F5FB0">
        <w:rPr>
          <w:b/>
          <w:sz w:val="28"/>
          <w:szCs w:val="28"/>
        </w:rPr>
        <w:instrText xml:space="preserve"> FORMTEXT </w:instrText>
      </w:r>
      <w:r w:rsidR="00894C1A">
        <w:rPr>
          <w:b/>
          <w:sz w:val="28"/>
          <w:szCs w:val="28"/>
        </w:rPr>
      </w:r>
      <w:r w:rsidR="00894C1A">
        <w:rPr>
          <w:b/>
          <w:sz w:val="28"/>
          <w:szCs w:val="28"/>
        </w:rPr>
        <w:fldChar w:fldCharType="separate"/>
      </w:r>
      <w:r w:rsidR="004D1886">
        <w:rPr>
          <w:b/>
          <w:noProof/>
          <w:sz w:val="28"/>
          <w:szCs w:val="28"/>
        </w:rPr>
        <w:t>9</w:t>
      </w:r>
      <w:r w:rsidR="00894C1A">
        <w:rPr>
          <w:b/>
          <w:sz w:val="28"/>
          <w:szCs w:val="28"/>
        </w:rPr>
        <w:fldChar w:fldCharType="end"/>
      </w:r>
      <w:bookmarkEnd w:id="1"/>
      <w:r w:rsidRPr="00B75AE2">
        <w:rPr>
          <w:b/>
          <w:sz w:val="28"/>
          <w:szCs w:val="28"/>
        </w:rPr>
        <w:t>/</w:t>
      </w:r>
      <w:r w:rsidR="00C87FCA" w:rsidRPr="00B75AE2">
        <w:rPr>
          <w:b/>
          <w:sz w:val="28"/>
          <w:szCs w:val="28"/>
        </w:rPr>
        <w:t>20</w:t>
      </w:r>
      <w:r w:rsidR="00894C1A" w:rsidRPr="00B75AE2">
        <w:rPr>
          <w:b/>
          <w:sz w:val="28"/>
          <w:szCs w:val="28"/>
        </w:rPr>
        <w:fldChar w:fldCharType="begin">
          <w:ffData>
            <w:name w:val="Text33"/>
            <w:enabled/>
            <w:calcOnExit w:val="0"/>
            <w:textInput/>
          </w:ffData>
        </w:fldChar>
      </w:r>
      <w:bookmarkStart w:id="2" w:name="Text33"/>
      <w:r w:rsidR="00C87FCA" w:rsidRPr="00B75AE2">
        <w:rPr>
          <w:b/>
          <w:sz w:val="28"/>
          <w:szCs w:val="28"/>
        </w:rPr>
        <w:instrText xml:space="preserve"> FORMTEXT </w:instrText>
      </w:r>
      <w:r w:rsidR="00894C1A" w:rsidRPr="00B75AE2">
        <w:rPr>
          <w:b/>
          <w:sz w:val="28"/>
          <w:szCs w:val="28"/>
        </w:rPr>
      </w:r>
      <w:r w:rsidR="00894C1A" w:rsidRPr="00B75AE2">
        <w:rPr>
          <w:b/>
          <w:sz w:val="28"/>
          <w:szCs w:val="28"/>
        </w:rPr>
        <w:fldChar w:fldCharType="separate"/>
      </w:r>
      <w:r w:rsidR="004D1886">
        <w:rPr>
          <w:b/>
          <w:noProof/>
          <w:sz w:val="28"/>
          <w:szCs w:val="28"/>
        </w:rPr>
        <w:t>16</w:t>
      </w:r>
      <w:r w:rsidR="00894C1A" w:rsidRPr="00B75AE2">
        <w:rPr>
          <w:b/>
          <w:sz w:val="28"/>
          <w:szCs w:val="28"/>
        </w:rPr>
        <w:fldChar w:fldCharType="end"/>
      </w:r>
      <w:bookmarkEnd w:id="2"/>
    </w:p>
    <w:p w:rsidR="00A53837" w:rsidRPr="00606EEA" w:rsidRDefault="00894C1A"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894C1A">
        <w:rPr>
          <w:b/>
          <w:sz w:val="24"/>
          <w:szCs w:val="24"/>
        </w:rPr>
        <w:fldChar w:fldCharType="begin">
          <w:ffData>
            <w:name w:val="Text4"/>
            <w:enabled/>
            <w:calcOnExit w:val="0"/>
            <w:textInput/>
          </w:ffData>
        </w:fldChar>
      </w:r>
      <w:bookmarkStart w:id="3" w:name="Text4"/>
      <w:r w:rsidR="006578C2">
        <w:rPr>
          <w:b/>
          <w:sz w:val="24"/>
          <w:szCs w:val="24"/>
        </w:rPr>
        <w:instrText xml:space="preserve"> FORMTEXT </w:instrText>
      </w:r>
      <w:r w:rsidR="00894C1A">
        <w:rPr>
          <w:b/>
          <w:sz w:val="24"/>
          <w:szCs w:val="24"/>
        </w:rPr>
      </w:r>
      <w:r w:rsidR="00894C1A">
        <w:rPr>
          <w:b/>
          <w:sz w:val="24"/>
          <w:szCs w:val="24"/>
        </w:rPr>
        <w:fldChar w:fldCharType="separate"/>
      </w:r>
      <w:r w:rsidR="004D1886">
        <w:rPr>
          <w:b/>
          <w:noProof/>
          <w:sz w:val="24"/>
          <w:szCs w:val="24"/>
        </w:rPr>
        <w:t>6</w:t>
      </w:r>
      <w:r w:rsidR="00894C1A">
        <w:rPr>
          <w:b/>
          <w:sz w:val="24"/>
          <w:szCs w:val="24"/>
        </w:rPr>
        <w:fldChar w:fldCharType="end"/>
      </w:r>
      <w:bookmarkEnd w:id="3"/>
      <w:r w:rsidR="00894C1A">
        <w:rPr>
          <w:b/>
          <w:sz w:val="24"/>
          <w:szCs w:val="24"/>
        </w:rPr>
        <w:fldChar w:fldCharType="begin"/>
      </w:r>
      <w:r w:rsidR="003F0F8D">
        <w:rPr>
          <w:b/>
          <w:sz w:val="24"/>
          <w:szCs w:val="24"/>
        </w:rPr>
        <w:instrText xml:space="preserve">  </w:instrText>
      </w:r>
      <w:r w:rsidR="00894C1A">
        <w:rPr>
          <w:b/>
          <w:sz w:val="24"/>
          <w:szCs w:val="24"/>
        </w:rPr>
        <w:fldChar w:fldCharType="end"/>
      </w:r>
      <w:r w:rsidR="00DB6D34" w:rsidRPr="00606EEA">
        <w:rPr>
          <w:b/>
          <w:sz w:val="24"/>
          <w:szCs w:val="24"/>
        </w:rPr>
        <w:t>] SCSC</w:t>
      </w:r>
      <w:r>
        <w:rPr>
          <w:b/>
          <w:sz w:val="24"/>
          <w:szCs w:val="24"/>
        </w:rPr>
        <w:t xml:space="preserve"> </w:t>
      </w:r>
      <w:r w:rsidR="00894C1A">
        <w:rPr>
          <w:b/>
          <w:sz w:val="24"/>
          <w:szCs w:val="24"/>
        </w:rPr>
        <w:fldChar w:fldCharType="begin">
          <w:ffData>
            <w:name w:val="Text47"/>
            <w:enabled/>
            <w:calcOnExit w:val="0"/>
            <w:textInput/>
          </w:ffData>
        </w:fldChar>
      </w:r>
      <w:bookmarkStart w:id="4" w:name="Text47"/>
      <w:r>
        <w:rPr>
          <w:b/>
          <w:sz w:val="24"/>
          <w:szCs w:val="24"/>
        </w:rPr>
        <w:instrText xml:space="preserve"> FORMTEXT </w:instrText>
      </w:r>
      <w:r w:rsidR="00894C1A">
        <w:rPr>
          <w:b/>
          <w:sz w:val="24"/>
          <w:szCs w:val="24"/>
        </w:rPr>
      </w:r>
      <w:r w:rsidR="00894C1A">
        <w:rPr>
          <w:b/>
          <w:sz w:val="24"/>
          <w:szCs w:val="24"/>
        </w:rPr>
        <w:fldChar w:fldCharType="separate"/>
      </w:r>
      <w:r w:rsidR="001255E7">
        <w:rPr>
          <w:b/>
          <w:noProof/>
          <w:sz w:val="24"/>
          <w:szCs w:val="24"/>
        </w:rPr>
        <w:t>77</w:t>
      </w:r>
      <w:r w:rsidR="00894C1A">
        <w:rPr>
          <w:b/>
          <w:sz w:val="24"/>
          <w:szCs w:val="24"/>
        </w:rPr>
        <w:fldChar w:fldCharType="end"/>
      </w:r>
      <w:bookmarkEnd w:id="4"/>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5" w:name="Text40"/>
      <w:bookmarkStart w:id="6" w:name="Text22"/>
      <w:r w:rsidRPr="0096251D">
        <w:rPr>
          <w:b/>
          <w:sz w:val="24"/>
          <w:szCs w:val="24"/>
        </w:rPr>
        <w:t>THE REPUBLIC</w:t>
      </w:r>
      <w:bookmarkEnd w:id="5"/>
      <w:bookmarkEnd w:id="6"/>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bookmarkStart w:id="7" w:name="Text46"/>
    <w:p w:rsidR="007779A2" w:rsidRPr="000827FA" w:rsidRDefault="00894C1A"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1255E7">
        <w:rPr>
          <w:b/>
          <w:noProof/>
          <w:sz w:val="24"/>
          <w:szCs w:val="24"/>
        </w:rPr>
        <w:t>LEEROY PIERRE</w:t>
      </w:r>
      <w:r>
        <w:rPr>
          <w:b/>
          <w:sz w:val="24"/>
          <w:szCs w:val="24"/>
        </w:rPr>
        <w:fldChar w:fldCharType="end"/>
      </w:r>
      <w:bookmarkEnd w:id="7"/>
    </w:p>
    <w:bookmarkStart w:id="8" w:name="Dropdown16"/>
    <w:p w:rsidR="007779A2" w:rsidRDefault="00894C1A"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Pr>
          <w:sz w:val="24"/>
          <w:szCs w:val="24"/>
        </w:rPr>
      </w:r>
      <w:r>
        <w:rPr>
          <w:sz w:val="24"/>
          <w:szCs w:val="24"/>
        </w:rPr>
        <w:fldChar w:fldCharType="end"/>
      </w:r>
      <w:bookmarkEnd w:id="8"/>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9" w:name="Text34"/>
      <w:r w:rsidR="00894C1A">
        <w:rPr>
          <w:sz w:val="24"/>
          <w:szCs w:val="24"/>
        </w:rPr>
        <w:fldChar w:fldCharType="begin">
          <w:ffData>
            <w:name w:val="Text34"/>
            <w:enabled/>
            <w:calcOnExit w:val="0"/>
            <w:textInput/>
          </w:ffData>
        </w:fldChar>
      </w:r>
      <w:r w:rsidR="000827FA">
        <w:rPr>
          <w:sz w:val="24"/>
          <w:szCs w:val="24"/>
        </w:rPr>
        <w:instrText xml:space="preserve"> FORMTEXT </w:instrText>
      </w:r>
      <w:r w:rsidR="00894C1A">
        <w:rPr>
          <w:sz w:val="24"/>
          <w:szCs w:val="24"/>
        </w:rPr>
      </w:r>
      <w:r w:rsidR="00894C1A">
        <w:rPr>
          <w:sz w:val="24"/>
          <w:szCs w:val="24"/>
        </w:rPr>
        <w:fldChar w:fldCharType="separate"/>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894C1A">
        <w:rPr>
          <w:sz w:val="24"/>
          <w:szCs w:val="24"/>
        </w:rPr>
        <w:fldChar w:fldCharType="end"/>
      </w:r>
      <w:bookmarkEnd w:id="9"/>
      <w:r w:rsidR="00894C1A">
        <w:rPr>
          <w:sz w:val="24"/>
          <w:szCs w:val="24"/>
        </w:rPr>
        <w:fldChar w:fldCharType="begin"/>
      </w:r>
      <w:r w:rsidR="003F0F8D">
        <w:rPr>
          <w:sz w:val="24"/>
          <w:szCs w:val="24"/>
        </w:rPr>
        <w:instrText xml:space="preserve">  </w:instrText>
      </w:r>
      <w:r w:rsidR="00894C1A">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894C1A">
        <w:rPr>
          <w:sz w:val="24"/>
          <w:szCs w:val="24"/>
        </w:rPr>
        <w:fldChar w:fldCharType="begin">
          <w:ffData>
            <w:name w:val="Text29"/>
            <w:enabled/>
            <w:calcOnExit w:val="0"/>
            <w:textInput/>
          </w:ffData>
        </w:fldChar>
      </w:r>
      <w:r w:rsidR="007779A2">
        <w:rPr>
          <w:sz w:val="24"/>
          <w:szCs w:val="24"/>
        </w:rPr>
        <w:instrText xml:space="preserve"> FORMTEXT </w:instrText>
      </w:r>
      <w:r w:rsidR="00894C1A">
        <w:rPr>
          <w:sz w:val="24"/>
          <w:szCs w:val="24"/>
        </w:rPr>
      </w:r>
      <w:r w:rsidR="00894C1A">
        <w:rPr>
          <w:sz w:val="24"/>
          <w:szCs w:val="24"/>
        </w:rPr>
        <w:fldChar w:fldCharType="separate"/>
      </w:r>
      <w:r w:rsidR="004D1886">
        <w:rPr>
          <w:noProof/>
          <w:sz w:val="24"/>
          <w:szCs w:val="24"/>
        </w:rPr>
        <w:t>Mr Thachett</w:t>
      </w:r>
      <w:r w:rsidR="00894C1A">
        <w:rPr>
          <w:sz w:val="24"/>
          <w:szCs w:val="24"/>
        </w:rPr>
        <w:fldChar w:fldCharType="end"/>
      </w:r>
      <w:r w:rsidR="007779A2">
        <w:rPr>
          <w:sz w:val="24"/>
          <w:szCs w:val="24"/>
        </w:rPr>
        <w:t xml:space="preserve">, </w:t>
      </w:r>
      <w:r w:rsidR="00894C1A">
        <w:rPr>
          <w:sz w:val="24"/>
          <w:szCs w:val="24"/>
        </w:rPr>
        <w:fldChar w:fldCharType="begin">
          <w:ffData>
            <w:name w:val="Dropdown14"/>
            <w:enabled/>
            <w:calcOnExit w:val="0"/>
            <w:ddList>
              <w:result w:val="4"/>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894C1A">
        <w:rPr>
          <w:sz w:val="24"/>
          <w:szCs w:val="24"/>
        </w:rPr>
      </w:r>
      <w:r w:rsidR="00894C1A">
        <w:rPr>
          <w:sz w:val="24"/>
          <w:szCs w:val="24"/>
        </w:rPr>
        <w:fldChar w:fldCharType="end"/>
      </w:r>
      <w:r w:rsidR="00894C1A">
        <w:rPr>
          <w:sz w:val="24"/>
          <w:szCs w:val="24"/>
        </w:rPr>
        <w:fldChar w:fldCharType="begin"/>
      </w:r>
      <w:r w:rsidR="007779A2">
        <w:rPr>
          <w:sz w:val="24"/>
          <w:szCs w:val="24"/>
        </w:rPr>
        <w:instrText xml:space="preserve"> ASK  "Enter Respondent Lawyer Full Name"  \* MERGEFORMAT </w:instrText>
      </w:r>
      <w:r w:rsidR="00894C1A">
        <w:rPr>
          <w:sz w:val="24"/>
          <w:szCs w:val="24"/>
        </w:rPr>
        <w:fldChar w:fldCharType="end"/>
      </w:r>
      <w:r w:rsidR="00894C1A">
        <w:rPr>
          <w:sz w:val="24"/>
          <w:szCs w:val="24"/>
        </w:rPr>
        <w:fldChar w:fldCharType="begin"/>
      </w:r>
      <w:r w:rsidR="007779A2">
        <w:rPr>
          <w:sz w:val="24"/>
          <w:szCs w:val="24"/>
        </w:rPr>
        <w:instrText xml:space="preserve">  </w:instrText>
      </w:r>
      <w:r w:rsidR="00894C1A">
        <w:rPr>
          <w:sz w:val="24"/>
          <w:szCs w:val="24"/>
        </w:rPr>
        <w:fldChar w:fldCharType="end"/>
      </w:r>
      <w:r w:rsidR="007779A2">
        <w:rPr>
          <w:sz w:val="24"/>
          <w:szCs w:val="24"/>
        </w:rPr>
        <w:t xml:space="preserve"> for the Republic</w:t>
      </w:r>
      <w:r w:rsidR="00894C1A">
        <w:rPr>
          <w:sz w:val="24"/>
          <w:szCs w:val="24"/>
        </w:rPr>
        <w:fldChar w:fldCharType="begin"/>
      </w:r>
      <w:r w:rsidR="00F804CC">
        <w:rPr>
          <w:sz w:val="24"/>
          <w:szCs w:val="24"/>
        </w:rPr>
        <w:instrText xml:space="preserve"> ASK  "Enter Appellant Lawyer full name"  \* MERGEFORMAT </w:instrText>
      </w:r>
      <w:r w:rsidR="00894C1A">
        <w:rPr>
          <w:sz w:val="24"/>
          <w:szCs w:val="24"/>
        </w:rPr>
        <w:fldChar w:fldCharType="end"/>
      </w:r>
      <w:r w:rsidR="00894C1A">
        <w:rPr>
          <w:sz w:val="24"/>
          <w:szCs w:val="24"/>
        </w:rPr>
        <w:fldChar w:fldCharType="begin"/>
      </w:r>
      <w:r w:rsidR="003F0F8D">
        <w:rPr>
          <w:sz w:val="24"/>
          <w:szCs w:val="24"/>
        </w:rPr>
        <w:instrText xml:space="preserve">  </w:instrText>
      </w:r>
      <w:r w:rsidR="00894C1A">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894C1A">
        <w:rPr>
          <w:sz w:val="24"/>
          <w:szCs w:val="24"/>
        </w:rPr>
        <w:fldChar w:fldCharType="begin">
          <w:ffData>
            <w:name w:val="Text29"/>
            <w:enabled/>
            <w:calcOnExit w:val="0"/>
            <w:textInput/>
          </w:ffData>
        </w:fldChar>
      </w:r>
      <w:bookmarkStart w:id="10" w:name="Text29"/>
      <w:r w:rsidR="004C3D80">
        <w:rPr>
          <w:sz w:val="24"/>
          <w:szCs w:val="24"/>
        </w:rPr>
        <w:instrText xml:space="preserve"> FORMTEXT </w:instrText>
      </w:r>
      <w:r w:rsidR="00894C1A">
        <w:rPr>
          <w:sz w:val="24"/>
          <w:szCs w:val="24"/>
        </w:rPr>
      </w:r>
      <w:r w:rsidR="00894C1A">
        <w:rPr>
          <w:sz w:val="24"/>
          <w:szCs w:val="24"/>
        </w:rPr>
        <w:fldChar w:fldCharType="separate"/>
      </w:r>
      <w:r w:rsidR="004D1886">
        <w:rPr>
          <w:noProof/>
          <w:sz w:val="24"/>
          <w:szCs w:val="24"/>
        </w:rPr>
        <w:t>Mr Andre</w:t>
      </w:r>
      <w:r w:rsidR="00F77499">
        <w:rPr>
          <w:noProof/>
          <w:sz w:val="24"/>
          <w:szCs w:val="24"/>
        </w:rPr>
        <w:t xml:space="preserve"> standing along with Mr Gabriel</w:t>
      </w:r>
      <w:r w:rsidR="00894C1A">
        <w:rPr>
          <w:sz w:val="24"/>
          <w:szCs w:val="24"/>
        </w:rPr>
        <w:fldChar w:fldCharType="end"/>
      </w:r>
      <w:bookmarkEnd w:id="10"/>
      <w:r w:rsidR="00894C1A">
        <w:rPr>
          <w:sz w:val="24"/>
          <w:szCs w:val="24"/>
        </w:rPr>
        <w:fldChar w:fldCharType="begin"/>
      </w:r>
      <w:r w:rsidR="00F804CC">
        <w:rPr>
          <w:sz w:val="24"/>
          <w:szCs w:val="24"/>
        </w:rPr>
        <w:instrText xml:space="preserve"> ASK  "Enter Respondent Lawyer Full Name"  \* MERGEFORMAT </w:instrText>
      </w:r>
      <w:r w:rsidR="00894C1A">
        <w:rPr>
          <w:sz w:val="24"/>
          <w:szCs w:val="24"/>
        </w:rPr>
        <w:fldChar w:fldCharType="end"/>
      </w:r>
      <w:r w:rsidR="00894C1A">
        <w:rPr>
          <w:sz w:val="24"/>
          <w:szCs w:val="24"/>
        </w:rPr>
        <w:fldChar w:fldCharType="begin"/>
      </w:r>
      <w:r w:rsidR="003F0F8D">
        <w:rPr>
          <w:sz w:val="24"/>
          <w:szCs w:val="24"/>
        </w:rPr>
        <w:instrText xml:space="preserve">  </w:instrText>
      </w:r>
      <w:r w:rsidR="00894C1A">
        <w:rPr>
          <w:sz w:val="24"/>
          <w:szCs w:val="24"/>
        </w:rPr>
        <w:fldChar w:fldCharType="end"/>
      </w:r>
      <w:r w:rsidR="003F0F8D">
        <w:rPr>
          <w:sz w:val="24"/>
          <w:szCs w:val="24"/>
        </w:rPr>
        <w:t xml:space="preserve"> </w:t>
      </w:r>
      <w:r>
        <w:rPr>
          <w:sz w:val="24"/>
          <w:szCs w:val="24"/>
        </w:rPr>
        <w:t xml:space="preserve">for </w:t>
      </w:r>
      <w:bookmarkStart w:id="11" w:name="Dropdown12"/>
      <w:r w:rsidR="0096251D">
        <w:rPr>
          <w:sz w:val="24"/>
          <w:szCs w:val="24"/>
        </w:rPr>
        <w:t xml:space="preserve">the </w:t>
      </w:r>
      <w:bookmarkStart w:id="12" w:name="Dropdown17"/>
      <w:bookmarkEnd w:id="11"/>
      <w:r w:rsidR="00894C1A">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894C1A">
        <w:rPr>
          <w:sz w:val="24"/>
          <w:szCs w:val="24"/>
        </w:rPr>
      </w:r>
      <w:r w:rsidR="00894C1A">
        <w:rPr>
          <w:sz w:val="24"/>
          <w:szCs w:val="24"/>
        </w:rPr>
        <w:fldChar w:fldCharType="end"/>
      </w:r>
      <w:bookmarkEnd w:id="12"/>
    </w:p>
    <w:p w:rsidR="007779A2" w:rsidRDefault="007779A2" w:rsidP="00A53837">
      <w:pPr>
        <w:rPr>
          <w:sz w:val="24"/>
          <w:szCs w:val="24"/>
        </w:rPr>
      </w:pPr>
      <w:r>
        <w:rPr>
          <w:sz w:val="24"/>
          <w:szCs w:val="24"/>
        </w:rPr>
        <w:lastRenderedPageBreak/>
        <w:tab/>
      </w:r>
      <w:r>
        <w:rPr>
          <w:sz w:val="24"/>
          <w:szCs w:val="24"/>
        </w:rPr>
        <w:tab/>
      </w:r>
      <w:r>
        <w:rPr>
          <w:sz w:val="24"/>
          <w:szCs w:val="24"/>
        </w:rPr>
        <w:tab/>
      </w:r>
      <w:r w:rsidR="00894C1A">
        <w:rPr>
          <w:sz w:val="24"/>
          <w:szCs w:val="24"/>
        </w:rPr>
        <w:fldChar w:fldCharType="begin">
          <w:ffData>
            <w:name w:val="Text45"/>
            <w:enabled/>
            <w:calcOnExit w:val="0"/>
            <w:textInput/>
          </w:ffData>
        </w:fldChar>
      </w:r>
      <w:bookmarkStart w:id="13" w:name="Text45"/>
      <w:r>
        <w:rPr>
          <w:sz w:val="24"/>
          <w:szCs w:val="24"/>
        </w:rPr>
        <w:instrText xml:space="preserve"> FORMTEXT </w:instrText>
      </w:r>
      <w:r w:rsidR="00894C1A">
        <w:rPr>
          <w:sz w:val="24"/>
          <w:szCs w:val="24"/>
        </w:rPr>
      </w:r>
      <w:r w:rsidR="00894C1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894C1A">
        <w:rPr>
          <w:sz w:val="24"/>
          <w:szCs w:val="24"/>
        </w:rPr>
        <w:fldChar w:fldCharType="end"/>
      </w:r>
      <w:bookmarkEnd w:id="13"/>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4" w:name="Text26"/>
      <w:r w:rsidR="00894C1A">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894C1A">
        <w:rPr>
          <w:sz w:val="24"/>
          <w:szCs w:val="24"/>
        </w:rPr>
      </w:r>
      <w:r w:rsidR="00894C1A">
        <w:rPr>
          <w:sz w:val="24"/>
          <w:szCs w:val="24"/>
        </w:rPr>
        <w:fldChar w:fldCharType="separate"/>
      </w:r>
      <w:r w:rsidR="004D1886">
        <w:rPr>
          <w:noProof/>
          <w:sz w:val="24"/>
          <w:szCs w:val="24"/>
        </w:rPr>
        <w:t>15 February 2016</w:t>
      </w:r>
      <w:r w:rsidR="00894C1A">
        <w:rPr>
          <w:sz w:val="24"/>
          <w:szCs w:val="24"/>
        </w:rPr>
        <w:fldChar w:fldCharType="end"/>
      </w:r>
      <w:bookmarkEnd w:id="14"/>
    </w:p>
    <w:p w:rsidR="00D06A0F" w:rsidRPr="00C87FCA" w:rsidRDefault="00D06A0F" w:rsidP="00E57D4D">
      <w:pPr>
        <w:pBdr>
          <w:top w:val="dotted" w:sz="4" w:space="1" w:color="auto"/>
          <w:bottom w:val="dotted" w:sz="4" w:space="1" w:color="auto"/>
        </w:pBdr>
        <w:jc w:val="center"/>
        <w:rPr>
          <w:sz w:val="24"/>
          <w:szCs w:val="24"/>
          <w:highlight w:val="lightGray"/>
        </w:rPr>
      </w:pPr>
      <w:bookmarkStart w:id="15" w:name="Dropdown2"/>
    </w:p>
    <w:bookmarkStart w:id="16" w:name="Dropdown8"/>
    <w:bookmarkEnd w:id="15"/>
    <w:p w:rsidR="00C87FCA" w:rsidRDefault="00894C1A"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3"/>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Pr>
          <w:b/>
          <w:sz w:val="24"/>
          <w:szCs w:val="24"/>
        </w:rPr>
      </w:r>
      <w:r>
        <w:rPr>
          <w:b/>
          <w:sz w:val="24"/>
          <w:szCs w:val="24"/>
        </w:rPr>
        <w:fldChar w:fldCharType="end"/>
      </w:r>
      <w:bookmarkEnd w:id="16"/>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7" w:name="Dropdown9"/>
    <w:p w:rsidR="00C87FCA" w:rsidRDefault="00894C1A"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2"/>
              <w:listEntry w:val="Renaud J"/>
              <w:listEntry w:val="Burhan J"/>
              <w:listEntry w:val="Dodin J"/>
              <w:listEntry w:val="Robinson J"/>
              <w:listEntry w:val="De Silva J"/>
              <w:listEntry w:val="McKee J"/>
              <w:listEntry w:val="Akiiki-Kiiza J"/>
              <w:listEntry w:val="Twomey CJ"/>
              <w:listEntry w:val="Govinden J"/>
            </w:ddList>
          </w:ffData>
        </w:fldChar>
      </w:r>
      <w:r w:rsidR="00AB352B">
        <w:rPr>
          <w:b/>
          <w:sz w:val="24"/>
          <w:szCs w:val="24"/>
        </w:rPr>
        <w:instrText xml:space="preserve"> FORMDROPDOWN </w:instrText>
      </w:r>
      <w:r>
        <w:rPr>
          <w:b/>
          <w:sz w:val="24"/>
          <w:szCs w:val="24"/>
        </w:rPr>
      </w:r>
      <w:r>
        <w:rPr>
          <w:b/>
          <w:sz w:val="24"/>
          <w:szCs w:val="24"/>
        </w:rPr>
        <w:fldChar w:fldCharType="end"/>
      </w:r>
      <w:bookmarkEnd w:id="17"/>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4D1886" w:rsidRPr="00B94511" w:rsidRDefault="004D1886" w:rsidP="004D1886">
      <w:pPr>
        <w:spacing w:line="360" w:lineRule="auto"/>
        <w:jc w:val="both"/>
        <w:rPr>
          <w:sz w:val="24"/>
          <w:szCs w:val="24"/>
        </w:rPr>
      </w:pPr>
      <w:r w:rsidRPr="00B94511">
        <w:rPr>
          <w:sz w:val="24"/>
          <w:szCs w:val="24"/>
        </w:rPr>
        <w:lastRenderedPageBreak/>
        <w:t>The Accused Leeroy Pierre stands charged with one count of unlawful attempt to cause the death of another contrary to Section 207 (a) of the Penal Code and alternatively, one count of committing an act intended to cause grievous harm contrary to and punishable under Section 219 (a) of the Penal Code.</w:t>
      </w:r>
    </w:p>
    <w:p w:rsidR="004D1886" w:rsidRPr="00B94511" w:rsidRDefault="004D1886" w:rsidP="004D1886">
      <w:pPr>
        <w:spacing w:line="360" w:lineRule="auto"/>
        <w:jc w:val="both"/>
        <w:rPr>
          <w:sz w:val="24"/>
          <w:szCs w:val="24"/>
        </w:rPr>
      </w:pPr>
    </w:p>
    <w:p w:rsidR="004D1886" w:rsidRPr="00B94511" w:rsidRDefault="004D1886" w:rsidP="004D1886">
      <w:pPr>
        <w:spacing w:line="360" w:lineRule="auto"/>
        <w:jc w:val="both"/>
        <w:rPr>
          <w:sz w:val="24"/>
          <w:szCs w:val="24"/>
        </w:rPr>
      </w:pPr>
      <w:r w:rsidRPr="00B94511">
        <w:rPr>
          <w:sz w:val="24"/>
          <w:szCs w:val="24"/>
        </w:rPr>
        <w:t>Learned counsel for the prosecution moved the Court to remand the accused into custody pending trial on account of:</w:t>
      </w:r>
    </w:p>
    <w:p w:rsidR="004D1886" w:rsidRPr="00B94511" w:rsidRDefault="004D1886" w:rsidP="004D1886">
      <w:pPr>
        <w:spacing w:line="360" w:lineRule="auto"/>
        <w:jc w:val="both"/>
        <w:rPr>
          <w:sz w:val="24"/>
          <w:szCs w:val="24"/>
        </w:rPr>
      </w:pPr>
    </w:p>
    <w:p w:rsidR="004D1886" w:rsidRPr="00B94511" w:rsidRDefault="004D1886" w:rsidP="004D1886">
      <w:pPr>
        <w:pStyle w:val="ListParagraph"/>
        <w:widowControl/>
        <w:numPr>
          <w:ilvl w:val="0"/>
          <w:numId w:val="7"/>
        </w:numPr>
        <w:autoSpaceDE/>
        <w:autoSpaceDN/>
        <w:adjustRightInd/>
        <w:spacing w:line="360" w:lineRule="auto"/>
        <w:jc w:val="both"/>
        <w:rPr>
          <w:sz w:val="24"/>
          <w:szCs w:val="24"/>
        </w:rPr>
      </w:pPr>
      <w:r w:rsidRPr="00B94511">
        <w:rPr>
          <w:sz w:val="24"/>
          <w:szCs w:val="24"/>
        </w:rPr>
        <w:lastRenderedPageBreak/>
        <w:t>The offences charged are serious which if convicted carry a m</w:t>
      </w:r>
      <w:r w:rsidR="00F77499">
        <w:rPr>
          <w:sz w:val="24"/>
          <w:szCs w:val="24"/>
        </w:rPr>
        <w:t>ax</w:t>
      </w:r>
      <w:r w:rsidRPr="00B94511">
        <w:rPr>
          <w:sz w:val="24"/>
          <w:szCs w:val="24"/>
        </w:rPr>
        <w:t>imum sentence of life imprisonment;</w:t>
      </w:r>
    </w:p>
    <w:p w:rsidR="004D1886" w:rsidRPr="00B94511" w:rsidRDefault="004D1886" w:rsidP="004D1886">
      <w:pPr>
        <w:spacing w:line="360" w:lineRule="auto"/>
        <w:ind w:left="720"/>
        <w:jc w:val="both"/>
        <w:rPr>
          <w:sz w:val="24"/>
          <w:szCs w:val="24"/>
        </w:rPr>
      </w:pPr>
    </w:p>
    <w:p w:rsidR="004D1886" w:rsidRPr="00B94511" w:rsidRDefault="004D1886" w:rsidP="004D1886">
      <w:pPr>
        <w:pStyle w:val="ListParagraph"/>
        <w:widowControl/>
        <w:numPr>
          <w:ilvl w:val="0"/>
          <w:numId w:val="7"/>
        </w:numPr>
        <w:autoSpaceDE/>
        <w:autoSpaceDN/>
        <w:adjustRightInd/>
        <w:spacing w:line="360" w:lineRule="auto"/>
        <w:jc w:val="both"/>
        <w:rPr>
          <w:sz w:val="24"/>
          <w:szCs w:val="24"/>
        </w:rPr>
      </w:pPr>
      <w:r w:rsidRPr="00B94511">
        <w:rPr>
          <w:sz w:val="24"/>
          <w:szCs w:val="24"/>
        </w:rPr>
        <w:t>There are substantial grounds to believe that the Accused will abscond and fail to attend trial on account of the serious nature of the offences as charged;</w:t>
      </w:r>
    </w:p>
    <w:p w:rsidR="004D1886" w:rsidRPr="00B94511" w:rsidRDefault="004D1886" w:rsidP="004D1886">
      <w:pPr>
        <w:pStyle w:val="ListParagraph"/>
        <w:rPr>
          <w:sz w:val="24"/>
          <w:szCs w:val="24"/>
        </w:rPr>
      </w:pPr>
    </w:p>
    <w:p w:rsidR="004D1886" w:rsidRPr="00B94511" w:rsidRDefault="004D1886" w:rsidP="004D1886">
      <w:pPr>
        <w:pStyle w:val="ListParagraph"/>
        <w:widowControl/>
        <w:numPr>
          <w:ilvl w:val="0"/>
          <w:numId w:val="7"/>
        </w:numPr>
        <w:autoSpaceDE/>
        <w:autoSpaceDN/>
        <w:adjustRightInd/>
        <w:spacing w:line="360" w:lineRule="auto"/>
        <w:jc w:val="both"/>
        <w:rPr>
          <w:sz w:val="24"/>
          <w:szCs w:val="24"/>
        </w:rPr>
      </w:pPr>
      <w:r w:rsidRPr="00B94511">
        <w:rPr>
          <w:sz w:val="24"/>
          <w:szCs w:val="24"/>
        </w:rPr>
        <w:t>Such offences are on the rise in the country and the fact that it was committed against foreign nationals tarnishes the reputation and affects the economy which is heavily dependent on tourism and;</w:t>
      </w:r>
    </w:p>
    <w:p w:rsidR="004D1886" w:rsidRPr="00B94511" w:rsidRDefault="004D1886" w:rsidP="004D1886">
      <w:pPr>
        <w:spacing w:line="360" w:lineRule="auto"/>
        <w:jc w:val="both"/>
        <w:rPr>
          <w:sz w:val="24"/>
          <w:szCs w:val="24"/>
        </w:rPr>
      </w:pPr>
    </w:p>
    <w:p w:rsidR="004D1886" w:rsidRPr="00B94511" w:rsidRDefault="004D1886" w:rsidP="004D1886">
      <w:pPr>
        <w:widowControl/>
        <w:numPr>
          <w:ilvl w:val="0"/>
          <w:numId w:val="7"/>
        </w:numPr>
        <w:autoSpaceDE/>
        <w:autoSpaceDN/>
        <w:adjustRightInd/>
        <w:spacing w:line="360" w:lineRule="auto"/>
        <w:jc w:val="both"/>
        <w:rPr>
          <w:sz w:val="24"/>
          <w:szCs w:val="24"/>
        </w:rPr>
      </w:pPr>
      <w:r w:rsidRPr="00B94511">
        <w:rPr>
          <w:sz w:val="24"/>
          <w:szCs w:val="24"/>
        </w:rPr>
        <w:t>That the Accused used personal violence which gives rise to the possibility that if he is released on bail he may interfere with witnesses and hence obstruct the cause of justice.</w:t>
      </w:r>
    </w:p>
    <w:p w:rsidR="004D1886" w:rsidRPr="00B94511" w:rsidRDefault="004D1886" w:rsidP="004D1886">
      <w:pPr>
        <w:pStyle w:val="ListParagraph"/>
        <w:rPr>
          <w:sz w:val="24"/>
          <w:szCs w:val="24"/>
        </w:rPr>
      </w:pPr>
    </w:p>
    <w:p w:rsidR="004D1886" w:rsidRPr="00B94511" w:rsidRDefault="004D1886" w:rsidP="004D1886">
      <w:pPr>
        <w:spacing w:line="360" w:lineRule="auto"/>
        <w:jc w:val="both"/>
        <w:rPr>
          <w:sz w:val="24"/>
          <w:szCs w:val="24"/>
        </w:rPr>
      </w:pPr>
    </w:p>
    <w:p w:rsidR="004D1886" w:rsidRPr="00B94511" w:rsidRDefault="004D1886" w:rsidP="004D1886">
      <w:pPr>
        <w:spacing w:line="360" w:lineRule="auto"/>
        <w:jc w:val="both"/>
        <w:rPr>
          <w:sz w:val="24"/>
          <w:szCs w:val="24"/>
        </w:rPr>
      </w:pPr>
      <w:r w:rsidRPr="00B94511">
        <w:rPr>
          <w:sz w:val="24"/>
          <w:szCs w:val="24"/>
        </w:rPr>
        <w:t>Learned counsel for the Accused objected to the application to remand the accused into custody submitting that:</w:t>
      </w:r>
    </w:p>
    <w:p w:rsidR="004D1886" w:rsidRPr="00B94511" w:rsidRDefault="004D1886" w:rsidP="004D1886">
      <w:pPr>
        <w:spacing w:line="360" w:lineRule="auto"/>
        <w:jc w:val="both"/>
        <w:rPr>
          <w:sz w:val="24"/>
          <w:szCs w:val="24"/>
        </w:rPr>
      </w:pPr>
    </w:p>
    <w:p w:rsidR="004D1886" w:rsidRPr="00B94511" w:rsidRDefault="00E02B62" w:rsidP="004D1886">
      <w:pPr>
        <w:pStyle w:val="ListParagraph"/>
        <w:widowControl/>
        <w:numPr>
          <w:ilvl w:val="0"/>
          <w:numId w:val="8"/>
        </w:numPr>
        <w:autoSpaceDE/>
        <w:autoSpaceDN/>
        <w:adjustRightInd/>
        <w:spacing w:line="360" w:lineRule="auto"/>
        <w:jc w:val="both"/>
        <w:rPr>
          <w:sz w:val="24"/>
          <w:szCs w:val="24"/>
        </w:rPr>
      </w:pPr>
      <w:r>
        <w:rPr>
          <w:sz w:val="24"/>
          <w:szCs w:val="24"/>
        </w:rPr>
        <w:t>Under Article 18 of the C</w:t>
      </w:r>
      <w:r w:rsidR="004D1886" w:rsidRPr="00B94511">
        <w:rPr>
          <w:sz w:val="24"/>
          <w:szCs w:val="24"/>
        </w:rPr>
        <w:t>onstitution, the right of the Accused to liberty is paramount, noting that the Accused is innocent until proven guilty.</w:t>
      </w:r>
    </w:p>
    <w:p w:rsidR="004D1886" w:rsidRPr="00B94511" w:rsidRDefault="004D1886" w:rsidP="004D1886">
      <w:pPr>
        <w:spacing w:line="360" w:lineRule="auto"/>
        <w:jc w:val="both"/>
        <w:rPr>
          <w:sz w:val="24"/>
          <w:szCs w:val="24"/>
        </w:rPr>
      </w:pPr>
    </w:p>
    <w:p w:rsidR="004D1886" w:rsidRPr="00B94511" w:rsidRDefault="004D1886" w:rsidP="004D1886">
      <w:pPr>
        <w:pStyle w:val="ListParagraph"/>
        <w:widowControl/>
        <w:numPr>
          <w:ilvl w:val="0"/>
          <w:numId w:val="8"/>
        </w:numPr>
        <w:autoSpaceDE/>
        <w:autoSpaceDN/>
        <w:adjustRightInd/>
        <w:spacing w:line="360" w:lineRule="auto"/>
        <w:jc w:val="both"/>
        <w:rPr>
          <w:sz w:val="24"/>
          <w:szCs w:val="24"/>
        </w:rPr>
      </w:pPr>
      <w:r w:rsidRPr="00B94511">
        <w:rPr>
          <w:sz w:val="24"/>
          <w:szCs w:val="24"/>
        </w:rPr>
        <w:t>There is no evidence establishing a prima facie case that the accused might abscond and fail to attend trial noting that the accused voluntarily reported to the Beau-Vallon Police Station when he learned that the Police was looking for him;</w:t>
      </w:r>
    </w:p>
    <w:p w:rsidR="004D1886" w:rsidRPr="00B94511" w:rsidRDefault="004D1886" w:rsidP="004D1886">
      <w:pPr>
        <w:pStyle w:val="ListParagraph"/>
        <w:rPr>
          <w:sz w:val="24"/>
          <w:szCs w:val="24"/>
        </w:rPr>
      </w:pPr>
    </w:p>
    <w:p w:rsidR="004D1886" w:rsidRPr="00B94511" w:rsidRDefault="004D1886" w:rsidP="004D1886">
      <w:pPr>
        <w:pStyle w:val="ListParagraph"/>
        <w:widowControl/>
        <w:numPr>
          <w:ilvl w:val="0"/>
          <w:numId w:val="8"/>
        </w:numPr>
        <w:autoSpaceDE/>
        <w:autoSpaceDN/>
        <w:adjustRightInd/>
        <w:spacing w:line="360" w:lineRule="auto"/>
        <w:jc w:val="both"/>
        <w:rPr>
          <w:sz w:val="24"/>
          <w:szCs w:val="24"/>
        </w:rPr>
      </w:pPr>
      <w:r w:rsidRPr="00B94511">
        <w:rPr>
          <w:sz w:val="24"/>
          <w:szCs w:val="24"/>
        </w:rPr>
        <w:t>There is no evidence or statistic to support the contention that such offences are on the rise in the country and that all victims of crime whether Seychellois or foreigners should be treated equally.</w:t>
      </w:r>
    </w:p>
    <w:p w:rsidR="004D1886" w:rsidRPr="00B94511" w:rsidRDefault="004D1886" w:rsidP="004D1886">
      <w:pPr>
        <w:pStyle w:val="ListParagraph"/>
        <w:rPr>
          <w:sz w:val="24"/>
          <w:szCs w:val="24"/>
        </w:rPr>
      </w:pPr>
    </w:p>
    <w:p w:rsidR="004D1886" w:rsidRPr="00B94511" w:rsidRDefault="004D1886" w:rsidP="004D1886">
      <w:pPr>
        <w:pStyle w:val="ListParagraph"/>
        <w:widowControl/>
        <w:numPr>
          <w:ilvl w:val="0"/>
          <w:numId w:val="8"/>
        </w:numPr>
        <w:autoSpaceDE/>
        <w:autoSpaceDN/>
        <w:adjustRightInd/>
        <w:spacing w:line="360" w:lineRule="auto"/>
        <w:jc w:val="both"/>
        <w:rPr>
          <w:sz w:val="24"/>
          <w:szCs w:val="24"/>
        </w:rPr>
      </w:pPr>
      <w:r w:rsidRPr="00B94511">
        <w:rPr>
          <w:sz w:val="24"/>
          <w:szCs w:val="24"/>
        </w:rPr>
        <w:t>There is no evidence that the accused may interfere with witnesses and the fact shows that the Accuse</w:t>
      </w:r>
      <w:r>
        <w:rPr>
          <w:sz w:val="24"/>
          <w:szCs w:val="24"/>
        </w:rPr>
        <w:t>d</w:t>
      </w:r>
      <w:r w:rsidRPr="00B94511">
        <w:rPr>
          <w:sz w:val="24"/>
          <w:szCs w:val="24"/>
        </w:rPr>
        <w:t xml:space="preserve"> did not interfere with any witnesses for the period before he reported to the Police.</w:t>
      </w:r>
    </w:p>
    <w:p w:rsidR="004D1886" w:rsidRPr="00B94511" w:rsidRDefault="004D1886" w:rsidP="004D1886">
      <w:pPr>
        <w:pStyle w:val="ListParagraph"/>
        <w:rPr>
          <w:sz w:val="24"/>
          <w:szCs w:val="24"/>
        </w:rPr>
      </w:pPr>
    </w:p>
    <w:p w:rsidR="004D1886" w:rsidRPr="00B94511" w:rsidRDefault="004D1886" w:rsidP="004D1886">
      <w:pPr>
        <w:spacing w:line="360" w:lineRule="auto"/>
        <w:jc w:val="both"/>
        <w:rPr>
          <w:sz w:val="24"/>
          <w:szCs w:val="24"/>
        </w:rPr>
      </w:pPr>
      <w:r w:rsidRPr="00B94511">
        <w:rPr>
          <w:sz w:val="24"/>
          <w:szCs w:val="24"/>
        </w:rPr>
        <w:t>Learned counsel moved the Court to release the accused on bail with conditions.</w:t>
      </w:r>
    </w:p>
    <w:p w:rsidR="004D1886" w:rsidRPr="00B94511" w:rsidRDefault="004D1886" w:rsidP="004D1886">
      <w:pPr>
        <w:spacing w:line="360" w:lineRule="auto"/>
        <w:jc w:val="both"/>
        <w:rPr>
          <w:sz w:val="24"/>
          <w:szCs w:val="24"/>
        </w:rPr>
      </w:pPr>
      <w:r w:rsidRPr="00B94511">
        <w:rPr>
          <w:sz w:val="24"/>
          <w:szCs w:val="24"/>
        </w:rPr>
        <w:lastRenderedPageBreak/>
        <w:t xml:space="preserve">I have carefully considered the submissions of both learned counsel and read the affidavit of </w:t>
      </w:r>
      <w:r w:rsidR="00F77499">
        <w:rPr>
          <w:sz w:val="24"/>
          <w:szCs w:val="24"/>
        </w:rPr>
        <w:t>D</w:t>
      </w:r>
      <w:r w:rsidRPr="00B94511">
        <w:rPr>
          <w:sz w:val="24"/>
          <w:szCs w:val="24"/>
        </w:rPr>
        <w:t>etective Inspector Barbra Denis.</w:t>
      </w:r>
    </w:p>
    <w:p w:rsidR="004D1886" w:rsidRPr="00B94511" w:rsidRDefault="004D1886" w:rsidP="004D1886">
      <w:pPr>
        <w:spacing w:line="360" w:lineRule="auto"/>
        <w:jc w:val="both"/>
        <w:rPr>
          <w:sz w:val="24"/>
          <w:szCs w:val="24"/>
        </w:rPr>
      </w:pPr>
    </w:p>
    <w:p w:rsidR="004D1886" w:rsidRPr="00B94511" w:rsidRDefault="004D1886" w:rsidP="004D1886">
      <w:pPr>
        <w:spacing w:line="360" w:lineRule="auto"/>
        <w:jc w:val="both"/>
        <w:rPr>
          <w:sz w:val="24"/>
          <w:szCs w:val="24"/>
        </w:rPr>
      </w:pPr>
      <w:r w:rsidRPr="00B94511">
        <w:rPr>
          <w:sz w:val="24"/>
          <w:szCs w:val="24"/>
        </w:rPr>
        <w:t>It is obvious from the facts related in the affidavit that the victims in question suffered severe degree of vio</w:t>
      </w:r>
      <w:r w:rsidR="00E02B62">
        <w:rPr>
          <w:sz w:val="24"/>
          <w:szCs w:val="24"/>
        </w:rPr>
        <w:t xml:space="preserve">lence resulting in very serious, </w:t>
      </w:r>
      <w:r w:rsidRPr="00B94511">
        <w:rPr>
          <w:sz w:val="24"/>
          <w:szCs w:val="24"/>
        </w:rPr>
        <w:t>life threatening and disfigurement injuries.</w:t>
      </w:r>
    </w:p>
    <w:p w:rsidR="004D1886" w:rsidRPr="00B94511" w:rsidRDefault="004D1886" w:rsidP="004D1886">
      <w:pPr>
        <w:spacing w:line="360" w:lineRule="auto"/>
        <w:jc w:val="both"/>
        <w:rPr>
          <w:sz w:val="24"/>
          <w:szCs w:val="24"/>
        </w:rPr>
      </w:pPr>
    </w:p>
    <w:p w:rsidR="004D1886" w:rsidRPr="00B94511" w:rsidRDefault="004D1886" w:rsidP="004D1886">
      <w:pPr>
        <w:spacing w:line="360" w:lineRule="auto"/>
        <w:jc w:val="both"/>
        <w:rPr>
          <w:sz w:val="24"/>
          <w:szCs w:val="24"/>
        </w:rPr>
      </w:pPr>
      <w:r w:rsidRPr="00B94511">
        <w:rPr>
          <w:sz w:val="24"/>
          <w:szCs w:val="24"/>
        </w:rPr>
        <w:t>Nevertheless, in considering whether to remand an accused into custody or to release him on bail, the most important factor for the Court to consider is whether the accused will attend trial and it must ensure that the accused has no possibility or reason to interfere with witnesses or potential witnesses.  Seriousness of the offence is a factor which may lead an accused to abscond or interfere with witnesses and hence obstruct the cause of justice.  However at this stage it is not the duty of the Court to determine the strength of the evidence against the accused so as to determine the likelihood of him being convicted or acquitted.</w:t>
      </w:r>
    </w:p>
    <w:p w:rsidR="004D1886" w:rsidRPr="00B94511" w:rsidRDefault="004D1886" w:rsidP="004D1886">
      <w:pPr>
        <w:spacing w:line="360" w:lineRule="auto"/>
        <w:jc w:val="both"/>
        <w:rPr>
          <w:sz w:val="24"/>
          <w:szCs w:val="24"/>
        </w:rPr>
      </w:pPr>
    </w:p>
    <w:p w:rsidR="004D1886" w:rsidRPr="00B94511" w:rsidRDefault="004D1886" w:rsidP="004D1886">
      <w:pPr>
        <w:spacing w:line="360" w:lineRule="auto"/>
        <w:jc w:val="both"/>
        <w:rPr>
          <w:sz w:val="24"/>
          <w:szCs w:val="24"/>
        </w:rPr>
      </w:pPr>
      <w:r w:rsidRPr="00B94511">
        <w:rPr>
          <w:sz w:val="24"/>
          <w:szCs w:val="24"/>
        </w:rPr>
        <w:t xml:space="preserve">Having looked at the circumstances surrounding the commission of the offences charged, I am satisfied that there </w:t>
      </w:r>
      <w:r w:rsidR="00F77499">
        <w:rPr>
          <w:sz w:val="24"/>
          <w:szCs w:val="24"/>
        </w:rPr>
        <w:t>are</w:t>
      </w:r>
      <w:r w:rsidRPr="00B94511">
        <w:rPr>
          <w:sz w:val="24"/>
          <w:szCs w:val="24"/>
        </w:rPr>
        <w:t xml:space="preserve"> sufficient reasons to restrict the liberty of the accused for the time being as allowed by Article 18 of the Constitution.</w:t>
      </w:r>
    </w:p>
    <w:p w:rsidR="004D1886" w:rsidRPr="00B94511" w:rsidRDefault="004D1886" w:rsidP="004D1886">
      <w:pPr>
        <w:spacing w:line="360" w:lineRule="auto"/>
        <w:jc w:val="both"/>
        <w:rPr>
          <w:sz w:val="24"/>
          <w:szCs w:val="24"/>
        </w:rPr>
      </w:pPr>
    </w:p>
    <w:p w:rsidR="004D1886" w:rsidRPr="00B94511" w:rsidRDefault="004D1886" w:rsidP="004D1886">
      <w:pPr>
        <w:spacing w:line="360" w:lineRule="auto"/>
        <w:jc w:val="both"/>
        <w:rPr>
          <w:sz w:val="24"/>
          <w:szCs w:val="24"/>
        </w:rPr>
      </w:pPr>
      <w:r w:rsidRPr="00B94511">
        <w:rPr>
          <w:sz w:val="24"/>
          <w:szCs w:val="24"/>
        </w:rPr>
        <w:t xml:space="preserve">I therefore grant the application of the prosecution to remand the accused into custody for the time being until the </w:t>
      </w:r>
      <w:r w:rsidR="00F77499">
        <w:rPr>
          <w:sz w:val="24"/>
          <w:szCs w:val="24"/>
        </w:rPr>
        <w:t>Court</w:t>
      </w:r>
      <w:r w:rsidRPr="00B94511">
        <w:rPr>
          <w:sz w:val="24"/>
          <w:szCs w:val="24"/>
        </w:rPr>
        <w:t xml:space="preserve"> decides otherwise.</w:t>
      </w:r>
    </w:p>
    <w:p w:rsidR="004D1886" w:rsidRPr="00B94511" w:rsidRDefault="004D1886" w:rsidP="004D1886">
      <w:pPr>
        <w:spacing w:line="360" w:lineRule="auto"/>
        <w:jc w:val="both"/>
        <w:rPr>
          <w:sz w:val="24"/>
          <w:szCs w:val="24"/>
        </w:rPr>
      </w:pPr>
    </w:p>
    <w:p w:rsidR="004D1886" w:rsidRPr="00B94511" w:rsidRDefault="004D1886" w:rsidP="004D1886">
      <w:pPr>
        <w:spacing w:line="360" w:lineRule="auto"/>
        <w:jc w:val="both"/>
        <w:rPr>
          <w:sz w:val="24"/>
          <w:szCs w:val="24"/>
        </w:rPr>
      </w:pPr>
      <w:r w:rsidRPr="00B94511">
        <w:rPr>
          <w:sz w:val="24"/>
          <w:szCs w:val="24"/>
        </w:rPr>
        <w:t xml:space="preserve">The </w:t>
      </w:r>
      <w:r>
        <w:rPr>
          <w:sz w:val="24"/>
          <w:szCs w:val="24"/>
        </w:rPr>
        <w:t>A</w:t>
      </w:r>
      <w:r w:rsidRPr="00B94511">
        <w:rPr>
          <w:sz w:val="24"/>
          <w:szCs w:val="24"/>
        </w:rPr>
        <w:t>ccused is therefore remanded into custody accordingly.</w:t>
      </w:r>
    </w:p>
    <w:p w:rsidR="0006489F" w:rsidRDefault="0006489F" w:rsidP="004D1886">
      <w:pPr>
        <w:pStyle w:val="JudgmentText"/>
        <w:numPr>
          <w:ilvl w:val="0"/>
          <w:numId w:val="0"/>
        </w:numPr>
        <w:ind w:left="720" w:hanging="720"/>
      </w:pPr>
    </w:p>
    <w:p w:rsidR="00E6492F" w:rsidRDefault="00894C1A"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18" w:name="Text19"/>
      <w:r w:rsidR="00894C1A">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894C1A">
        <w:rPr>
          <w:sz w:val="24"/>
          <w:szCs w:val="24"/>
        </w:rPr>
      </w:r>
      <w:r w:rsidR="00894C1A">
        <w:rPr>
          <w:sz w:val="24"/>
          <w:szCs w:val="24"/>
        </w:rPr>
        <w:fldChar w:fldCharType="separate"/>
      </w:r>
      <w:r w:rsidR="004D1886">
        <w:rPr>
          <w:noProof/>
          <w:sz w:val="24"/>
          <w:szCs w:val="24"/>
        </w:rPr>
        <w:t>15 February 2016</w:t>
      </w:r>
      <w:r w:rsidR="00894C1A">
        <w:rPr>
          <w:sz w:val="24"/>
          <w:szCs w:val="24"/>
        </w:rPr>
        <w:fldChar w:fldCharType="end"/>
      </w:r>
      <w:bookmarkEnd w:id="18"/>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19" w:name="Dropdown6"/>
    <w:p w:rsidR="00E33F35" w:rsidRPr="002A7376" w:rsidRDefault="00894C1A"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2"/>
              <w:listEntry w:val="B Renaud"/>
              <w:listEntry w:val="M Burhan"/>
              <w:listEntry w:val="G Dodin"/>
              <w:listEntry w:val="F Robinson"/>
              <w:listEntry w:val="C McKee"/>
              <w:listEntry w:val="D Akiiki-Kiiza"/>
              <w:listEntry w:val="M Twomey"/>
              <w:listEntry w:val="S Govinden"/>
            </w:ddList>
          </w:ffData>
        </w:fldChar>
      </w:r>
      <w:r w:rsidR="00AB352B">
        <w:rPr>
          <w:sz w:val="24"/>
          <w:szCs w:val="24"/>
        </w:rPr>
        <w:instrText xml:space="preserve"> FORMDROPDOWN </w:instrText>
      </w:r>
      <w:r>
        <w:rPr>
          <w:sz w:val="24"/>
          <w:szCs w:val="24"/>
        </w:rPr>
      </w:r>
      <w:r>
        <w:rPr>
          <w:sz w:val="24"/>
          <w:szCs w:val="24"/>
        </w:rPr>
        <w:fldChar w:fldCharType="end"/>
      </w:r>
      <w:bookmarkEnd w:id="19"/>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894C1A" w:rsidRPr="00E33F35">
        <w:rPr>
          <w:b/>
          <w:sz w:val="24"/>
          <w:szCs w:val="24"/>
        </w:rPr>
        <w:fldChar w:fldCharType="begin"/>
      </w:r>
      <w:r w:rsidR="007C2809" w:rsidRPr="00E33F35">
        <w:rPr>
          <w:b/>
          <w:sz w:val="24"/>
          <w:szCs w:val="24"/>
        </w:rPr>
        <w:instrText xml:space="preserve">  </w:instrText>
      </w:r>
      <w:r w:rsidR="00894C1A"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464" w:rsidRDefault="006D7464" w:rsidP="00DB6D34">
      <w:r>
        <w:separator/>
      </w:r>
    </w:p>
  </w:endnote>
  <w:endnote w:type="continuationSeparator" w:id="1">
    <w:p w:rsidR="006D7464" w:rsidRDefault="006D7464"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894C1A">
    <w:pPr>
      <w:pStyle w:val="Footer"/>
      <w:jc w:val="center"/>
    </w:pPr>
    <w:fldSimple w:instr=" PAGE   \* MERGEFORMAT ">
      <w:r w:rsidR="00E02B62">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464" w:rsidRDefault="006D7464" w:rsidP="00DB6D34">
      <w:r>
        <w:separator/>
      </w:r>
    </w:p>
  </w:footnote>
  <w:footnote w:type="continuationSeparator" w:id="1">
    <w:p w:rsidR="006D7464" w:rsidRDefault="006D7464"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33054EA"/>
    <w:multiLevelType w:val="hybridMultilevel"/>
    <w:tmpl w:val="A47815A8"/>
    <w:lvl w:ilvl="0" w:tplc="C504B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F81426"/>
    <w:multiLevelType w:val="hybridMultilevel"/>
    <w:tmpl w:val="D6203AA0"/>
    <w:lvl w:ilvl="0" w:tplc="A9965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2"/>
  </w:num>
  <w:num w:numId="5">
    <w:abstractNumId w:val="6"/>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1255E7"/>
    <w:rsid w:val="00005BEF"/>
    <w:rsid w:val="00030C81"/>
    <w:rsid w:val="00036B28"/>
    <w:rsid w:val="0006489F"/>
    <w:rsid w:val="00070A36"/>
    <w:rsid w:val="00075573"/>
    <w:rsid w:val="000827FA"/>
    <w:rsid w:val="00091036"/>
    <w:rsid w:val="000A10B8"/>
    <w:rsid w:val="000B0E14"/>
    <w:rsid w:val="000D1DD3"/>
    <w:rsid w:val="000E39A5"/>
    <w:rsid w:val="000E7400"/>
    <w:rsid w:val="001008BC"/>
    <w:rsid w:val="00101D12"/>
    <w:rsid w:val="00117CBF"/>
    <w:rsid w:val="001255E7"/>
    <w:rsid w:val="00126A10"/>
    <w:rsid w:val="001376AB"/>
    <w:rsid w:val="00144612"/>
    <w:rsid w:val="001529B0"/>
    <w:rsid w:val="0016510C"/>
    <w:rsid w:val="00180158"/>
    <w:rsid w:val="001D30F7"/>
    <w:rsid w:val="001E4ED8"/>
    <w:rsid w:val="0020244B"/>
    <w:rsid w:val="00231C17"/>
    <w:rsid w:val="00236AAC"/>
    <w:rsid w:val="0024353F"/>
    <w:rsid w:val="00290E14"/>
    <w:rsid w:val="002A7376"/>
    <w:rsid w:val="002B2255"/>
    <w:rsid w:val="002B4478"/>
    <w:rsid w:val="002C7560"/>
    <w:rsid w:val="002D06AA"/>
    <w:rsid w:val="002D67FC"/>
    <w:rsid w:val="002E61AC"/>
    <w:rsid w:val="002E6963"/>
    <w:rsid w:val="002F40A1"/>
    <w:rsid w:val="00301D88"/>
    <w:rsid w:val="00304E76"/>
    <w:rsid w:val="00362044"/>
    <w:rsid w:val="003647E7"/>
    <w:rsid w:val="0037270D"/>
    <w:rsid w:val="00377341"/>
    <w:rsid w:val="003838CC"/>
    <w:rsid w:val="003862CB"/>
    <w:rsid w:val="0038700C"/>
    <w:rsid w:val="003B461C"/>
    <w:rsid w:val="003B4C19"/>
    <w:rsid w:val="003D58AA"/>
    <w:rsid w:val="003D7B97"/>
    <w:rsid w:val="003E2ABC"/>
    <w:rsid w:val="003F0F8D"/>
    <w:rsid w:val="004156B9"/>
    <w:rsid w:val="00445BFA"/>
    <w:rsid w:val="00452BB6"/>
    <w:rsid w:val="0046133B"/>
    <w:rsid w:val="004C3D80"/>
    <w:rsid w:val="004D1886"/>
    <w:rsid w:val="004D30C6"/>
    <w:rsid w:val="004E275C"/>
    <w:rsid w:val="004F3823"/>
    <w:rsid w:val="005207C8"/>
    <w:rsid w:val="00530663"/>
    <w:rsid w:val="0055036F"/>
    <w:rsid w:val="005514D6"/>
    <w:rsid w:val="00552704"/>
    <w:rsid w:val="00572AB3"/>
    <w:rsid w:val="005836AC"/>
    <w:rsid w:val="00584583"/>
    <w:rsid w:val="00594FAC"/>
    <w:rsid w:val="005B7F60"/>
    <w:rsid w:val="005E1E8C"/>
    <w:rsid w:val="005F5FB0"/>
    <w:rsid w:val="00606587"/>
    <w:rsid w:val="00606EEA"/>
    <w:rsid w:val="006174DB"/>
    <w:rsid w:val="0064023C"/>
    <w:rsid w:val="006578C2"/>
    <w:rsid w:val="00666D33"/>
    <w:rsid w:val="00693695"/>
    <w:rsid w:val="00695110"/>
    <w:rsid w:val="006A58E4"/>
    <w:rsid w:val="006D36C9"/>
    <w:rsid w:val="006D7464"/>
    <w:rsid w:val="006D7956"/>
    <w:rsid w:val="007175A6"/>
    <w:rsid w:val="00744508"/>
    <w:rsid w:val="007779A2"/>
    <w:rsid w:val="007929DA"/>
    <w:rsid w:val="007A47DC"/>
    <w:rsid w:val="007B6178"/>
    <w:rsid w:val="007C2809"/>
    <w:rsid w:val="007D416E"/>
    <w:rsid w:val="00804251"/>
    <w:rsid w:val="00807411"/>
    <w:rsid w:val="00811847"/>
    <w:rsid w:val="00814CF5"/>
    <w:rsid w:val="00816425"/>
    <w:rsid w:val="00821758"/>
    <w:rsid w:val="00823079"/>
    <w:rsid w:val="0083298A"/>
    <w:rsid w:val="00841387"/>
    <w:rsid w:val="008472B3"/>
    <w:rsid w:val="008478D6"/>
    <w:rsid w:val="00861092"/>
    <w:rsid w:val="00894C1A"/>
    <w:rsid w:val="008A5208"/>
    <w:rsid w:val="008C0FD6"/>
    <w:rsid w:val="008E1DB1"/>
    <w:rsid w:val="008E512C"/>
    <w:rsid w:val="008E7749"/>
    <w:rsid w:val="008E7F92"/>
    <w:rsid w:val="008F0C10"/>
    <w:rsid w:val="008F38F7"/>
    <w:rsid w:val="00902D3C"/>
    <w:rsid w:val="00914679"/>
    <w:rsid w:val="00926D09"/>
    <w:rsid w:val="009336BA"/>
    <w:rsid w:val="00937FB4"/>
    <w:rsid w:val="0094087C"/>
    <w:rsid w:val="00951EC0"/>
    <w:rsid w:val="0096041D"/>
    <w:rsid w:val="0096251D"/>
    <w:rsid w:val="00981287"/>
    <w:rsid w:val="00983045"/>
    <w:rsid w:val="009C02C9"/>
    <w:rsid w:val="009E05E5"/>
    <w:rsid w:val="009F1B68"/>
    <w:rsid w:val="009F4DC4"/>
    <w:rsid w:val="00A11166"/>
    <w:rsid w:val="00A14038"/>
    <w:rsid w:val="00A26E91"/>
    <w:rsid w:val="00A42850"/>
    <w:rsid w:val="00A53837"/>
    <w:rsid w:val="00A57954"/>
    <w:rsid w:val="00A64EF1"/>
    <w:rsid w:val="00A80E4E"/>
    <w:rsid w:val="00AB352B"/>
    <w:rsid w:val="00AB4A4F"/>
    <w:rsid w:val="00AC3885"/>
    <w:rsid w:val="00AD0BF3"/>
    <w:rsid w:val="00AD75CD"/>
    <w:rsid w:val="00B05D6E"/>
    <w:rsid w:val="00B119B1"/>
    <w:rsid w:val="00B14612"/>
    <w:rsid w:val="00B23E73"/>
    <w:rsid w:val="00B260C7"/>
    <w:rsid w:val="00B40898"/>
    <w:rsid w:val="00B4124C"/>
    <w:rsid w:val="00B4625E"/>
    <w:rsid w:val="00B75AE2"/>
    <w:rsid w:val="00B9148E"/>
    <w:rsid w:val="00B938BB"/>
    <w:rsid w:val="00B94805"/>
    <w:rsid w:val="00BA6027"/>
    <w:rsid w:val="00BA70E6"/>
    <w:rsid w:val="00BC1D95"/>
    <w:rsid w:val="00BD4287"/>
    <w:rsid w:val="00BD60D5"/>
    <w:rsid w:val="00BE1D00"/>
    <w:rsid w:val="00BE3628"/>
    <w:rsid w:val="00BE424C"/>
    <w:rsid w:val="00BF5CC9"/>
    <w:rsid w:val="00C036A5"/>
    <w:rsid w:val="00C065A3"/>
    <w:rsid w:val="00C14327"/>
    <w:rsid w:val="00C22967"/>
    <w:rsid w:val="00C35333"/>
    <w:rsid w:val="00C411C9"/>
    <w:rsid w:val="00C55FDF"/>
    <w:rsid w:val="00C5739F"/>
    <w:rsid w:val="00C80F58"/>
    <w:rsid w:val="00C87FCA"/>
    <w:rsid w:val="00CA1B0C"/>
    <w:rsid w:val="00CA7795"/>
    <w:rsid w:val="00CA7F40"/>
    <w:rsid w:val="00CB3C7E"/>
    <w:rsid w:val="00D03314"/>
    <w:rsid w:val="00D06A0F"/>
    <w:rsid w:val="00D8003D"/>
    <w:rsid w:val="00D82047"/>
    <w:rsid w:val="00D92649"/>
    <w:rsid w:val="00DB3886"/>
    <w:rsid w:val="00DB6D34"/>
    <w:rsid w:val="00DD4E02"/>
    <w:rsid w:val="00DE08C1"/>
    <w:rsid w:val="00DF2970"/>
    <w:rsid w:val="00DF303A"/>
    <w:rsid w:val="00DF7F14"/>
    <w:rsid w:val="00E02B62"/>
    <w:rsid w:val="00E0467F"/>
    <w:rsid w:val="00E0505F"/>
    <w:rsid w:val="00E07F07"/>
    <w:rsid w:val="00E30B60"/>
    <w:rsid w:val="00E33F35"/>
    <w:rsid w:val="00E35862"/>
    <w:rsid w:val="00E41E94"/>
    <w:rsid w:val="00E55C69"/>
    <w:rsid w:val="00E57D4D"/>
    <w:rsid w:val="00E61028"/>
    <w:rsid w:val="00E6492F"/>
    <w:rsid w:val="00E65691"/>
    <w:rsid w:val="00E91FA1"/>
    <w:rsid w:val="00E944E2"/>
    <w:rsid w:val="00E9512E"/>
    <w:rsid w:val="00EA6F17"/>
    <w:rsid w:val="00EB0712"/>
    <w:rsid w:val="00EC12D0"/>
    <w:rsid w:val="00EC2355"/>
    <w:rsid w:val="00EC6290"/>
    <w:rsid w:val="00ED76D9"/>
    <w:rsid w:val="00EF2051"/>
    <w:rsid w:val="00F00A19"/>
    <w:rsid w:val="00F444A5"/>
    <w:rsid w:val="00F77499"/>
    <w:rsid w:val="00F804CC"/>
    <w:rsid w:val="00F82A83"/>
    <w:rsid w:val="00F83B3D"/>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Judgment%20Templates\Criminal%20Side%20-%20first%20instance%20or%20revision%20(CO,C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184A-B687-4675-8E1D-EC9A6712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Side - first instance or revision (CO,CV)</Template>
  <TotalTime>22</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ireena.rosette</dc:creator>
  <cp:lastModifiedBy>ireena.rosette</cp:lastModifiedBy>
  <cp:revision>7</cp:revision>
  <cp:lastPrinted>2016-02-15T07:32:00Z</cp:lastPrinted>
  <dcterms:created xsi:type="dcterms:W3CDTF">2016-02-15T06:58:00Z</dcterms:created>
  <dcterms:modified xsi:type="dcterms:W3CDTF">2016-03-01T08:15:00Z</dcterms:modified>
</cp:coreProperties>
</file>