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E48" w:rsidRDefault="00E94E48" w:rsidP="00CA7795">
      <w:pPr>
        <w:jc w:val="center"/>
        <w:rPr>
          <w:b/>
          <w:sz w:val="28"/>
          <w:szCs w:val="28"/>
        </w:rPr>
      </w:pPr>
    </w:p>
    <w:p w:rsidR="005F637A" w:rsidRDefault="005F637A" w:rsidP="00CA7795">
      <w:pPr>
        <w:jc w:val="center"/>
        <w:rPr>
          <w:b/>
          <w:sz w:val="28"/>
          <w:szCs w:val="28"/>
        </w:rPr>
      </w:pPr>
    </w:p>
    <w:p w:rsidR="00AD75CD" w:rsidRPr="00606EEA" w:rsidRDefault="00C55FDF" w:rsidP="00CA7795">
      <w:pPr>
        <w:jc w:val="center"/>
        <w:rPr>
          <w:b/>
          <w:sz w:val="28"/>
          <w:szCs w:val="28"/>
        </w:rPr>
      </w:pPr>
      <w:bookmarkStart w:id="0" w:name="_GoBack"/>
      <w:bookmarkEnd w:id="0"/>
      <w:r w:rsidRPr="00606EEA">
        <w:rPr>
          <w:b/>
          <w:sz w:val="28"/>
          <w:szCs w:val="28"/>
        </w:rPr>
        <w:t>IN THE SUPREME COURT OF SEYCHELLES</w:t>
      </w:r>
    </w:p>
    <w:p w:rsidR="00C55FDF" w:rsidRDefault="00C55FDF" w:rsidP="0006489F">
      <w:pPr>
        <w:spacing w:before="240"/>
        <w:jc w:val="center"/>
        <w:rPr>
          <w:b/>
          <w:sz w:val="28"/>
          <w:szCs w:val="28"/>
        </w:rPr>
      </w:pPr>
      <w:r w:rsidRPr="00B75AE2">
        <w:rPr>
          <w:b/>
          <w:sz w:val="28"/>
          <w:szCs w:val="28"/>
        </w:rPr>
        <w:t>C</w:t>
      </w:r>
      <w:r w:rsidR="00B23E73" w:rsidRPr="00B75AE2">
        <w:rPr>
          <w:b/>
          <w:sz w:val="28"/>
          <w:szCs w:val="28"/>
        </w:rPr>
        <w:t xml:space="preserve">ivil </w:t>
      </w:r>
      <w:r w:rsidRPr="00B75AE2">
        <w:rPr>
          <w:b/>
          <w:sz w:val="28"/>
          <w:szCs w:val="28"/>
        </w:rPr>
        <w:t>S</w:t>
      </w:r>
      <w:r w:rsidR="00BF5CC9" w:rsidRPr="00B75AE2">
        <w:rPr>
          <w:b/>
          <w:sz w:val="28"/>
          <w:szCs w:val="28"/>
        </w:rPr>
        <w:t xml:space="preserve">ide: </w:t>
      </w:r>
      <w:r w:rsidR="006A2C88">
        <w:rPr>
          <w:b/>
          <w:sz w:val="28"/>
          <w:szCs w:val="28"/>
        </w:rPr>
        <w:t xml:space="preserve">MA </w:t>
      </w:r>
      <w:r w:rsidR="00002D34">
        <w:rPr>
          <w:b/>
          <w:sz w:val="28"/>
          <w:szCs w:val="28"/>
        </w:rPr>
        <w:t>260</w:t>
      </w:r>
      <w:r w:rsidRPr="00B75AE2">
        <w:rPr>
          <w:b/>
          <w:sz w:val="28"/>
          <w:szCs w:val="28"/>
        </w:rPr>
        <w:t>/</w:t>
      </w:r>
      <w:r w:rsidR="00C87FCA" w:rsidRPr="00B75AE2">
        <w:rPr>
          <w:b/>
          <w:sz w:val="28"/>
          <w:szCs w:val="28"/>
        </w:rPr>
        <w:t>20</w:t>
      </w:r>
      <w:r w:rsidR="00002D34">
        <w:rPr>
          <w:b/>
          <w:sz w:val="28"/>
          <w:szCs w:val="28"/>
        </w:rPr>
        <w:t>15</w:t>
      </w:r>
      <w:r w:rsidR="0005501E" w:rsidRPr="00B75AE2">
        <w:rPr>
          <w:b/>
          <w:sz w:val="28"/>
          <w:szCs w:val="28"/>
        </w:rPr>
        <w:fldChar w:fldCharType="begin">
          <w:ffData>
            <w:name w:val="Text33"/>
            <w:enabled/>
            <w:calcOnExit w:val="0"/>
            <w:textInput/>
          </w:ffData>
        </w:fldChar>
      </w:r>
      <w:bookmarkStart w:id="1" w:name="Text33"/>
      <w:r w:rsidR="00C87FCA" w:rsidRPr="00B75AE2">
        <w:rPr>
          <w:b/>
          <w:sz w:val="28"/>
          <w:szCs w:val="28"/>
        </w:rPr>
        <w:instrText xml:space="preserve"> FORMTEXT </w:instrText>
      </w:r>
      <w:r w:rsidR="0005501E" w:rsidRPr="00B75AE2">
        <w:rPr>
          <w:b/>
          <w:sz w:val="28"/>
          <w:szCs w:val="28"/>
        </w:rPr>
      </w:r>
      <w:r w:rsidR="0005501E" w:rsidRPr="00B75AE2">
        <w:rPr>
          <w:b/>
          <w:sz w:val="28"/>
          <w:szCs w:val="28"/>
        </w:rPr>
        <w:fldChar w:fldCharType="separate"/>
      </w:r>
      <w:r w:rsidR="00C87FCA" w:rsidRPr="00B75AE2">
        <w:rPr>
          <w:b/>
          <w:noProof/>
          <w:sz w:val="28"/>
          <w:szCs w:val="28"/>
        </w:rPr>
        <w:t> </w:t>
      </w:r>
      <w:r w:rsidR="00C87FCA" w:rsidRPr="00B75AE2">
        <w:rPr>
          <w:b/>
          <w:noProof/>
          <w:sz w:val="28"/>
          <w:szCs w:val="28"/>
        </w:rPr>
        <w:t> </w:t>
      </w:r>
      <w:r w:rsidR="00C87FCA" w:rsidRPr="00B75AE2">
        <w:rPr>
          <w:b/>
          <w:noProof/>
          <w:sz w:val="28"/>
          <w:szCs w:val="28"/>
        </w:rPr>
        <w:t> </w:t>
      </w:r>
      <w:r w:rsidR="00C87FCA" w:rsidRPr="00B75AE2">
        <w:rPr>
          <w:b/>
          <w:noProof/>
          <w:sz w:val="28"/>
          <w:szCs w:val="28"/>
        </w:rPr>
        <w:t> </w:t>
      </w:r>
      <w:r w:rsidR="00C87FCA" w:rsidRPr="00B75AE2">
        <w:rPr>
          <w:b/>
          <w:noProof/>
          <w:sz w:val="28"/>
          <w:szCs w:val="28"/>
        </w:rPr>
        <w:t> </w:t>
      </w:r>
      <w:r w:rsidR="0005501E" w:rsidRPr="00B75AE2">
        <w:rPr>
          <w:b/>
          <w:sz w:val="28"/>
          <w:szCs w:val="28"/>
        </w:rPr>
        <w:fldChar w:fldCharType="end"/>
      </w:r>
      <w:bookmarkEnd w:id="1"/>
    </w:p>
    <w:p w:rsidR="006A2C88" w:rsidRPr="006A2C88" w:rsidRDefault="006A2C88" w:rsidP="005460DE">
      <w:pPr>
        <w:spacing w:before="120"/>
        <w:jc w:val="center"/>
        <w:rPr>
          <w:b/>
          <w:sz w:val="24"/>
          <w:szCs w:val="24"/>
        </w:rPr>
      </w:pPr>
      <w:r w:rsidRPr="006A2C88">
        <w:rPr>
          <w:b/>
          <w:sz w:val="24"/>
          <w:szCs w:val="24"/>
        </w:rPr>
        <w:t>(</w:t>
      </w:r>
      <w:proofErr w:type="gramStart"/>
      <w:r w:rsidRPr="006A2C88">
        <w:rPr>
          <w:b/>
          <w:sz w:val="24"/>
          <w:szCs w:val="24"/>
        </w:rPr>
        <w:t>arising</w:t>
      </w:r>
      <w:proofErr w:type="gramEnd"/>
      <w:r w:rsidRPr="006A2C88">
        <w:rPr>
          <w:b/>
          <w:sz w:val="24"/>
          <w:szCs w:val="24"/>
        </w:rPr>
        <w:t xml:space="preserve"> in </w:t>
      </w:r>
      <w:bookmarkStart w:id="2" w:name="Dropdown15"/>
      <w:r w:rsidR="0005501E">
        <w:rPr>
          <w:b/>
          <w:sz w:val="24"/>
          <w:szCs w:val="24"/>
        </w:rPr>
        <w:fldChar w:fldCharType="begin">
          <w:ffData>
            <w:name w:val="Dropdown15"/>
            <w:enabled/>
            <w:calcOnExit w:val="0"/>
            <w:ddList>
              <w:listEntry w:val="CS"/>
              <w:listEntry w:val="DC"/>
              <w:listEntry w:val="XP"/>
              <w:listEntry w:val="CC"/>
              <w:listEntry w:val="CA"/>
            </w:ddList>
          </w:ffData>
        </w:fldChar>
      </w:r>
      <w:r w:rsidR="005460DE">
        <w:rPr>
          <w:b/>
          <w:sz w:val="24"/>
          <w:szCs w:val="24"/>
        </w:rPr>
        <w:instrText xml:space="preserve"> FORMDROPDOWN </w:instrText>
      </w:r>
      <w:r w:rsidR="0005501E">
        <w:rPr>
          <w:b/>
          <w:sz w:val="24"/>
          <w:szCs w:val="24"/>
        </w:rPr>
      </w:r>
      <w:r w:rsidR="0005501E">
        <w:rPr>
          <w:b/>
          <w:sz w:val="24"/>
          <w:szCs w:val="24"/>
        </w:rPr>
        <w:fldChar w:fldCharType="end"/>
      </w:r>
      <w:bookmarkEnd w:id="2"/>
      <w:r w:rsidR="00002D34">
        <w:rPr>
          <w:b/>
          <w:sz w:val="24"/>
          <w:szCs w:val="24"/>
        </w:rPr>
        <w:t>295</w:t>
      </w:r>
      <w:r>
        <w:rPr>
          <w:b/>
          <w:sz w:val="24"/>
          <w:szCs w:val="24"/>
        </w:rPr>
        <w:t>/20</w:t>
      </w:r>
      <w:r w:rsidR="0000337A">
        <w:rPr>
          <w:b/>
          <w:sz w:val="24"/>
          <w:szCs w:val="24"/>
        </w:rPr>
        <w:t>0</w:t>
      </w:r>
      <w:r w:rsidR="00002D34">
        <w:rPr>
          <w:b/>
          <w:sz w:val="24"/>
          <w:szCs w:val="24"/>
        </w:rPr>
        <w:t>6</w:t>
      </w:r>
      <w:r>
        <w:rPr>
          <w:b/>
          <w:sz w:val="24"/>
          <w:szCs w:val="24"/>
        </w:rPr>
        <w:t>)</w:t>
      </w:r>
    </w:p>
    <w:p w:rsidR="00A53837" w:rsidRPr="00606EEA" w:rsidRDefault="0005501E" w:rsidP="00A53837">
      <w:pPr>
        <w:spacing w:before="120"/>
        <w:jc w:val="center"/>
        <w:rPr>
          <w:b/>
          <w:sz w:val="24"/>
          <w:szCs w:val="24"/>
        </w:rPr>
      </w:pPr>
      <w:r>
        <w:rPr>
          <w:b/>
          <w:sz w:val="24"/>
          <w:szCs w:val="24"/>
          <w:highlight w:val="lightGray"/>
        </w:rPr>
        <w:fldChar w:fldCharType="begin"/>
      </w:r>
      <w:r>
        <w:rPr>
          <w:b/>
          <w:sz w:val="24"/>
          <w:szCs w:val="24"/>
          <w:highlight w:val="lightGray"/>
        </w:rPr>
        <w:fldChar w:fldCharType="end"/>
      </w:r>
    </w:p>
    <w:p w:rsidR="00DB6D34" w:rsidRPr="00606EEA" w:rsidRDefault="00DB6D34" w:rsidP="00AE3237">
      <w:pPr>
        <w:spacing w:before="240" w:after="160"/>
        <w:ind w:left="6480"/>
        <w:rPr>
          <w:b/>
          <w:sz w:val="24"/>
          <w:szCs w:val="24"/>
        </w:rPr>
      </w:pPr>
      <w:r w:rsidRPr="00606EEA">
        <w:rPr>
          <w:b/>
          <w:sz w:val="24"/>
          <w:szCs w:val="24"/>
        </w:rPr>
        <w:t>[201</w:t>
      </w:r>
      <w:r w:rsidR="00872261">
        <w:rPr>
          <w:b/>
          <w:sz w:val="24"/>
          <w:szCs w:val="24"/>
        </w:rPr>
        <w:t>6</w:t>
      </w:r>
      <w:r w:rsidR="0005501E">
        <w:rPr>
          <w:b/>
          <w:sz w:val="24"/>
          <w:szCs w:val="24"/>
        </w:rPr>
        <w:fldChar w:fldCharType="begin"/>
      </w:r>
      <w:r w:rsidR="0005501E">
        <w:rPr>
          <w:b/>
          <w:sz w:val="24"/>
          <w:szCs w:val="24"/>
        </w:rPr>
        <w:fldChar w:fldCharType="end"/>
      </w:r>
      <w:r w:rsidRPr="00606EEA">
        <w:rPr>
          <w:b/>
          <w:sz w:val="24"/>
          <w:szCs w:val="24"/>
        </w:rPr>
        <w:t>] SCSC</w:t>
      </w:r>
      <w:r w:rsidR="00122C2A">
        <w:rPr>
          <w:b/>
          <w:sz w:val="24"/>
          <w:szCs w:val="24"/>
        </w:rPr>
        <w:t>90</w:t>
      </w:r>
    </w:p>
    <w:p w:rsidR="00C55FDF" w:rsidRPr="00606EEA" w:rsidRDefault="00C55FDF" w:rsidP="00E57D4D">
      <w:pPr>
        <w:pBdr>
          <w:bottom w:val="single" w:sz="4" w:space="5" w:color="auto"/>
        </w:pBdr>
        <w:jc w:val="center"/>
        <w:rPr>
          <w:b/>
          <w:sz w:val="24"/>
          <w:szCs w:val="24"/>
        </w:rPr>
      </w:pPr>
    </w:p>
    <w:p w:rsidR="00572AB3" w:rsidRDefault="00572AB3" w:rsidP="00572AB3">
      <w:pPr>
        <w:rPr>
          <w:sz w:val="24"/>
          <w:szCs w:val="24"/>
        </w:rPr>
      </w:pPr>
    </w:p>
    <w:bookmarkStart w:id="3" w:name="Text20"/>
    <w:p w:rsidR="00FB2453" w:rsidRPr="00B119B1" w:rsidRDefault="0005501E" w:rsidP="003862CB">
      <w:pPr>
        <w:jc w:val="center"/>
        <w:rPr>
          <w:b/>
          <w:sz w:val="24"/>
          <w:szCs w:val="24"/>
        </w:rPr>
      </w:pPr>
      <w:r w:rsidRPr="00B119B1">
        <w:rPr>
          <w:b/>
          <w:sz w:val="24"/>
          <w:szCs w:val="24"/>
        </w:rPr>
        <w:fldChar w:fldCharType="begin">
          <w:ffData>
            <w:name w:val="Text20"/>
            <w:enabled/>
            <w:calcOnExit w:val="0"/>
            <w:textInput>
              <w:format w:val="Uppercase"/>
            </w:textInput>
          </w:ffData>
        </w:fldChar>
      </w:r>
      <w:r w:rsidR="00FB2453" w:rsidRPr="00B119B1">
        <w:rPr>
          <w:b/>
          <w:sz w:val="24"/>
          <w:szCs w:val="24"/>
        </w:rPr>
        <w:instrText xml:space="preserve"> FORMTEXT </w:instrText>
      </w:r>
      <w:r w:rsidRPr="00B119B1">
        <w:rPr>
          <w:b/>
          <w:sz w:val="24"/>
          <w:szCs w:val="24"/>
        </w:rPr>
      </w:r>
      <w:r w:rsidRPr="00B119B1">
        <w:rPr>
          <w:b/>
          <w:sz w:val="24"/>
          <w:szCs w:val="24"/>
        </w:rPr>
        <w:fldChar w:fldCharType="separate"/>
      </w:r>
      <w:r w:rsidR="00FB2453" w:rsidRPr="00B119B1">
        <w:rPr>
          <w:b/>
          <w:noProof/>
          <w:sz w:val="24"/>
          <w:szCs w:val="24"/>
        </w:rPr>
        <w:t> </w:t>
      </w:r>
      <w:r w:rsidR="00FB2453" w:rsidRPr="00B119B1">
        <w:rPr>
          <w:b/>
          <w:noProof/>
          <w:sz w:val="24"/>
          <w:szCs w:val="24"/>
        </w:rPr>
        <w:t> </w:t>
      </w:r>
      <w:r w:rsidR="00FB2453" w:rsidRPr="00B119B1">
        <w:rPr>
          <w:b/>
          <w:noProof/>
          <w:sz w:val="24"/>
          <w:szCs w:val="24"/>
        </w:rPr>
        <w:t> </w:t>
      </w:r>
      <w:r w:rsidR="00FB2453" w:rsidRPr="00B119B1">
        <w:rPr>
          <w:b/>
          <w:noProof/>
          <w:sz w:val="24"/>
          <w:szCs w:val="24"/>
        </w:rPr>
        <w:t> </w:t>
      </w:r>
      <w:r w:rsidR="00FB2453" w:rsidRPr="00B119B1">
        <w:rPr>
          <w:b/>
          <w:noProof/>
          <w:sz w:val="24"/>
          <w:szCs w:val="24"/>
        </w:rPr>
        <w:t> </w:t>
      </w:r>
      <w:r w:rsidRPr="00B119B1">
        <w:rPr>
          <w:b/>
          <w:sz w:val="24"/>
          <w:szCs w:val="24"/>
        </w:rPr>
        <w:fldChar w:fldCharType="end"/>
      </w:r>
      <w:bookmarkEnd w:id="3"/>
    </w:p>
    <w:p w:rsidR="004C3D80" w:rsidRPr="00C13671" w:rsidRDefault="00002D34" w:rsidP="00C13671">
      <w:pPr>
        <w:ind w:left="720" w:firstLine="720"/>
        <w:rPr>
          <w:sz w:val="24"/>
          <w:szCs w:val="24"/>
        </w:rPr>
      </w:pPr>
      <w:r w:rsidRPr="00C13671">
        <w:rPr>
          <w:sz w:val="24"/>
          <w:szCs w:val="24"/>
        </w:rPr>
        <w:t>Allied Builders Seychelles Limited</w:t>
      </w:r>
      <w:r w:rsidR="00C13671" w:rsidRPr="00C13671">
        <w:rPr>
          <w:sz w:val="24"/>
          <w:szCs w:val="24"/>
        </w:rPr>
        <w:tab/>
      </w:r>
      <w:r w:rsidR="00C13671" w:rsidRPr="00C13671">
        <w:rPr>
          <w:sz w:val="24"/>
          <w:szCs w:val="24"/>
        </w:rPr>
        <w:tab/>
      </w:r>
      <w:r w:rsidR="00C13671" w:rsidRPr="00C13671">
        <w:rPr>
          <w:sz w:val="24"/>
          <w:szCs w:val="24"/>
        </w:rPr>
        <w:tab/>
      </w:r>
      <w:r w:rsidRPr="00C13671">
        <w:rPr>
          <w:sz w:val="24"/>
          <w:szCs w:val="24"/>
        </w:rPr>
        <w:tab/>
        <w:t xml:space="preserve">Applicant </w:t>
      </w:r>
    </w:p>
    <w:p w:rsidR="00B40898" w:rsidRPr="00C13671" w:rsidRDefault="00002D34" w:rsidP="00B40898">
      <w:pPr>
        <w:rPr>
          <w:sz w:val="24"/>
          <w:szCs w:val="24"/>
        </w:rPr>
        <w:sectPr w:rsidR="00B40898" w:rsidRPr="00C13671" w:rsidSect="00EF2051">
          <w:footerReference w:type="default" r:id="rId8"/>
          <w:type w:val="continuous"/>
          <w:pgSz w:w="12240" w:h="15840"/>
          <w:pgMar w:top="1440" w:right="1440" w:bottom="1440" w:left="1440" w:header="720" w:footer="720" w:gutter="0"/>
          <w:cols w:space="720"/>
          <w:formProt w:val="0"/>
          <w:docGrid w:linePitch="360"/>
        </w:sectPr>
      </w:pPr>
      <w:r w:rsidRPr="00C13671">
        <w:rPr>
          <w:sz w:val="24"/>
          <w:szCs w:val="24"/>
        </w:rPr>
        <w:tab/>
      </w:r>
    </w:p>
    <w:p w:rsidR="00FB2453" w:rsidRPr="00C13671" w:rsidRDefault="00FB2453" w:rsidP="00B40898">
      <w:pPr>
        <w:spacing w:before="120"/>
        <w:jc w:val="center"/>
        <w:rPr>
          <w:sz w:val="24"/>
          <w:szCs w:val="24"/>
        </w:rPr>
      </w:pPr>
      <w:proofErr w:type="gramStart"/>
      <w:r w:rsidRPr="00C13671">
        <w:rPr>
          <w:sz w:val="24"/>
          <w:szCs w:val="24"/>
        </w:rPr>
        <w:lastRenderedPageBreak/>
        <w:t>versus</w:t>
      </w:r>
      <w:proofErr w:type="gramEnd"/>
    </w:p>
    <w:p w:rsidR="00FB2453" w:rsidRPr="00C13671" w:rsidRDefault="00FB2453" w:rsidP="003862CB">
      <w:pPr>
        <w:jc w:val="center"/>
        <w:rPr>
          <w:sz w:val="24"/>
          <w:szCs w:val="24"/>
        </w:rPr>
      </w:pPr>
    </w:p>
    <w:p w:rsidR="00C13671" w:rsidRDefault="00C13671" w:rsidP="00C13671">
      <w:pPr>
        <w:ind w:left="720" w:firstLine="720"/>
        <w:rPr>
          <w:sz w:val="24"/>
          <w:szCs w:val="24"/>
        </w:rPr>
      </w:pPr>
      <w:r>
        <w:rPr>
          <w:sz w:val="24"/>
          <w:szCs w:val="24"/>
        </w:rPr>
        <w:t>Resort Development Limited</w:t>
      </w:r>
      <w:r>
        <w:rPr>
          <w:sz w:val="24"/>
          <w:szCs w:val="24"/>
        </w:rPr>
        <w:tab/>
      </w:r>
      <w:r>
        <w:rPr>
          <w:sz w:val="24"/>
          <w:szCs w:val="24"/>
        </w:rPr>
        <w:tab/>
      </w:r>
      <w:r>
        <w:rPr>
          <w:sz w:val="24"/>
          <w:szCs w:val="24"/>
        </w:rPr>
        <w:tab/>
      </w:r>
      <w:r>
        <w:rPr>
          <w:sz w:val="24"/>
          <w:szCs w:val="24"/>
        </w:rPr>
        <w:tab/>
      </w:r>
      <w:r>
        <w:rPr>
          <w:sz w:val="24"/>
          <w:szCs w:val="24"/>
        </w:rPr>
        <w:tab/>
        <w:t>Respondent</w:t>
      </w:r>
    </w:p>
    <w:p w:rsidR="00C13671" w:rsidRDefault="00C13671" w:rsidP="003862CB">
      <w:pPr>
        <w:jc w:val="center"/>
        <w:rPr>
          <w:sz w:val="24"/>
          <w:szCs w:val="24"/>
        </w:rPr>
      </w:pPr>
    </w:p>
    <w:bookmarkStart w:id="4" w:name="Text22"/>
    <w:p w:rsidR="00B119B1" w:rsidRDefault="0005501E" w:rsidP="003862CB">
      <w:pPr>
        <w:jc w:val="center"/>
        <w:rPr>
          <w:sz w:val="24"/>
          <w:szCs w:val="24"/>
        </w:rPr>
      </w:pPr>
      <w:r w:rsidRPr="00B119B1">
        <w:rPr>
          <w:b/>
          <w:sz w:val="24"/>
          <w:szCs w:val="24"/>
        </w:rPr>
        <w:fldChar w:fldCharType="begin">
          <w:ffData>
            <w:name w:val="Text22"/>
            <w:enabled/>
            <w:calcOnExit w:val="0"/>
            <w:textInput>
              <w:format w:val="Uppercase"/>
            </w:textInput>
          </w:ffData>
        </w:fldChar>
      </w:r>
      <w:r w:rsidR="00FB2453" w:rsidRPr="00B119B1">
        <w:rPr>
          <w:b/>
          <w:sz w:val="24"/>
          <w:szCs w:val="24"/>
        </w:rPr>
        <w:instrText xml:space="preserve"> FORMTEXT </w:instrText>
      </w:r>
      <w:r w:rsidRPr="00B119B1">
        <w:rPr>
          <w:b/>
          <w:sz w:val="24"/>
          <w:szCs w:val="24"/>
        </w:rPr>
      </w:r>
      <w:r w:rsidRPr="00B119B1">
        <w:rPr>
          <w:b/>
          <w:sz w:val="24"/>
          <w:szCs w:val="24"/>
        </w:rPr>
        <w:fldChar w:fldCharType="separate"/>
      </w:r>
      <w:r w:rsidR="00FB2453" w:rsidRPr="00B119B1">
        <w:rPr>
          <w:b/>
          <w:noProof/>
          <w:sz w:val="24"/>
          <w:szCs w:val="24"/>
        </w:rPr>
        <w:t> </w:t>
      </w:r>
      <w:r w:rsidR="00FB2453" w:rsidRPr="00B119B1">
        <w:rPr>
          <w:b/>
          <w:noProof/>
          <w:sz w:val="24"/>
          <w:szCs w:val="24"/>
        </w:rPr>
        <w:t> </w:t>
      </w:r>
      <w:r w:rsidR="00FB2453" w:rsidRPr="00B119B1">
        <w:rPr>
          <w:b/>
          <w:noProof/>
          <w:sz w:val="24"/>
          <w:szCs w:val="24"/>
        </w:rPr>
        <w:t> </w:t>
      </w:r>
      <w:r w:rsidR="00FB2453" w:rsidRPr="00B119B1">
        <w:rPr>
          <w:b/>
          <w:noProof/>
          <w:sz w:val="24"/>
          <w:szCs w:val="24"/>
        </w:rPr>
        <w:t> </w:t>
      </w:r>
      <w:r w:rsidR="00FB2453" w:rsidRPr="00B119B1">
        <w:rPr>
          <w:b/>
          <w:noProof/>
          <w:sz w:val="24"/>
          <w:szCs w:val="24"/>
        </w:rPr>
        <w:t> </w:t>
      </w:r>
      <w:r w:rsidRPr="00B119B1">
        <w:rPr>
          <w:b/>
          <w:sz w:val="24"/>
          <w:szCs w:val="24"/>
        </w:rPr>
        <w:fldChar w:fldCharType="end"/>
      </w:r>
      <w:bookmarkEnd w:id="4"/>
    </w:p>
    <w:p w:rsidR="00B119B1" w:rsidRDefault="00B119B1" w:rsidP="00951EC0">
      <w:pPr>
        <w:jc w:val="center"/>
        <w:rPr>
          <w:sz w:val="24"/>
          <w:szCs w:val="24"/>
        </w:rPr>
        <w:sectPr w:rsidR="00B119B1" w:rsidSect="00EF2051">
          <w:type w:val="continuous"/>
          <w:pgSz w:w="12240" w:h="15840"/>
          <w:pgMar w:top="1440" w:right="1440" w:bottom="1440" w:left="1440" w:header="720" w:footer="720" w:gutter="0"/>
          <w:cols w:space="720"/>
          <w:formProt w:val="0"/>
          <w:docGrid w:linePitch="360"/>
        </w:sectPr>
      </w:pPr>
    </w:p>
    <w:p w:rsidR="00E0467F" w:rsidRPr="00B605B4" w:rsidRDefault="00E0467F" w:rsidP="00E57D4D">
      <w:pPr>
        <w:pBdr>
          <w:bottom w:val="single" w:sz="4" w:space="1" w:color="auto"/>
        </w:pBdr>
        <w:jc w:val="center"/>
        <w:rPr>
          <w:sz w:val="12"/>
          <w:szCs w:val="12"/>
        </w:rPr>
      </w:pPr>
    </w:p>
    <w:p w:rsidR="00E0467F" w:rsidRPr="00E0467F" w:rsidRDefault="00E0467F" w:rsidP="00C22967">
      <w:pPr>
        <w:spacing w:before="240" w:after="120"/>
        <w:rPr>
          <w:sz w:val="24"/>
          <w:szCs w:val="24"/>
        </w:rPr>
      </w:pPr>
      <w:r w:rsidRPr="00E0467F">
        <w:rPr>
          <w:sz w:val="24"/>
          <w:szCs w:val="24"/>
        </w:rPr>
        <w:t>Hear</w:t>
      </w:r>
      <w:r w:rsidR="00E6492F">
        <w:rPr>
          <w:sz w:val="24"/>
          <w:szCs w:val="24"/>
        </w:rPr>
        <w:t>d</w:t>
      </w:r>
      <w:r w:rsidRPr="00E0467F">
        <w:rPr>
          <w:sz w:val="24"/>
          <w:szCs w:val="24"/>
        </w:rPr>
        <w:t>:</w:t>
      </w:r>
      <w:r w:rsidR="00E6492F">
        <w:rPr>
          <w:sz w:val="24"/>
          <w:szCs w:val="24"/>
        </w:rPr>
        <w:tab/>
      </w:r>
      <w:r w:rsidRPr="00E0467F">
        <w:rPr>
          <w:sz w:val="24"/>
          <w:szCs w:val="24"/>
        </w:rPr>
        <w:tab/>
      </w:r>
      <w:r w:rsidR="0000337A">
        <w:rPr>
          <w:sz w:val="24"/>
          <w:szCs w:val="24"/>
        </w:rPr>
        <w:t>15</w:t>
      </w:r>
      <w:r w:rsidR="0000337A" w:rsidRPr="0000337A">
        <w:rPr>
          <w:sz w:val="24"/>
          <w:szCs w:val="24"/>
          <w:vertAlign w:val="superscript"/>
        </w:rPr>
        <w:t>th</w:t>
      </w:r>
      <w:r w:rsidR="0000337A">
        <w:rPr>
          <w:sz w:val="24"/>
          <w:szCs w:val="24"/>
        </w:rPr>
        <w:t xml:space="preserve"> January 2016</w:t>
      </w:r>
      <w:r w:rsidRPr="00E0467F">
        <w:rPr>
          <w:sz w:val="24"/>
          <w:szCs w:val="24"/>
        </w:rPr>
        <w:tab/>
      </w:r>
      <w:bookmarkStart w:id="5" w:name="Text34"/>
      <w:r w:rsidR="0005501E">
        <w:rPr>
          <w:sz w:val="24"/>
          <w:szCs w:val="24"/>
        </w:rPr>
        <w:fldChar w:fldCharType="begin">
          <w:ffData>
            <w:name w:val="Text34"/>
            <w:enabled/>
            <w:calcOnExit w:val="0"/>
            <w:textInput/>
          </w:ffData>
        </w:fldChar>
      </w:r>
      <w:r w:rsidR="002A7376">
        <w:rPr>
          <w:sz w:val="24"/>
          <w:szCs w:val="24"/>
        </w:rPr>
        <w:instrText xml:space="preserve"> FORMTEXT </w:instrText>
      </w:r>
      <w:r w:rsidR="0005501E">
        <w:rPr>
          <w:sz w:val="24"/>
          <w:szCs w:val="24"/>
        </w:rPr>
      </w:r>
      <w:r w:rsidR="0005501E">
        <w:rPr>
          <w:sz w:val="24"/>
          <w:szCs w:val="24"/>
        </w:rPr>
        <w:fldChar w:fldCharType="separate"/>
      </w:r>
      <w:r w:rsidR="002A7376">
        <w:rPr>
          <w:noProof/>
          <w:sz w:val="24"/>
          <w:szCs w:val="24"/>
        </w:rPr>
        <w:t> </w:t>
      </w:r>
      <w:r w:rsidR="002A7376">
        <w:rPr>
          <w:noProof/>
          <w:sz w:val="24"/>
          <w:szCs w:val="24"/>
        </w:rPr>
        <w:t> </w:t>
      </w:r>
      <w:r w:rsidR="002A7376">
        <w:rPr>
          <w:noProof/>
          <w:sz w:val="24"/>
          <w:szCs w:val="24"/>
        </w:rPr>
        <w:t> </w:t>
      </w:r>
      <w:r w:rsidR="002A7376">
        <w:rPr>
          <w:noProof/>
          <w:sz w:val="24"/>
          <w:szCs w:val="24"/>
        </w:rPr>
        <w:t> </w:t>
      </w:r>
      <w:r w:rsidR="002A7376">
        <w:rPr>
          <w:noProof/>
          <w:sz w:val="24"/>
          <w:szCs w:val="24"/>
        </w:rPr>
        <w:t> </w:t>
      </w:r>
      <w:r w:rsidR="0005501E">
        <w:rPr>
          <w:sz w:val="24"/>
          <w:szCs w:val="24"/>
        </w:rPr>
        <w:fldChar w:fldCharType="end"/>
      </w:r>
      <w:bookmarkEnd w:id="5"/>
      <w:r w:rsidR="0005501E">
        <w:rPr>
          <w:sz w:val="24"/>
          <w:szCs w:val="24"/>
        </w:rPr>
        <w:fldChar w:fldCharType="begin"/>
      </w:r>
      <w:r w:rsidR="0005501E">
        <w:rPr>
          <w:sz w:val="24"/>
          <w:szCs w:val="24"/>
        </w:rPr>
        <w:fldChar w:fldCharType="end"/>
      </w:r>
    </w:p>
    <w:p w:rsidR="005F5FB0" w:rsidRDefault="00E0467F" w:rsidP="00B0414B">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t>Counsel</w:t>
      </w:r>
      <w:r w:rsidRPr="00E0467F">
        <w:rPr>
          <w:sz w:val="24"/>
          <w:szCs w:val="24"/>
        </w:rPr>
        <w:t>:</w:t>
      </w:r>
      <w:r>
        <w:rPr>
          <w:sz w:val="24"/>
          <w:szCs w:val="24"/>
        </w:rPr>
        <w:tab/>
      </w:r>
      <w:r w:rsidR="0000337A">
        <w:rPr>
          <w:sz w:val="24"/>
          <w:szCs w:val="24"/>
        </w:rPr>
        <w:t xml:space="preserve">France </w:t>
      </w:r>
      <w:proofErr w:type="spellStart"/>
      <w:r w:rsidR="0000337A">
        <w:rPr>
          <w:sz w:val="24"/>
          <w:szCs w:val="24"/>
        </w:rPr>
        <w:t>Bont</w:t>
      </w:r>
      <m:oMath>
        <w:proofErr w:type="spellEnd"/>
        <m:r>
          <w:rPr>
            <w:rFonts w:ascii="Cambria Math" w:hAnsi="Cambria Math"/>
            <w:sz w:val="24"/>
            <w:szCs w:val="24"/>
          </w:rPr>
          <m:t>é</m:t>
        </m:r>
      </m:oMath>
      <w:r w:rsidR="00872261">
        <w:rPr>
          <w:sz w:val="24"/>
          <w:szCs w:val="24"/>
        </w:rPr>
        <w:t xml:space="preserve"> </w:t>
      </w:r>
      <w:r w:rsidR="0005501E">
        <w:rPr>
          <w:sz w:val="24"/>
          <w:szCs w:val="24"/>
        </w:rPr>
        <w:fldChar w:fldCharType="begin"/>
      </w:r>
      <w:r w:rsidR="00F804CC">
        <w:rPr>
          <w:sz w:val="24"/>
          <w:szCs w:val="24"/>
        </w:rPr>
        <w:instrText xml:space="preserve"> ASK  "Enter Appellant Lawyer full name"  \* MERGEFORMAT </w:instrText>
      </w:r>
      <w:r w:rsidR="0005501E">
        <w:rPr>
          <w:sz w:val="24"/>
          <w:szCs w:val="24"/>
        </w:rPr>
        <w:fldChar w:fldCharType="end"/>
      </w:r>
      <w:r w:rsidR="0005501E">
        <w:rPr>
          <w:sz w:val="24"/>
          <w:szCs w:val="24"/>
        </w:rPr>
        <w:fldChar w:fldCharType="begin"/>
      </w:r>
      <w:r w:rsidR="0005501E">
        <w:rPr>
          <w:sz w:val="24"/>
          <w:szCs w:val="24"/>
        </w:rPr>
        <w:fldChar w:fldCharType="end"/>
      </w:r>
      <w:r w:rsidR="009E05E5">
        <w:rPr>
          <w:sz w:val="24"/>
          <w:szCs w:val="24"/>
        </w:rPr>
        <w:t xml:space="preserve">for </w:t>
      </w:r>
      <w:r w:rsidR="005A2BCB">
        <w:rPr>
          <w:sz w:val="24"/>
          <w:szCs w:val="24"/>
        </w:rPr>
        <w:t>applicant</w:t>
      </w:r>
    </w:p>
    <w:p w:rsidR="005F5FB0" w:rsidRDefault="005F5FB0"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05501E">
        <w:rPr>
          <w:sz w:val="24"/>
          <w:szCs w:val="24"/>
        </w:rPr>
        <w:fldChar w:fldCharType="begin">
          <w:ffData>
            <w:name w:val="Text36"/>
            <w:enabled/>
            <w:calcOnExit w:val="0"/>
            <w:textInput/>
          </w:ffData>
        </w:fldChar>
      </w:r>
      <w:bookmarkStart w:id="6" w:name="Text36"/>
      <w:r>
        <w:rPr>
          <w:sz w:val="24"/>
          <w:szCs w:val="24"/>
        </w:rPr>
        <w:instrText xml:space="preserve"> FORMTEXT </w:instrText>
      </w:r>
      <w:r w:rsidR="0005501E">
        <w:rPr>
          <w:sz w:val="24"/>
          <w:szCs w:val="24"/>
        </w:rPr>
      </w:r>
      <w:r w:rsidR="0005501E">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05501E">
        <w:rPr>
          <w:sz w:val="24"/>
          <w:szCs w:val="24"/>
        </w:rPr>
        <w:fldChar w:fldCharType="end"/>
      </w:r>
      <w:bookmarkEnd w:id="6"/>
    </w:p>
    <w:p w:rsidR="005F5FB0" w:rsidRDefault="009E05E5"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sidR="0000337A">
        <w:rPr>
          <w:sz w:val="24"/>
          <w:szCs w:val="24"/>
        </w:rPr>
        <w:t>Frank Ally</w:t>
      </w:r>
      <w:r w:rsidR="00872261">
        <w:rPr>
          <w:sz w:val="24"/>
          <w:szCs w:val="24"/>
        </w:rPr>
        <w:t xml:space="preserve"> </w:t>
      </w:r>
      <w:r w:rsidR="0005501E">
        <w:rPr>
          <w:sz w:val="24"/>
          <w:szCs w:val="24"/>
        </w:rPr>
        <w:fldChar w:fldCharType="begin"/>
      </w:r>
      <w:r w:rsidR="00F804CC">
        <w:rPr>
          <w:sz w:val="24"/>
          <w:szCs w:val="24"/>
        </w:rPr>
        <w:instrText xml:space="preserve"> ASK  "Enter Respondent Lawyer Full Name"  \* MERGEFORMAT </w:instrText>
      </w:r>
      <w:r w:rsidR="0005501E">
        <w:rPr>
          <w:sz w:val="24"/>
          <w:szCs w:val="24"/>
        </w:rPr>
        <w:fldChar w:fldCharType="end"/>
      </w:r>
      <w:r w:rsidR="0005501E">
        <w:rPr>
          <w:sz w:val="24"/>
          <w:szCs w:val="24"/>
        </w:rPr>
        <w:fldChar w:fldCharType="begin"/>
      </w:r>
      <w:r w:rsidR="0005501E">
        <w:rPr>
          <w:sz w:val="24"/>
          <w:szCs w:val="24"/>
        </w:rPr>
        <w:fldChar w:fldCharType="end"/>
      </w:r>
      <w:r>
        <w:rPr>
          <w:sz w:val="24"/>
          <w:szCs w:val="24"/>
        </w:rPr>
        <w:t xml:space="preserve">for </w:t>
      </w:r>
      <w:bookmarkStart w:id="7" w:name="Dropdown12"/>
      <w:r w:rsidR="0005501E">
        <w:rPr>
          <w:sz w:val="24"/>
          <w:szCs w:val="24"/>
        </w:rPr>
        <w:fldChar w:fldCharType="begin">
          <w:ffData>
            <w:name w:val="Dropdown12"/>
            <w:enabled/>
            <w:calcOnExit w:val="0"/>
            <w:ddList>
              <w:listEntry w:val="respondent"/>
              <w:listEntry w:val="first respondent"/>
              <w:listEntry w:val="respondents"/>
            </w:ddList>
          </w:ffData>
        </w:fldChar>
      </w:r>
      <w:r w:rsidR="00CF77E2">
        <w:rPr>
          <w:sz w:val="24"/>
          <w:szCs w:val="24"/>
        </w:rPr>
        <w:instrText xml:space="preserve"> FORMDROPDOWN </w:instrText>
      </w:r>
      <w:r w:rsidR="0005501E">
        <w:rPr>
          <w:sz w:val="24"/>
          <w:szCs w:val="24"/>
        </w:rPr>
      </w:r>
      <w:r w:rsidR="0005501E">
        <w:rPr>
          <w:sz w:val="24"/>
          <w:szCs w:val="24"/>
        </w:rPr>
        <w:fldChar w:fldCharType="end"/>
      </w:r>
      <w:bookmarkEnd w:id="7"/>
    </w:p>
    <w:p w:rsidR="005F5FB0" w:rsidRDefault="005F5FB0"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872261">
        <w:rPr>
          <w:sz w:val="24"/>
          <w:szCs w:val="24"/>
        </w:rPr>
        <w:t xml:space="preserve"> </w:t>
      </w:r>
    </w:p>
    <w:p w:rsidR="00E6492F" w:rsidRPr="00E6492F" w:rsidRDefault="00E6492F" w:rsidP="006578C2">
      <w:pPr>
        <w:spacing w:before="120" w:after="240"/>
        <w:rPr>
          <w:b/>
          <w:sz w:val="16"/>
          <w:szCs w:val="16"/>
        </w:rPr>
      </w:pPr>
      <w:proofErr w:type="gramStart"/>
      <w:r>
        <w:rPr>
          <w:sz w:val="24"/>
          <w:szCs w:val="24"/>
        </w:rPr>
        <w:lastRenderedPageBreak/>
        <w:t>Delivered</w:t>
      </w:r>
      <w:r w:rsidR="00E0467F" w:rsidRPr="00E0467F">
        <w:rPr>
          <w:sz w:val="24"/>
          <w:szCs w:val="24"/>
        </w:rPr>
        <w:t>:</w:t>
      </w:r>
      <w:r w:rsidR="00E0467F">
        <w:rPr>
          <w:sz w:val="24"/>
          <w:szCs w:val="24"/>
        </w:rPr>
        <w:tab/>
      </w:r>
      <w:r w:rsidR="0000337A">
        <w:rPr>
          <w:sz w:val="24"/>
          <w:szCs w:val="24"/>
        </w:rPr>
        <w:t>12</w:t>
      </w:r>
      <w:r w:rsidR="0000337A" w:rsidRPr="0000337A">
        <w:rPr>
          <w:sz w:val="24"/>
          <w:szCs w:val="24"/>
          <w:vertAlign w:val="superscript"/>
        </w:rPr>
        <w:t>th</w:t>
      </w:r>
      <w:r w:rsidR="0000337A">
        <w:rPr>
          <w:sz w:val="24"/>
          <w:szCs w:val="24"/>
        </w:rPr>
        <w:t xml:space="preserve"> February 2016.</w:t>
      </w:r>
      <w:proofErr w:type="gramEnd"/>
      <w:r w:rsidR="00E0467F">
        <w:rPr>
          <w:sz w:val="24"/>
          <w:szCs w:val="24"/>
        </w:rPr>
        <w:tab/>
      </w:r>
      <w:bookmarkStart w:id="8" w:name="Text26"/>
      <w:r w:rsidR="0005501E">
        <w:rPr>
          <w:sz w:val="24"/>
          <w:szCs w:val="24"/>
        </w:rPr>
        <w:fldChar w:fldCharType="begin">
          <w:ffData>
            <w:name w:val="Text26"/>
            <w:enabled/>
            <w:calcOnExit w:val="0"/>
            <w:textInput>
              <w:type w:val="date"/>
              <w:format w:val="d MMMM yyyy"/>
            </w:textInput>
          </w:ffData>
        </w:fldChar>
      </w:r>
      <w:r w:rsidR="00E91FA1">
        <w:rPr>
          <w:sz w:val="24"/>
          <w:szCs w:val="24"/>
        </w:rPr>
        <w:instrText xml:space="preserve"> FORMTEXT </w:instrText>
      </w:r>
      <w:r w:rsidR="0005501E">
        <w:rPr>
          <w:sz w:val="24"/>
          <w:szCs w:val="24"/>
        </w:rPr>
      </w:r>
      <w:r w:rsidR="0005501E">
        <w:rPr>
          <w:sz w:val="24"/>
          <w:szCs w:val="24"/>
        </w:rPr>
        <w:fldChar w:fldCharType="separate"/>
      </w:r>
      <w:r w:rsidR="00E91FA1">
        <w:rPr>
          <w:noProof/>
          <w:sz w:val="24"/>
          <w:szCs w:val="24"/>
        </w:rPr>
        <w:t> </w:t>
      </w:r>
      <w:r w:rsidR="00E91FA1">
        <w:rPr>
          <w:noProof/>
          <w:sz w:val="24"/>
          <w:szCs w:val="24"/>
        </w:rPr>
        <w:t> </w:t>
      </w:r>
      <w:r w:rsidR="00E91FA1">
        <w:rPr>
          <w:noProof/>
          <w:sz w:val="24"/>
          <w:szCs w:val="24"/>
        </w:rPr>
        <w:t> </w:t>
      </w:r>
      <w:r w:rsidR="00E91FA1">
        <w:rPr>
          <w:noProof/>
          <w:sz w:val="24"/>
          <w:szCs w:val="24"/>
        </w:rPr>
        <w:t> </w:t>
      </w:r>
      <w:r w:rsidR="00E91FA1">
        <w:rPr>
          <w:noProof/>
          <w:sz w:val="24"/>
          <w:szCs w:val="24"/>
        </w:rPr>
        <w:t> </w:t>
      </w:r>
      <w:r w:rsidR="0005501E">
        <w:rPr>
          <w:sz w:val="24"/>
          <w:szCs w:val="24"/>
        </w:rPr>
        <w:fldChar w:fldCharType="end"/>
      </w:r>
      <w:bookmarkEnd w:id="8"/>
    </w:p>
    <w:p w:rsidR="00D06A0F" w:rsidRPr="00C87FCA" w:rsidRDefault="00D06A0F" w:rsidP="00E57D4D">
      <w:pPr>
        <w:pBdr>
          <w:top w:val="dotted" w:sz="4" w:space="1" w:color="auto"/>
          <w:bottom w:val="dotted" w:sz="4" w:space="1" w:color="auto"/>
        </w:pBdr>
        <w:jc w:val="center"/>
        <w:rPr>
          <w:sz w:val="24"/>
          <w:szCs w:val="24"/>
          <w:highlight w:val="lightGray"/>
        </w:rPr>
      </w:pPr>
      <w:bookmarkStart w:id="9" w:name="Dropdown2"/>
    </w:p>
    <w:bookmarkStart w:id="10" w:name="Dropdown8"/>
    <w:bookmarkEnd w:id="9"/>
    <w:p w:rsidR="00C87FCA" w:rsidRDefault="0005501E" w:rsidP="001E576A">
      <w:pPr>
        <w:pBdr>
          <w:top w:val="dotted" w:sz="4" w:space="1" w:color="auto"/>
          <w:bottom w:val="dotted" w:sz="4" w:space="1" w:color="auto"/>
        </w:pBdr>
        <w:jc w:val="center"/>
        <w:rPr>
          <w:b/>
          <w:sz w:val="24"/>
          <w:szCs w:val="24"/>
        </w:rPr>
      </w:pPr>
      <w:r>
        <w:rPr>
          <w:b/>
          <w:sz w:val="24"/>
          <w:szCs w:val="24"/>
        </w:rPr>
        <w:fldChar w:fldCharType="begin">
          <w:ffData>
            <w:name w:val="Dropdown8"/>
            <w:enabled/>
            <w:calcOnExit w:val="0"/>
            <w:ddList>
              <w:listEntry w:val="ORDER"/>
              <w:listEntry w:val="RULING"/>
              <w:listEntry w:val="JUDGMENT BY CONSENT"/>
            </w:ddList>
          </w:ffData>
        </w:fldChar>
      </w:r>
      <w:r w:rsidR="001E576A">
        <w:rPr>
          <w:b/>
          <w:sz w:val="24"/>
          <w:szCs w:val="24"/>
        </w:rPr>
        <w:instrText xml:space="preserve"> FORMDROPDOWN </w:instrText>
      </w:r>
      <w:r>
        <w:rPr>
          <w:b/>
          <w:sz w:val="24"/>
          <w:szCs w:val="24"/>
        </w:rPr>
      </w:r>
      <w:r>
        <w:rPr>
          <w:b/>
          <w:sz w:val="24"/>
          <w:szCs w:val="24"/>
        </w:rPr>
        <w:fldChar w:fldCharType="end"/>
      </w:r>
      <w:bookmarkEnd w:id="10"/>
      <w:r w:rsidR="006A2C88">
        <w:rPr>
          <w:b/>
          <w:sz w:val="24"/>
          <w:szCs w:val="24"/>
        </w:rPr>
        <w:t xml:space="preserve"> ON </w:t>
      </w:r>
      <w:bookmarkStart w:id="11" w:name="Dropdown16"/>
      <w:r>
        <w:rPr>
          <w:b/>
          <w:sz w:val="24"/>
          <w:szCs w:val="24"/>
        </w:rPr>
        <w:fldChar w:fldCharType="begin">
          <w:ffData>
            <w:name w:val="Dropdown16"/>
            <w:enabled/>
            <w:calcOnExit w:val="0"/>
            <w:ddList>
              <w:listEntry w:val="MOTION"/>
              <w:listEntry w:val="PETITION"/>
            </w:ddList>
          </w:ffData>
        </w:fldChar>
      </w:r>
      <w:r w:rsidR="001E576A">
        <w:rPr>
          <w:b/>
          <w:sz w:val="24"/>
          <w:szCs w:val="24"/>
        </w:rPr>
        <w:instrText xml:space="preserve"> FORMDROPDOWN </w:instrText>
      </w:r>
      <w:r>
        <w:rPr>
          <w:b/>
          <w:sz w:val="24"/>
          <w:szCs w:val="24"/>
        </w:rPr>
      </w:r>
      <w:r>
        <w:rPr>
          <w:b/>
          <w:sz w:val="24"/>
          <w:szCs w:val="24"/>
        </w:rPr>
        <w:fldChar w:fldCharType="end"/>
      </w:r>
      <w:bookmarkEnd w:id="11"/>
    </w:p>
    <w:p w:rsidR="001008BC" w:rsidRDefault="001008BC" w:rsidP="00C87FCA">
      <w:pPr>
        <w:pBdr>
          <w:top w:val="dotted" w:sz="4" w:space="1" w:color="auto"/>
          <w:bottom w:val="dotted" w:sz="4" w:space="1" w:color="auto"/>
        </w:pBdr>
        <w:jc w:val="center"/>
        <w:rPr>
          <w:b/>
          <w:sz w:val="24"/>
          <w:szCs w:val="24"/>
        </w:rPr>
      </w:pPr>
    </w:p>
    <w:p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p w:rsidR="00C87FCA" w:rsidRDefault="007C0AD9" w:rsidP="00C87FCA">
      <w:pPr>
        <w:pStyle w:val="ListParagraph"/>
        <w:widowControl/>
        <w:autoSpaceDE/>
        <w:autoSpaceDN/>
        <w:adjustRightInd/>
        <w:spacing w:after="240" w:line="360" w:lineRule="auto"/>
        <w:ind w:left="0"/>
        <w:contextualSpacing w:val="0"/>
        <w:jc w:val="both"/>
        <w:rPr>
          <w:b/>
          <w:sz w:val="24"/>
          <w:szCs w:val="24"/>
        </w:rPr>
      </w:pPr>
      <w:r>
        <w:rPr>
          <w:b/>
          <w:sz w:val="24"/>
          <w:szCs w:val="24"/>
        </w:rPr>
        <w:t>M. TWOMEY, CJ</w:t>
      </w:r>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p w:rsidR="006A2FAB" w:rsidRDefault="00DB1719" w:rsidP="00AE3237">
      <w:pPr>
        <w:pStyle w:val="JudgmentText"/>
      </w:pPr>
      <w:r>
        <w:lastRenderedPageBreak/>
        <w:t>This is a</w:t>
      </w:r>
      <w:r w:rsidR="00A822C6">
        <w:t xml:space="preserve"> motion </w:t>
      </w:r>
      <w:r>
        <w:t xml:space="preserve">by the Plaintiff </w:t>
      </w:r>
      <w:r w:rsidR="00A822C6">
        <w:t xml:space="preserve">grounded on an </w:t>
      </w:r>
      <w:r w:rsidR="002410A7">
        <w:t xml:space="preserve">affidavit </w:t>
      </w:r>
      <w:proofErr w:type="spellStart"/>
      <w:r w:rsidR="002410A7">
        <w:t>by</w:t>
      </w:r>
      <w:r w:rsidR="00A7333D">
        <w:t>its</w:t>
      </w:r>
      <w:proofErr w:type="spellEnd"/>
      <w:r w:rsidR="00A7333D">
        <w:t xml:space="preserve"> Managing </w:t>
      </w:r>
      <w:proofErr w:type="spellStart"/>
      <w:r w:rsidR="00A7333D">
        <w:t>Director,</w:t>
      </w:r>
      <w:r w:rsidR="006A2FAB">
        <w:t>PravinDarad</w:t>
      </w:r>
      <w:r>
        <w:t>for</w:t>
      </w:r>
      <w:proofErr w:type="spellEnd"/>
      <w:r>
        <w:t xml:space="preserve"> the Court </w:t>
      </w:r>
      <w:r w:rsidR="00A822C6">
        <w:t xml:space="preserve">to </w:t>
      </w:r>
      <w:r w:rsidR="006A2FAB">
        <w:t>clarify</w:t>
      </w:r>
      <w:r w:rsidR="00A822C6">
        <w:t xml:space="preserve"> a judgem</w:t>
      </w:r>
      <w:r w:rsidR="006A2FAB">
        <w:t>e</w:t>
      </w:r>
      <w:r w:rsidR="00A822C6">
        <w:t xml:space="preserve">nt </w:t>
      </w:r>
      <w:r w:rsidR="006A2FAB">
        <w:t>delivered by the Supreme Court on 28</w:t>
      </w:r>
      <w:r w:rsidR="006A2FAB" w:rsidRPr="006A2FAB">
        <w:rPr>
          <w:vertAlign w:val="superscript"/>
        </w:rPr>
        <w:t>th</w:t>
      </w:r>
      <w:r w:rsidR="006A2FAB">
        <w:t xml:space="preserve"> March 2012.</w:t>
      </w:r>
    </w:p>
    <w:p w:rsidR="006A2FAB" w:rsidRDefault="006A2FAB" w:rsidP="00AE3237">
      <w:pPr>
        <w:pStyle w:val="JudgmentText"/>
      </w:pPr>
      <w:r>
        <w:t>It is noted that the said decision was the subject of an appeal by the Respondent which was dismissed on 14</w:t>
      </w:r>
      <w:r w:rsidRPr="006A2FAB">
        <w:rPr>
          <w:vertAlign w:val="superscript"/>
        </w:rPr>
        <w:t>th</w:t>
      </w:r>
      <w:r>
        <w:t xml:space="preserve"> August 2014.</w:t>
      </w:r>
    </w:p>
    <w:p w:rsidR="0006489F" w:rsidRDefault="006A2FAB" w:rsidP="00AE3237">
      <w:pPr>
        <w:pStyle w:val="JudgmentText"/>
      </w:pPr>
      <w:r>
        <w:lastRenderedPageBreak/>
        <w:t xml:space="preserve">This application of the Plaintiff brought over one year after the proceedings in the </w:t>
      </w:r>
      <w:r w:rsidR="002410A7">
        <w:t>A</w:t>
      </w:r>
      <w:r>
        <w:t xml:space="preserve">ppeal </w:t>
      </w:r>
      <w:r w:rsidR="002410A7">
        <w:t>C</w:t>
      </w:r>
      <w:r>
        <w:t xml:space="preserve">ourt and nearly three years after the Supreme Court proceedings is to the effect that the judgment issued by the Supreme Court needs to be clarified. </w:t>
      </w:r>
    </w:p>
    <w:p w:rsidR="002410A7" w:rsidRDefault="002410A7" w:rsidP="00AE3237">
      <w:pPr>
        <w:pStyle w:val="JudgmentText"/>
      </w:pPr>
      <w:r>
        <w:t xml:space="preserve">It is noted that the Plaintiff also commenced proceedings before this Court upon a </w:t>
      </w:r>
      <w:r w:rsidR="0000337A">
        <w:t>C</w:t>
      </w:r>
      <w:r>
        <w:t>ommandment being served on the Defendant under section 2 of the Immovable Property (Judicial Sales) Act in which  a sale by levy was sought on Parcel H657 belonging to the Defendant.</w:t>
      </w:r>
    </w:p>
    <w:p w:rsidR="00A7333D" w:rsidRDefault="002410A7" w:rsidP="00E24DFC">
      <w:pPr>
        <w:pStyle w:val="JudgmentText"/>
      </w:pPr>
      <w:r>
        <w:t>In view of procedural irregularities in the Commandment</w:t>
      </w:r>
      <w:r w:rsidR="00C71E8F">
        <w:t>,</w:t>
      </w:r>
      <w:r>
        <w:t xml:space="preserve"> the Court annulled the proceedings in the Commandment Notice but </w:t>
      </w:r>
      <w:r w:rsidR="00C71E8F">
        <w:t>stated</w:t>
      </w:r>
      <w:r>
        <w:t xml:space="preserve"> that the Plaintiff was free to take necessary steps to clarify the disputed issue in CS 295/2006 as </w:t>
      </w:r>
      <w:r w:rsidR="00A7333D">
        <w:t>regards</w:t>
      </w:r>
      <w:r>
        <w:t xml:space="preserve"> the </w:t>
      </w:r>
      <w:r w:rsidR="00A7333D">
        <w:t>judgment</w:t>
      </w:r>
      <w:r>
        <w:t xml:space="preserve"> debt.</w:t>
      </w:r>
      <w:r w:rsidR="00A7333D">
        <w:t xml:space="preserve"> It is on the heels of this decision that the present application for clarification is made.</w:t>
      </w:r>
    </w:p>
    <w:p w:rsidR="0087104A" w:rsidRDefault="00A7333D" w:rsidP="00E24DFC">
      <w:pPr>
        <w:pStyle w:val="JudgmentText"/>
      </w:pPr>
      <w:r>
        <w:t xml:space="preserve">Clarification is sought in relation to the following </w:t>
      </w:r>
      <w:r w:rsidR="0087104A">
        <w:t xml:space="preserve">excerpt of the decision delivered by </w:t>
      </w:r>
      <w:proofErr w:type="spellStart"/>
      <w:r w:rsidR="0087104A">
        <w:t>Gaswaga</w:t>
      </w:r>
      <w:proofErr w:type="spellEnd"/>
      <w:r w:rsidR="0087104A">
        <w:t xml:space="preserve"> J after awarding the sum SR2,908,094 :</w:t>
      </w:r>
    </w:p>
    <w:p w:rsidR="0087104A" w:rsidRDefault="0087104A" w:rsidP="0087104A">
      <w:pPr>
        <w:pStyle w:val="JudgmentText"/>
        <w:numPr>
          <w:ilvl w:val="0"/>
          <w:numId w:val="0"/>
        </w:numPr>
        <w:ind w:left="1440"/>
      </w:pPr>
      <w:r>
        <w:t xml:space="preserve">“Following the practice adopted herein before, the above sum shall be paid </w:t>
      </w:r>
      <w:r w:rsidR="00C13671">
        <w:t xml:space="preserve">in </w:t>
      </w:r>
      <w:r>
        <w:t>United States Dollars (USD) at the prevailing market rate.”</w:t>
      </w:r>
    </w:p>
    <w:p w:rsidR="0087104A" w:rsidRDefault="0087104A" w:rsidP="00E24DFC">
      <w:pPr>
        <w:pStyle w:val="JudgmentText"/>
      </w:pPr>
      <w:r>
        <w:t xml:space="preserve">Mr. </w:t>
      </w:r>
      <w:proofErr w:type="spellStart"/>
      <w:r>
        <w:t>Bonté</w:t>
      </w:r>
      <w:proofErr w:type="spellEnd"/>
      <w:r>
        <w:t xml:space="preserve"> for the Plaintiff has submitted that the Court is empowered to make clarifications of its judgments by virtue </w:t>
      </w:r>
      <w:r w:rsidR="0000337A">
        <w:t>of its</w:t>
      </w:r>
      <w:r w:rsidR="00B1342F">
        <w:t xml:space="preserve"> equitable powers under </w:t>
      </w:r>
      <w:r>
        <w:t>Sections 5 and 6 of the Courts Act</w:t>
      </w:r>
      <w:r w:rsidR="00B1342F">
        <w:t>.</w:t>
      </w:r>
    </w:p>
    <w:p w:rsidR="0000337A" w:rsidRDefault="00B1342F" w:rsidP="00E24DFC">
      <w:pPr>
        <w:pStyle w:val="JudgmentText"/>
      </w:pPr>
      <w:r>
        <w:t xml:space="preserve">Mr. Ally has taken </w:t>
      </w:r>
      <w:r w:rsidR="0000337A">
        <w:t>issue</w:t>
      </w:r>
      <w:r>
        <w:t xml:space="preserve"> with the </w:t>
      </w:r>
      <w:proofErr w:type="spellStart"/>
      <w:r w:rsidR="0000337A">
        <w:t>applicationand</w:t>
      </w:r>
      <w:proofErr w:type="spellEnd"/>
      <w:r w:rsidR="0000337A">
        <w:t xml:space="preserve"> has submitted that the clarification sought in this case would</w:t>
      </w:r>
      <w:r w:rsidR="00C13671">
        <w:t>,</w:t>
      </w:r>
      <w:r w:rsidR="0000337A">
        <w:t xml:space="preserve"> if acceded to by the Court</w:t>
      </w:r>
      <w:r w:rsidR="00C13671">
        <w:t>,</w:t>
      </w:r>
      <w:r w:rsidR="0000337A">
        <w:t xml:space="preserve"> amount to an amendment of the decision given in 2012 by </w:t>
      </w:r>
      <w:proofErr w:type="spellStart"/>
      <w:r w:rsidR="0000337A">
        <w:t>Gaswaga</w:t>
      </w:r>
      <w:proofErr w:type="spellEnd"/>
      <w:r w:rsidR="00C71E8F">
        <w:t xml:space="preserve">. </w:t>
      </w:r>
    </w:p>
    <w:p w:rsidR="008C307E" w:rsidRDefault="008C307E" w:rsidP="005D55AE">
      <w:pPr>
        <w:pStyle w:val="JudgmentText"/>
      </w:pPr>
      <w:r>
        <w:t>A legal remedy is available under section 147 in the Seychelles Civil Procedure Code for the correction of clerical mistakes or errors arising from accidental slips or omissions a by the court at any time.</w:t>
      </w:r>
    </w:p>
    <w:p w:rsidR="005D55AE" w:rsidRDefault="005D55AE" w:rsidP="005D55AE">
      <w:pPr>
        <w:pStyle w:val="JudgmentText"/>
      </w:pPr>
      <w:r>
        <w:t xml:space="preserve">A legal remedy is </w:t>
      </w:r>
      <w:r w:rsidR="008C307E">
        <w:t xml:space="preserve">also </w:t>
      </w:r>
      <w:r>
        <w:t xml:space="preserve">available for the </w:t>
      </w:r>
      <w:r w:rsidR="008C307E">
        <w:t>amendment</w:t>
      </w:r>
      <w:r>
        <w:t xml:space="preserve"> of decisions</w:t>
      </w:r>
      <w:r w:rsidR="008C307E">
        <w:t xml:space="preserve"> and is </w:t>
      </w:r>
      <w:r>
        <w:t>contained in Section 150 of the Seychelles Code of Civil Procedure</w:t>
      </w:r>
      <w:r w:rsidR="008C307E">
        <w:t>. It</w:t>
      </w:r>
      <w:r>
        <w:t xml:space="preserve">  provides: </w:t>
      </w:r>
    </w:p>
    <w:p w:rsidR="009B1A9F" w:rsidRDefault="009B1A9F" w:rsidP="005D55AE">
      <w:pPr>
        <w:pStyle w:val="JudgmentText"/>
        <w:numPr>
          <w:ilvl w:val="0"/>
          <w:numId w:val="0"/>
        </w:numPr>
        <w:ind w:left="1440"/>
      </w:pPr>
    </w:p>
    <w:p w:rsidR="009B1A9F" w:rsidRDefault="009B1A9F" w:rsidP="005D55AE">
      <w:pPr>
        <w:pStyle w:val="JudgmentText"/>
        <w:numPr>
          <w:ilvl w:val="0"/>
          <w:numId w:val="0"/>
        </w:numPr>
        <w:ind w:left="1440"/>
      </w:pPr>
    </w:p>
    <w:p w:rsidR="005D55AE" w:rsidRDefault="005D55AE" w:rsidP="005D55AE">
      <w:pPr>
        <w:pStyle w:val="JudgmentText"/>
        <w:numPr>
          <w:ilvl w:val="0"/>
          <w:numId w:val="0"/>
        </w:numPr>
        <w:ind w:left="1440"/>
      </w:pPr>
      <w:r>
        <w:t>“</w:t>
      </w:r>
      <w:r w:rsidRPr="0000337A">
        <w:t>The court may, after hearing both parties, alter, vary or suspend its judgment or order, during the sitting of the court at which such judgment or order has been given.</w:t>
      </w:r>
      <w:r>
        <w:t>”</w:t>
      </w:r>
    </w:p>
    <w:p w:rsidR="003A5841" w:rsidRDefault="003A5841" w:rsidP="003A5841">
      <w:pPr>
        <w:pStyle w:val="JudgmentText"/>
        <w:numPr>
          <w:ilvl w:val="0"/>
          <w:numId w:val="0"/>
        </w:numPr>
        <w:ind w:left="720" w:hanging="720"/>
      </w:pPr>
      <w:r>
        <w:tab/>
        <w:t xml:space="preserve">The limitations of the provision are obvious.  </w:t>
      </w:r>
      <w:r w:rsidR="00C17385">
        <w:t xml:space="preserve">The amendment to a judgment can </w:t>
      </w:r>
      <w:r w:rsidR="00C71E8F">
        <w:t>only be</w:t>
      </w:r>
      <w:r w:rsidR="00C17385">
        <w:t xml:space="preserve"> made while the court is </w:t>
      </w:r>
      <w:proofErr w:type="spellStart"/>
      <w:r w:rsidR="00C71E8F">
        <w:t>sitting</w:t>
      </w:r>
      <w:proofErr w:type="gramStart"/>
      <w:r w:rsidR="00C71E8F">
        <w:t>,</w:t>
      </w:r>
      <w:r w:rsidR="00C17385" w:rsidRPr="00C17385">
        <w:t>otherwise</w:t>
      </w:r>
      <w:proofErr w:type="spellEnd"/>
      <w:proofErr w:type="gramEnd"/>
      <w:r w:rsidR="00C17385" w:rsidRPr="00C17385">
        <w:t xml:space="preserve"> </w:t>
      </w:r>
      <w:r w:rsidR="00C17385">
        <w:t xml:space="preserve">it is </w:t>
      </w:r>
      <w:proofErr w:type="spellStart"/>
      <w:r w:rsidR="00C17385" w:rsidRPr="00C17385">
        <w:rPr>
          <w:i/>
        </w:rPr>
        <w:t>functus</w:t>
      </w:r>
      <w:proofErr w:type="spellEnd"/>
      <w:r w:rsidR="00C17385" w:rsidRPr="00C17385">
        <w:rPr>
          <w:i/>
        </w:rPr>
        <w:t xml:space="preserve"> officio</w:t>
      </w:r>
      <w:r w:rsidR="00C17385" w:rsidRPr="00C17385">
        <w:t xml:space="preserve"> in respect </w:t>
      </w:r>
      <w:r w:rsidR="00C71E8F" w:rsidRPr="00C17385">
        <w:t>thereof</w:t>
      </w:r>
      <w:r w:rsidR="00C71E8F">
        <w:t xml:space="preserve">. </w:t>
      </w:r>
      <w:r w:rsidR="00C13671">
        <w:t>However, t</w:t>
      </w:r>
      <w:r w:rsidR="00C17385">
        <w:t>ypographical mistakes can also be corrected at a later stage.</w:t>
      </w:r>
    </w:p>
    <w:p w:rsidR="00C631AB" w:rsidRDefault="005D55AE" w:rsidP="008B0463">
      <w:pPr>
        <w:pStyle w:val="JudgmentText"/>
      </w:pPr>
      <w:r>
        <w:t xml:space="preserve">In </w:t>
      </w:r>
      <w:proofErr w:type="spellStart"/>
      <w:r w:rsidRPr="00C71E8F">
        <w:rPr>
          <w:i/>
        </w:rPr>
        <w:t>Revera</w:t>
      </w:r>
      <w:proofErr w:type="spellEnd"/>
      <w:r w:rsidRPr="00C71E8F">
        <w:rPr>
          <w:i/>
        </w:rPr>
        <w:t xml:space="preserve"> v </w:t>
      </w:r>
      <w:proofErr w:type="spellStart"/>
      <w:r w:rsidRPr="00C71E8F">
        <w:rPr>
          <w:i/>
        </w:rPr>
        <w:t>Dinan</w:t>
      </w:r>
      <w:proofErr w:type="spellEnd"/>
      <w:r>
        <w:t xml:space="preserve"> (</w:t>
      </w:r>
      <w:r w:rsidR="00C631AB">
        <w:t>1983-1987) 3 SCAR (</w:t>
      </w:r>
      <w:proofErr w:type="spellStart"/>
      <w:r w:rsidR="00C631AB">
        <w:t>Vol</w:t>
      </w:r>
      <w:proofErr w:type="spellEnd"/>
      <w:r w:rsidR="00C631AB">
        <w:t xml:space="preserve"> II) 225 the Appellant argued that a decision of the Supreme Court should be amended to (1) correct a clerical mistake therein and (2) for a consequential amendment of the decision given so as to reflect an award for loss of rent instead of no award being </w:t>
      </w:r>
      <w:proofErr w:type="spellStart"/>
      <w:r w:rsidR="00C631AB">
        <w:t>made.The</w:t>
      </w:r>
      <w:proofErr w:type="spellEnd"/>
      <w:r w:rsidR="00C631AB">
        <w:t xml:space="preserve"> first mistake was amended by the trial judge</w:t>
      </w:r>
      <w:r w:rsidR="00314BCE">
        <w:t>, Seaton CJ</w:t>
      </w:r>
      <w:r w:rsidR="00C17385">
        <w:t>,</w:t>
      </w:r>
      <w:r w:rsidR="00C631AB">
        <w:t xml:space="preserve"> as it was a stenographic error </w:t>
      </w:r>
      <w:r w:rsidR="00C17385">
        <w:t xml:space="preserve">which had </w:t>
      </w:r>
      <w:r w:rsidR="00C631AB">
        <w:t>amend</w:t>
      </w:r>
      <w:r w:rsidR="00C17385">
        <w:t>ed</w:t>
      </w:r>
      <w:r w:rsidR="00C631AB">
        <w:t xml:space="preserve"> a figure of SR5000 to SR500</w:t>
      </w:r>
      <w:r w:rsidR="00314BCE">
        <w:t xml:space="preserve"> but he declined to make the second amendment stating that this was ultimately a point that should be argued by </w:t>
      </w:r>
      <w:r w:rsidR="00C13671">
        <w:t xml:space="preserve">an </w:t>
      </w:r>
      <w:r w:rsidR="00314BCE">
        <w:t>appeal</w:t>
      </w:r>
      <w:r w:rsidR="00C13671">
        <w:t xml:space="preserve">. </w:t>
      </w:r>
    </w:p>
    <w:p w:rsidR="00314BCE" w:rsidRDefault="00314BCE" w:rsidP="00E24DFC">
      <w:pPr>
        <w:pStyle w:val="JudgmentText"/>
      </w:pPr>
      <w:r>
        <w:t>In upholding the Chief Justice’s decision the Court of Appeal (</w:t>
      </w:r>
      <w:proofErr w:type="spellStart"/>
      <w:r>
        <w:t>Sauzier</w:t>
      </w:r>
      <w:proofErr w:type="spellEnd"/>
      <w:r>
        <w:t xml:space="preserve"> JA)stated:</w:t>
      </w:r>
    </w:p>
    <w:p w:rsidR="00C17385" w:rsidRDefault="00314BCE" w:rsidP="00C17385">
      <w:pPr>
        <w:pStyle w:val="JudgmentText"/>
        <w:numPr>
          <w:ilvl w:val="0"/>
          <w:numId w:val="0"/>
        </w:numPr>
        <w:ind w:left="1440"/>
      </w:pPr>
      <w:r>
        <w:t xml:space="preserve">“The ‘slip rule’ may be used where there is no new adjudication to be made. Here the award of damages was certainly affected by the material error in the record which found its way into the judgment. But such award was not the result only of a calculation which went wrong because of the error. The award depended also on an adjudication based on other factors. This can only be impugned by way of appeal.” </w:t>
      </w:r>
      <w:r w:rsidR="0000337A">
        <w:tab/>
      </w:r>
    </w:p>
    <w:p w:rsidR="00D5207A" w:rsidRDefault="00C17385" w:rsidP="00D5207A">
      <w:pPr>
        <w:pStyle w:val="JudgmentText"/>
      </w:pPr>
      <w:r>
        <w:t>It is abundantly clear that Section</w:t>
      </w:r>
      <w:r w:rsidR="008C307E">
        <w:t xml:space="preserve"> 147 </w:t>
      </w:r>
      <w:r>
        <w:t xml:space="preserve">of the Seychelles Code of Civil Procedure would not permit amendments sought in terms of anything touching on substantive issues that have to be </w:t>
      </w:r>
      <w:proofErr w:type="spellStart"/>
      <w:r w:rsidR="0088402C">
        <w:t>re</w:t>
      </w:r>
      <w:r>
        <w:t>litigated</w:t>
      </w:r>
      <w:proofErr w:type="spellEnd"/>
      <w:r>
        <w:t xml:space="preserve">. This was further emphasised in the case </w:t>
      </w:r>
      <w:r w:rsidR="00D5207A">
        <w:t xml:space="preserve">of </w:t>
      </w:r>
      <w:r w:rsidR="00D5207A" w:rsidRPr="00D5207A">
        <w:rPr>
          <w:i/>
        </w:rPr>
        <w:t>Chetty</w:t>
      </w:r>
      <w:r w:rsidRPr="00C17385">
        <w:rPr>
          <w:i/>
        </w:rPr>
        <w:t xml:space="preserve"> v Chetty</w:t>
      </w:r>
      <w:r>
        <w:t>,</w:t>
      </w:r>
      <w:r w:rsidRPr="0020684F">
        <w:t xml:space="preserve"> [2014] SCCA </w:t>
      </w:r>
      <w:r w:rsidR="00D5207A" w:rsidRPr="0020684F">
        <w:t>12</w:t>
      </w:r>
      <w:r w:rsidR="00D5207A">
        <w:t xml:space="preserve">. </w:t>
      </w:r>
      <w:r>
        <w:t>There</w:t>
      </w:r>
      <w:r w:rsidR="00C13671">
        <w:t>,</w:t>
      </w:r>
      <w:r>
        <w:t xml:space="preserve"> the clarification </w:t>
      </w:r>
      <w:r w:rsidR="00C71E8F">
        <w:t xml:space="preserve">of a judgment </w:t>
      </w:r>
      <w:r>
        <w:t xml:space="preserve">was sought under </w:t>
      </w:r>
      <w:r w:rsidRPr="00C17385">
        <w:t xml:space="preserve">Rule 13(2) of the </w:t>
      </w:r>
      <w:r w:rsidRPr="00C17385">
        <w:lastRenderedPageBreak/>
        <w:t>Seychelles Court of Appeal Rules 2005</w:t>
      </w:r>
      <w:r>
        <w:t xml:space="preserve"> which is more generous </w:t>
      </w:r>
      <w:proofErr w:type="spellStart"/>
      <w:r w:rsidR="00D5207A">
        <w:t>t</w:t>
      </w:r>
      <w:r>
        <w:t>ha</w:t>
      </w:r>
      <w:r w:rsidR="00D5207A">
        <w:t>n</w:t>
      </w:r>
      <w:r w:rsidR="008C307E">
        <w:t>both</w:t>
      </w:r>
      <w:proofErr w:type="spellEnd"/>
      <w:r w:rsidR="008C307E">
        <w:t xml:space="preserve"> section</w:t>
      </w:r>
      <w:r w:rsidR="00E7785D">
        <w:t>s</w:t>
      </w:r>
      <w:r w:rsidR="008C307E">
        <w:t xml:space="preserve"> 147 and 150</w:t>
      </w:r>
      <w:r>
        <w:t xml:space="preserve">of </w:t>
      </w:r>
      <w:r w:rsidR="00D5207A">
        <w:t>t</w:t>
      </w:r>
      <w:r>
        <w:t>he Seych</w:t>
      </w:r>
      <w:r w:rsidR="00D5207A">
        <w:t>e</w:t>
      </w:r>
      <w:r>
        <w:t>lle</w:t>
      </w:r>
      <w:r w:rsidR="00D5207A">
        <w:t>s</w:t>
      </w:r>
      <w:r>
        <w:t xml:space="preserve"> Code of C</w:t>
      </w:r>
      <w:r w:rsidR="00D5207A">
        <w:t>i</w:t>
      </w:r>
      <w:r>
        <w:t xml:space="preserve">vil </w:t>
      </w:r>
      <w:proofErr w:type="spellStart"/>
      <w:r>
        <w:t>Pro</w:t>
      </w:r>
      <w:r w:rsidR="00D5207A">
        <w:t>cedureand</w:t>
      </w:r>
      <w:proofErr w:type="spellEnd"/>
      <w:r w:rsidR="00D5207A">
        <w:t xml:space="preserve"> provides:</w:t>
      </w:r>
    </w:p>
    <w:p w:rsidR="00D5207A" w:rsidRPr="00D5207A" w:rsidRDefault="00D5207A" w:rsidP="00D5207A">
      <w:pPr>
        <w:pStyle w:val="JudgmentText"/>
        <w:numPr>
          <w:ilvl w:val="0"/>
          <w:numId w:val="0"/>
        </w:numPr>
        <w:ind w:left="1440"/>
      </w:pPr>
      <w:r>
        <w:t>“</w:t>
      </w:r>
      <w:r w:rsidRPr="00D5207A">
        <w:t xml:space="preserve">The Court may of its own motion or on application correct any slip or accidental error arising in its proceedings, so as to give effect to the manifest intention of the Court, </w:t>
      </w:r>
      <w:r w:rsidRPr="00D5207A">
        <w:rPr>
          <w:u w:val="single"/>
        </w:rPr>
        <w:t xml:space="preserve">notwithstanding that the proceedings have terminated and the Court is otherwise </w:t>
      </w:r>
      <w:proofErr w:type="spellStart"/>
      <w:r w:rsidRPr="00D5207A">
        <w:rPr>
          <w:u w:val="single"/>
        </w:rPr>
        <w:t>functus</w:t>
      </w:r>
      <w:proofErr w:type="spellEnd"/>
      <w:r w:rsidRPr="00D5207A">
        <w:rPr>
          <w:u w:val="single"/>
        </w:rPr>
        <w:t xml:space="preserve"> officio in respect thereof</w:t>
      </w:r>
      <w:proofErr w:type="gramStart"/>
      <w:r w:rsidRPr="00D5207A">
        <w:rPr>
          <w:u w:val="single"/>
        </w:rPr>
        <w:t>.</w:t>
      </w:r>
      <w:r w:rsidRPr="00D5207A">
        <w:t>(</w:t>
      </w:r>
      <w:proofErr w:type="spellStart"/>
      <w:proofErr w:type="gramEnd"/>
      <w:r w:rsidRPr="00D5207A">
        <w:t>my</w:t>
      </w:r>
      <w:r>
        <w:t>emphasis</w:t>
      </w:r>
      <w:proofErr w:type="spellEnd"/>
      <w:r w:rsidRPr="00D5207A">
        <w:t>)</w:t>
      </w:r>
    </w:p>
    <w:p w:rsidR="00C17385" w:rsidRDefault="00D5207A" w:rsidP="00D5207A">
      <w:pPr>
        <w:pStyle w:val="JudgmentText"/>
      </w:pPr>
      <w:proofErr w:type="spellStart"/>
      <w:r>
        <w:t>Domah</w:t>
      </w:r>
      <w:proofErr w:type="spellEnd"/>
      <w:r>
        <w:t xml:space="preserve"> JA in </w:t>
      </w:r>
      <w:r w:rsidRPr="00C71E8F">
        <w:rPr>
          <w:i/>
        </w:rPr>
        <w:t>Chetty</w:t>
      </w:r>
      <w:r>
        <w:t xml:space="preserve"> (supra) stated</w:t>
      </w:r>
      <w:r w:rsidR="00C17385">
        <w:t>:</w:t>
      </w:r>
    </w:p>
    <w:p w:rsidR="00C17385" w:rsidRDefault="00C17385" w:rsidP="009B1A9F">
      <w:pPr>
        <w:pStyle w:val="JudgmentText"/>
        <w:numPr>
          <w:ilvl w:val="0"/>
          <w:numId w:val="0"/>
        </w:numPr>
        <w:spacing w:after="0"/>
        <w:ind w:left="2160" w:hanging="720"/>
      </w:pPr>
      <w:r>
        <w:t>“</w:t>
      </w:r>
      <w:r w:rsidRPr="00353802">
        <w:t>The clarification and or correction of any slip or accidental error, if at all, has to</w:t>
      </w:r>
    </w:p>
    <w:p w:rsidR="00C17385" w:rsidRDefault="00C17385" w:rsidP="009B1A9F">
      <w:pPr>
        <w:pStyle w:val="JudgmentText"/>
        <w:numPr>
          <w:ilvl w:val="0"/>
          <w:numId w:val="0"/>
        </w:numPr>
        <w:spacing w:after="0"/>
        <w:ind w:left="2160" w:hanging="720"/>
      </w:pPr>
      <w:proofErr w:type="gramStart"/>
      <w:r w:rsidRPr="00353802">
        <w:t>be</w:t>
      </w:r>
      <w:proofErr w:type="gramEnd"/>
      <w:r w:rsidRPr="00353802">
        <w:t xml:space="preserve"> apparent from the record of an operative paragraph and not depend upon a</w:t>
      </w:r>
    </w:p>
    <w:p w:rsidR="00C17385" w:rsidRDefault="00C17385" w:rsidP="009B1A9F">
      <w:pPr>
        <w:pStyle w:val="JudgmentText"/>
        <w:numPr>
          <w:ilvl w:val="0"/>
          <w:numId w:val="0"/>
        </w:numPr>
        <w:spacing w:after="0"/>
        <w:ind w:left="2160" w:hanging="720"/>
      </w:pPr>
      <w:proofErr w:type="gramStart"/>
      <w:r w:rsidRPr="00353802">
        <w:t>construction</w:t>
      </w:r>
      <w:proofErr w:type="gramEnd"/>
      <w:r w:rsidRPr="00353802">
        <w:t xml:space="preserve"> given by the parties to any particular paragraph which is not the</w:t>
      </w:r>
    </w:p>
    <w:p w:rsidR="00C17385" w:rsidRDefault="00C17385" w:rsidP="009B1A9F">
      <w:pPr>
        <w:pStyle w:val="JudgmentText"/>
        <w:numPr>
          <w:ilvl w:val="0"/>
          <w:numId w:val="0"/>
        </w:numPr>
        <w:spacing w:after="0"/>
        <w:ind w:left="2160" w:hanging="720"/>
      </w:pPr>
      <w:proofErr w:type="gramStart"/>
      <w:r w:rsidRPr="00353802">
        <w:t>operative</w:t>
      </w:r>
      <w:proofErr w:type="gramEnd"/>
      <w:r w:rsidRPr="00353802">
        <w:t xml:space="preserve"> paragraph of a judgment. The applicants, in this case, are not seeking</w:t>
      </w:r>
    </w:p>
    <w:p w:rsidR="00C17385" w:rsidRDefault="00C17385" w:rsidP="009B1A9F">
      <w:pPr>
        <w:pStyle w:val="JudgmentText"/>
        <w:numPr>
          <w:ilvl w:val="0"/>
          <w:numId w:val="0"/>
        </w:numPr>
        <w:spacing w:after="0"/>
        <w:ind w:left="2160" w:hanging="720"/>
      </w:pPr>
      <w:proofErr w:type="gramStart"/>
      <w:r w:rsidRPr="00353802">
        <w:t>any</w:t>
      </w:r>
      <w:proofErr w:type="gramEnd"/>
      <w:r w:rsidRPr="00353802">
        <w:t xml:space="preserve"> clarification or correction for that matter. They are seeking prayers or an</w:t>
      </w:r>
    </w:p>
    <w:p w:rsidR="00C17385" w:rsidRDefault="00C17385" w:rsidP="009B1A9F">
      <w:pPr>
        <w:pStyle w:val="JudgmentText"/>
        <w:numPr>
          <w:ilvl w:val="0"/>
          <w:numId w:val="0"/>
        </w:numPr>
        <w:spacing w:after="0"/>
        <w:ind w:left="2160" w:hanging="720"/>
      </w:pPr>
      <w:proofErr w:type="gramStart"/>
      <w:r w:rsidRPr="00353802">
        <w:t>order</w:t>
      </w:r>
      <w:proofErr w:type="gramEnd"/>
      <w:r w:rsidRPr="00353802">
        <w:t xml:space="preserve"> so that their own interpretation of a paragraph in the judgment be given</w:t>
      </w:r>
    </w:p>
    <w:p w:rsidR="00C17385" w:rsidRDefault="00C17385" w:rsidP="009B1A9F">
      <w:pPr>
        <w:pStyle w:val="JudgmentText"/>
        <w:numPr>
          <w:ilvl w:val="0"/>
          <w:numId w:val="0"/>
        </w:numPr>
        <w:spacing w:after="0"/>
        <w:ind w:left="2160" w:hanging="720"/>
      </w:pPr>
      <w:proofErr w:type="gramStart"/>
      <w:r w:rsidRPr="00353802">
        <w:t>effect</w:t>
      </w:r>
      <w:proofErr w:type="gramEnd"/>
      <w:r w:rsidRPr="00353802">
        <w:t xml:space="preserve"> to so that the final orders by this Court made be negated.</w:t>
      </w:r>
      <w:r>
        <w:t>”</w:t>
      </w:r>
    </w:p>
    <w:p w:rsidR="00D5207A" w:rsidRDefault="00D5207A" w:rsidP="00C17385">
      <w:pPr>
        <w:pStyle w:val="JudgmentText"/>
        <w:numPr>
          <w:ilvl w:val="0"/>
          <w:numId w:val="0"/>
        </w:numPr>
        <w:spacing w:after="0"/>
        <w:ind w:left="2160" w:hanging="720"/>
      </w:pPr>
    </w:p>
    <w:p w:rsidR="00C17385" w:rsidRDefault="00C71E8F" w:rsidP="00334515">
      <w:pPr>
        <w:pStyle w:val="JudgmentText"/>
      </w:pPr>
      <w:r>
        <w:t xml:space="preserve">It is clear from the submissions of Mr. </w:t>
      </w:r>
      <w:proofErr w:type="spellStart"/>
      <w:r>
        <w:t>Bonté</w:t>
      </w:r>
      <w:proofErr w:type="spellEnd"/>
      <w:r>
        <w:t xml:space="preserve"> and the way in which the motion and the averments of the Affidavit are couched that the Applicant seeks a re-examination of the award granted by the trial judge</w:t>
      </w:r>
      <w:r w:rsidR="0088402C">
        <w:t xml:space="preserve"> in the light of a particular interpretation of the </w:t>
      </w:r>
      <w:proofErr w:type="spellStart"/>
      <w:r w:rsidR="0088402C">
        <w:t>decision.</w:t>
      </w:r>
      <w:r w:rsidR="00396E46">
        <w:t>What</w:t>
      </w:r>
      <w:proofErr w:type="spellEnd"/>
      <w:r w:rsidR="00396E46">
        <w:t xml:space="preserve"> is being sought in this case is for a Court to breathe new life into a decision at the point of </w:t>
      </w:r>
      <w:r w:rsidR="00C13671">
        <w:t xml:space="preserve">its </w:t>
      </w:r>
      <w:proofErr w:type="spellStart"/>
      <w:r w:rsidR="00C13671">
        <w:t>ex</w:t>
      </w:r>
      <w:r w:rsidR="00396E46">
        <w:t>ecution</w:t>
      </w:r>
      <w:r w:rsidR="00C13671">
        <w:t>.The</w:t>
      </w:r>
      <w:proofErr w:type="spellEnd"/>
      <w:r w:rsidR="00C13671">
        <w:t xml:space="preserve"> application if granted </w:t>
      </w:r>
      <w:r w:rsidR="00C13671" w:rsidRPr="005D55AE">
        <w:t>would result in the court revisiting issues that were litigated and adjudicated upon.</w:t>
      </w:r>
    </w:p>
    <w:p w:rsidR="005D55AE" w:rsidRPr="005D55AE" w:rsidRDefault="005352B2" w:rsidP="005D55AE">
      <w:pPr>
        <w:pStyle w:val="JudgmentText"/>
      </w:pPr>
      <w:r>
        <w:t>As I have pointed out there was a legal remedy available in this case and it was not availed of. A</w:t>
      </w:r>
      <w:r w:rsidR="005D55AE" w:rsidRPr="005D55AE">
        <w:t xml:space="preserve">nother bite of the cherry was </w:t>
      </w:r>
      <w:r>
        <w:t xml:space="preserve">presented </w:t>
      </w:r>
      <w:r w:rsidR="006E1EC7">
        <w:t>t</w:t>
      </w:r>
      <w:r w:rsidR="005D55AE" w:rsidRPr="005D55AE">
        <w:t xml:space="preserve">o the Applicant when the Respondent appealed </w:t>
      </w:r>
      <w:proofErr w:type="spellStart"/>
      <w:r w:rsidR="005D55AE" w:rsidRPr="005D55AE">
        <w:t>Gaswaga</w:t>
      </w:r>
      <w:proofErr w:type="spellEnd"/>
      <w:r w:rsidR="005D55AE" w:rsidRPr="005D55AE">
        <w:t xml:space="preserve"> J’s decision to the Court of Appeal. The Applicant could have cross appealed on the issue </w:t>
      </w:r>
      <w:r w:rsidR="006E1EC7">
        <w:t xml:space="preserve">he seeks </w:t>
      </w:r>
      <w:r>
        <w:t>clarification of. This it again failed to do.</w:t>
      </w:r>
      <w:r w:rsidR="0088402C">
        <w:t xml:space="preserve"> There is no question of the court’s equitable powers being exercised in such circumstances. Equitable powers are exercised when there is no legal remedy and not when one falls foul of the legal remedy.</w:t>
      </w:r>
    </w:p>
    <w:p w:rsidR="005F637A" w:rsidRDefault="005F637A" w:rsidP="005F637A">
      <w:pPr>
        <w:pStyle w:val="JudgmentText"/>
        <w:numPr>
          <w:ilvl w:val="0"/>
          <w:numId w:val="0"/>
        </w:numPr>
      </w:pPr>
    </w:p>
    <w:p w:rsidR="005D55AE" w:rsidRDefault="00C13671" w:rsidP="00353802">
      <w:pPr>
        <w:pStyle w:val="JudgmentText"/>
      </w:pPr>
      <w:r>
        <w:t xml:space="preserve">For these reasons the application is refused </w:t>
      </w:r>
      <w:r w:rsidR="0088402C">
        <w:t>with</w:t>
      </w:r>
      <w:r>
        <w:t xml:space="preserve"> costs.</w:t>
      </w:r>
    </w:p>
    <w:p w:rsidR="00872261" w:rsidRDefault="00872261" w:rsidP="00872261">
      <w:pPr>
        <w:pStyle w:val="JudgmentText"/>
        <w:numPr>
          <w:ilvl w:val="0"/>
          <w:numId w:val="0"/>
        </w:numPr>
        <w:ind w:left="720" w:hanging="720"/>
      </w:pPr>
    </w:p>
    <w:p w:rsidR="00872261" w:rsidRDefault="00872261" w:rsidP="00872261">
      <w:pPr>
        <w:pStyle w:val="JudgmentText"/>
        <w:numPr>
          <w:ilvl w:val="0"/>
          <w:numId w:val="0"/>
        </w:numPr>
        <w:ind w:left="720" w:hanging="720"/>
      </w:pPr>
    </w:p>
    <w:p w:rsidR="00BD0BE9" w:rsidRDefault="001E4ED8" w:rsidP="009B1A9F">
      <w:pPr>
        <w:pStyle w:val="ListParagraph"/>
        <w:widowControl/>
        <w:autoSpaceDE/>
        <w:autoSpaceDN/>
        <w:adjustRightInd/>
        <w:spacing w:after="240" w:line="360" w:lineRule="auto"/>
        <w:ind w:left="0"/>
        <w:contextualSpacing w:val="0"/>
        <w:jc w:val="both"/>
        <w:rPr>
          <w:sz w:val="24"/>
          <w:szCs w:val="24"/>
        </w:rPr>
      </w:pPr>
      <w:r>
        <w:rPr>
          <w:sz w:val="24"/>
          <w:szCs w:val="24"/>
        </w:rPr>
        <w:t xml:space="preserve">Signed, </w:t>
      </w:r>
      <w:r w:rsidR="00E33F35">
        <w:rPr>
          <w:sz w:val="24"/>
          <w:szCs w:val="24"/>
        </w:rPr>
        <w:t xml:space="preserve">dated and delivered at </w:t>
      </w:r>
      <w:proofErr w:type="spellStart"/>
      <w:r w:rsidR="00E33F35">
        <w:rPr>
          <w:sz w:val="24"/>
          <w:szCs w:val="24"/>
        </w:rPr>
        <w:t>Ile</w:t>
      </w:r>
      <w:proofErr w:type="spellEnd"/>
      <w:r w:rsidR="00E33F35">
        <w:rPr>
          <w:sz w:val="24"/>
          <w:szCs w:val="24"/>
        </w:rPr>
        <w:t xml:space="preserve"> du Port </w:t>
      </w:r>
      <w:r>
        <w:rPr>
          <w:sz w:val="24"/>
          <w:szCs w:val="24"/>
        </w:rPr>
        <w:t xml:space="preserve">on </w:t>
      </w:r>
      <w:r w:rsidR="009B1A9F">
        <w:rPr>
          <w:sz w:val="24"/>
          <w:szCs w:val="24"/>
        </w:rPr>
        <w:t>12</w:t>
      </w:r>
      <w:r w:rsidR="009B1A9F" w:rsidRPr="009B1A9F">
        <w:rPr>
          <w:sz w:val="24"/>
          <w:szCs w:val="24"/>
          <w:vertAlign w:val="superscript"/>
        </w:rPr>
        <w:t>th</w:t>
      </w:r>
      <w:r w:rsidR="009B1A9F">
        <w:rPr>
          <w:sz w:val="24"/>
          <w:szCs w:val="24"/>
        </w:rPr>
        <w:t xml:space="preserve"> February 2016.</w:t>
      </w:r>
    </w:p>
    <w:p w:rsidR="00872261" w:rsidRDefault="00872261" w:rsidP="009B1A9F">
      <w:pPr>
        <w:pStyle w:val="ListParagraph"/>
        <w:widowControl/>
        <w:autoSpaceDE/>
        <w:autoSpaceDN/>
        <w:adjustRightInd/>
        <w:spacing w:after="240" w:line="360" w:lineRule="auto"/>
        <w:ind w:left="0"/>
        <w:contextualSpacing w:val="0"/>
        <w:jc w:val="both"/>
        <w:rPr>
          <w:sz w:val="24"/>
          <w:szCs w:val="24"/>
        </w:rPr>
      </w:pPr>
    </w:p>
    <w:p w:rsidR="00872261" w:rsidRDefault="00872261" w:rsidP="009B1A9F">
      <w:pPr>
        <w:pStyle w:val="ListParagraph"/>
        <w:widowControl/>
        <w:autoSpaceDE/>
        <w:autoSpaceDN/>
        <w:adjustRightInd/>
        <w:spacing w:after="240" w:line="360" w:lineRule="auto"/>
        <w:ind w:left="0"/>
        <w:contextualSpacing w:val="0"/>
        <w:jc w:val="both"/>
        <w:rPr>
          <w:sz w:val="24"/>
          <w:szCs w:val="24"/>
        </w:rPr>
        <w:sectPr w:rsidR="00872261" w:rsidSect="00EF2051">
          <w:type w:val="continuous"/>
          <w:pgSz w:w="12240" w:h="15840"/>
          <w:pgMar w:top="1440" w:right="1440" w:bottom="1440" w:left="1440" w:header="720" w:footer="720" w:gutter="0"/>
          <w:cols w:space="720"/>
          <w:docGrid w:linePitch="360"/>
        </w:sectPr>
      </w:pPr>
    </w:p>
    <w:p w:rsidR="0006489F" w:rsidRDefault="0006489F" w:rsidP="0006489F">
      <w:pPr>
        <w:pStyle w:val="ListParagraph"/>
        <w:widowControl/>
        <w:autoSpaceDE/>
        <w:autoSpaceDN/>
        <w:adjustRightInd/>
        <w:spacing w:line="360" w:lineRule="auto"/>
        <w:ind w:left="0"/>
        <w:contextualSpacing w:val="0"/>
        <w:jc w:val="both"/>
        <w:rPr>
          <w:sz w:val="24"/>
          <w:szCs w:val="24"/>
        </w:rPr>
      </w:pPr>
    </w:p>
    <w:p w:rsidR="00BD0BE9" w:rsidRDefault="00BD0BE9" w:rsidP="0006489F">
      <w:pPr>
        <w:pStyle w:val="ListParagraph"/>
        <w:widowControl/>
        <w:autoSpaceDE/>
        <w:autoSpaceDN/>
        <w:adjustRightInd/>
        <w:spacing w:after="120"/>
        <w:ind w:left="0"/>
        <w:contextualSpacing w:val="0"/>
        <w:jc w:val="both"/>
        <w:rPr>
          <w:sz w:val="24"/>
          <w:szCs w:val="24"/>
        </w:rPr>
        <w:sectPr w:rsidR="00BD0BE9" w:rsidSect="00EF2051">
          <w:type w:val="continuous"/>
          <w:pgSz w:w="12240" w:h="15840"/>
          <w:pgMar w:top="1440" w:right="1440" w:bottom="1440" w:left="1440" w:header="720" w:footer="720" w:gutter="0"/>
          <w:cols w:space="720"/>
          <w:formProt w:val="0"/>
          <w:docGrid w:linePitch="360"/>
        </w:sectPr>
      </w:pPr>
    </w:p>
    <w:p w:rsidR="00E33F35" w:rsidRPr="007C0AD9" w:rsidRDefault="007C0AD9" w:rsidP="0006489F">
      <w:pPr>
        <w:pStyle w:val="ListParagraph"/>
        <w:widowControl/>
        <w:autoSpaceDE/>
        <w:autoSpaceDN/>
        <w:adjustRightInd/>
        <w:ind w:left="0"/>
        <w:contextualSpacing w:val="0"/>
        <w:jc w:val="both"/>
        <w:rPr>
          <w:b/>
          <w:sz w:val="24"/>
          <w:szCs w:val="24"/>
        </w:rPr>
      </w:pPr>
      <w:r>
        <w:rPr>
          <w:b/>
          <w:sz w:val="24"/>
          <w:szCs w:val="24"/>
        </w:rPr>
        <w:lastRenderedPageBreak/>
        <w:t>M. TWOMEY</w:t>
      </w:r>
    </w:p>
    <w:bookmarkStart w:id="12" w:name="Dropdown7"/>
    <w:p w:rsidR="009E05E5" w:rsidRPr="00E33F35" w:rsidRDefault="0005501E" w:rsidP="00E33F35">
      <w:pPr>
        <w:pStyle w:val="ListParagraph"/>
        <w:widowControl/>
        <w:autoSpaceDE/>
        <w:autoSpaceDN/>
        <w:adjustRightInd/>
        <w:ind w:left="0"/>
        <w:contextualSpacing w:val="0"/>
        <w:jc w:val="both"/>
        <w:rPr>
          <w:b/>
          <w:sz w:val="24"/>
          <w:szCs w:val="24"/>
        </w:rPr>
      </w:pPr>
      <w:r>
        <w:rPr>
          <w:b/>
          <w:sz w:val="24"/>
          <w:szCs w:val="24"/>
        </w:rPr>
        <w:fldChar w:fldCharType="begin">
          <w:ffData>
            <w:name w:val="Dropdown7"/>
            <w:enabled/>
            <w:calcOnExit w:val="0"/>
            <w:ddList>
              <w:listEntry w:val="Chief Justice"/>
              <w:listEntry w:val="Judge of the Supreme Court"/>
            </w:ddList>
          </w:ffData>
        </w:fldChar>
      </w:r>
      <w:r w:rsidR="00E41E94">
        <w:rPr>
          <w:b/>
          <w:sz w:val="24"/>
          <w:szCs w:val="24"/>
        </w:rPr>
        <w:instrText xml:space="preserve"> FORMDROPDOWN </w:instrText>
      </w:r>
      <w:r>
        <w:rPr>
          <w:b/>
          <w:sz w:val="24"/>
          <w:szCs w:val="24"/>
        </w:rPr>
      </w:r>
      <w:r>
        <w:rPr>
          <w:b/>
          <w:sz w:val="24"/>
          <w:szCs w:val="24"/>
        </w:rPr>
        <w:fldChar w:fldCharType="end"/>
      </w:r>
      <w:bookmarkEnd w:id="12"/>
      <w:r w:rsidRPr="00E33F35">
        <w:rPr>
          <w:b/>
          <w:sz w:val="24"/>
          <w:szCs w:val="24"/>
        </w:rPr>
        <w:fldChar w:fldCharType="begin"/>
      </w:r>
      <w:r w:rsidRPr="00E33F35">
        <w:rPr>
          <w:b/>
          <w:sz w:val="24"/>
          <w:szCs w:val="24"/>
        </w:rPr>
        <w:fldChar w:fldCharType="end"/>
      </w:r>
    </w:p>
    <w:sectPr w:rsidR="009E05E5" w:rsidRP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2D12" w:rsidRDefault="00852D12" w:rsidP="00DB6D34">
      <w:r>
        <w:separator/>
      </w:r>
    </w:p>
  </w:endnote>
  <w:endnote w:type="continuationSeparator" w:id="1">
    <w:p w:rsidR="00852D12" w:rsidRDefault="00852D12" w:rsidP="00DB6D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8C2" w:rsidRDefault="0005501E">
    <w:pPr>
      <w:pStyle w:val="Footer"/>
      <w:jc w:val="center"/>
    </w:pPr>
    <w:r>
      <w:fldChar w:fldCharType="begin"/>
    </w:r>
    <w:r w:rsidR="00DB02B1">
      <w:instrText xml:space="preserve"> PAGE   \* MERGEFORMAT </w:instrText>
    </w:r>
    <w:r>
      <w:fldChar w:fldCharType="separate"/>
    </w:r>
    <w:r w:rsidR="00122C2A">
      <w:rPr>
        <w:noProof/>
      </w:rPr>
      <w:t>1</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2D12" w:rsidRDefault="00852D12" w:rsidP="00DB6D34">
      <w:r>
        <w:separator/>
      </w:r>
    </w:p>
  </w:footnote>
  <w:footnote w:type="continuationSeparator" w:id="1">
    <w:p w:rsidR="00852D12" w:rsidRDefault="00852D12" w:rsidP="00DB6D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E5A67"/>
    <w:multiLevelType w:val="multilevel"/>
    <w:tmpl w:val="1CC89892"/>
    <w:numStyleLink w:val="Judgments"/>
  </w:abstractNum>
  <w:abstractNum w:abstractNumId="1">
    <w:nsid w:val="307542D2"/>
    <w:multiLevelType w:val="multilevel"/>
    <w:tmpl w:val="1CC89892"/>
    <w:numStyleLink w:val="Judgments"/>
  </w:abstractNum>
  <w:abstractNum w:abstractNumId="2">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E74820"/>
    <w:multiLevelType w:val="multilevel"/>
    <w:tmpl w:val="1CC89892"/>
    <w:numStyleLink w:val="Judgments"/>
  </w:abstractNum>
  <w:abstractNum w:abstractNumId="5">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2"/>
  </w:num>
  <w:num w:numId="5">
    <w:abstractNumId w:val="4"/>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0"/>
  <w:defaultTabStop w:val="720"/>
  <w:doNotShadeFormData/>
  <w:characterSpacingControl w:val="doNotCompress"/>
  <w:footnotePr>
    <w:footnote w:id="0"/>
    <w:footnote w:id="1"/>
  </w:footnotePr>
  <w:endnotePr>
    <w:endnote w:id="0"/>
    <w:endnote w:id="1"/>
  </w:endnotePr>
  <w:compat/>
  <w:rsids>
    <w:rsidRoot w:val="007C0AD9"/>
    <w:rsid w:val="00002D34"/>
    <w:rsid w:val="0000337A"/>
    <w:rsid w:val="00005BEF"/>
    <w:rsid w:val="0002497E"/>
    <w:rsid w:val="00030C81"/>
    <w:rsid w:val="0005501E"/>
    <w:rsid w:val="0006489F"/>
    <w:rsid w:val="00075573"/>
    <w:rsid w:val="00091036"/>
    <w:rsid w:val="00095B3D"/>
    <w:rsid w:val="000A02CF"/>
    <w:rsid w:val="000A10B8"/>
    <w:rsid w:val="000D1DD3"/>
    <w:rsid w:val="000E39A5"/>
    <w:rsid w:val="000E7400"/>
    <w:rsid w:val="001008BC"/>
    <w:rsid w:val="00101D12"/>
    <w:rsid w:val="00117CBF"/>
    <w:rsid w:val="00122C2A"/>
    <w:rsid w:val="00126A10"/>
    <w:rsid w:val="001376AB"/>
    <w:rsid w:val="00144612"/>
    <w:rsid w:val="0016510C"/>
    <w:rsid w:val="00171F06"/>
    <w:rsid w:val="00180158"/>
    <w:rsid w:val="00185139"/>
    <w:rsid w:val="00186F92"/>
    <w:rsid w:val="001E3539"/>
    <w:rsid w:val="001E4ED8"/>
    <w:rsid w:val="001E576A"/>
    <w:rsid w:val="002011BD"/>
    <w:rsid w:val="0020244B"/>
    <w:rsid w:val="0020684F"/>
    <w:rsid w:val="00231C17"/>
    <w:rsid w:val="00236AAC"/>
    <w:rsid w:val="002410A7"/>
    <w:rsid w:val="0024353F"/>
    <w:rsid w:val="00270E65"/>
    <w:rsid w:val="00276AEF"/>
    <w:rsid w:val="00290E14"/>
    <w:rsid w:val="002A7376"/>
    <w:rsid w:val="002B2255"/>
    <w:rsid w:val="002C7560"/>
    <w:rsid w:val="002D06AA"/>
    <w:rsid w:val="002D67FC"/>
    <w:rsid w:val="002E6963"/>
    <w:rsid w:val="002F40A1"/>
    <w:rsid w:val="00301D88"/>
    <w:rsid w:val="00304E76"/>
    <w:rsid w:val="00314BCE"/>
    <w:rsid w:val="00353802"/>
    <w:rsid w:val="003647E7"/>
    <w:rsid w:val="0037270D"/>
    <w:rsid w:val="00377341"/>
    <w:rsid w:val="003838CC"/>
    <w:rsid w:val="003862CB"/>
    <w:rsid w:val="0038700C"/>
    <w:rsid w:val="00396E46"/>
    <w:rsid w:val="003A5841"/>
    <w:rsid w:val="003B461C"/>
    <w:rsid w:val="003B4C19"/>
    <w:rsid w:val="003D58AA"/>
    <w:rsid w:val="003D7B97"/>
    <w:rsid w:val="003E2ABC"/>
    <w:rsid w:val="003F0F8D"/>
    <w:rsid w:val="00401C49"/>
    <w:rsid w:val="004156B9"/>
    <w:rsid w:val="00445BFA"/>
    <w:rsid w:val="00452BB6"/>
    <w:rsid w:val="0046133B"/>
    <w:rsid w:val="004706DB"/>
    <w:rsid w:val="004873AB"/>
    <w:rsid w:val="004C3D80"/>
    <w:rsid w:val="004F2189"/>
    <w:rsid w:val="004F3823"/>
    <w:rsid w:val="005207C8"/>
    <w:rsid w:val="00530663"/>
    <w:rsid w:val="005352B2"/>
    <w:rsid w:val="005460DE"/>
    <w:rsid w:val="0055036F"/>
    <w:rsid w:val="005514D6"/>
    <w:rsid w:val="00552704"/>
    <w:rsid w:val="00572AB3"/>
    <w:rsid w:val="005836AC"/>
    <w:rsid w:val="00584583"/>
    <w:rsid w:val="00594FAC"/>
    <w:rsid w:val="005A2BCB"/>
    <w:rsid w:val="005D55AE"/>
    <w:rsid w:val="005F5FB0"/>
    <w:rsid w:val="005F6046"/>
    <w:rsid w:val="005F637A"/>
    <w:rsid w:val="00606587"/>
    <w:rsid w:val="00606EEA"/>
    <w:rsid w:val="006174DB"/>
    <w:rsid w:val="00621984"/>
    <w:rsid w:val="0064023C"/>
    <w:rsid w:val="006578C2"/>
    <w:rsid w:val="00666D33"/>
    <w:rsid w:val="006A2C88"/>
    <w:rsid w:val="006A2FAB"/>
    <w:rsid w:val="006A58E4"/>
    <w:rsid w:val="006B7D26"/>
    <w:rsid w:val="006D36C9"/>
    <w:rsid w:val="006E1EC7"/>
    <w:rsid w:val="007006F5"/>
    <w:rsid w:val="007175A6"/>
    <w:rsid w:val="00744508"/>
    <w:rsid w:val="00763DC0"/>
    <w:rsid w:val="007820CB"/>
    <w:rsid w:val="00792B9E"/>
    <w:rsid w:val="007A47DC"/>
    <w:rsid w:val="007B6178"/>
    <w:rsid w:val="007C0AD9"/>
    <w:rsid w:val="007C2809"/>
    <w:rsid w:val="007D416E"/>
    <w:rsid w:val="007E5472"/>
    <w:rsid w:val="00807411"/>
    <w:rsid w:val="00814CF5"/>
    <w:rsid w:val="00816425"/>
    <w:rsid w:val="00821758"/>
    <w:rsid w:val="00823079"/>
    <w:rsid w:val="00823890"/>
    <w:rsid w:val="0083298A"/>
    <w:rsid w:val="00841387"/>
    <w:rsid w:val="008472B3"/>
    <w:rsid w:val="008478D6"/>
    <w:rsid w:val="00852D12"/>
    <w:rsid w:val="00861993"/>
    <w:rsid w:val="0087104A"/>
    <w:rsid w:val="00872261"/>
    <w:rsid w:val="0088402C"/>
    <w:rsid w:val="008A5208"/>
    <w:rsid w:val="008A58A5"/>
    <w:rsid w:val="008C0FD6"/>
    <w:rsid w:val="008C307E"/>
    <w:rsid w:val="008E1DB1"/>
    <w:rsid w:val="008E512C"/>
    <w:rsid w:val="008E7749"/>
    <w:rsid w:val="008E7F92"/>
    <w:rsid w:val="008F0C10"/>
    <w:rsid w:val="008F311B"/>
    <w:rsid w:val="008F38F7"/>
    <w:rsid w:val="00902D3C"/>
    <w:rsid w:val="00922CDD"/>
    <w:rsid w:val="00926D09"/>
    <w:rsid w:val="009336BA"/>
    <w:rsid w:val="00937FB4"/>
    <w:rsid w:val="0094087C"/>
    <w:rsid w:val="00951EC0"/>
    <w:rsid w:val="0096041D"/>
    <w:rsid w:val="00977FA9"/>
    <w:rsid w:val="00981287"/>
    <w:rsid w:val="00983045"/>
    <w:rsid w:val="0099672E"/>
    <w:rsid w:val="009B1A9F"/>
    <w:rsid w:val="009D15F5"/>
    <w:rsid w:val="009E05E5"/>
    <w:rsid w:val="009F1B68"/>
    <w:rsid w:val="009F4DC4"/>
    <w:rsid w:val="00A11166"/>
    <w:rsid w:val="00A14038"/>
    <w:rsid w:val="00A3626F"/>
    <w:rsid w:val="00A42850"/>
    <w:rsid w:val="00A53837"/>
    <w:rsid w:val="00A7333D"/>
    <w:rsid w:val="00A80E4E"/>
    <w:rsid w:val="00A822C6"/>
    <w:rsid w:val="00AB1DE9"/>
    <w:rsid w:val="00AC3885"/>
    <w:rsid w:val="00AD75CD"/>
    <w:rsid w:val="00AE3237"/>
    <w:rsid w:val="00B0414B"/>
    <w:rsid w:val="00B05D6E"/>
    <w:rsid w:val="00B119B1"/>
    <w:rsid w:val="00B1342F"/>
    <w:rsid w:val="00B14612"/>
    <w:rsid w:val="00B23E73"/>
    <w:rsid w:val="00B31523"/>
    <w:rsid w:val="00B40898"/>
    <w:rsid w:val="00B4124C"/>
    <w:rsid w:val="00B444D1"/>
    <w:rsid w:val="00B4625E"/>
    <w:rsid w:val="00B605B4"/>
    <w:rsid w:val="00B75AE2"/>
    <w:rsid w:val="00B9148E"/>
    <w:rsid w:val="00B94805"/>
    <w:rsid w:val="00BA0AC0"/>
    <w:rsid w:val="00BA6027"/>
    <w:rsid w:val="00BC1D95"/>
    <w:rsid w:val="00BD0BE9"/>
    <w:rsid w:val="00BD4287"/>
    <w:rsid w:val="00BD60D5"/>
    <w:rsid w:val="00BE1D00"/>
    <w:rsid w:val="00BE3628"/>
    <w:rsid w:val="00BE424C"/>
    <w:rsid w:val="00BF5CC9"/>
    <w:rsid w:val="00C036A5"/>
    <w:rsid w:val="00C065A3"/>
    <w:rsid w:val="00C13671"/>
    <w:rsid w:val="00C14327"/>
    <w:rsid w:val="00C17385"/>
    <w:rsid w:val="00C22967"/>
    <w:rsid w:val="00C35333"/>
    <w:rsid w:val="00C55FDF"/>
    <w:rsid w:val="00C5739F"/>
    <w:rsid w:val="00C631AB"/>
    <w:rsid w:val="00C71E8F"/>
    <w:rsid w:val="00C87FCA"/>
    <w:rsid w:val="00CA1B0C"/>
    <w:rsid w:val="00CA7795"/>
    <w:rsid w:val="00CA7F40"/>
    <w:rsid w:val="00CB3C7E"/>
    <w:rsid w:val="00CF77E2"/>
    <w:rsid w:val="00D03314"/>
    <w:rsid w:val="00D06A0F"/>
    <w:rsid w:val="00D50E69"/>
    <w:rsid w:val="00D5207A"/>
    <w:rsid w:val="00D558B3"/>
    <w:rsid w:val="00D82047"/>
    <w:rsid w:val="00DA292E"/>
    <w:rsid w:val="00DA6DD5"/>
    <w:rsid w:val="00DB02B1"/>
    <w:rsid w:val="00DB1719"/>
    <w:rsid w:val="00DB6D34"/>
    <w:rsid w:val="00DC6730"/>
    <w:rsid w:val="00DD4E02"/>
    <w:rsid w:val="00DE08C1"/>
    <w:rsid w:val="00DF2970"/>
    <w:rsid w:val="00DF303A"/>
    <w:rsid w:val="00E0467F"/>
    <w:rsid w:val="00E0505F"/>
    <w:rsid w:val="00E30B60"/>
    <w:rsid w:val="00E33F35"/>
    <w:rsid w:val="00E35862"/>
    <w:rsid w:val="00E41E94"/>
    <w:rsid w:val="00E55C69"/>
    <w:rsid w:val="00E57D4D"/>
    <w:rsid w:val="00E6492F"/>
    <w:rsid w:val="00E65691"/>
    <w:rsid w:val="00E70069"/>
    <w:rsid w:val="00E7785D"/>
    <w:rsid w:val="00E91FA1"/>
    <w:rsid w:val="00E944E2"/>
    <w:rsid w:val="00E94E48"/>
    <w:rsid w:val="00EA6F17"/>
    <w:rsid w:val="00EC12D0"/>
    <w:rsid w:val="00EC2355"/>
    <w:rsid w:val="00EC4C4B"/>
    <w:rsid w:val="00EC6290"/>
    <w:rsid w:val="00EF2051"/>
    <w:rsid w:val="00EF3834"/>
    <w:rsid w:val="00F00A19"/>
    <w:rsid w:val="00F32511"/>
    <w:rsid w:val="00F338B0"/>
    <w:rsid w:val="00F3686A"/>
    <w:rsid w:val="00F7059D"/>
    <w:rsid w:val="00F74500"/>
    <w:rsid w:val="00F804CC"/>
    <w:rsid w:val="00F82A83"/>
    <w:rsid w:val="00F83B3D"/>
    <w:rsid w:val="00FB0AFB"/>
    <w:rsid w:val="00FB2453"/>
    <w:rsid w:val="00FB39BA"/>
    <w:rsid w:val="00FC61E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unhideWhenUsed="0" w:qFormat="1"/>
    <w:lsdException w:name="heading 3" w:uiPriority="9" w:qFormat="1"/>
    <w:lsdException w:name="heading 4"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emiHidden/>
    <w:qFormat/>
    <w:rsid w:val="00AE3237"/>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AE3237"/>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AE3237"/>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semiHidden/>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AE3237"/>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AE3237"/>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AE3237"/>
    <w:pPr>
      <w:spacing w:after="240"/>
      <w:ind w:left="1440" w:right="720"/>
      <w:jc w:val="both"/>
    </w:pPr>
    <w:rPr>
      <w:sz w:val="24"/>
      <w:szCs w:val="24"/>
    </w:rPr>
  </w:style>
</w:styles>
</file>

<file path=word/webSettings.xml><?xml version="1.0" encoding="utf-8"?>
<w:webSettings xmlns:r="http://schemas.openxmlformats.org/officeDocument/2006/relationships" xmlns:w="http://schemas.openxmlformats.org/wordprocessingml/2006/main">
  <w:divs>
    <w:div w:id="80655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74F96-543F-4076-ABDE-8BDE714CD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1030</Words>
  <Characters>5873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r.barbe</dc:creator>
  <cp:lastModifiedBy>u.esther</cp:lastModifiedBy>
  <cp:revision>3</cp:revision>
  <cp:lastPrinted>2016-02-15T11:17:00Z</cp:lastPrinted>
  <dcterms:created xsi:type="dcterms:W3CDTF">2016-02-15T11:21:00Z</dcterms:created>
  <dcterms:modified xsi:type="dcterms:W3CDTF">2016-02-17T05:47:00Z</dcterms:modified>
</cp:coreProperties>
</file>