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51D" w:rsidRDefault="006E68ED" w:rsidP="00CA7795">
      <w:pPr>
        <w:jc w:val="center"/>
        <w:rPr>
          <w:b/>
          <w:sz w:val="28"/>
          <w:szCs w:val="28"/>
        </w:rPr>
      </w:pPr>
      <w:r>
        <w:rPr>
          <w:b/>
          <w:sz w:val="28"/>
          <w:szCs w:val="28"/>
        </w:rPr>
        <w:t>0</w:t>
      </w: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C711B3">
        <w:rPr>
          <w:b/>
          <w:sz w:val="28"/>
          <w:szCs w:val="28"/>
        </w:rPr>
        <w:fldChar w:fldCharType="begin">
          <w:ffData>
            <w:name w:val="Dropdown15"/>
            <w:enabled/>
            <w:calcOnExit w:val="0"/>
            <w:ddList>
              <w:listEntry w:val="CR"/>
              <w:listEntry w:val="CO"/>
              <w:listEntry w:val="CV"/>
            </w:ddList>
          </w:ffData>
        </w:fldChar>
      </w:r>
      <w:bookmarkStart w:id="0" w:name="Dropdown15"/>
      <w:r w:rsidR="00C711B3">
        <w:rPr>
          <w:b/>
          <w:sz w:val="28"/>
          <w:szCs w:val="28"/>
        </w:rPr>
        <w:instrText xml:space="preserve"> FORMDROPDOWN </w:instrText>
      </w:r>
      <w:r w:rsidR="006E68ED">
        <w:rPr>
          <w:b/>
          <w:sz w:val="28"/>
          <w:szCs w:val="28"/>
        </w:rPr>
      </w:r>
      <w:r w:rsidR="006E68ED">
        <w:rPr>
          <w:b/>
          <w:sz w:val="28"/>
          <w:szCs w:val="28"/>
        </w:rPr>
        <w:fldChar w:fldCharType="separate"/>
      </w:r>
      <w:r w:rsidR="00C711B3">
        <w:rPr>
          <w:b/>
          <w:sz w:val="28"/>
          <w:szCs w:val="28"/>
        </w:rPr>
        <w:fldChar w:fldCharType="end"/>
      </w:r>
      <w:bookmarkEnd w:id="0"/>
      <w:r w:rsidR="0096251D">
        <w:rPr>
          <w:b/>
          <w:sz w:val="28"/>
          <w:szCs w:val="28"/>
        </w:rPr>
        <w:t xml:space="preserve"> </w:t>
      </w:r>
      <w:r w:rsidR="00C711B3">
        <w:rPr>
          <w:b/>
          <w:sz w:val="28"/>
          <w:szCs w:val="28"/>
        </w:rPr>
        <w:t>69</w:t>
      </w:r>
      <w:r w:rsidRPr="00B75AE2">
        <w:rPr>
          <w:b/>
          <w:sz w:val="28"/>
          <w:szCs w:val="28"/>
        </w:rPr>
        <w:t>/</w:t>
      </w:r>
      <w:r w:rsidR="00C87FCA" w:rsidRPr="00B75AE2">
        <w:rPr>
          <w:b/>
          <w:sz w:val="28"/>
          <w:szCs w:val="28"/>
        </w:rPr>
        <w:t>20</w:t>
      </w:r>
      <w:r w:rsidR="00C711B3">
        <w:rPr>
          <w:b/>
          <w:sz w:val="28"/>
          <w:szCs w:val="28"/>
        </w:rPr>
        <w:t>15</w:t>
      </w:r>
      <w:r w:rsidR="002E61AC" w:rsidRPr="00B75AE2">
        <w:rPr>
          <w:b/>
          <w:sz w:val="28"/>
          <w:szCs w:val="28"/>
        </w:rPr>
        <w:fldChar w:fldCharType="begin">
          <w:ffData>
            <w:name w:val="Text33"/>
            <w:enabled/>
            <w:calcOnExit w:val="0"/>
            <w:textInput/>
          </w:ffData>
        </w:fldChar>
      </w:r>
      <w:bookmarkStart w:id="1" w:name="Text33"/>
      <w:r w:rsidR="00C87FCA" w:rsidRPr="00B75AE2">
        <w:rPr>
          <w:b/>
          <w:sz w:val="28"/>
          <w:szCs w:val="28"/>
        </w:rPr>
        <w:instrText xml:space="preserve"> FORMTEXT </w:instrText>
      </w:r>
      <w:r w:rsidR="002E61AC" w:rsidRPr="00B75AE2">
        <w:rPr>
          <w:b/>
          <w:sz w:val="28"/>
          <w:szCs w:val="28"/>
        </w:rPr>
      </w:r>
      <w:r w:rsidR="002E61AC"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2E61AC" w:rsidRPr="00B75AE2">
        <w:rPr>
          <w:b/>
          <w:sz w:val="28"/>
          <w:szCs w:val="28"/>
        </w:rPr>
        <w:fldChar w:fldCharType="end"/>
      </w:r>
      <w:bookmarkEnd w:id="1"/>
    </w:p>
    <w:p w:rsidR="00A53837" w:rsidRPr="00606EEA" w:rsidRDefault="002E61AC"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C711B3">
        <w:rPr>
          <w:b/>
          <w:sz w:val="24"/>
          <w:szCs w:val="24"/>
        </w:rPr>
        <w:t>7</w:t>
      </w:r>
      <w:r w:rsidR="002E61AC">
        <w:rPr>
          <w:b/>
          <w:sz w:val="24"/>
          <w:szCs w:val="24"/>
        </w:rPr>
        <w:fldChar w:fldCharType="begin"/>
      </w:r>
      <w:r w:rsidR="003F0F8D">
        <w:rPr>
          <w:b/>
          <w:sz w:val="24"/>
          <w:szCs w:val="24"/>
        </w:rPr>
        <w:instrText xml:space="preserve">  </w:instrText>
      </w:r>
      <w:r w:rsidR="002E61AC">
        <w:rPr>
          <w:b/>
          <w:sz w:val="24"/>
          <w:szCs w:val="24"/>
        </w:rPr>
        <w:fldChar w:fldCharType="end"/>
      </w:r>
      <w:r w:rsidR="00DB6D34" w:rsidRPr="00606EEA">
        <w:rPr>
          <w:b/>
          <w:sz w:val="24"/>
          <w:szCs w:val="24"/>
        </w:rPr>
        <w:t xml:space="preserve">] </w:t>
      </w:r>
      <w:proofErr w:type="spellStart"/>
      <w:r w:rsidR="00DB6D34" w:rsidRPr="00606EEA">
        <w:rPr>
          <w:b/>
          <w:sz w:val="24"/>
          <w:szCs w:val="24"/>
        </w:rPr>
        <w:t>SCSC</w:t>
      </w:r>
      <w:proofErr w:type="spellEnd"/>
      <w:r>
        <w:rPr>
          <w:b/>
          <w:sz w:val="24"/>
          <w:szCs w:val="24"/>
        </w:rPr>
        <w:t xml:space="preserve"> </w:t>
      </w:r>
      <w:r w:rsidR="00AB4057">
        <w:rPr>
          <w:b/>
          <w:sz w:val="24"/>
          <w:szCs w:val="24"/>
        </w:rPr>
        <w:t>235</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2" w:name="Text40"/>
      <w:bookmarkStart w:id="3" w:name="Text22"/>
      <w:r w:rsidRPr="0096251D">
        <w:rPr>
          <w:b/>
          <w:sz w:val="24"/>
          <w:szCs w:val="24"/>
        </w:rPr>
        <w:t>THE REPUBLIC</w:t>
      </w:r>
      <w:bookmarkEnd w:id="2"/>
      <w:bookmarkEnd w:id="3"/>
    </w:p>
    <w:p w:rsidR="00B40898" w:rsidRDefault="00B40898" w:rsidP="00B40898">
      <w:pPr>
        <w:spacing w:after="240"/>
        <w:jc w:val="center"/>
        <w:rPr>
          <w:sz w:val="24"/>
          <w:szCs w:val="24"/>
        </w:rPr>
        <w:sectPr w:rsidR="00B40898" w:rsidSect="00B938BB">
          <w:footerReference w:type="default" r:id="rId9"/>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proofErr w:type="gramStart"/>
      <w:r>
        <w:rPr>
          <w:sz w:val="24"/>
          <w:szCs w:val="24"/>
        </w:rPr>
        <w:t>versus</w:t>
      </w:r>
      <w:proofErr w:type="gramEnd"/>
    </w:p>
    <w:p w:rsidR="00FB2453" w:rsidRDefault="00FB2453" w:rsidP="003862CB">
      <w:pPr>
        <w:jc w:val="center"/>
        <w:rPr>
          <w:sz w:val="24"/>
          <w:szCs w:val="24"/>
        </w:rPr>
      </w:pPr>
    </w:p>
    <w:p w:rsidR="00B119B1" w:rsidRDefault="00B119B1" w:rsidP="00951EC0">
      <w:pPr>
        <w:jc w:val="center"/>
        <w:rPr>
          <w:sz w:val="24"/>
          <w:szCs w:val="24"/>
        </w:rPr>
      </w:pPr>
    </w:p>
    <w:p w:rsidR="007779A2" w:rsidRPr="000827FA" w:rsidRDefault="00C711B3"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t xml:space="preserve">MICHEL </w:t>
      </w:r>
      <w:proofErr w:type="spellStart"/>
      <w:r>
        <w:rPr>
          <w:b/>
          <w:sz w:val="24"/>
          <w:szCs w:val="24"/>
        </w:rPr>
        <w:t>ANGE</w:t>
      </w:r>
      <w:proofErr w:type="spellEnd"/>
      <w:r>
        <w:rPr>
          <w:b/>
          <w:sz w:val="24"/>
          <w:szCs w:val="24"/>
        </w:rPr>
        <w:t xml:space="preserve"> </w:t>
      </w:r>
      <w:proofErr w:type="spellStart"/>
      <w:r>
        <w:rPr>
          <w:b/>
          <w:sz w:val="24"/>
          <w:szCs w:val="24"/>
        </w:rPr>
        <w:t>DODIN</w:t>
      </w:r>
      <w:proofErr w:type="spellEnd"/>
    </w:p>
    <w:bookmarkStart w:id="4" w:name="Dropdown16"/>
    <w:p w:rsidR="007779A2" w:rsidRDefault="002E61AC"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sidR="006E68ED">
        <w:rPr>
          <w:sz w:val="24"/>
          <w:szCs w:val="24"/>
        </w:rPr>
      </w:r>
      <w:r w:rsidR="006E68ED">
        <w:rPr>
          <w:sz w:val="24"/>
          <w:szCs w:val="24"/>
        </w:rPr>
        <w:fldChar w:fldCharType="separate"/>
      </w:r>
      <w:r>
        <w:rPr>
          <w:sz w:val="24"/>
          <w:szCs w:val="24"/>
        </w:rPr>
        <w:fldChar w:fldCharType="end"/>
      </w:r>
      <w:bookmarkEnd w:id="4"/>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5" w:name="Text34"/>
      <w:r w:rsidR="002E61AC">
        <w:rPr>
          <w:sz w:val="24"/>
          <w:szCs w:val="24"/>
        </w:rPr>
        <w:fldChar w:fldCharType="begin">
          <w:ffData>
            <w:name w:val="Text34"/>
            <w:enabled/>
            <w:calcOnExit w:val="0"/>
            <w:textInput/>
          </w:ffData>
        </w:fldChar>
      </w:r>
      <w:r w:rsidR="000827FA">
        <w:rPr>
          <w:sz w:val="24"/>
          <w:szCs w:val="24"/>
        </w:rPr>
        <w:instrText xml:space="preserve"> FORMTEXT </w:instrText>
      </w:r>
      <w:r w:rsidR="002E61AC">
        <w:rPr>
          <w:sz w:val="24"/>
          <w:szCs w:val="24"/>
        </w:rPr>
      </w:r>
      <w:r w:rsidR="002E61AC">
        <w:rPr>
          <w:sz w:val="24"/>
          <w:szCs w:val="24"/>
        </w:rPr>
        <w:fldChar w:fldCharType="separate"/>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2E61AC">
        <w:rPr>
          <w:sz w:val="24"/>
          <w:szCs w:val="24"/>
        </w:rPr>
        <w:fldChar w:fldCharType="end"/>
      </w:r>
      <w:bookmarkEnd w:id="5"/>
      <w:r w:rsidR="000024CB">
        <w:rPr>
          <w:sz w:val="24"/>
          <w:szCs w:val="24"/>
        </w:rPr>
        <w:t>15</w:t>
      </w:r>
      <w:r w:rsidR="000024CB" w:rsidRPr="000024CB">
        <w:rPr>
          <w:sz w:val="24"/>
          <w:szCs w:val="24"/>
          <w:vertAlign w:val="superscript"/>
        </w:rPr>
        <w:t>th</w:t>
      </w:r>
      <w:r w:rsidR="000024CB">
        <w:rPr>
          <w:sz w:val="24"/>
          <w:szCs w:val="24"/>
        </w:rPr>
        <w:t xml:space="preserve"> of March 2017</w:t>
      </w:r>
      <w:r w:rsidR="002E61AC">
        <w:rPr>
          <w:sz w:val="24"/>
          <w:szCs w:val="24"/>
        </w:rPr>
        <w:fldChar w:fldCharType="begin"/>
      </w:r>
      <w:r w:rsidR="003F0F8D">
        <w:rPr>
          <w:sz w:val="24"/>
          <w:szCs w:val="24"/>
        </w:rPr>
        <w:instrText xml:space="preserve">  </w:instrText>
      </w:r>
      <w:r w:rsidR="002E61AC">
        <w:rPr>
          <w:sz w:val="24"/>
          <w:szCs w:val="24"/>
        </w:rPr>
        <w:fldChar w:fldCharType="end"/>
      </w:r>
    </w:p>
    <w:p w:rsidR="005F5FB0" w:rsidRDefault="00E0467F" w:rsidP="00C711B3">
      <w:pPr>
        <w:spacing w:line="360" w:lineRule="auto"/>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2E61AC">
        <w:rPr>
          <w:sz w:val="24"/>
          <w:szCs w:val="24"/>
        </w:rPr>
        <w:fldChar w:fldCharType="begin">
          <w:ffData>
            <w:name w:val="Text29"/>
            <w:enabled/>
            <w:calcOnExit w:val="0"/>
            <w:textInput/>
          </w:ffData>
        </w:fldChar>
      </w:r>
      <w:r w:rsidR="007779A2">
        <w:rPr>
          <w:sz w:val="24"/>
          <w:szCs w:val="24"/>
        </w:rPr>
        <w:instrText xml:space="preserve"> FORMTEXT </w:instrText>
      </w:r>
      <w:r w:rsidR="002E61AC">
        <w:rPr>
          <w:sz w:val="24"/>
          <w:szCs w:val="24"/>
        </w:rPr>
      </w:r>
      <w:r w:rsidR="002E61AC">
        <w:rPr>
          <w:sz w:val="24"/>
          <w:szCs w:val="24"/>
        </w:rPr>
        <w:fldChar w:fldCharType="separate"/>
      </w:r>
      <w:r w:rsidR="007779A2">
        <w:rPr>
          <w:noProof/>
          <w:sz w:val="24"/>
          <w:szCs w:val="24"/>
        </w:rPr>
        <w:t> </w:t>
      </w:r>
      <w:r w:rsidR="007779A2">
        <w:rPr>
          <w:noProof/>
          <w:sz w:val="24"/>
          <w:szCs w:val="24"/>
        </w:rPr>
        <w:t> </w:t>
      </w:r>
      <w:r w:rsidR="007779A2">
        <w:rPr>
          <w:noProof/>
          <w:sz w:val="24"/>
          <w:szCs w:val="24"/>
        </w:rPr>
        <w:t> </w:t>
      </w:r>
      <w:r w:rsidR="007779A2">
        <w:rPr>
          <w:noProof/>
          <w:sz w:val="24"/>
          <w:szCs w:val="24"/>
        </w:rPr>
        <w:t> </w:t>
      </w:r>
      <w:r w:rsidR="007779A2">
        <w:rPr>
          <w:noProof/>
          <w:sz w:val="24"/>
          <w:szCs w:val="24"/>
        </w:rPr>
        <w:t> </w:t>
      </w:r>
      <w:r w:rsidR="002E61AC">
        <w:rPr>
          <w:sz w:val="24"/>
          <w:szCs w:val="24"/>
        </w:rPr>
        <w:fldChar w:fldCharType="end"/>
      </w:r>
      <w:r w:rsidR="00C711B3">
        <w:rPr>
          <w:sz w:val="24"/>
          <w:szCs w:val="24"/>
        </w:rPr>
        <w:t xml:space="preserve">Mr. </w:t>
      </w:r>
      <w:proofErr w:type="spellStart"/>
      <w:r w:rsidR="00C711B3">
        <w:rPr>
          <w:sz w:val="24"/>
          <w:szCs w:val="24"/>
        </w:rPr>
        <w:t>Chinasamy</w:t>
      </w:r>
      <w:proofErr w:type="spellEnd"/>
      <w:r w:rsidR="002E61AC">
        <w:rPr>
          <w:sz w:val="24"/>
          <w:szCs w:val="24"/>
        </w:rPr>
        <w:fldChar w:fldCharType="begin"/>
      </w:r>
      <w:r w:rsidR="007779A2">
        <w:rPr>
          <w:sz w:val="24"/>
          <w:szCs w:val="24"/>
        </w:rPr>
        <w:instrText xml:space="preserve"> ASK  "Enter Respondent Lawyer Full Name"  \* MERGEFORMAT </w:instrText>
      </w:r>
      <w:r w:rsidR="002E61AC">
        <w:rPr>
          <w:sz w:val="24"/>
          <w:szCs w:val="24"/>
        </w:rPr>
        <w:fldChar w:fldCharType="end"/>
      </w:r>
      <w:r w:rsidR="002E61AC">
        <w:rPr>
          <w:sz w:val="24"/>
          <w:szCs w:val="24"/>
        </w:rPr>
        <w:fldChar w:fldCharType="begin"/>
      </w:r>
      <w:r w:rsidR="007779A2">
        <w:rPr>
          <w:sz w:val="24"/>
          <w:szCs w:val="24"/>
        </w:rPr>
        <w:instrText xml:space="preserve">  </w:instrText>
      </w:r>
      <w:r w:rsidR="002E61AC">
        <w:rPr>
          <w:sz w:val="24"/>
          <w:szCs w:val="24"/>
        </w:rPr>
        <w:fldChar w:fldCharType="end"/>
      </w:r>
      <w:r w:rsidR="007779A2">
        <w:rPr>
          <w:sz w:val="24"/>
          <w:szCs w:val="24"/>
        </w:rPr>
        <w:t xml:space="preserve"> for the Republic</w:t>
      </w:r>
      <w:r w:rsidR="002E61AC">
        <w:rPr>
          <w:sz w:val="24"/>
          <w:szCs w:val="24"/>
        </w:rPr>
        <w:fldChar w:fldCharType="begin"/>
      </w:r>
      <w:r w:rsidR="00F804CC">
        <w:rPr>
          <w:sz w:val="24"/>
          <w:szCs w:val="24"/>
        </w:rPr>
        <w:instrText xml:space="preserve"> ASK  "Enter Appellant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p>
    <w:p w:rsidR="007779A2" w:rsidRDefault="009E05E5" w:rsidP="00C711B3">
      <w:pPr>
        <w:spacing w:line="360" w:lineRule="auto"/>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E61AC">
        <w:rPr>
          <w:sz w:val="24"/>
          <w:szCs w:val="24"/>
        </w:rPr>
        <w:fldChar w:fldCharType="begin">
          <w:ffData>
            <w:name w:val="Text29"/>
            <w:enabled/>
            <w:calcOnExit w:val="0"/>
            <w:textInput/>
          </w:ffData>
        </w:fldChar>
      </w:r>
      <w:bookmarkStart w:id="6" w:name="Text29"/>
      <w:r w:rsidR="004C3D80">
        <w:rPr>
          <w:sz w:val="24"/>
          <w:szCs w:val="24"/>
        </w:rPr>
        <w:instrText xml:space="preserve"> FORMTEXT </w:instrText>
      </w:r>
      <w:r w:rsidR="002E61AC">
        <w:rPr>
          <w:sz w:val="24"/>
          <w:szCs w:val="24"/>
        </w:rPr>
      </w:r>
      <w:r w:rsidR="002E61AC">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2E61AC">
        <w:rPr>
          <w:sz w:val="24"/>
          <w:szCs w:val="24"/>
        </w:rPr>
        <w:fldChar w:fldCharType="end"/>
      </w:r>
      <w:bookmarkEnd w:id="6"/>
      <w:r w:rsidR="002E61AC">
        <w:rPr>
          <w:sz w:val="24"/>
          <w:szCs w:val="24"/>
        </w:rPr>
        <w:fldChar w:fldCharType="begin"/>
      </w:r>
      <w:r w:rsidR="00F804CC">
        <w:rPr>
          <w:sz w:val="24"/>
          <w:szCs w:val="24"/>
        </w:rPr>
        <w:instrText xml:space="preserve"> ASK  "Enter Respondent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r w:rsidR="00C711B3">
        <w:rPr>
          <w:sz w:val="24"/>
          <w:szCs w:val="24"/>
        </w:rPr>
        <w:t xml:space="preserve">Mr. Nichol Gabriel </w:t>
      </w:r>
      <w:r>
        <w:rPr>
          <w:sz w:val="24"/>
          <w:szCs w:val="24"/>
        </w:rPr>
        <w:t xml:space="preserve">for </w:t>
      </w:r>
      <w:bookmarkStart w:id="7" w:name="Dropdown12"/>
      <w:r w:rsidR="0096251D">
        <w:rPr>
          <w:sz w:val="24"/>
          <w:szCs w:val="24"/>
        </w:rPr>
        <w:t xml:space="preserve">the </w:t>
      </w:r>
      <w:bookmarkStart w:id="8" w:name="Dropdown17"/>
      <w:bookmarkEnd w:id="7"/>
      <w:r w:rsidR="002E61AC">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6E68ED">
        <w:rPr>
          <w:sz w:val="24"/>
          <w:szCs w:val="24"/>
        </w:rPr>
      </w:r>
      <w:r w:rsidR="006E68ED">
        <w:rPr>
          <w:sz w:val="24"/>
          <w:szCs w:val="24"/>
        </w:rPr>
        <w:fldChar w:fldCharType="separate"/>
      </w:r>
      <w:r w:rsidR="002E61AC">
        <w:rPr>
          <w:sz w:val="24"/>
          <w:szCs w:val="24"/>
        </w:rPr>
        <w:fldChar w:fldCharType="end"/>
      </w:r>
      <w:bookmarkEnd w:id="8"/>
    </w:p>
    <w:p w:rsidR="007779A2" w:rsidRDefault="007779A2" w:rsidP="00C711B3">
      <w:pPr>
        <w:spacing w:line="360" w:lineRule="auto"/>
        <w:rPr>
          <w:sz w:val="24"/>
          <w:szCs w:val="24"/>
        </w:rPr>
      </w:pPr>
      <w:r>
        <w:rPr>
          <w:sz w:val="24"/>
          <w:szCs w:val="24"/>
        </w:rPr>
        <w:lastRenderedPageBreak/>
        <w:tab/>
      </w:r>
      <w:r>
        <w:rPr>
          <w:sz w:val="24"/>
          <w:szCs w:val="24"/>
        </w:rPr>
        <w:tab/>
      </w:r>
      <w:r>
        <w:rPr>
          <w:sz w:val="24"/>
          <w:szCs w:val="24"/>
        </w:rPr>
        <w:tab/>
      </w:r>
      <w:r w:rsidR="002E61AC">
        <w:rPr>
          <w:sz w:val="24"/>
          <w:szCs w:val="24"/>
        </w:rPr>
        <w:fldChar w:fldCharType="begin">
          <w:ffData>
            <w:name w:val="Text45"/>
            <w:enabled/>
            <w:calcOnExit w:val="0"/>
            <w:textInput/>
          </w:ffData>
        </w:fldChar>
      </w:r>
      <w:bookmarkStart w:id="9" w:name="Text45"/>
      <w:r>
        <w:rPr>
          <w:sz w:val="24"/>
          <w:szCs w:val="24"/>
        </w:rPr>
        <w:instrText xml:space="preserve"> FORMTEXT </w:instrText>
      </w:r>
      <w:r w:rsidR="002E61AC">
        <w:rPr>
          <w:sz w:val="24"/>
          <w:szCs w:val="24"/>
        </w:rPr>
      </w:r>
      <w:r w:rsidR="002E61A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E61AC">
        <w:rPr>
          <w:sz w:val="24"/>
          <w:szCs w:val="24"/>
        </w:rPr>
        <w:fldChar w:fldCharType="end"/>
      </w:r>
      <w:bookmarkEnd w:id="9"/>
    </w:p>
    <w:p w:rsidR="007779A2" w:rsidRDefault="007779A2" w:rsidP="00C711B3">
      <w:pPr>
        <w:spacing w:line="360" w:lineRule="auto"/>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0" w:name="Text26"/>
      <w:r w:rsidR="002E61AC">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2E61AC">
        <w:rPr>
          <w:sz w:val="24"/>
          <w:szCs w:val="24"/>
        </w:rPr>
      </w:r>
      <w:r w:rsidR="002E61AC">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2E61AC">
        <w:rPr>
          <w:sz w:val="24"/>
          <w:szCs w:val="24"/>
        </w:rPr>
        <w:fldChar w:fldCharType="end"/>
      </w:r>
      <w:bookmarkEnd w:id="10"/>
      <w:r w:rsidR="000024CB">
        <w:rPr>
          <w:sz w:val="24"/>
          <w:szCs w:val="24"/>
        </w:rPr>
        <w:t>15</w:t>
      </w:r>
      <w:r w:rsidR="000024CB" w:rsidRPr="000024CB">
        <w:rPr>
          <w:sz w:val="24"/>
          <w:szCs w:val="24"/>
          <w:vertAlign w:val="superscript"/>
        </w:rPr>
        <w:t>th</w:t>
      </w:r>
      <w:r w:rsidR="000024CB">
        <w:rPr>
          <w:sz w:val="24"/>
          <w:szCs w:val="24"/>
        </w:rPr>
        <w:t xml:space="preserve"> of</w:t>
      </w:r>
      <w:r w:rsidR="00C711B3">
        <w:rPr>
          <w:sz w:val="24"/>
          <w:szCs w:val="24"/>
        </w:rPr>
        <w:t xml:space="preserve"> March 2017</w:t>
      </w:r>
      <w:bookmarkStart w:id="11" w:name="_GoBack"/>
      <w:bookmarkEnd w:id="11"/>
    </w:p>
    <w:p w:rsidR="00D06A0F" w:rsidRPr="00C87FCA" w:rsidRDefault="00D06A0F" w:rsidP="00E57D4D">
      <w:pPr>
        <w:pBdr>
          <w:top w:val="dotted" w:sz="4" w:space="1" w:color="auto"/>
          <w:bottom w:val="dotted" w:sz="4" w:space="1" w:color="auto"/>
        </w:pBdr>
        <w:jc w:val="center"/>
        <w:rPr>
          <w:sz w:val="24"/>
          <w:szCs w:val="24"/>
          <w:highlight w:val="lightGray"/>
        </w:rPr>
      </w:pPr>
      <w:bookmarkStart w:id="12" w:name="Dropdown2"/>
    </w:p>
    <w:bookmarkStart w:id="13" w:name="Dropdown8"/>
    <w:bookmarkEnd w:id="12"/>
    <w:p w:rsidR="00C87FCA" w:rsidRDefault="002E61AC"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sidR="006E68ED">
        <w:rPr>
          <w:b/>
          <w:sz w:val="24"/>
          <w:szCs w:val="24"/>
        </w:rPr>
      </w:r>
      <w:r w:rsidR="006E68ED">
        <w:rPr>
          <w:b/>
          <w:sz w:val="24"/>
          <w:szCs w:val="24"/>
        </w:rPr>
        <w:fldChar w:fldCharType="separate"/>
      </w:r>
      <w:r>
        <w:rPr>
          <w:b/>
          <w:sz w:val="24"/>
          <w:szCs w:val="24"/>
        </w:rPr>
        <w:fldChar w:fldCharType="end"/>
      </w:r>
      <w:bookmarkEnd w:id="13"/>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C711B3"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listEntry w:val="Nunkoo J"/>
              <w:listEntry w:val="Renaud J"/>
              <w:listEntry w:val="Burhan J"/>
              <w:listEntry w:val="Dodin J"/>
              <w:listEntry w:val="Robinson J"/>
              <w:listEntry w:val="De Silva J"/>
              <w:listEntry w:val="McKee J"/>
              <w:listEntry w:val="Akiiki-Kiiza J"/>
              <w:listEntry w:val="Twomey CJ"/>
              <w:listEntry w:val="Govinden J"/>
              <w:listEntry w:val="Vidot J"/>
            </w:ddList>
          </w:ffData>
        </w:fldChar>
      </w:r>
      <w:bookmarkStart w:id="14" w:name="Dropdown9"/>
      <w:r>
        <w:rPr>
          <w:b/>
          <w:sz w:val="24"/>
          <w:szCs w:val="24"/>
        </w:rPr>
        <w:instrText xml:space="preserve"> FORMDROPDOWN </w:instrText>
      </w:r>
      <w:r w:rsidR="006E68ED">
        <w:rPr>
          <w:b/>
          <w:sz w:val="24"/>
          <w:szCs w:val="24"/>
        </w:rPr>
      </w:r>
      <w:r w:rsidR="006E68ED">
        <w:rPr>
          <w:b/>
          <w:sz w:val="24"/>
          <w:szCs w:val="24"/>
        </w:rPr>
        <w:fldChar w:fldCharType="separate"/>
      </w:r>
      <w:r>
        <w:rPr>
          <w:b/>
          <w:sz w:val="24"/>
          <w:szCs w:val="24"/>
        </w:rPr>
        <w:fldChar w:fldCharType="end"/>
      </w:r>
      <w:bookmarkEnd w:id="14"/>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C711B3" w:rsidRDefault="00C711B3" w:rsidP="006B4A25">
      <w:pPr>
        <w:pStyle w:val="JudgmentText"/>
        <w:spacing w:after="0"/>
      </w:pPr>
      <w:r w:rsidRPr="006A29D9">
        <w:lastRenderedPageBreak/>
        <w:t>The accused is charged of the following offence</w:t>
      </w:r>
      <w:r>
        <w:t>:</w:t>
      </w:r>
    </w:p>
    <w:p w:rsidR="006B4A25" w:rsidRDefault="006B4A25" w:rsidP="006B4A25">
      <w:pPr>
        <w:pStyle w:val="JudgmentText"/>
        <w:numPr>
          <w:ilvl w:val="0"/>
          <w:numId w:val="0"/>
        </w:numPr>
        <w:spacing w:after="0"/>
        <w:ind w:left="720"/>
      </w:pPr>
    </w:p>
    <w:p w:rsidR="00C711B3" w:rsidRPr="00C711B3" w:rsidRDefault="00C711B3" w:rsidP="006B4A25">
      <w:pPr>
        <w:pStyle w:val="JudgmentText"/>
        <w:numPr>
          <w:ilvl w:val="0"/>
          <w:numId w:val="0"/>
        </w:numPr>
        <w:spacing w:after="0"/>
        <w:ind w:firstLine="720"/>
        <w:rPr>
          <w:b/>
        </w:rPr>
      </w:pPr>
      <w:r w:rsidRPr="00C711B3">
        <w:rPr>
          <w:b/>
        </w:rPr>
        <w:t>Count one</w:t>
      </w:r>
    </w:p>
    <w:p w:rsidR="00C711B3" w:rsidRDefault="00C711B3" w:rsidP="006B4A25">
      <w:pPr>
        <w:spacing w:line="360" w:lineRule="auto"/>
        <w:ind w:left="720"/>
        <w:jc w:val="both"/>
        <w:rPr>
          <w:sz w:val="24"/>
          <w:szCs w:val="24"/>
        </w:rPr>
      </w:pPr>
      <w:r w:rsidRPr="00C711B3">
        <w:rPr>
          <w:sz w:val="24"/>
          <w:szCs w:val="24"/>
        </w:rPr>
        <w:t>Attempt unlawfully to cause death of another contrary to section 207(a) of the Penal Code and punishable under the same section</w:t>
      </w:r>
      <w:r>
        <w:rPr>
          <w:sz w:val="24"/>
          <w:szCs w:val="24"/>
        </w:rPr>
        <w:t>.</w:t>
      </w:r>
    </w:p>
    <w:p w:rsidR="00C711B3" w:rsidRDefault="00C711B3" w:rsidP="006B4A25">
      <w:pPr>
        <w:spacing w:line="360" w:lineRule="auto"/>
        <w:ind w:left="720"/>
        <w:jc w:val="both"/>
        <w:rPr>
          <w:sz w:val="24"/>
          <w:szCs w:val="24"/>
        </w:rPr>
      </w:pPr>
    </w:p>
    <w:p w:rsidR="00C711B3" w:rsidRPr="00C711B3" w:rsidRDefault="00C711B3" w:rsidP="006B4A25">
      <w:pPr>
        <w:spacing w:line="360" w:lineRule="auto"/>
        <w:ind w:firstLine="720"/>
        <w:jc w:val="both"/>
        <w:rPr>
          <w:b/>
          <w:sz w:val="24"/>
          <w:szCs w:val="24"/>
        </w:rPr>
      </w:pPr>
      <w:r w:rsidRPr="00C711B3">
        <w:rPr>
          <w:b/>
          <w:sz w:val="24"/>
          <w:szCs w:val="24"/>
        </w:rPr>
        <w:t>Particulars of the offence</w:t>
      </w:r>
    </w:p>
    <w:p w:rsidR="00C711B3" w:rsidRPr="00C711B3" w:rsidRDefault="00C711B3" w:rsidP="006B4A25">
      <w:pPr>
        <w:spacing w:line="360" w:lineRule="auto"/>
        <w:ind w:left="720"/>
        <w:jc w:val="both"/>
        <w:rPr>
          <w:sz w:val="24"/>
          <w:szCs w:val="24"/>
        </w:rPr>
      </w:pPr>
      <w:r w:rsidRPr="00C711B3">
        <w:rPr>
          <w:sz w:val="24"/>
          <w:szCs w:val="24"/>
        </w:rPr>
        <w:t>Michel</w:t>
      </w:r>
      <w:r w:rsidR="000024CB">
        <w:rPr>
          <w:sz w:val="24"/>
          <w:szCs w:val="24"/>
        </w:rPr>
        <w:t xml:space="preserve"> </w:t>
      </w:r>
      <w:proofErr w:type="spellStart"/>
      <w:r w:rsidR="000024CB">
        <w:rPr>
          <w:sz w:val="24"/>
          <w:szCs w:val="24"/>
        </w:rPr>
        <w:t>Ange</w:t>
      </w:r>
      <w:proofErr w:type="spellEnd"/>
      <w:r w:rsidR="000024CB">
        <w:rPr>
          <w:sz w:val="24"/>
          <w:szCs w:val="24"/>
        </w:rPr>
        <w:t xml:space="preserve"> </w:t>
      </w:r>
      <w:proofErr w:type="spellStart"/>
      <w:r w:rsidR="000024CB">
        <w:rPr>
          <w:sz w:val="24"/>
          <w:szCs w:val="24"/>
        </w:rPr>
        <w:t>Dodin</w:t>
      </w:r>
      <w:proofErr w:type="spellEnd"/>
      <w:r w:rsidR="000024CB">
        <w:rPr>
          <w:sz w:val="24"/>
          <w:szCs w:val="24"/>
        </w:rPr>
        <w:t>, 43 years old, on t</w:t>
      </w:r>
      <w:r w:rsidRPr="00C711B3">
        <w:rPr>
          <w:sz w:val="24"/>
          <w:szCs w:val="24"/>
        </w:rPr>
        <w:t>he 5</w:t>
      </w:r>
      <w:r w:rsidRPr="00C711B3">
        <w:rPr>
          <w:sz w:val="24"/>
          <w:szCs w:val="24"/>
          <w:vertAlign w:val="superscript"/>
        </w:rPr>
        <w:t>th</w:t>
      </w:r>
      <w:r w:rsidRPr="00C711B3">
        <w:rPr>
          <w:sz w:val="24"/>
          <w:szCs w:val="24"/>
        </w:rPr>
        <w:t xml:space="preserve"> June 2015, </w:t>
      </w:r>
      <w:r>
        <w:rPr>
          <w:sz w:val="24"/>
          <w:szCs w:val="24"/>
        </w:rPr>
        <w:t xml:space="preserve">in the district of providence, </w:t>
      </w:r>
      <w:proofErr w:type="spellStart"/>
      <w:r>
        <w:rPr>
          <w:sz w:val="24"/>
          <w:szCs w:val="24"/>
        </w:rPr>
        <w:lastRenderedPageBreak/>
        <w:t>M</w:t>
      </w:r>
      <w:r w:rsidRPr="00C711B3">
        <w:rPr>
          <w:sz w:val="24"/>
          <w:szCs w:val="24"/>
        </w:rPr>
        <w:t>ahe</w:t>
      </w:r>
      <w:proofErr w:type="spellEnd"/>
      <w:r w:rsidRPr="00C711B3">
        <w:rPr>
          <w:sz w:val="24"/>
          <w:szCs w:val="24"/>
        </w:rPr>
        <w:t xml:space="preserve"> attempted unlawfully to cause the death of Paulette </w:t>
      </w:r>
      <w:proofErr w:type="spellStart"/>
      <w:r w:rsidRPr="00C711B3">
        <w:rPr>
          <w:sz w:val="24"/>
          <w:szCs w:val="24"/>
        </w:rPr>
        <w:t>Cedras</w:t>
      </w:r>
      <w:proofErr w:type="spellEnd"/>
      <w:r>
        <w:rPr>
          <w:sz w:val="24"/>
          <w:szCs w:val="24"/>
        </w:rPr>
        <w:t>.</w:t>
      </w:r>
    </w:p>
    <w:p w:rsidR="00C711B3" w:rsidRDefault="00C711B3" w:rsidP="00C711B3">
      <w:pPr>
        <w:pStyle w:val="JudgmentText"/>
        <w:numPr>
          <w:ilvl w:val="0"/>
          <w:numId w:val="0"/>
        </w:numPr>
        <w:spacing w:after="0"/>
        <w:ind w:left="720"/>
      </w:pPr>
    </w:p>
    <w:p w:rsidR="00C711B3" w:rsidRDefault="00C711B3" w:rsidP="006B4A25">
      <w:pPr>
        <w:spacing w:line="360" w:lineRule="auto"/>
        <w:ind w:firstLine="720"/>
        <w:jc w:val="both"/>
        <w:rPr>
          <w:b/>
          <w:sz w:val="24"/>
          <w:szCs w:val="24"/>
        </w:rPr>
      </w:pPr>
      <w:r w:rsidRPr="00C711B3">
        <w:rPr>
          <w:b/>
          <w:sz w:val="24"/>
          <w:szCs w:val="24"/>
        </w:rPr>
        <w:t>Count 2</w:t>
      </w:r>
    </w:p>
    <w:p w:rsidR="00C711B3" w:rsidRDefault="00C711B3" w:rsidP="006B4A25">
      <w:pPr>
        <w:spacing w:line="360" w:lineRule="auto"/>
        <w:ind w:left="720"/>
        <w:jc w:val="both"/>
        <w:rPr>
          <w:sz w:val="24"/>
          <w:szCs w:val="24"/>
        </w:rPr>
      </w:pPr>
      <w:r w:rsidRPr="00C711B3">
        <w:rPr>
          <w:sz w:val="24"/>
          <w:szCs w:val="24"/>
        </w:rPr>
        <w:t>Acts intended to cause grievous bodily harm contrary to section 219(a) of the Penal code and punishable under the same section.</w:t>
      </w:r>
    </w:p>
    <w:p w:rsidR="00C711B3" w:rsidRDefault="00C711B3" w:rsidP="006B4A25">
      <w:pPr>
        <w:spacing w:line="360" w:lineRule="auto"/>
        <w:ind w:left="720"/>
        <w:jc w:val="both"/>
        <w:rPr>
          <w:sz w:val="24"/>
          <w:szCs w:val="24"/>
        </w:rPr>
      </w:pPr>
    </w:p>
    <w:p w:rsidR="00C711B3" w:rsidRPr="00C711B3" w:rsidRDefault="00C711B3" w:rsidP="006B4A25">
      <w:pPr>
        <w:spacing w:line="360" w:lineRule="auto"/>
        <w:ind w:firstLine="720"/>
        <w:jc w:val="both"/>
        <w:rPr>
          <w:b/>
          <w:sz w:val="24"/>
          <w:szCs w:val="24"/>
        </w:rPr>
      </w:pPr>
      <w:r w:rsidRPr="00C711B3">
        <w:rPr>
          <w:b/>
          <w:sz w:val="24"/>
          <w:szCs w:val="24"/>
        </w:rPr>
        <w:t>Particulars of the offence</w:t>
      </w:r>
    </w:p>
    <w:p w:rsidR="00C711B3" w:rsidRPr="00C711B3" w:rsidRDefault="00C711B3" w:rsidP="006B4A25">
      <w:pPr>
        <w:spacing w:line="360" w:lineRule="auto"/>
        <w:ind w:left="720"/>
        <w:jc w:val="both"/>
        <w:rPr>
          <w:sz w:val="24"/>
          <w:szCs w:val="24"/>
        </w:rPr>
      </w:pPr>
      <w:r w:rsidRPr="00C711B3">
        <w:rPr>
          <w:sz w:val="24"/>
          <w:szCs w:val="24"/>
        </w:rPr>
        <w:t xml:space="preserve">Michel </w:t>
      </w:r>
      <w:proofErr w:type="spellStart"/>
      <w:r w:rsidRPr="00C711B3">
        <w:rPr>
          <w:sz w:val="24"/>
          <w:szCs w:val="24"/>
        </w:rPr>
        <w:t>Ange</w:t>
      </w:r>
      <w:proofErr w:type="spellEnd"/>
      <w:r w:rsidRPr="00C711B3">
        <w:rPr>
          <w:sz w:val="24"/>
          <w:szCs w:val="24"/>
        </w:rPr>
        <w:t xml:space="preserve"> </w:t>
      </w:r>
      <w:proofErr w:type="spellStart"/>
      <w:r w:rsidRPr="00C711B3">
        <w:rPr>
          <w:sz w:val="24"/>
          <w:szCs w:val="24"/>
        </w:rPr>
        <w:t>Dodin</w:t>
      </w:r>
      <w:proofErr w:type="spellEnd"/>
      <w:r w:rsidRPr="00C711B3">
        <w:rPr>
          <w:sz w:val="24"/>
          <w:szCs w:val="24"/>
        </w:rPr>
        <w:t xml:space="preserve">, </w:t>
      </w:r>
      <w:r w:rsidR="004E5794">
        <w:rPr>
          <w:sz w:val="24"/>
          <w:szCs w:val="24"/>
        </w:rPr>
        <w:t>43 years old, on the 5</w:t>
      </w:r>
      <w:r w:rsidR="004E5794" w:rsidRPr="004E5794">
        <w:rPr>
          <w:sz w:val="24"/>
          <w:szCs w:val="24"/>
          <w:vertAlign w:val="superscript"/>
        </w:rPr>
        <w:t>th</w:t>
      </w:r>
      <w:r w:rsidR="004E5794">
        <w:rPr>
          <w:sz w:val="24"/>
          <w:szCs w:val="24"/>
        </w:rPr>
        <w:t xml:space="preserve"> of</w:t>
      </w:r>
      <w:r w:rsidRPr="00C711B3">
        <w:rPr>
          <w:sz w:val="24"/>
          <w:szCs w:val="24"/>
        </w:rPr>
        <w:t xml:space="preserve"> June 2015, in the district of Providence, </w:t>
      </w:r>
      <w:proofErr w:type="spellStart"/>
      <w:r w:rsidRPr="00C711B3">
        <w:rPr>
          <w:sz w:val="24"/>
          <w:szCs w:val="24"/>
        </w:rPr>
        <w:t>Mahe</w:t>
      </w:r>
      <w:proofErr w:type="spellEnd"/>
      <w:r w:rsidRPr="00C711B3">
        <w:rPr>
          <w:sz w:val="24"/>
          <w:szCs w:val="24"/>
        </w:rPr>
        <w:t xml:space="preserve"> with intention to cause grievous bodily harm to Paulette </w:t>
      </w:r>
      <w:proofErr w:type="spellStart"/>
      <w:r w:rsidRPr="00C711B3">
        <w:rPr>
          <w:sz w:val="24"/>
          <w:szCs w:val="24"/>
        </w:rPr>
        <w:t>Cedras</w:t>
      </w:r>
      <w:proofErr w:type="spellEnd"/>
      <w:r w:rsidRPr="00C711B3">
        <w:rPr>
          <w:sz w:val="24"/>
          <w:szCs w:val="24"/>
        </w:rPr>
        <w:t xml:space="preserve">, caused grievous bodily harm to Paulette </w:t>
      </w:r>
      <w:proofErr w:type="spellStart"/>
      <w:r w:rsidRPr="00C711B3">
        <w:rPr>
          <w:sz w:val="24"/>
          <w:szCs w:val="24"/>
        </w:rPr>
        <w:t>Cedras</w:t>
      </w:r>
      <w:proofErr w:type="spellEnd"/>
      <w:r w:rsidRPr="00C711B3">
        <w:rPr>
          <w:sz w:val="24"/>
          <w:szCs w:val="24"/>
        </w:rPr>
        <w:t xml:space="preserve"> by use of a metal bar.</w:t>
      </w:r>
    </w:p>
    <w:p w:rsidR="00C711B3" w:rsidRPr="00C711B3" w:rsidRDefault="00C711B3" w:rsidP="00C711B3">
      <w:pPr>
        <w:rPr>
          <w:b/>
          <w:sz w:val="24"/>
          <w:szCs w:val="24"/>
        </w:rPr>
      </w:pPr>
    </w:p>
    <w:p w:rsidR="00C711B3" w:rsidRDefault="007862DD" w:rsidP="00C711B3">
      <w:pPr>
        <w:pStyle w:val="JudgmentText"/>
        <w:numPr>
          <w:ilvl w:val="0"/>
          <w:numId w:val="0"/>
        </w:numPr>
        <w:spacing w:after="0"/>
        <w:ind w:left="720"/>
      </w:pPr>
      <w:r>
        <w:t>Section 377 of the Penal Code provides as follows:</w:t>
      </w:r>
    </w:p>
    <w:p w:rsidR="007862DD" w:rsidRDefault="007862DD" w:rsidP="00C711B3">
      <w:pPr>
        <w:pStyle w:val="JudgmentText"/>
        <w:numPr>
          <w:ilvl w:val="0"/>
          <w:numId w:val="0"/>
        </w:numPr>
        <w:spacing w:after="0"/>
        <w:ind w:left="720"/>
        <w:rPr>
          <w:i/>
        </w:rPr>
      </w:pPr>
      <w:r w:rsidRPr="007862DD">
        <w:rPr>
          <w:i/>
        </w:rPr>
        <w:t>When a person, intending to commit an offence, begins to put his intention into execution by means adopted to its fulfilment of his intention by some overt act, but does not fulfil his intention to such an extent as to commit the offence, he is deemed to attempt to commit the offence.””</w:t>
      </w:r>
    </w:p>
    <w:p w:rsidR="004E5794" w:rsidRPr="007862DD" w:rsidRDefault="004E5794" w:rsidP="00C711B3">
      <w:pPr>
        <w:pStyle w:val="JudgmentText"/>
        <w:numPr>
          <w:ilvl w:val="0"/>
          <w:numId w:val="0"/>
        </w:numPr>
        <w:spacing w:after="0"/>
        <w:ind w:left="720"/>
        <w:rPr>
          <w:i/>
        </w:rPr>
      </w:pPr>
    </w:p>
    <w:p w:rsidR="00C711B3" w:rsidRDefault="00C711B3" w:rsidP="006B4A25">
      <w:pPr>
        <w:pStyle w:val="JudgmentText"/>
        <w:spacing w:after="0"/>
      </w:pPr>
      <w:r>
        <w:t xml:space="preserve">At the close of the </w:t>
      </w:r>
      <w:r w:rsidRPr="004E5794">
        <w:t>case by the prosecution, the</w:t>
      </w:r>
      <w:r>
        <w:t xml:space="preserve"> defence has moved that there is no case to answer.</w:t>
      </w:r>
    </w:p>
    <w:p w:rsidR="006B4A25" w:rsidRDefault="006B4A25" w:rsidP="006B4A25">
      <w:pPr>
        <w:pStyle w:val="JudgmentText"/>
        <w:numPr>
          <w:ilvl w:val="0"/>
          <w:numId w:val="0"/>
        </w:numPr>
        <w:spacing w:after="0"/>
        <w:ind w:left="720"/>
      </w:pPr>
    </w:p>
    <w:p w:rsidR="00C711B3" w:rsidRPr="006B4A25" w:rsidRDefault="00C711B3" w:rsidP="006B4A25">
      <w:pPr>
        <w:pStyle w:val="JudgmentText"/>
        <w:spacing w:after="0"/>
      </w:pPr>
      <w:r>
        <w:t xml:space="preserve">The guiding principle for the court in deciding whether there is or there is no case to answer is clearly enunciated in </w:t>
      </w:r>
      <w:proofErr w:type="spellStart"/>
      <w:r w:rsidRPr="006B4A25">
        <w:rPr>
          <w:b/>
          <w:i/>
        </w:rPr>
        <w:t>Archbold</w:t>
      </w:r>
      <w:proofErr w:type="spellEnd"/>
      <w:r w:rsidRPr="006B4A25">
        <w:rPr>
          <w:b/>
          <w:i/>
        </w:rPr>
        <w:t xml:space="preserve">, Criminal Pleadings Evidence and Practice 2012 Edition, 4-363 </w:t>
      </w:r>
    </w:p>
    <w:p w:rsidR="00C711B3" w:rsidRPr="00C711B3" w:rsidRDefault="006B4A25" w:rsidP="00C711B3">
      <w:pPr>
        <w:pStyle w:val="JudgmentText"/>
        <w:numPr>
          <w:ilvl w:val="0"/>
          <w:numId w:val="0"/>
        </w:numPr>
        <w:ind w:left="720"/>
        <w:rPr>
          <w:b/>
          <w:i/>
        </w:rPr>
      </w:pPr>
      <w:r>
        <w:t>‘</w:t>
      </w:r>
      <w:proofErr w:type="gramStart"/>
      <w:r w:rsidR="00C711B3" w:rsidRPr="004E5794">
        <w:rPr>
          <w:i/>
        </w:rPr>
        <w:t>a</w:t>
      </w:r>
      <w:proofErr w:type="gramEnd"/>
      <w:r w:rsidR="00C711B3" w:rsidRPr="004E5794">
        <w:rPr>
          <w:i/>
        </w:rPr>
        <w:t xml:space="preserve"> submission of no case to answer should be allowed where there is no evidence upon which, if the evidence adduced were accepted, a reasonable jury, properly directed, could convict</w:t>
      </w:r>
      <w:r w:rsidRPr="004E5794">
        <w:rPr>
          <w:i/>
        </w:rPr>
        <w:t>’</w:t>
      </w:r>
      <w:r w:rsidR="00C711B3" w:rsidRPr="00DA06E3">
        <w:t>.</w:t>
      </w:r>
    </w:p>
    <w:p w:rsidR="00C711B3" w:rsidRDefault="00C711B3" w:rsidP="006B4A25">
      <w:pPr>
        <w:pStyle w:val="JudgmentText"/>
        <w:spacing w:after="0"/>
      </w:pPr>
      <w:r>
        <w:t xml:space="preserve">In the case of R V </w:t>
      </w:r>
      <w:proofErr w:type="spellStart"/>
      <w:r>
        <w:t>Stiven</w:t>
      </w:r>
      <w:proofErr w:type="spellEnd"/>
      <w:r>
        <w:t xml:space="preserve">, 1971 </w:t>
      </w:r>
      <w:proofErr w:type="spellStart"/>
      <w:r>
        <w:t>SLR</w:t>
      </w:r>
      <w:proofErr w:type="spellEnd"/>
      <w:r>
        <w:t xml:space="preserve"> 137, it was held what the court has to consider at the stage of no case to answer is whether:</w:t>
      </w:r>
    </w:p>
    <w:p w:rsidR="006B4A25" w:rsidRDefault="006B4A25" w:rsidP="006B4A25">
      <w:pPr>
        <w:pStyle w:val="JudgmentText"/>
        <w:numPr>
          <w:ilvl w:val="0"/>
          <w:numId w:val="0"/>
        </w:numPr>
        <w:spacing w:after="0"/>
        <w:ind w:left="720"/>
      </w:pPr>
    </w:p>
    <w:p w:rsidR="00C711B3" w:rsidRDefault="00C711B3" w:rsidP="006B4A25">
      <w:pPr>
        <w:pStyle w:val="JudgmentText"/>
        <w:numPr>
          <w:ilvl w:val="0"/>
          <w:numId w:val="8"/>
        </w:numPr>
        <w:spacing w:after="0"/>
      </w:pPr>
      <w:r>
        <w:t xml:space="preserve">There is no evidence to prove the essential </w:t>
      </w:r>
      <w:r w:rsidR="007C3441">
        <w:t>elements of the offence charged.</w:t>
      </w:r>
    </w:p>
    <w:p w:rsidR="006B4A25" w:rsidRDefault="006B4A25" w:rsidP="006B4A25">
      <w:pPr>
        <w:pStyle w:val="JudgmentText"/>
        <w:numPr>
          <w:ilvl w:val="0"/>
          <w:numId w:val="0"/>
        </w:numPr>
        <w:spacing w:after="0"/>
        <w:ind w:left="1080"/>
      </w:pPr>
    </w:p>
    <w:p w:rsidR="007C3441" w:rsidRDefault="007C3441" w:rsidP="006B4A25">
      <w:pPr>
        <w:pStyle w:val="JudgmentText"/>
        <w:numPr>
          <w:ilvl w:val="0"/>
          <w:numId w:val="8"/>
        </w:numPr>
        <w:spacing w:after="0"/>
      </w:pPr>
      <w:r w:rsidRPr="007C3441">
        <w:lastRenderedPageBreak/>
        <w:t xml:space="preserve">Whether the evidence for the prosecution </w:t>
      </w:r>
      <w:proofErr w:type="gramStart"/>
      <w:r w:rsidRPr="007C3441">
        <w:t>has been so discredited</w:t>
      </w:r>
      <w:proofErr w:type="gramEnd"/>
      <w:r w:rsidRPr="007C3441">
        <w:t xml:space="preserve"> or is so manifestly unreliable that no reasonable tribunal could safely convict on it</w:t>
      </w:r>
      <w:r w:rsidRPr="007C3441">
        <w:rPr>
          <w:sz w:val="32"/>
          <w:szCs w:val="32"/>
        </w:rPr>
        <w:t>.</w:t>
      </w:r>
      <w:r w:rsidRPr="007C3441">
        <w:t xml:space="preserve"> </w:t>
      </w:r>
    </w:p>
    <w:p w:rsidR="004E5794" w:rsidRDefault="004E5794" w:rsidP="004E5794">
      <w:pPr>
        <w:pStyle w:val="ListParagraph"/>
      </w:pPr>
    </w:p>
    <w:p w:rsidR="004E5794" w:rsidRPr="007C3441" w:rsidRDefault="004E5794" w:rsidP="004E5794">
      <w:pPr>
        <w:pStyle w:val="JudgmentText"/>
        <w:numPr>
          <w:ilvl w:val="0"/>
          <w:numId w:val="0"/>
        </w:numPr>
        <w:spacing w:after="0"/>
        <w:ind w:left="1080"/>
      </w:pPr>
    </w:p>
    <w:p w:rsidR="00C711B3" w:rsidRPr="006A29D9" w:rsidRDefault="007C3441" w:rsidP="00C711B3">
      <w:pPr>
        <w:pStyle w:val="JudgmentText"/>
      </w:pPr>
      <w:r>
        <w:t xml:space="preserve">The </w:t>
      </w:r>
      <w:r w:rsidRPr="007C3441">
        <w:t xml:space="preserve">question I have to decide is (a) whether there is no evidence or (b) that the evidence for the prosecution </w:t>
      </w:r>
      <w:proofErr w:type="gramStart"/>
      <w:r w:rsidRPr="007C3441">
        <w:t>has been so discredited</w:t>
      </w:r>
      <w:proofErr w:type="gramEnd"/>
      <w:r w:rsidRPr="007C3441">
        <w:t xml:space="preserve"> or is manifestly unreliable that no reasonable tribunal could safely convict on it.</w:t>
      </w:r>
    </w:p>
    <w:p w:rsidR="007C3441" w:rsidRDefault="007C3441" w:rsidP="007C3441">
      <w:pPr>
        <w:pStyle w:val="JudgmentText"/>
      </w:pPr>
      <w:proofErr w:type="gramStart"/>
      <w:r>
        <w:t>First</w:t>
      </w:r>
      <w:proofErr w:type="gramEnd"/>
      <w:r>
        <w:t xml:space="preserve"> I am bound to look at the evidence adduced by the prosecution in support of the offence with which Accused stands charged. </w:t>
      </w:r>
    </w:p>
    <w:p w:rsidR="007C3441" w:rsidRDefault="007C3441" w:rsidP="006B4A25">
      <w:pPr>
        <w:pStyle w:val="JudgmentText"/>
        <w:spacing w:after="0"/>
      </w:pPr>
      <w:r>
        <w:t xml:space="preserve">The prosecution called one Henry </w:t>
      </w:r>
      <w:proofErr w:type="spellStart"/>
      <w:r>
        <w:t>Betioux</w:t>
      </w:r>
      <w:proofErr w:type="spellEnd"/>
      <w:r>
        <w:t xml:space="preserve"> as its first witness who was working as security officer at the same place as the victim. He was the last person to have seen her on that day in the morning at around 8 am when he went home and he was the first person to have seen the victim lying almost unconscious in the afternoon of 5 June 2015. In </w:t>
      </w:r>
      <w:proofErr w:type="gramStart"/>
      <w:r>
        <w:t>fact</w:t>
      </w:r>
      <w:proofErr w:type="gramEnd"/>
      <w:r>
        <w:t xml:space="preserve"> he </w:t>
      </w:r>
      <w:proofErr w:type="spellStart"/>
      <w:r>
        <w:t>deponed</w:t>
      </w:r>
      <w:proofErr w:type="spellEnd"/>
      <w:r>
        <w:t xml:space="preserve"> to say that the victim had said that she was not feeling well that day and requested him to relieve her earlier that day. When he reached the site and as he opened the </w:t>
      </w:r>
      <w:proofErr w:type="gramStart"/>
      <w:r>
        <w:t>guard room</w:t>
      </w:r>
      <w:proofErr w:type="gramEnd"/>
      <w:r>
        <w:t xml:space="preserve"> he saw that his colleague was lying amidst blood on the floor and was in a semiconscious or almost unconscious state. He called his superior </w:t>
      </w:r>
      <w:proofErr w:type="spellStart"/>
      <w:r>
        <w:t>ie</w:t>
      </w:r>
      <w:proofErr w:type="spellEnd"/>
      <w:r>
        <w:t xml:space="preserve"> his boss as he put it. Police arrived on the spot and the victim taken to hospital.</w:t>
      </w:r>
    </w:p>
    <w:p w:rsidR="006B4A25" w:rsidRDefault="006B4A25" w:rsidP="006B4A25">
      <w:pPr>
        <w:pStyle w:val="JudgmentText"/>
        <w:numPr>
          <w:ilvl w:val="0"/>
          <w:numId w:val="0"/>
        </w:numPr>
        <w:spacing w:after="0"/>
        <w:ind w:left="720"/>
      </w:pPr>
    </w:p>
    <w:p w:rsidR="007C3441" w:rsidRDefault="007C3441" w:rsidP="006B4A25">
      <w:pPr>
        <w:pStyle w:val="JudgmentText"/>
        <w:spacing w:after="0"/>
      </w:pPr>
      <w:r>
        <w:t xml:space="preserve">The next important witness was the medical doctor who produced his report and </w:t>
      </w:r>
      <w:proofErr w:type="spellStart"/>
      <w:r>
        <w:t>deponed</w:t>
      </w:r>
      <w:proofErr w:type="spellEnd"/>
      <w:r>
        <w:t xml:space="preserve"> quite lengthily on the condition of the victim and the seriousness of the injuries sustained by her. She </w:t>
      </w:r>
      <w:proofErr w:type="gramStart"/>
      <w:r>
        <w:t>was admitted</w:t>
      </w:r>
      <w:proofErr w:type="gramEnd"/>
      <w:r>
        <w:t xml:space="preserve"> in the ICU.</w:t>
      </w:r>
    </w:p>
    <w:p w:rsidR="006B4A25" w:rsidRDefault="006B4A25" w:rsidP="006B4A25">
      <w:pPr>
        <w:pStyle w:val="ListParagraph"/>
      </w:pPr>
    </w:p>
    <w:p w:rsidR="006B4A25" w:rsidRDefault="006B4A25" w:rsidP="006B4A25">
      <w:pPr>
        <w:pStyle w:val="JudgmentText"/>
        <w:numPr>
          <w:ilvl w:val="0"/>
          <w:numId w:val="0"/>
        </w:numPr>
        <w:spacing w:after="0"/>
        <w:ind w:left="720"/>
      </w:pPr>
    </w:p>
    <w:p w:rsidR="007C3441" w:rsidRDefault="007C3441" w:rsidP="006B4A25">
      <w:pPr>
        <w:pStyle w:val="JudgmentText"/>
        <w:spacing w:after="0"/>
      </w:pPr>
      <w:r>
        <w:t xml:space="preserve">He explained that the CT scan revealed what the doctor termed “disuse axonal injury”. She had multiple laceration cuts over the skull and shoulder injury. According to </w:t>
      </w:r>
      <w:proofErr w:type="gramStart"/>
      <w:r>
        <w:t>him</w:t>
      </w:r>
      <w:proofErr w:type="gramEnd"/>
      <w:r>
        <w:t xml:space="preserve"> this is a bit complicated and happens from shock to the brain inside the skull and this makes it harder for patients to recover after head injury. She also had swelling on the neck on the second CT scan. She </w:t>
      </w:r>
      <w:proofErr w:type="gramStart"/>
      <w:r>
        <w:t>was kept</w:t>
      </w:r>
      <w:proofErr w:type="gramEnd"/>
      <w:r>
        <w:t xml:space="preserve"> sedated for three days and when it was attempted to awaken her to see her neurological functions she did not wake up and a new CT scan was </w:t>
      </w:r>
      <w:r>
        <w:lastRenderedPageBreak/>
        <w:t>done. This showed thrombosis in one of the major veins of the neck that was blocking blood from draining out of the brain. This had caused the neck to swell and fever.</w:t>
      </w:r>
    </w:p>
    <w:p w:rsidR="006B4A25" w:rsidRDefault="006B4A25" w:rsidP="006B4A25">
      <w:pPr>
        <w:pStyle w:val="JudgmentText"/>
        <w:numPr>
          <w:ilvl w:val="0"/>
          <w:numId w:val="0"/>
        </w:numPr>
        <w:spacing w:after="0"/>
        <w:ind w:left="720"/>
      </w:pPr>
    </w:p>
    <w:p w:rsidR="007C3441" w:rsidRDefault="007C3441" w:rsidP="006B4A25">
      <w:pPr>
        <w:pStyle w:val="JudgmentText"/>
        <w:spacing w:after="0"/>
      </w:pPr>
      <w:r>
        <w:t xml:space="preserve">In view of </w:t>
      </w:r>
      <w:proofErr w:type="gramStart"/>
      <w:r>
        <w:t>this</w:t>
      </w:r>
      <w:proofErr w:type="gramEnd"/>
      <w:r>
        <w:t xml:space="preserve"> she was kept sedated and antibiotics had to be changed. A special surgeon who is specialized in blood vessels and abnormalities </w:t>
      </w:r>
      <w:proofErr w:type="gramStart"/>
      <w:r>
        <w:t>was requested</w:t>
      </w:r>
      <w:proofErr w:type="gramEnd"/>
      <w:r>
        <w:t xml:space="preserve"> to review the patient. Around 19th June a new CT </w:t>
      </w:r>
      <w:proofErr w:type="gramStart"/>
      <w:r>
        <w:t>scan</w:t>
      </w:r>
      <w:proofErr w:type="gramEnd"/>
      <w:r>
        <w:t xml:space="preserve"> was done and it was found that the patient was waking slowly. She was kept on a ventilator using a procedure known as tracheostomy and around 27 June when she was removed from the ventilator her neurological recovery was quite poor. She had developed recurrent pneumonia and had to </w:t>
      </w:r>
      <w:proofErr w:type="gramStart"/>
      <w:r>
        <w:t>be treated</w:t>
      </w:r>
      <w:proofErr w:type="gramEnd"/>
      <w:r>
        <w:t xml:space="preserve"> for that also. She was discharged on 10</w:t>
      </w:r>
      <w:r w:rsidRPr="007C3441">
        <w:rPr>
          <w:vertAlign w:val="superscript"/>
        </w:rPr>
        <w:t>th</w:t>
      </w:r>
      <w:r>
        <w:t xml:space="preserve"> November and the right </w:t>
      </w:r>
      <w:proofErr w:type="gramStart"/>
      <w:r>
        <w:t>side which was paralysed</w:t>
      </w:r>
      <w:proofErr w:type="gramEnd"/>
      <w:r>
        <w:t xml:space="preserve"> was still weak.</w:t>
      </w:r>
    </w:p>
    <w:p w:rsidR="006B4A25" w:rsidRDefault="006B4A25" w:rsidP="006B4A25">
      <w:pPr>
        <w:pStyle w:val="ListParagraph"/>
      </w:pPr>
    </w:p>
    <w:p w:rsidR="006B4A25" w:rsidRDefault="006B4A25" w:rsidP="006B4A25">
      <w:pPr>
        <w:pStyle w:val="JudgmentText"/>
        <w:numPr>
          <w:ilvl w:val="0"/>
          <w:numId w:val="0"/>
        </w:numPr>
        <w:spacing w:after="0"/>
        <w:ind w:left="720"/>
      </w:pPr>
    </w:p>
    <w:p w:rsidR="007C3441" w:rsidRDefault="007C3441" w:rsidP="007C3441">
      <w:pPr>
        <w:pStyle w:val="JudgmentText"/>
      </w:pPr>
      <w:r>
        <w:t xml:space="preserve">He stated </w:t>
      </w:r>
      <w:proofErr w:type="gramStart"/>
      <w:r>
        <w:t>that it was luck and timely medical treatment that saved her</w:t>
      </w:r>
      <w:proofErr w:type="gramEnd"/>
      <w:r>
        <w:t>.</w:t>
      </w:r>
    </w:p>
    <w:p w:rsidR="007C3441" w:rsidRDefault="007C3441" w:rsidP="006B4A25">
      <w:pPr>
        <w:pStyle w:val="JudgmentText"/>
        <w:spacing w:after="0"/>
      </w:pPr>
      <w:r>
        <w:t xml:space="preserve">In </w:t>
      </w:r>
      <w:proofErr w:type="gramStart"/>
      <w:r>
        <w:t>cross examination</w:t>
      </w:r>
      <w:proofErr w:type="gramEnd"/>
      <w:r>
        <w:t xml:space="preserve"> it was suggested to the witness that the injuries could be caused by someone hitting against the wall and that the laceration on the patient’s head could have been caused by   such acts. The witness favo</w:t>
      </w:r>
      <w:r w:rsidR="00887DB6">
        <w:t>u</w:t>
      </w:r>
      <w:r>
        <w:t>red a history of assault.</w:t>
      </w:r>
    </w:p>
    <w:p w:rsidR="006B4A25" w:rsidRDefault="006B4A25" w:rsidP="006B4A25">
      <w:pPr>
        <w:pStyle w:val="JudgmentText"/>
        <w:numPr>
          <w:ilvl w:val="0"/>
          <w:numId w:val="0"/>
        </w:numPr>
        <w:spacing w:after="0"/>
        <w:ind w:left="720"/>
      </w:pPr>
    </w:p>
    <w:p w:rsidR="007C3441" w:rsidRDefault="007C3441" w:rsidP="006B4A25">
      <w:pPr>
        <w:pStyle w:val="JudgmentText"/>
        <w:spacing w:after="0"/>
      </w:pPr>
      <w:r>
        <w:t xml:space="preserve">The main witness was the victim herself. She </w:t>
      </w:r>
      <w:proofErr w:type="spellStart"/>
      <w:r>
        <w:t>deponed</w:t>
      </w:r>
      <w:proofErr w:type="spellEnd"/>
      <w:r>
        <w:t xml:space="preserve"> in detail as to what happened to her in the 5</w:t>
      </w:r>
      <w:r w:rsidRPr="007C3441">
        <w:rPr>
          <w:vertAlign w:val="superscript"/>
        </w:rPr>
        <w:t>th</w:t>
      </w:r>
      <w:r>
        <w:t xml:space="preserve"> June. She started work around 7 am and later in the day when she was patrolling in front and at the back she came across a man and she told him that he was not supposed to be there but the man said that he had come  to beat her. He slapped her in the face, strangled her and beat her with the iron bar on the head and shoulder. She collapsed and did not know what happened after that. She stayed in hospital for five months. She also stated she did not feel like before and could not use her right hand anymore. She stated she stayed in hospital for 5 months.</w:t>
      </w:r>
    </w:p>
    <w:p w:rsidR="006B4A25" w:rsidRDefault="006B4A25" w:rsidP="006B4A25">
      <w:pPr>
        <w:pStyle w:val="ListParagraph"/>
      </w:pPr>
    </w:p>
    <w:p w:rsidR="006B4A25" w:rsidRDefault="006B4A25" w:rsidP="006B4A25">
      <w:pPr>
        <w:pStyle w:val="JudgmentText"/>
        <w:numPr>
          <w:ilvl w:val="0"/>
          <w:numId w:val="0"/>
        </w:numPr>
        <w:spacing w:after="0"/>
        <w:ind w:left="720"/>
      </w:pPr>
    </w:p>
    <w:p w:rsidR="007C3441" w:rsidRDefault="007C3441" w:rsidP="006B4A25">
      <w:pPr>
        <w:pStyle w:val="JudgmentText"/>
        <w:spacing w:after="0"/>
      </w:pPr>
      <w:r>
        <w:t>She identified the accused as the one who assaulted and stated she had lived as husband wife with him years ago.</w:t>
      </w:r>
    </w:p>
    <w:p w:rsidR="006B4A25" w:rsidRDefault="006B4A25" w:rsidP="006B4A25">
      <w:pPr>
        <w:pStyle w:val="JudgmentText"/>
        <w:numPr>
          <w:ilvl w:val="0"/>
          <w:numId w:val="0"/>
        </w:numPr>
        <w:spacing w:after="0"/>
        <w:ind w:left="720"/>
      </w:pPr>
    </w:p>
    <w:p w:rsidR="004E5794" w:rsidRDefault="007C3441" w:rsidP="004E5794">
      <w:pPr>
        <w:pStyle w:val="JudgmentText"/>
        <w:spacing w:after="0"/>
      </w:pPr>
      <w:r>
        <w:lastRenderedPageBreak/>
        <w:t>The Defence has subm</w:t>
      </w:r>
      <w:r w:rsidR="00887DB6">
        <w:t xml:space="preserve">itted that </w:t>
      </w:r>
      <w:proofErr w:type="spellStart"/>
      <w:r>
        <w:t>mensrea</w:t>
      </w:r>
      <w:proofErr w:type="spellEnd"/>
      <w:r>
        <w:t xml:space="preserve"> or intention is required for the attempt of committing any offence. In the present </w:t>
      </w:r>
      <w:proofErr w:type="gramStart"/>
      <w:r>
        <w:t>case</w:t>
      </w:r>
      <w:proofErr w:type="gramEnd"/>
      <w:r>
        <w:t xml:space="preserve"> the intention must be to cause death of another or kill another. </w:t>
      </w:r>
    </w:p>
    <w:p w:rsidR="004E5794" w:rsidRDefault="004E5794" w:rsidP="004E5794">
      <w:pPr>
        <w:pStyle w:val="JudgmentText"/>
        <w:numPr>
          <w:ilvl w:val="0"/>
          <w:numId w:val="0"/>
        </w:numPr>
        <w:spacing w:after="0"/>
        <w:ind w:left="720"/>
      </w:pPr>
    </w:p>
    <w:p w:rsidR="007C3441" w:rsidRDefault="000024CB" w:rsidP="006B4A25">
      <w:pPr>
        <w:pStyle w:val="JudgmentText"/>
        <w:spacing w:after="0"/>
      </w:pPr>
      <w:r>
        <w:t xml:space="preserve">The defence </w:t>
      </w:r>
      <w:r w:rsidR="007C3441">
        <w:t>submission is that there is no sugge</w:t>
      </w:r>
      <w:r>
        <w:t xml:space="preserve">stion that accused had the </w:t>
      </w:r>
      <w:proofErr w:type="spellStart"/>
      <w:r>
        <w:t>mens</w:t>
      </w:r>
      <w:r w:rsidR="007C3441">
        <w:t>rea</w:t>
      </w:r>
      <w:proofErr w:type="spellEnd"/>
      <w:r w:rsidR="007C3441">
        <w:t xml:space="preserve"> or any intention to kill the victim.</w:t>
      </w:r>
    </w:p>
    <w:p w:rsidR="006B4A25" w:rsidRDefault="006B4A25" w:rsidP="006B4A25">
      <w:pPr>
        <w:pStyle w:val="JudgmentText"/>
        <w:numPr>
          <w:ilvl w:val="0"/>
          <w:numId w:val="0"/>
        </w:numPr>
        <w:spacing w:after="0"/>
        <w:ind w:left="720"/>
      </w:pPr>
    </w:p>
    <w:p w:rsidR="007C3441" w:rsidRDefault="007C3441" w:rsidP="006B4A25">
      <w:pPr>
        <w:pStyle w:val="JudgmentText"/>
        <w:spacing w:after="0"/>
      </w:pPr>
      <w:r>
        <w:t xml:space="preserve">It also submitted that the victim contradicted herself about the colour of the clothes that the accused was wearing. Defence has submitted that there was no camera, </w:t>
      </w:r>
      <w:proofErr w:type="gramStart"/>
      <w:r>
        <w:t>finger print</w:t>
      </w:r>
      <w:proofErr w:type="gramEnd"/>
      <w:r>
        <w:t xml:space="preserve"> or eye witness.</w:t>
      </w:r>
    </w:p>
    <w:p w:rsidR="006B4A25" w:rsidRDefault="006B4A25" w:rsidP="006B4A25">
      <w:pPr>
        <w:pStyle w:val="ListParagraph"/>
      </w:pPr>
    </w:p>
    <w:p w:rsidR="006B4A25" w:rsidRDefault="006B4A25" w:rsidP="006B4A25">
      <w:pPr>
        <w:pStyle w:val="JudgmentText"/>
        <w:numPr>
          <w:ilvl w:val="0"/>
          <w:numId w:val="0"/>
        </w:numPr>
        <w:spacing w:after="0"/>
        <w:ind w:left="720"/>
      </w:pPr>
    </w:p>
    <w:p w:rsidR="007C3441" w:rsidRDefault="007C3441" w:rsidP="007C3441">
      <w:pPr>
        <w:pStyle w:val="JudgmentText"/>
      </w:pPr>
      <w:r>
        <w:t xml:space="preserve">Defence has rightly submitted that it is the evidence as </w:t>
      </w:r>
      <w:r w:rsidR="000024CB">
        <w:t xml:space="preserve">a </w:t>
      </w:r>
      <w:r>
        <w:t xml:space="preserve">whole that </w:t>
      </w:r>
      <w:proofErr w:type="gramStart"/>
      <w:r>
        <w:t>should be assessed</w:t>
      </w:r>
      <w:proofErr w:type="gramEnd"/>
      <w:r>
        <w:t xml:space="preserve"> in a submission of no case to answer.</w:t>
      </w:r>
    </w:p>
    <w:p w:rsidR="006B4A25" w:rsidRDefault="007C3441" w:rsidP="00715D32">
      <w:pPr>
        <w:pStyle w:val="JudgmentText"/>
        <w:numPr>
          <w:ilvl w:val="0"/>
          <w:numId w:val="0"/>
        </w:numPr>
        <w:spacing w:after="0"/>
        <w:ind w:left="720"/>
      </w:pPr>
      <w:r>
        <w:t xml:space="preserve">The prosecution has a duty at this stage to adduce sufficient evidence on </w:t>
      </w:r>
      <w:r w:rsidR="00D83EBE">
        <w:t>which a</w:t>
      </w:r>
      <w:r>
        <w:t xml:space="preserve"> reasonable tribunal might convict the accused. The evidence taken as a whole was not in any way seriously challenged or contradicted by defence</w:t>
      </w:r>
      <w:r w:rsidR="000024CB">
        <w:t xml:space="preserve"> though </w:t>
      </w:r>
      <w:proofErr w:type="gramStart"/>
      <w:r w:rsidR="000024CB">
        <w:t>minor contradictions were singled out by the defence</w:t>
      </w:r>
      <w:proofErr w:type="gramEnd"/>
      <w:r w:rsidR="000024CB">
        <w:t xml:space="preserve">. The evidence of the medical doctor on the seriousness of the injury and his assertion that the injuries sustained on the skull were fatal and also with regard to injuries sustained to the neck and the blood clot in the vein were life threatening and it was only luck and timely medical treatment that saved her stand unchallenged. The evidence of the victim </w:t>
      </w:r>
      <w:proofErr w:type="gramStart"/>
      <w:r w:rsidR="000024CB">
        <w:t>that it was the accused who assaulted</w:t>
      </w:r>
      <w:proofErr w:type="gramEnd"/>
      <w:r w:rsidR="000024CB">
        <w:t xml:space="preserve"> has not in any way been discredited to the extent of being disbelieved. The prosecution has established a prima facie case against the accused.</w:t>
      </w:r>
    </w:p>
    <w:p w:rsidR="000024CB" w:rsidRDefault="000024CB" w:rsidP="00715D32">
      <w:pPr>
        <w:pStyle w:val="JudgmentText"/>
        <w:numPr>
          <w:ilvl w:val="0"/>
          <w:numId w:val="0"/>
        </w:numPr>
        <w:spacing w:after="0"/>
        <w:ind w:left="720"/>
      </w:pPr>
    </w:p>
    <w:p w:rsidR="0006489F" w:rsidRDefault="007C3441" w:rsidP="006B4A25">
      <w:pPr>
        <w:pStyle w:val="JudgmentText"/>
        <w:spacing w:after="0"/>
      </w:pPr>
      <w:r>
        <w:t>This court therefore proceeds to call for a defence from the accused in respect of the charge laid against him.</w:t>
      </w:r>
    </w:p>
    <w:p w:rsidR="00EF2051" w:rsidRDefault="002E61AC"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1E4ED8" w:rsidRPr="00C711B3" w:rsidRDefault="001E4ED8" w:rsidP="001E4ED8">
      <w:pPr>
        <w:pStyle w:val="ListParagraph"/>
        <w:widowControl/>
        <w:autoSpaceDE/>
        <w:autoSpaceDN/>
        <w:adjustRightInd/>
        <w:spacing w:after="240" w:line="360" w:lineRule="auto"/>
        <w:ind w:left="0"/>
        <w:contextualSpacing w:val="0"/>
        <w:jc w:val="both"/>
        <w:rPr>
          <w:b/>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0024CB">
        <w:rPr>
          <w:b/>
          <w:sz w:val="24"/>
          <w:szCs w:val="24"/>
        </w:rPr>
        <w:t>15</w:t>
      </w:r>
      <w:r w:rsidR="00C711B3" w:rsidRPr="00C711B3">
        <w:rPr>
          <w:b/>
          <w:sz w:val="24"/>
          <w:szCs w:val="24"/>
          <w:vertAlign w:val="superscript"/>
        </w:rPr>
        <w:t>th</w:t>
      </w:r>
      <w:r w:rsidR="00C711B3" w:rsidRPr="00C711B3">
        <w:rPr>
          <w:b/>
          <w:sz w:val="24"/>
          <w:szCs w:val="24"/>
        </w:rPr>
        <w:t xml:space="preserve"> of March 2017</w:t>
      </w:r>
      <w:r w:rsidR="00C711B3">
        <w:rPr>
          <w:b/>
          <w:sz w:val="24"/>
          <w:szCs w:val="24"/>
        </w:rPr>
        <w:t>.</w:t>
      </w:r>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C711B3" w:rsidP="0006489F">
      <w:pPr>
        <w:pStyle w:val="ListParagraph"/>
        <w:widowControl/>
        <w:autoSpaceDE/>
        <w:autoSpaceDN/>
        <w:adjustRightInd/>
        <w:ind w:left="0"/>
        <w:contextualSpacing w:val="0"/>
        <w:jc w:val="both"/>
        <w:rPr>
          <w:sz w:val="24"/>
          <w:szCs w:val="24"/>
        </w:rPr>
      </w:pPr>
      <w:r>
        <w:rPr>
          <w:sz w:val="24"/>
          <w:szCs w:val="24"/>
        </w:rPr>
        <w:lastRenderedPageBreak/>
        <w:fldChar w:fldCharType="begin">
          <w:ffData>
            <w:name w:val="Dropdown6"/>
            <w:enabled/>
            <w:calcOnExit w:val="0"/>
            <w:ddList>
              <w:listEntry w:val="S Nunkoo"/>
              <w:listEntry w:val="B Renaud"/>
              <w:listEntry w:val="M Burhan"/>
              <w:listEntry w:val="G Dodin"/>
              <w:listEntry w:val="F Robinson"/>
              <w:listEntry w:val="C McKee"/>
              <w:listEntry w:val="D Akiiki-Kiiza"/>
              <w:listEntry w:val="M Twomey"/>
              <w:listEntry w:val="S Govinden"/>
              <w:listEntry w:val="M Vidot"/>
            </w:ddList>
          </w:ffData>
        </w:fldChar>
      </w:r>
      <w:bookmarkStart w:id="15" w:name="Dropdown6"/>
      <w:r>
        <w:rPr>
          <w:sz w:val="24"/>
          <w:szCs w:val="24"/>
        </w:rPr>
        <w:instrText xml:space="preserve"> FORMDROPDOWN </w:instrText>
      </w:r>
      <w:r w:rsidR="006E68ED">
        <w:rPr>
          <w:sz w:val="24"/>
          <w:szCs w:val="24"/>
        </w:rPr>
      </w:r>
      <w:r w:rsidR="006E68ED">
        <w:rPr>
          <w:sz w:val="24"/>
          <w:szCs w:val="24"/>
        </w:rPr>
        <w:fldChar w:fldCharType="separate"/>
      </w:r>
      <w:r>
        <w:rPr>
          <w:sz w:val="24"/>
          <w:szCs w:val="24"/>
        </w:rPr>
        <w:fldChar w:fldCharType="end"/>
      </w:r>
      <w:bookmarkEnd w:id="15"/>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2E61AC" w:rsidRPr="00E33F35">
        <w:rPr>
          <w:b/>
          <w:sz w:val="24"/>
          <w:szCs w:val="24"/>
        </w:rPr>
        <w:fldChar w:fldCharType="begin"/>
      </w:r>
      <w:r w:rsidR="007C2809" w:rsidRPr="00E33F35">
        <w:rPr>
          <w:b/>
          <w:sz w:val="24"/>
          <w:szCs w:val="24"/>
        </w:rPr>
        <w:instrText xml:space="preserve">  </w:instrText>
      </w:r>
      <w:r w:rsidR="002E61AC"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BA0" w:rsidRDefault="00880BA0" w:rsidP="00DB6D34">
      <w:r>
        <w:separator/>
      </w:r>
    </w:p>
  </w:endnote>
  <w:endnote w:type="continuationSeparator" w:id="0">
    <w:p w:rsidR="00880BA0" w:rsidRDefault="00880BA0"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CD4F50">
    <w:pPr>
      <w:pStyle w:val="Footer"/>
      <w:jc w:val="center"/>
    </w:pPr>
    <w:r>
      <w:fldChar w:fldCharType="begin"/>
    </w:r>
    <w:r>
      <w:instrText xml:space="preserve"> PAGE   \* MERGEFORMAT </w:instrText>
    </w:r>
    <w:r>
      <w:fldChar w:fldCharType="separate"/>
    </w:r>
    <w:r w:rsidR="006E68E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BA0" w:rsidRDefault="00880BA0" w:rsidP="00DB6D34">
      <w:r>
        <w:separator/>
      </w:r>
    </w:p>
  </w:footnote>
  <w:footnote w:type="continuationSeparator" w:id="0">
    <w:p w:rsidR="00880BA0" w:rsidRDefault="00880BA0"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2DDE65C6"/>
    <w:multiLevelType w:val="hybridMultilevel"/>
    <w:tmpl w:val="04B60C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589753C1"/>
    <w:multiLevelType w:val="hybridMultilevel"/>
    <w:tmpl w:val="C7FE00EA"/>
    <w:lvl w:ilvl="0" w:tplc="CFA0C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68"/>
    <w:rsid w:val="000024CB"/>
    <w:rsid w:val="00005BEF"/>
    <w:rsid w:val="00030C81"/>
    <w:rsid w:val="00036B28"/>
    <w:rsid w:val="0006489F"/>
    <w:rsid w:val="00070A36"/>
    <w:rsid w:val="00075573"/>
    <w:rsid w:val="000827FA"/>
    <w:rsid w:val="00091036"/>
    <w:rsid w:val="000A10B8"/>
    <w:rsid w:val="000A65C0"/>
    <w:rsid w:val="000B0E14"/>
    <w:rsid w:val="000D1DD3"/>
    <w:rsid w:val="000E193E"/>
    <w:rsid w:val="000E39A5"/>
    <w:rsid w:val="000E7400"/>
    <w:rsid w:val="001008BC"/>
    <w:rsid w:val="00101D12"/>
    <w:rsid w:val="001100E6"/>
    <w:rsid w:val="00117CBF"/>
    <w:rsid w:val="00126A10"/>
    <w:rsid w:val="001376AB"/>
    <w:rsid w:val="00144612"/>
    <w:rsid w:val="001529B0"/>
    <w:rsid w:val="0016510C"/>
    <w:rsid w:val="00180158"/>
    <w:rsid w:val="001D30F7"/>
    <w:rsid w:val="001E4ED8"/>
    <w:rsid w:val="0020244B"/>
    <w:rsid w:val="00231C17"/>
    <w:rsid w:val="00236AAC"/>
    <w:rsid w:val="0024353F"/>
    <w:rsid w:val="00290E14"/>
    <w:rsid w:val="002A7376"/>
    <w:rsid w:val="002B2255"/>
    <w:rsid w:val="002B2EB8"/>
    <w:rsid w:val="002B4478"/>
    <w:rsid w:val="002C7560"/>
    <w:rsid w:val="002D06AA"/>
    <w:rsid w:val="002D67FC"/>
    <w:rsid w:val="002E61AC"/>
    <w:rsid w:val="002E6963"/>
    <w:rsid w:val="002F40A1"/>
    <w:rsid w:val="00301D88"/>
    <w:rsid w:val="00304E76"/>
    <w:rsid w:val="00305B3B"/>
    <w:rsid w:val="00362044"/>
    <w:rsid w:val="003647E7"/>
    <w:rsid w:val="0037270D"/>
    <w:rsid w:val="00377341"/>
    <w:rsid w:val="003838CC"/>
    <w:rsid w:val="003862CB"/>
    <w:rsid w:val="0038700C"/>
    <w:rsid w:val="003B461C"/>
    <w:rsid w:val="003B4C19"/>
    <w:rsid w:val="003D58AA"/>
    <w:rsid w:val="003D7B97"/>
    <w:rsid w:val="003E2ABC"/>
    <w:rsid w:val="003F0F8D"/>
    <w:rsid w:val="004156B9"/>
    <w:rsid w:val="00445BFA"/>
    <w:rsid w:val="00452BB6"/>
    <w:rsid w:val="0046133B"/>
    <w:rsid w:val="004C3D80"/>
    <w:rsid w:val="004D30C6"/>
    <w:rsid w:val="004E275C"/>
    <w:rsid w:val="004E5794"/>
    <w:rsid w:val="004F3823"/>
    <w:rsid w:val="005207C8"/>
    <w:rsid w:val="00530663"/>
    <w:rsid w:val="0055036F"/>
    <w:rsid w:val="005514D6"/>
    <w:rsid w:val="00552704"/>
    <w:rsid w:val="00572AB3"/>
    <w:rsid w:val="005836AC"/>
    <w:rsid w:val="00584583"/>
    <w:rsid w:val="00594FAC"/>
    <w:rsid w:val="005B7F60"/>
    <w:rsid w:val="005F5FB0"/>
    <w:rsid w:val="00606587"/>
    <w:rsid w:val="00606EEA"/>
    <w:rsid w:val="006174DB"/>
    <w:rsid w:val="0064023C"/>
    <w:rsid w:val="006578C2"/>
    <w:rsid w:val="00666D33"/>
    <w:rsid w:val="00695110"/>
    <w:rsid w:val="006A58E4"/>
    <w:rsid w:val="006B4A25"/>
    <w:rsid w:val="006D36C9"/>
    <w:rsid w:val="006E68ED"/>
    <w:rsid w:val="007175A6"/>
    <w:rsid w:val="00744508"/>
    <w:rsid w:val="007779A2"/>
    <w:rsid w:val="007862DD"/>
    <w:rsid w:val="007A47DC"/>
    <w:rsid w:val="007B6178"/>
    <w:rsid w:val="007C2809"/>
    <w:rsid w:val="007C3441"/>
    <w:rsid w:val="007D416E"/>
    <w:rsid w:val="00804251"/>
    <w:rsid w:val="00807411"/>
    <w:rsid w:val="00811847"/>
    <w:rsid w:val="00814CF5"/>
    <w:rsid w:val="00816425"/>
    <w:rsid w:val="00821758"/>
    <w:rsid w:val="00823079"/>
    <w:rsid w:val="0083298A"/>
    <w:rsid w:val="00841387"/>
    <w:rsid w:val="008472B3"/>
    <w:rsid w:val="008478D6"/>
    <w:rsid w:val="00861092"/>
    <w:rsid w:val="00864768"/>
    <w:rsid w:val="00880BA0"/>
    <w:rsid w:val="00887DB6"/>
    <w:rsid w:val="008A5208"/>
    <w:rsid w:val="008C0FD6"/>
    <w:rsid w:val="008C28AB"/>
    <w:rsid w:val="008E1DB1"/>
    <w:rsid w:val="008E512C"/>
    <w:rsid w:val="008E7749"/>
    <w:rsid w:val="008E7F92"/>
    <w:rsid w:val="008F0C10"/>
    <w:rsid w:val="008F38F7"/>
    <w:rsid w:val="00902D3C"/>
    <w:rsid w:val="00914679"/>
    <w:rsid w:val="00926D09"/>
    <w:rsid w:val="009336BA"/>
    <w:rsid w:val="00937FB4"/>
    <w:rsid w:val="0094087C"/>
    <w:rsid w:val="00951EC0"/>
    <w:rsid w:val="00956ACE"/>
    <w:rsid w:val="0096041D"/>
    <w:rsid w:val="0096251D"/>
    <w:rsid w:val="00981287"/>
    <w:rsid w:val="00983045"/>
    <w:rsid w:val="009C02C9"/>
    <w:rsid w:val="009E05E5"/>
    <w:rsid w:val="009F1B68"/>
    <w:rsid w:val="009F4DC4"/>
    <w:rsid w:val="00A11166"/>
    <w:rsid w:val="00A14038"/>
    <w:rsid w:val="00A26E91"/>
    <w:rsid w:val="00A42850"/>
    <w:rsid w:val="00A53837"/>
    <w:rsid w:val="00A57954"/>
    <w:rsid w:val="00A64EF1"/>
    <w:rsid w:val="00A80E4E"/>
    <w:rsid w:val="00A92119"/>
    <w:rsid w:val="00AB352B"/>
    <w:rsid w:val="00AB4057"/>
    <w:rsid w:val="00AB4A4F"/>
    <w:rsid w:val="00AB552D"/>
    <w:rsid w:val="00AC3885"/>
    <w:rsid w:val="00AD0BF3"/>
    <w:rsid w:val="00AD75CD"/>
    <w:rsid w:val="00B05D6E"/>
    <w:rsid w:val="00B119B1"/>
    <w:rsid w:val="00B14612"/>
    <w:rsid w:val="00B23E73"/>
    <w:rsid w:val="00B260C7"/>
    <w:rsid w:val="00B40898"/>
    <w:rsid w:val="00B4124C"/>
    <w:rsid w:val="00B4625E"/>
    <w:rsid w:val="00B75AE2"/>
    <w:rsid w:val="00B9148E"/>
    <w:rsid w:val="00B938BB"/>
    <w:rsid w:val="00B94805"/>
    <w:rsid w:val="00BA6027"/>
    <w:rsid w:val="00BA70E6"/>
    <w:rsid w:val="00BC1D95"/>
    <w:rsid w:val="00BD4287"/>
    <w:rsid w:val="00BD60D5"/>
    <w:rsid w:val="00BE1D00"/>
    <w:rsid w:val="00BE3628"/>
    <w:rsid w:val="00BE424C"/>
    <w:rsid w:val="00BF5CC9"/>
    <w:rsid w:val="00C036A5"/>
    <w:rsid w:val="00C065A3"/>
    <w:rsid w:val="00C14327"/>
    <w:rsid w:val="00C22967"/>
    <w:rsid w:val="00C26D54"/>
    <w:rsid w:val="00C35333"/>
    <w:rsid w:val="00C411C9"/>
    <w:rsid w:val="00C55FDF"/>
    <w:rsid w:val="00C5739F"/>
    <w:rsid w:val="00C711B3"/>
    <w:rsid w:val="00C80F58"/>
    <w:rsid w:val="00C87FCA"/>
    <w:rsid w:val="00CA1B0C"/>
    <w:rsid w:val="00CA7795"/>
    <w:rsid w:val="00CA7F40"/>
    <w:rsid w:val="00CB3C7E"/>
    <w:rsid w:val="00CD4F50"/>
    <w:rsid w:val="00D03314"/>
    <w:rsid w:val="00D06A0F"/>
    <w:rsid w:val="00D8003D"/>
    <w:rsid w:val="00D82047"/>
    <w:rsid w:val="00D83EBE"/>
    <w:rsid w:val="00DB3886"/>
    <w:rsid w:val="00DB6D34"/>
    <w:rsid w:val="00DD4E02"/>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9512E"/>
    <w:rsid w:val="00EA6F17"/>
    <w:rsid w:val="00EB0712"/>
    <w:rsid w:val="00EC12D0"/>
    <w:rsid w:val="00EC2355"/>
    <w:rsid w:val="00EC6290"/>
    <w:rsid w:val="00ED76D9"/>
    <w:rsid w:val="00EF2051"/>
    <w:rsid w:val="00F00A19"/>
    <w:rsid w:val="00F00AD1"/>
    <w:rsid w:val="00F444A5"/>
    <w:rsid w:val="00F804CC"/>
    <w:rsid w:val="00F82A83"/>
    <w:rsid w:val="00F83B3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Judgment%20Templates\Criminal%20Side%20-%20first%20instance%20or%20revision%20(CO,C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937BC-58E8-49B5-80E5-46D879A5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Side - first instance or revision (CO,CV)</Template>
  <TotalTime>1</TotalTime>
  <Pages>6</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Seegobin Nunkoo</dc:creator>
  <cp:keywords/>
  <cp:lastModifiedBy>Joelle</cp:lastModifiedBy>
  <cp:revision>3</cp:revision>
  <cp:lastPrinted>2017-03-15T10:22:00Z</cp:lastPrinted>
  <dcterms:created xsi:type="dcterms:W3CDTF">2017-03-15T10:46:00Z</dcterms:created>
  <dcterms:modified xsi:type="dcterms:W3CDTF">2017-11-16T17:02:00Z</dcterms:modified>
  <cp:contentStatus/>
</cp:coreProperties>
</file>