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4A44CD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5A0B16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5A0B16">
        <w:rPr>
          <w:b/>
          <w:sz w:val="28"/>
          <w:szCs w:val="28"/>
        </w:rPr>
      </w:r>
      <w:r w:rsidR="005A0B16">
        <w:rPr>
          <w:b/>
          <w:sz w:val="28"/>
          <w:szCs w:val="28"/>
        </w:rPr>
        <w:fldChar w:fldCharType="end"/>
      </w:r>
      <w:bookmarkEnd w:id="0"/>
      <w:r w:rsidR="004A44CD">
        <w:rPr>
          <w:b/>
          <w:sz w:val="28"/>
          <w:szCs w:val="28"/>
        </w:rPr>
        <w:t>51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4A44CD">
        <w:rPr>
          <w:b/>
          <w:sz w:val="28"/>
          <w:szCs w:val="28"/>
        </w:rPr>
        <w:t>13</w:t>
      </w:r>
      <w:r w:rsidR="005A0B1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5A0B16" w:rsidRPr="00B75AE2">
        <w:rPr>
          <w:b/>
          <w:sz w:val="28"/>
          <w:szCs w:val="28"/>
        </w:rPr>
      </w:r>
      <w:r w:rsidR="005A0B16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5A0B16" w:rsidRPr="00B75AE2">
        <w:rPr>
          <w:b/>
          <w:sz w:val="28"/>
          <w:szCs w:val="28"/>
        </w:rPr>
        <w:fldChar w:fldCharType="end"/>
      </w:r>
      <w:bookmarkEnd w:id="1"/>
    </w:p>
    <w:p w:rsidR="00A53837" w:rsidRPr="00606EEA" w:rsidRDefault="005A0B1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4A44CD">
        <w:rPr>
          <w:b/>
          <w:sz w:val="24"/>
          <w:szCs w:val="24"/>
        </w:rPr>
        <w:t>7</w:t>
      </w:r>
      <w:r w:rsidR="005A0B16">
        <w:rPr>
          <w:b/>
          <w:sz w:val="24"/>
          <w:szCs w:val="24"/>
        </w:rPr>
        <w:fldChar w:fldCharType="begin"/>
      </w:r>
      <w:r w:rsidR="005A0B16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5A0B16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A64EF1">
        <w:rPr>
          <w:b/>
          <w:sz w:val="24"/>
          <w:szCs w:val="24"/>
        </w:rPr>
        <w:instrText xml:space="preserve"> FORMTEXT </w:instrText>
      </w:r>
      <w:r w:rsidR="005A0B16">
        <w:rPr>
          <w:b/>
          <w:sz w:val="24"/>
          <w:szCs w:val="24"/>
        </w:rPr>
      </w:r>
      <w:r w:rsidR="005A0B16"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5A0B16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3" w:name="Text40"/>
      <w:bookmarkStart w:id="4" w:name="Text22"/>
      <w:r w:rsidRPr="0096251D">
        <w:rPr>
          <w:b/>
          <w:sz w:val="24"/>
          <w:szCs w:val="24"/>
        </w:rPr>
        <w:t>THE REPUBLIC</w:t>
      </w:r>
      <w:bookmarkEnd w:id="3"/>
      <w:bookmarkEnd w:id="4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4A44CD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HANSEL LESPERANCE &amp; ORS</w:t>
      </w:r>
    </w:p>
    <w:bookmarkStart w:id="5" w:name="Dropdown16"/>
    <w:p w:rsidR="007779A2" w:rsidRDefault="005A0B16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4A44CD">
        <w:rPr>
          <w:sz w:val="24"/>
          <w:szCs w:val="24"/>
        </w:rPr>
        <w:t>23</w:t>
      </w:r>
      <w:r w:rsidR="004A44CD">
        <w:rPr>
          <w:sz w:val="24"/>
          <w:szCs w:val="24"/>
          <w:vertAlign w:val="superscript"/>
        </w:rPr>
        <w:t xml:space="preserve"> </w:t>
      </w:r>
      <w:r w:rsidR="004A44CD">
        <w:rPr>
          <w:sz w:val="24"/>
          <w:szCs w:val="24"/>
        </w:rPr>
        <w:t>January 2017</w:t>
      </w:r>
      <w:r w:rsidR="005A0B16">
        <w:rPr>
          <w:sz w:val="24"/>
          <w:szCs w:val="24"/>
        </w:rPr>
        <w:fldChar w:fldCharType="begin"/>
      </w:r>
      <w:r w:rsidR="005A0B16">
        <w:rPr>
          <w:sz w:val="24"/>
          <w:szCs w:val="24"/>
        </w:rPr>
        <w:fldChar w:fldCharType="end"/>
      </w:r>
    </w:p>
    <w:p w:rsidR="004A44CD" w:rsidRDefault="00E0467F" w:rsidP="004A44CD">
      <w:pPr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4CD">
        <w:rPr>
          <w:sz w:val="24"/>
          <w:szCs w:val="24"/>
        </w:rPr>
        <w:t>Mr. D. Esparon</w:t>
      </w:r>
      <w:r w:rsidR="005A0B16">
        <w:rPr>
          <w:sz w:val="24"/>
          <w:szCs w:val="24"/>
        </w:rPr>
        <w:fldChar w:fldCharType="begin"/>
      </w:r>
      <w:r w:rsidR="004A44CD">
        <w:rPr>
          <w:sz w:val="24"/>
          <w:szCs w:val="24"/>
        </w:rPr>
        <w:instrText xml:space="preserve"> ASK  "Enter Respondent Lawyer Full Name"  \* MERGEFORMAT </w:instrText>
      </w:r>
      <w:r w:rsidR="005A0B16">
        <w:rPr>
          <w:sz w:val="24"/>
          <w:szCs w:val="24"/>
        </w:rPr>
        <w:fldChar w:fldCharType="end"/>
      </w:r>
      <w:r w:rsidR="005A0B16">
        <w:rPr>
          <w:sz w:val="24"/>
          <w:szCs w:val="24"/>
        </w:rPr>
        <w:fldChar w:fldCharType="begin"/>
      </w:r>
      <w:r w:rsidR="005A0B16">
        <w:rPr>
          <w:sz w:val="24"/>
          <w:szCs w:val="24"/>
        </w:rPr>
        <w:fldChar w:fldCharType="end"/>
      </w:r>
      <w:r w:rsidR="004A44CD">
        <w:rPr>
          <w:sz w:val="24"/>
          <w:szCs w:val="24"/>
        </w:rPr>
        <w:t xml:space="preserve"> for the Republic</w:t>
      </w:r>
    </w:p>
    <w:p w:rsidR="004A44CD" w:rsidRDefault="004A44CD" w:rsidP="004A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E. Chetty for the 1</w:t>
      </w:r>
      <w:r w:rsidRPr="002566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Accused</w:t>
      </w:r>
    </w:p>
    <w:p w:rsidR="004A44CD" w:rsidRDefault="004A44CD" w:rsidP="004A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N. Gabriel for the 2</w:t>
      </w:r>
      <w:r w:rsidRPr="002566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4A44CD" w:rsidRDefault="004A44CD" w:rsidP="004A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J. Camille for the 3</w:t>
      </w:r>
      <w:r w:rsidRPr="002566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Accused</w:t>
      </w:r>
    </w:p>
    <w:p w:rsidR="004A44CD" w:rsidRDefault="004A44CD" w:rsidP="004A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A. Amesbury for the 4</w:t>
      </w:r>
      <w:r w:rsidRPr="002566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</w:p>
    <w:p w:rsidR="004A44CD" w:rsidRDefault="004A44CD" w:rsidP="004A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K. Domingue for the 5</w:t>
      </w:r>
      <w:r w:rsidRPr="002566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  <w:r w:rsidR="005A0B1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 w:rsidR="005A0B16">
        <w:rPr>
          <w:sz w:val="24"/>
          <w:szCs w:val="24"/>
        </w:rPr>
        <w:fldChar w:fldCharType="end"/>
      </w:r>
      <w:r w:rsidR="005A0B16">
        <w:rPr>
          <w:sz w:val="24"/>
          <w:szCs w:val="24"/>
        </w:rPr>
        <w:fldChar w:fldCharType="begin"/>
      </w:r>
      <w:r w:rsidR="005A0B16">
        <w:rPr>
          <w:sz w:val="24"/>
          <w:szCs w:val="24"/>
        </w:rPr>
        <w:fldChar w:fldCharType="end"/>
      </w:r>
    </w:p>
    <w:p w:rsidR="007779A2" w:rsidRDefault="007779A2" w:rsidP="004A44CD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B16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sz w:val="24"/>
          <w:szCs w:val="24"/>
        </w:rPr>
        <w:instrText xml:space="preserve"> FORMTEXT </w:instrText>
      </w:r>
      <w:r w:rsidR="005A0B16">
        <w:rPr>
          <w:sz w:val="24"/>
          <w:szCs w:val="24"/>
        </w:rPr>
      </w:r>
      <w:r w:rsidR="005A0B1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A0B16">
        <w:rPr>
          <w:sz w:val="24"/>
          <w:szCs w:val="24"/>
        </w:rPr>
        <w:fldChar w:fldCharType="end"/>
      </w:r>
      <w:bookmarkEnd w:id="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4A44CD">
        <w:rPr>
          <w:sz w:val="24"/>
          <w:szCs w:val="24"/>
        </w:rPr>
        <w:t>23 January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7" w:name="Dropdown2"/>
    </w:p>
    <w:bookmarkStart w:id="8" w:name="Dropdown8"/>
    <w:bookmarkEnd w:id="7"/>
    <w:p w:rsidR="00C87FCA" w:rsidRDefault="005A0B16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RULING"/>
              <w:listEntry w:val="JUDGMENT"/>
              <w:listEntry w:val="SENTENCE"/>
              <w:listEntry w:val="JUDGMENT AND SENTENCE"/>
              <w:listEntry w:val="ORDER"/>
              <w:listEntry w:val="JUDGMENT BY CONSENT"/>
            </w:ddList>
          </w:ffData>
        </w:fldChar>
      </w:r>
      <w:r w:rsidR="006F7F4C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8"/>
      <w:r w:rsidR="006F7F4C">
        <w:rPr>
          <w:b/>
          <w:sz w:val="24"/>
          <w:szCs w:val="24"/>
        </w:rPr>
        <w:t xml:space="preserve"> Number IV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9" w:name="Dropdown9"/>
    <w:p w:rsidR="00C87FCA" w:rsidRDefault="005A0B1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r w:rsidR="004A44C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4CD" w:rsidRDefault="004A44CD" w:rsidP="008B7321">
      <w:pPr>
        <w:pStyle w:val="JudgmentText"/>
        <w:spacing w:after="0"/>
      </w:pPr>
      <w:r>
        <w:lastRenderedPageBreak/>
        <w:t xml:space="preserve">This </w:t>
      </w:r>
      <w:r w:rsidR="006F7F4C" w:rsidRPr="006F7F4C">
        <w:rPr>
          <w:i/>
        </w:rPr>
        <w:t>Voir</w:t>
      </w:r>
      <w:r w:rsidRPr="006F7F4C">
        <w:rPr>
          <w:i/>
        </w:rPr>
        <w:t xml:space="preserve"> dire</w:t>
      </w:r>
      <w:r>
        <w:t xml:space="preserve"> is in respect of A5. When </w:t>
      </w:r>
      <w:r w:rsidR="006F7F4C">
        <w:t>the Prosecution</w:t>
      </w:r>
      <w:r>
        <w:t xml:space="preserve"> sought to introduce his statement made under caution, the </w:t>
      </w:r>
      <w:r w:rsidRPr="008B7321">
        <w:rPr>
          <w:noProof/>
        </w:rPr>
        <w:t>defen</w:t>
      </w:r>
      <w:r w:rsidR="008B7321">
        <w:rPr>
          <w:noProof/>
        </w:rPr>
        <w:t>s</w:t>
      </w:r>
      <w:r w:rsidRPr="008B7321">
        <w:rPr>
          <w:noProof/>
        </w:rPr>
        <w:t>e</w:t>
      </w:r>
      <w:r>
        <w:t xml:space="preserve"> objected on the grounds that:-</w:t>
      </w:r>
    </w:p>
    <w:p w:rsidR="008B7321" w:rsidRDefault="008B7321" w:rsidP="008B7321">
      <w:pPr>
        <w:pStyle w:val="JudgmentText"/>
        <w:numPr>
          <w:ilvl w:val="0"/>
          <w:numId w:val="0"/>
        </w:numPr>
        <w:spacing w:after="0"/>
        <w:ind w:left="720"/>
      </w:pPr>
    </w:p>
    <w:p w:rsidR="008B7321" w:rsidRDefault="004A44CD" w:rsidP="008B7321">
      <w:pPr>
        <w:pStyle w:val="JudgmentText"/>
        <w:numPr>
          <w:ilvl w:val="0"/>
          <w:numId w:val="7"/>
        </w:numPr>
        <w:spacing w:after="0"/>
      </w:pPr>
      <w:r>
        <w:t xml:space="preserve">That A5's  Constitution Rights </w:t>
      </w:r>
      <w:r w:rsidR="006F7F4C">
        <w:t>were</w:t>
      </w:r>
      <w:r>
        <w:t xml:space="preserve"> not explained to him. </w:t>
      </w:r>
    </w:p>
    <w:p w:rsidR="004A44CD" w:rsidRDefault="004A44CD" w:rsidP="008B7321">
      <w:pPr>
        <w:pStyle w:val="JudgmentText"/>
        <w:numPr>
          <w:ilvl w:val="0"/>
          <w:numId w:val="7"/>
        </w:numPr>
        <w:spacing w:after="0"/>
      </w:pPr>
      <w:r>
        <w:t xml:space="preserve">Rights to Counsel </w:t>
      </w:r>
      <w:r w:rsidRPr="008B7321">
        <w:rPr>
          <w:noProof/>
        </w:rPr>
        <w:t>was not avail</w:t>
      </w:r>
      <w:r w:rsidR="008B7321">
        <w:rPr>
          <w:noProof/>
        </w:rPr>
        <w:t>ed</w:t>
      </w:r>
      <w:r>
        <w:t xml:space="preserve"> to him.</w:t>
      </w:r>
    </w:p>
    <w:p w:rsidR="004A44CD" w:rsidRDefault="006F7F4C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lastRenderedPageBreak/>
        <w:t>[2]</w:t>
      </w:r>
      <w:r>
        <w:tab/>
      </w:r>
      <w:r w:rsidR="004A44CD">
        <w:t xml:space="preserve">In the </w:t>
      </w:r>
      <w:r w:rsidR="004A44CD" w:rsidRPr="008B7321">
        <w:rPr>
          <w:noProof/>
        </w:rPr>
        <w:t>premises</w:t>
      </w:r>
      <w:r w:rsidR="008B7321">
        <w:rPr>
          <w:noProof/>
        </w:rPr>
        <w:t>,</w:t>
      </w:r>
      <w:r w:rsidR="004A44CD">
        <w:t xml:space="preserve"> therefore, I held a trial within a trial to determined the circumstances under which A5 made a statement to the Police Officers.</w:t>
      </w:r>
    </w:p>
    <w:p w:rsidR="008B7321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4A44CD" w:rsidRDefault="006F7F4C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[3]</w:t>
      </w:r>
      <w:r>
        <w:tab/>
      </w:r>
      <w:r w:rsidR="004A44CD">
        <w:t xml:space="preserve">According to PW19, Mr. Jean Marcus, he is the one, together with </w:t>
      </w:r>
      <w:r w:rsidR="000075CF">
        <w:t>Corporal</w:t>
      </w:r>
      <w:r w:rsidR="004A44CD">
        <w:t xml:space="preserve"> Maggie Dubel, who had recorded a statement under caution from A5 and both stated </w:t>
      </w:r>
      <w:r>
        <w:t xml:space="preserve">categorically that </w:t>
      </w:r>
      <w:r w:rsidR="004A44CD">
        <w:t>they had informed A5 of the charges</w:t>
      </w:r>
      <w:r w:rsidR="000075CF">
        <w:t xml:space="preserve"> of</w:t>
      </w:r>
      <w:r w:rsidR="004A44CD">
        <w:t xml:space="preserve"> robbery against him and had explained to him his </w:t>
      </w:r>
      <w:r>
        <w:t>Constitutional</w:t>
      </w:r>
      <w:r w:rsidR="004A44CD">
        <w:t xml:space="preserve"> Rights and had cautioned hi</w:t>
      </w:r>
      <w:r w:rsidR="000075CF">
        <w:t>m. T</w:t>
      </w:r>
      <w:r>
        <w:t>hat after which he told them</w:t>
      </w:r>
      <w:r w:rsidR="004A44CD">
        <w:t xml:space="preserve"> what he </w:t>
      </w:r>
      <w:r>
        <w:t>had to</w:t>
      </w:r>
      <w:r w:rsidR="004A44CD">
        <w:t xml:space="preserve"> say and s</w:t>
      </w:r>
      <w:r w:rsidR="000075CF">
        <w:t>igned</w:t>
      </w:r>
      <w:r w:rsidR="004A44CD">
        <w:t xml:space="preserve"> 8 times on t</w:t>
      </w:r>
      <w:r w:rsidR="003B5E6E">
        <w:t xml:space="preserve">he statement </w:t>
      </w:r>
      <w:r>
        <w:t xml:space="preserve">including </w:t>
      </w:r>
      <w:r w:rsidR="003B5E6E">
        <w:t xml:space="preserve"> the caution. </w:t>
      </w:r>
    </w:p>
    <w:p w:rsidR="003B5E6E" w:rsidRDefault="006F7F4C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  <w:r w:rsidR="003B5E6E">
        <w:t xml:space="preserve">They both stated that they had told him about his right to counsel but he decided to go ahead to tell them what he wanted, which they recorded down. </w:t>
      </w:r>
    </w:p>
    <w:p w:rsidR="003B5E6E" w:rsidRDefault="006F7F4C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  <w:r w:rsidR="003B5E6E">
        <w:t xml:space="preserve">Caporal Dubel denied singing during the recording of the statement. </w:t>
      </w:r>
    </w:p>
    <w:p w:rsidR="008B7321" w:rsidRDefault="006F7F4C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</w:p>
    <w:p w:rsidR="003B5E6E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[4]</w:t>
      </w:r>
      <w:r>
        <w:tab/>
      </w:r>
      <w:r w:rsidR="003B5E6E">
        <w:t>Accord</w:t>
      </w:r>
      <w:r w:rsidR="006F7F4C">
        <w:t xml:space="preserve">ing to A5, Mr. Channel Quatre, he was tired </w:t>
      </w:r>
      <w:r w:rsidR="000075CF">
        <w:t xml:space="preserve">at the time </w:t>
      </w:r>
      <w:r w:rsidR="003B5E6E">
        <w:t>of recording his statement and was never cautioned or informed about his right to counsel. He</w:t>
      </w:r>
      <w:r w:rsidR="000075CF">
        <w:t xml:space="preserve"> was</w:t>
      </w:r>
      <w:r w:rsidR="003B5E6E">
        <w:t xml:space="preserve"> </w:t>
      </w:r>
      <w:r w:rsidR="006F7F4C">
        <w:t xml:space="preserve">instead </w:t>
      </w:r>
      <w:r w:rsidR="003B5E6E">
        <w:t xml:space="preserve">told that if he </w:t>
      </w:r>
      <w:r w:rsidR="000075CF">
        <w:t>cooperates</w:t>
      </w:r>
      <w:r w:rsidR="003B5E6E">
        <w:t xml:space="preserve"> then he will</w:t>
      </w:r>
      <w:r w:rsidR="006F7F4C">
        <w:t xml:space="preserve"> </w:t>
      </w:r>
      <w:r w:rsidR="003B5E6E">
        <w:t xml:space="preserve">be left to go home. That </w:t>
      </w:r>
      <w:r w:rsidR="006F7F4C">
        <w:t xml:space="preserve">after making the statement they never read it back to him. </w:t>
      </w:r>
    </w:p>
    <w:p w:rsidR="008B7321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3B5E6E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[5]</w:t>
      </w:r>
      <w:r>
        <w:tab/>
      </w:r>
      <w:r w:rsidR="003B5E6E">
        <w:t xml:space="preserve">I have carefully </w:t>
      </w:r>
      <w:r w:rsidR="00B80212">
        <w:t>reviewed</w:t>
      </w:r>
      <w:r w:rsidR="003B5E6E">
        <w:t xml:space="preserve"> the evidence from both sides during </w:t>
      </w:r>
      <w:r w:rsidR="00B80212">
        <w:t>the</w:t>
      </w:r>
      <w:r w:rsidR="003B5E6E">
        <w:t xml:space="preserve"> trial </w:t>
      </w:r>
      <w:r w:rsidR="00B80212">
        <w:t>within</w:t>
      </w:r>
      <w:r>
        <w:t xml:space="preserve"> a</w:t>
      </w:r>
      <w:r w:rsidR="003B5E6E">
        <w:t xml:space="preserve"> </w:t>
      </w:r>
      <w:r w:rsidR="003B5E6E" w:rsidRPr="008B7321">
        <w:rPr>
          <w:noProof/>
        </w:rPr>
        <w:t>trial</w:t>
      </w:r>
      <w:r w:rsidR="003B5E6E">
        <w:t xml:space="preserve">. I have also critically </w:t>
      </w:r>
      <w:r w:rsidR="003B5E6E" w:rsidRPr="008B7321">
        <w:rPr>
          <w:noProof/>
        </w:rPr>
        <w:t>analy</w:t>
      </w:r>
      <w:r>
        <w:rPr>
          <w:noProof/>
        </w:rPr>
        <w:t>z</w:t>
      </w:r>
      <w:r w:rsidR="003B5E6E" w:rsidRPr="008B7321">
        <w:rPr>
          <w:noProof/>
        </w:rPr>
        <w:t>ed</w:t>
      </w:r>
      <w:r w:rsidR="003B5E6E">
        <w:t xml:space="preserve"> the </w:t>
      </w:r>
      <w:r w:rsidR="003B5E6E" w:rsidRPr="008B7321">
        <w:rPr>
          <w:noProof/>
        </w:rPr>
        <w:t>demeanors</w:t>
      </w:r>
      <w:r w:rsidR="003B5E6E">
        <w:t xml:space="preserve"> of both the prosecution </w:t>
      </w:r>
      <w:r w:rsidR="00B80212">
        <w:t>witnesses</w:t>
      </w:r>
      <w:r w:rsidR="003B5E6E">
        <w:t xml:space="preserve"> and of A5. I have </w:t>
      </w:r>
      <w:r w:rsidR="003B5E6E" w:rsidRPr="008B7321">
        <w:rPr>
          <w:noProof/>
        </w:rPr>
        <w:t>also considered</w:t>
      </w:r>
      <w:r w:rsidR="003B5E6E">
        <w:t xml:space="preserve"> the submissions of both learned </w:t>
      </w:r>
      <w:r w:rsidR="003B5E6E" w:rsidRPr="008B7321">
        <w:rPr>
          <w:noProof/>
        </w:rPr>
        <w:t>counsel</w:t>
      </w:r>
      <w:r w:rsidR="000075CF">
        <w:rPr>
          <w:noProof/>
        </w:rPr>
        <w:t>.</w:t>
      </w:r>
    </w:p>
    <w:p w:rsidR="008B7321" w:rsidRDefault="00B80212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</w:p>
    <w:p w:rsidR="008B7321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[6]</w:t>
      </w:r>
      <w:r>
        <w:tab/>
      </w:r>
      <w:r w:rsidR="003B5E6E">
        <w:t xml:space="preserve">I found that the two Police Officers evidence represented the truth. They were generally </w:t>
      </w:r>
      <w:r w:rsidR="00B80212">
        <w:t>consistent</w:t>
      </w:r>
      <w:r w:rsidR="003B5E6E">
        <w:t xml:space="preserve"> and had </w:t>
      </w:r>
      <w:r w:rsidR="00B80212">
        <w:t xml:space="preserve">remained </w:t>
      </w:r>
      <w:r w:rsidR="003B5E6E">
        <w:t xml:space="preserve">firm </w:t>
      </w:r>
      <w:r w:rsidR="00B80212">
        <w:t>despite</w:t>
      </w:r>
      <w:r w:rsidR="003B5E6E">
        <w:t xml:space="preserve"> protracted </w:t>
      </w:r>
      <w:r w:rsidR="00B80212">
        <w:t xml:space="preserve">and serious </w:t>
      </w:r>
      <w:r w:rsidR="003B5E6E" w:rsidRPr="008B7321">
        <w:rPr>
          <w:noProof/>
        </w:rPr>
        <w:t>cross</w:t>
      </w:r>
      <w:r>
        <w:rPr>
          <w:noProof/>
        </w:rPr>
        <w:t>-</w:t>
      </w:r>
      <w:r w:rsidR="003B5E6E" w:rsidRPr="008B7321">
        <w:rPr>
          <w:noProof/>
        </w:rPr>
        <w:t>examination</w:t>
      </w:r>
      <w:r w:rsidR="003B5E6E">
        <w:t xml:space="preserve"> at the </w:t>
      </w:r>
      <w:r w:rsidR="00B80212">
        <w:t xml:space="preserve">hands </w:t>
      </w:r>
      <w:r w:rsidR="000075CF">
        <w:t xml:space="preserve"> of </w:t>
      </w:r>
      <w:r w:rsidR="00B80212">
        <w:t>learned</w:t>
      </w:r>
      <w:r w:rsidR="003B5E6E">
        <w:t xml:space="preserve"> </w:t>
      </w:r>
      <w:r w:rsidR="003B5E6E" w:rsidRPr="008B7321">
        <w:rPr>
          <w:noProof/>
        </w:rPr>
        <w:t>defen</w:t>
      </w:r>
      <w:r>
        <w:rPr>
          <w:noProof/>
        </w:rPr>
        <w:t>s</w:t>
      </w:r>
      <w:r w:rsidR="003B5E6E" w:rsidRPr="008B7321">
        <w:rPr>
          <w:noProof/>
        </w:rPr>
        <w:t>e</w:t>
      </w:r>
      <w:r w:rsidR="003B5E6E">
        <w:t xml:space="preserve"> counsel. </w:t>
      </w:r>
    </w:p>
    <w:p w:rsidR="008B7321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</w:p>
    <w:p w:rsidR="003B5E6E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[7]</w:t>
      </w:r>
      <w:r>
        <w:tab/>
      </w:r>
      <w:r w:rsidR="003B5E6E">
        <w:t xml:space="preserve">On the other </w:t>
      </w:r>
      <w:r w:rsidR="003B5E6E" w:rsidRPr="008B7321">
        <w:rPr>
          <w:noProof/>
        </w:rPr>
        <w:t>hand</w:t>
      </w:r>
      <w:r>
        <w:rPr>
          <w:noProof/>
        </w:rPr>
        <w:t>,</w:t>
      </w:r>
      <w:r w:rsidR="003B5E6E">
        <w:t xml:space="preserve"> A5 struck me as a person who was desperate to dist</w:t>
      </w:r>
      <w:r w:rsidR="00B80212">
        <w:t>ance himself from the truth of what actually</w:t>
      </w:r>
      <w:r w:rsidR="003B5E6E">
        <w:t xml:space="preserve"> </w:t>
      </w:r>
      <w:r w:rsidR="00B80212">
        <w:t xml:space="preserve">had happened at the time. </w:t>
      </w:r>
      <w:r w:rsidR="003B5E6E">
        <w:t xml:space="preserve"> </w:t>
      </w:r>
    </w:p>
    <w:p w:rsidR="003B5E6E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  <w:r w:rsidR="003B5E6E">
        <w:t>His evidence was a total denial givin</w:t>
      </w:r>
      <w:r w:rsidR="00B80212">
        <w:t xml:space="preserve">g an impression </w:t>
      </w:r>
      <w:r w:rsidR="003B5E6E">
        <w:t>that the Police Officers did not know</w:t>
      </w:r>
      <w:r w:rsidR="00B80212">
        <w:t xml:space="preserve"> their</w:t>
      </w:r>
      <w:r w:rsidR="003B5E6E">
        <w:t xml:space="preserve"> work at all including the very basics. He even denied being arrested, but that he was told to </w:t>
      </w:r>
      <w:r w:rsidR="00B80212">
        <w:t>talk</w:t>
      </w:r>
      <w:r w:rsidR="003B5E6E">
        <w:t xml:space="preserve"> </w:t>
      </w:r>
      <w:r w:rsidR="000075CF">
        <w:t xml:space="preserve">to </w:t>
      </w:r>
      <w:r w:rsidR="00B80212">
        <w:t xml:space="preserve">them </w:t>
      </w:r>
      <w:r w:rsidR="000075CF">
        <w:t xml:space="preserve">and </w:t>
      </w:r>
      <w:r w:rsidR="0015775F">
        <w:t xml:space="preserve">he would be allowed to go home. </w:t>
      </w:r>
    </w:p>
    <w:p w:rsidR="0015775F" w:rsidRDefault="0015775F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15775F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lastRenderedPageBreak/>
        <w:tab/>
      </w:r>
      <w:r w:rsidR="0015775F">
        <w:t xml:space="preserve">To my </w:t>
      </w:r>
      <w:r w:rsidR="0015775F" w:rsidRPr="008B7321">
        <w:rPr>
          <w:noProof/>
        </w:rPr>
        <w:t>mind</w:t>
      </w:r>
      <w:r>
        <w:rPr>
          <w:noProof/>
        </w:rPr>
        <w:t>,</w:t>
      </w:r>
      <w:r w:rsidR="0015775F">
        <w:t xml:space="preserve"> the evidence of A5 amounts to an incredible and unbelievable story given the fact that he is a Senior </w:t>
      </w:r>
      <w:r w:rsidR="00B80212">
        <w:t xml:space="preserve">member of a </w:t>
      </w:r>
      <w:r w:rsidR="000075CF">
        <w:t xml:space="preserve">well </w:t>
      </w:r>
      <w:r w:rsidR="0015775F">
        <w:t>known International Bank, as a Branch Manager.</w:t>
      </w:r>
    </w:p>
    <w:p w:rsidR="0015775F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  <w:r w:rsidR="0015775F">
        <w:t xml:space="preserve">A5 </w:t>
      </w:r>
      <w:r w:rsidR="00B80212">
        <w:t xml:space="preserve">impressed me </w:t>
      </w:r>
      <w:r w:rsidR="0015775F">
        <w:t xml:space="preserve">as a person </w:t>
      </w:r>
      <w:r w:rsidR="00B80212">
        <w:t>determined</w:t>
      </w:r>
      <w:r w:rsidR="0015775F">
        <w:t xml:space="preserve"> to deny everything regarding the recording of his statement after it had </w:t>
      </w:r>
      <w:r w:rsidR="00B80212" w:rsidRPr="008B7321">
        <w:rPr>
          <w:noProof/>
        </w:rPr>
        <w:t>downed</w:t>
      </w:r>
      <w:r w:rsidR="00B80212">
        <w:t xml:space="preserve"> on him </w:t>
      </w:r>
      <w:r w:rsidR="00B80212" w:rsidRPr="008B7321">
        <w:rPr>
          <w:noProof/>
        </w:rPr>
        <w:t>afterward</w:t>
      </w:r>
      <w:r w:rsidR="000075CF">
        <w:rPr>
          <w:noProof/>
        </w:rPr>
        <w:t>s</w:t>
      </w:r>
      <w:r w:rsidR="00B80212">
        <w:t xml:space="preserve"> the </w:t>
      </w:r>
      <w:r w:rsidR="00B80212" w:rsidRPr="008B7321">
        <w:rPr>
          <w:noProof/>
        </w:rPr>
        <w:t>possible consequences</w:t>
      </w:r>
      <w:r w:rsidR="0015775F">
        <w:t xml:space="preserve"> of what he had stated to Mr. Marcus Jean and Caporal Dubel.</w:t>
      </w:r>
    </w:p>
    <w:p w:rsidR="008B7321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A66C0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[8]</w:t>
      </w:r>
      <w:r>
        <w:tab/>
      </w:r>
      <w:r w:rsidR="0015775F">
        <w:t xml:space="preserve">As to whether or not he had legal counsel before the Magistrates Court during the 101 proceedings at the Magistrate Court, this does not necessary mean </w:t>
      </w:r>
      <w:r w:rsidR="0015775F" w:rsidRPr="008B7321">
        <w:rPr>
          <w:noProof/>
        </w:rPr>
        <w:t>that</w:t>
      </w:r>
      <w:r w:rsidR="0015775F">
        <w:t xml:space="preserve"> he had not been advised </w:t>
      </w:r>
      <w:r w:rsidR="00B80212">
        <w:t>of his Constitutional Rights</w:t>
      </w:r>
      <w:r w:rsidR="000A66C0">
        <w:t xml:space="preserve"> including the rights to Counsel before recording his statement under caution</w:t>
      </w:r>
      <w:r w:rsidR="00B80212">
        <w:t xml:space="preserve"> at the Police </w:t>
      </w:r>
      <w:r w:rsidR="000A66C0">
        <w:t xml:space="preserve">Headquarters by the two Police Officers. </w:t>
      </w:r>
      <w:r w:rsidR="00B80212">
        <w:t xml:space="preserve"> </w:t>
      </w:r>
    </w:p>
    <w:p w:rsidR="008B7321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15775F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[9]</w:t>
      </w:r>
      <w:r>
        <w:tab/>
      </w:r>
      <w:r w:rsidR="0015775F">
        <w:t xml:space="preserve">I also dismiss his assertions </w:t>
      </w:r>
      <w:r w:rsidR="0015775F" w:rsidRPr="008B7321">
        <w:rPr>
          <w:noProof/>
        </w:rPr>
        <w:t>th</w:t>
      </w:r>
      <w:r>
        <w:rPr>
          <w:noProof/>
        </w:rPr>
        <w:t>a</w:t>
      </w:r>
      <w:r w:rsidR="0015775F" w:rsidRPr="008B7321">
        <w:rPr>
          <w:noProof/>
        </w:rPr>
        <w:t>t</w:t>
      </w:r>
      <w:r w:rsidR="0015775F">
        <w:t xml:space="preserve"> he was told he would be allowed to go home if </w:t>
      </w:r>
      <w:r w:rsidR="0015775F" w:rsidRPr="008B7321">
        <w:rPr>
          <w:noProof/>
        </w:rPr>
        <w:t>he</w:t>
      </w:r>
      <w:r w:rsidR="0015775F">
        <w:t xml:space="preserve"> </w:t>
      </w:r>
      <w:r w:rsidR="0015775F" w:rsidRPr="008B7321">
        <w:rPr>
          <w:noProof/>
        </w:rPr>
        <w:t>co</w:t>
      </w:r>
      <w:r w:rsidR="000075CF">
        <w:rPr>
          <w:noProof/>
        </w:rPr>
        <w:t>o</w:t>
      </w:r>
      <w:r w:rsidR="0015775F" w:rsidRPr="008B7321">
        <w:rPr>
          <w:noProof/>
        </w:rPr>
        <w:t>porate</w:t>
      </w:r>
      <w:r w:rsidR="000075CF">
        <w:rPr>
          <w:noProof/>
        </w:rPr>
        <w:t>s</w:t>
      </w:r>
      <w:r w:rsidR="0015775F">
        <w:t xml:space="preserve"> with the Police. In any case to </w:t>
      </w:r>
      <w:r w:rsidR="000075CF">
        <w:t>cooperates</w:t>
      </w:r>
      <w:r w:rsidR="0015775F">
        <w:t xml:space="preserve"> with the Police does not necessarily mean that he was told </w:t>
      </w:r>
      <w:r w:rsidR="000A66C0">
        <w:t>he must</w:t>
      </w:r>
      <w:r w:rsidR="0015775F">
        <w:t xml:space="preserve"> confess to the crime. He could corporate by making a statement denying the crime. </w:t>
      </w:r>
    </w:p>
    <w:p w:rsidR="0015775F" w:rsidRDefault="0015775F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15775F" w:rsidRPr="000A66C0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  <w:rPr>
          <w:i/>
        </w:rPr>
      </w:pPr>
      <w:r>
        <w:t>[10]</w:t>
      </w:r>
      <w:r>
        <w:tab/>
      </w:r>
      <w:r w:rsidR="0015775F">
        <w:t xml:space="preserve">All in all, I find that the two Police Officers complied with the Constitution provisions as per </w:t>
      </w:r>
      <w:r w:rsidR="0015775F" w:rsidRPr="000A66C0">
        <w:rPr>
          <w:i/>
        </w:rPr>
        <w:t>Article 18 (3) and (4),</w:t>
      </w:r>
      <w:r w:rsidR="0015775F">
        <w:t xml:space="preserve"> as well as the </w:t>
      </w:r>
      <w:r w:rsidR="000A66C0">
        <w:t>'</w:t>
      </w:r>
      <w:r w:rsidR="0015775F">
        <w:t>Judges Rules</w:t>
      </w:r>
      <w:r w:rsidR="000A66C0">
        <w:t>'</w:t>
      </w:r>
      <w:r w:rsidR="0015775F">
        <w:t xml:space="preserve"> as per </w:t>
      </w:r>
      <w:r w:rsidR="0015775F" w:rsidRPr="000A66C0">
        <w:rPr>
          <w:i/>
        </w:rPr>
        <w:t>Practice Direction number 2 of 1971.</w:t>
      </w:r>
    </w:p>
    <w:p w:rsidR="0015775F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ab/>
      </w:r>
      <w:r w:rsidR="0015775F">
        <w:t>I dismiss the accused</w:t>
      </w:r>
      <w:r>
        <w:t>'s</w:t>
      </w:r>
      <w:r w:rsidR="0015775F">
        <w:t xml:space="preserve"> allegations raised during the </w:t>
      </w:r>
      <w:r w:rsidR="000A66C0">
        <w:t xml:space="preserve">trial within a trial as baseless and farfetched. </w:t>
      </w:r>
    </w:p>
    <w:p w:rsidR="0015775F" w:rsidRDefault="0015775F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15775F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t>[11]</w:t>
      </w:r>
      <w:r>
        <w:tab/>
      </w:r>
      <w:r w:rsidR="0015775F">
        <w:t xml:space="preserve">In the premises, I find that the prosecution had proved beyond reasonable doubt that Mr. Marcus Jean and Caporal Maggie Dubel had complied with the </w:t>
      </w:r>
      <w:r w:rsidR="000A66C0">
        <w:t>Constitutional</w:t>
      </w:r>
      <w:r w:rsidR="0015775F">
        <w:t xml:space="preserve"> </w:t>
      </w:r>
      <w:r w:rsidR="000A66C0">
        <w:t>Provisions</w:t>
      </w:r>
      <w:r w:rsidR="0015775F">
        <w:t xml:space="preserve"> regarding the recording of </w:t>
      </w:r>
      <w:r w:rsidR="006F7F4C">
        <w:t xml:space="preserve">charge and </w:t>
      </w:r>
      <w:r w:rsidR="000A66C0">
        <w:t>caution statement</w:t>
      </w:r>
      <w:r w:rsidR="006F7F4C">
        <w:t xml:space="preserve"> </w:t>
      </w:r>
      <w:r w:rsidR="000A66C0">
        <w:t>from</w:t>
      </w:r>
      <w:r w:rsidR="006F7F4C">
        <w:t xml:space="preserve"> A5 and Judges Rules. </w:t>
      </w:r>
    </w:p>
    <w:p w:rsidR="006F7F4C" w:rsidRDefault="006F7F4C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075CF" w:rsidRDefault="000075CF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075CF" w:rsidRDefault="000075CF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075CF" w:rsidRDefault="000075CF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075CF" w:rsidRDefault="000075CF" w:rsidP="008B7321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6F7F4C" w:rsidRDefault="008B7321" w:rsidP="008B7321">
      <w:pPr>
        <w:pStyle w:val="JudgmentText"/>
        <w:numPr>
          <w:ilvl w:val="0"/>
          <w:numId w:val="0"/>
        </w:numPr>
        <w:spacing w:after="0"/>
        <w:ind w:left="720" w:hanging="720"/>
      </w:pPr>
      <w:r>
        <w:lastRenderedPageBreak/>
        <w:t>[12]</w:t>
      </w:r>
      <w:r>
        <w:tab/>
      </w:r>
      <w:r w:rsidR="006F7F4C">
        <w:t xml:space="preserve">I accordingly overrule the objection by the </w:t>
      </w:r>
      <w:r w:rsidR="006F7F4C" w:rsidRPr="008B7321">
        <w:rPr>
          <w:noProof/>
        </w:rPr>
        <w:t>defen</w:t>
      </w:r>
      <w:r>
        <w:rPr>
          <w:noProof/>
        </w:rPr>
        <w:t>s</w:t>
      </w:r>
      <w:r w:rsidR="006F7F4C" w:rsidRPr="008B7321">
        <w:rPr>
          <w:noProof/>
        </w:rPr>
        <w:t>e</w:t>
      </w:r>
      <w:r w:rsidR="006F7F4C">
        <w:t xml:space="preserve"> and hold that A5 statement under caution is admissible. </w:t>
      </w:r>
    </w:p>
    <w:p w:rsidR="00E6492F" w:rsidRDefault="005A0B16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8B7321">
        <w:rPr>
          <w:sz w:val="24"/>
          <w:szCs w:val="24"/>
        </w:rPr>
        <w:t>23 January 2016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0" w:name="_GoBack"/>
    <w:p w:rsidR="00E33F35" w:rsidRPr="002A7376" w:rsidRDefault="005A0B1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11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bookmarkEnd w:id="1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5A0B16" w:rsidRPr="00E33F35">
        <w:rPr>
          <w:b/>
          <w:sz w:val="24"/>
          <w:szCs w:val="24"/>
        </w:rPr>
        <w:fldChar w:fldCharType="begin"/>
      </w:r>
      <w:r w:rsidR="005A0B16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23" w:rsidRDefault="009B0323" w:rsidP="00DB6D34">
      <w:r>
        <w:separator/>
      </w:r>
    </w:p>
  </w:endnote>
  <w:endnote w:type="continuationSeparator" w:id="1">
    <w:p w:rsidR="009B0323" w:rsidRDefault="009B0323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5A0B16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0075C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23" w:rsidRDefault="009B0323" w:rsidP="00DB6D34">
      <w:r>
        <w:separator/>
      </w:r>
    </w:p>
  </w:footnote>
  <w:footnote w:type="continuationSeparator" w:id="1">
    <w:p w:rsidR="009B0323" w:rsidRDefault="009B0323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DB7607A"/>
    <w:multiLevelType w:val="hybridMultilevel"/>
    <w:tmpl w:val="03FC18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AZCA0NjC0NLQ1NLA1NDYyUdpeDU4uLM/DyQAqNaAK97Av8sAAAA"/>
  </w:docVars>
  <w:rsids>
    <w:rsidRoot w:val="00EE20FA"/>
    <w:rsid w:val="00005BEF"/>
    <w:rsid w:val="000075CF"/>
    <w:rsid w:val="00030C81"/>
    <w:rsid w:val="00036B28"/>
    <w:rsid w:val="0006489F"/>
    <w:rsid w:val="00070A36"/>
    <w:rsid w:val="00075573"/>
    <w:rsid w:val="000827FA"/>
    <w:rsid w:val="00091036"/>
    <w:rsid w:val="000A10B8"/>
    <w:rsid w:val="000A66C0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5775F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B5E6E"/>
    <w:rsid w:val="003D58AA"/>
    <w:rsid w:val="003D7B97"/>
    <w:rsid w:val="003E2ABC"/>
    <w:rsid w:val="003F0F8D"/>
    <w:rsid w:val="004156B9"/>
    <w:rsid w:val="00445BFA"/>
    <w:rsid w:val="00452BB6"/>
    <w:rsid w:val="0046133B"/>
    <w:rsid w:val="004A44CD"/>
    <w:rsid w:val="004A753F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A0B16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F7F4C"/>
    <w:rsid w:val="007175A6"/>
    <w:rsid w:val="00744508"/>
    <w:rsid w:val="007779A2"/>
    <w:rsid w:val="00793039"/>
    <w:rsid w:val="007A47DC"/>
    <w:rsid w:val="007B4692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B7321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141B"/>
    <w:rsid w:val="0096251D"/>
    <w:rsid w:val="00981287"/>
    <w:rsid w:val="00983045"/>
    <w:rsid w:val="009B0323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8021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CE6755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E20FA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payet\AppData\Local\Microsoft\Windows\INetCache\Content.MSO\BBBABC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6E9C-404E-4983-B17A-19DFC73C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BBBABCED</Template>
  <TotalTime>154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s.payet</cp:lastModifiedBy>
  <cp:revision>5</cp:revision>
  <cp:lastPrinted>2017-02-10T07:39:00Z</cp:lastPrinted>
  <dcterms:created xsi:type="dcterms:W3CDTF">2017-02-08T07:47:00Z</dcterms:created>
  <dcterms:modified xsi:type="dcterms:W3CDTF">2017-02-10T07:39:00Z</dcterms:modified>
</cp:coreProperties>
</file>