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B36C9C">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851C58">
        <w:rPr>
          <w:b/>
          <w:sz w:val="28"/>
          <w:szCs w:val="28"/>
        </w:rPr>
      </w:r>
      <w:r w:rsidR="00851C58">
        <w:rPr>
          <w:b/>
          <w:sz w:val="28"/>
          <w:szCs w:val="28"/>
        </w:rPr>
        <w:fldChar w:fldCharType="separate"/>
      </w:r>
      <w:r w:rsidR="00B36C9C">
        <w:rPr>
          <w:b/>
          <w:sz w:val="28"/>
          <w:szCs w:val="28"/>
        </w:rPr>
        <w:fldChar w:fldCharType="end"/>
      </w:r>
      <w:bookmarkEnd w:id="0"/>
      <w:r w:rsidR="004A1597">
        <w:rPr>
          <w:b/>
          <w:sz w:val="28"/>
          <w:szCs w:val="28"/>
        </w:rPr>
        <w:t>118</w:t>
      </w:r>
      <w:r w:rsidR="00D46875">
        <w:rPr>
          <w:b/>
          <w:sz w:val="28"/>
          <w:szCs w:val="28"/>
        </w:rPr>
        <w:t>/</w:t>
      </w:r>
      <w:r w:rsidR="004A1597">
        <w:rPr>
          <w:b/>
          <w:sz w:val="28"/>
          <w:szCs w:val="28"/>
        </w:rPr>
        <w:t>2013</w:t>
      </w:r>
    </w:p>
    <w:p w:rsidR="00A53837" w:rsidRPr="00606EEA" w:rsidRDefault="00B36C9C"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651F4">
      <w:pPr>
        <w:spacing w:before="240" w:after="160"/>
        <w:ind w:left="6480"/>
        <w:rPr>
          <w:b/>
          <w:sz w:val="24"/>
          <w:szCs w:val="24"/>
        </w:rPr>
      </w:pPr>
      <w:r w:rsidRPr="00606EEA">
        <w:rPr>
          <w:b/>
          <w:sz w:val="24"/>
          <w:szCs w:val="24"/>
        </w:rPr>
        <w:t>[201</w:t>
      </w:r>
      <w:r w:rsidR="00FC7714">
        <w:rPr>
          <w:b/>
          <w:sz w:val="24"/>
          <w:szCs w:val="24"/>
        </w:rPr>
        <w:t>7</w:t>
      </w:r>
      <w:r w:rsidR="00B36C9C">
        <w:rPr>
          <w:b/>
          <w:sz w:val="24"/>
          <w:szCs w:val="24"/>
        </w:rPr>
        <w:fldChar w:fldCharType="begin"/>
      </w:r>
      <w:r w:rsidR="00B36C9C">
        <w:rPr>
          <w:b/>
          <w:sz w:val="24"/>
          <w:szCs w:val="24"/>
        </w:rPr>
        <w:fldChar w:fldCharType="end"/>
      </w:r>
      <w:proofErr w:type="gramStart"/>
      <w:r w:rsidRPr="00606EEA">
        <w:rPr>
          <w:b/>
          <w:sz w:val="24"/>
          <w:szCs w:val="24"/>
        </w:rPr>
        <w:t xml:space="preserve">] </w:t>
      </w:r>
      <w:r w:rsidR="00FC7714">
        <w:rPr>
          <w:b/>
          <w:sz w:val="24"/>
          <w:szCs w:val="24"/>
        </w:rPr>
        <w:t xml:space="preserve"> </w:t>
      </w:r>
      <w:proofErr w:type="spellStart"/>
      <w:r w:rsidRPr="00606EEA">
        <w:rPr>
          <w:b/>
          <w:sz w:val="24"/>
          <w:szCs w:val="24"/>
        </w:rPr>
        <w:t>SCSC</w:t>
      </w:r>
      <w:proofErr w:type="spellEnd"/>
      <w:proofErr w:type="gramEnd"/>
      <w:r w:rsidR="00851C58">
        <w:rPr>
          <w:b/>
          <w:sz w:val="24"/>
          <w:szCs w:val="24"/>
        </w:rPr>
        <w:t xml:space="preserve"> 408</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1" w:name="Text20"/>
    <w:p w:rsidR="00FB2453" w:rsidRPr="00B119B1" w:rsidRDefault="00B36C9C"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1"/>
    </w:p>
    <w:p w:rsidR="00B40898" w:rsidRDefault="004A1597" w:rsidP="005A4907">
      <w:pPr>
        <w:spacing w:after="240"/>
        <w:ind w:left="2160" w:firstLine="720"/>
        <w:rPr>
          <w:sz w:val="24"/>
          <w:szCs w:val="24"/>
        </w:rPr>
      </w:pPr>
      <w:bookmarkStart w:id="2" w:name="Dropdown13"/>
      <w:r>
        <w:rPr>
          <w:sz w:val="24"/>
          <w:szCs w:val="24"/>
        </w:rPr>
        <w:t xml:space="preserve">Mervin </w:t>
      </w:r>
      <w:proofErr w:type="spellStart"/>
      <w:r>
        <w:rPr>
          <w:sz w:val="24"/>
          <w:szCs w:val="24"/>
        </w:rPr>
        <w:t>Barbe</w:t>
      </w:r>
      <w:proofErr w:type="spellEnd"/>
      <w:r>
        <w:rPr>
          <w:sz w:val="24"/>
          <w:szCs w:val="24"/>
        </w:rPr>
        <w:tab/>
      </w:r>
      <w:r>
        <w:rPr>
          <w:sz w:val="24"/>
          <w:szCs w:val="24"/>
        </w:rPr>
        <w:tab/>
      </w:r>
      <w:r w:rsidR="00B36C9C">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851C58">
        <w:rPr>
          <w:sz w:val="24"/>
          <w:szCs w:val="24"/>
        </w:rPr>
      </w:r>
      <w:r w:rsidR="00851C58">
        <w:rPr>
          <w:sz w:val="24"/>
          <w:szCs w:val="24"/>
        </w:rPr>
        <w:fldChar w:fldCharType="separate"/>
      </w:r>
      <w:r w:rsidR="00B36C9C">
        <w:rPr>
          <w:sz w:val="24"/>
          <w:szCs w:val="24"/>
        </w:rPr>
        <w:fldChar w:fldCharType="end"/>
      </w:r>
      <w:bookmarkEnd w:id="2"/>
    </w:p>
    <w:p w:rsidR="004C3D80" w:rsidRDefault="004C3D80" w:rsidP="003862CB">
      <w:pPr>
        <w:jc w:val="center"/>
        <w:rPr>
          <w:b/>
          <w:sz w:val="24"/>
          <w:szCs w:val="24"/>
        </w:rPr>
      </w:pPr>
    </w:p>
    <w:p w:rsidR="00B40898" w:rsidRDefault="00B40898" w:rsidP="00B40898">
      <w:pPr>
        <w:rPr>
          <w:sz w:val="24"/>
          <w:szCs w:val="24"/>
        </w:rPr>
        <w:sectPr w:rsidR="00B40898" w:rsidSect="00EF2051">
          <w:footerReference w:type="default" r:id="rId9"/>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bookmarkStart w:id="3" w:name="_GoBack"/>
      <w:bookmarkEnd w:id="3"/>
    </w:p>
    <w:bookmarkStart w:id="4" w:name="Text22"/>
    <w:p w:rsidR="00B119B1" w:rsidRDefault="00B36C9C"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4"/>
    </w:p>
    <w:p w:rsidR="00B40898" w:rsidRDefault="004A1597" w:rsidP="005A4907">
      <w:pPr>
        <w:spacing w:after="240"/>
        <w:ind w:left="2160"/>
        <w:rPr>
          <w:sz w:val="24"/>
          <w:szCs w:val="24"/>
        </w:rPr>
      </w:pPr>
      <w:bookmarkStart w:id="5" w:name="Dropdown14"/>
      <w:r>
        <w:rPr>
          <w:sz w:val="24"/>
          <w:szCs w:val="24"/>
        </w:rPr>
        <w:tab/>
        <w:t>Garry Laurence</w:t>
      </w:r>
      <w:r>
        <w:rPr>
          <w:sz w:val="24"/>
          <w:szCs w:val="24"/>
        </w:rPr>
        <w:tab/>
      </w:r>
      <w:r w:rsidR="00B36C9C">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851C58">
        <w:rPr>
          <w:sz w:val="24"/>
          <w:szCs w:val="24"/>
        </w:rPr>
      </w:r>
      <w:r w:rsidR="00851C58">
        <w:rPr>
          <w:sz w:val="24"/>
          <w:szCs w:val="24"/>
        </w:rPr>
        <w:fldChar w:fldCharType="separate"/>
      </w:r>
      <w:r w:rsidR="00B36C9C">
        <w:rPr>
          <w:sz w:val="24"/>
          <w:szCs w:val="24"/>
        </w:rPr>
        <w:fldChar w:fldCharType="end"/>
      </w:r>
      <w:bookmarkEnd w:id="5"/>
      <w:r w:rsidR="005A4907">
        <w:rPr>
          <w:sz w:val="24"/>
          <w:szCs w:val="24"/>
        </w:rPr>
        <w:tab/>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4A1597">
        <w:rPr>
          <w:sz w:val="24"/>
          <w:szCs w:val="24"/>
        </w:rPr>
        <w:tab/>
        <w:t>12 October 2015, 13 February 2017</w:t>
      </w:r>
      <w:r w:rsidR="00C0791D">
        <w:rPr>
          <w:sz w:val="24"/>
          <w:szCs w:val="24"/>
        </w:rPr>
        <w:tab/>
      </w:r>
      <w:r w:rsidRPr="00E0467F">
        <w:rPr>
          <w:sz w:val="24"/>
          <w:szCs w:val="24"/>
        </w:rPr>
        <w:tab/>
      </w:r>
      <w:bookmarkStart w:id="6" w:name="Text34"/>
      <w:r w:rsidR="00B36C9C">
        <w:rPr>
          <w:sz w:val="24"/>
          <w:szCs w:val="24"/>
        </w:rPr>
        <w:fldChar w:fldCharType="begin">
          <w:ffData>
            <w:name w:val="Text34"/>
            <w:enabled/>
            <w:calcOnExit w:val="0"/>
            <w:textInput/>
          </w:ffData>
        </w:fldChar>
      </w:r>
      <w:r w:rsidR="002A7376">
        <w:rPr>
          <w:sz w:val="24"/>
          <w:szCs w:val="24"/>
        </w:rPr>
        <w:instrText xml:space="preserve"> FORMTEXT </w:instrText>
      </w:r>
      <w:r w:rsidR="00B36C9C">
        <w:rPr>
          <w:sz w:val="24"/>
          <w:szCs w:val="24"/>
        </w:rPr>
      </w:r>
      <w:r w:rsidR="00B36C9C">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B36C9C">
        <w:rPr>
          <w:sz w:val="24"/>
          <w:szCs w:val="24"/>
        </w:rPr>
        <w:fldChar w:fldCharType="end"/>
      </w:r>
      <w:bookmarkEnd w:id="6"/>
      <w:r w:rsidR="00B36C9C">
        <w:rPr>
          <w:sz w:val="24"/>
          <w:szCs w:val="24"/>
        </w:rPr>
        <w:fldChar w:fldCharType="begin"/>
      </w:r>
      <w:r w:rsidR="00B36C9C">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sidR="004A1597">
        <w:rPr>
          <w:sz w:val="24"/>
          <w:szCs w:val="24"/>
        </w:rPr>
        <w:tab/>
        <w:t xml:space="preserve">Mr. Joel Camille for the </w:t>
      </w:r>
      <w:bookmarkStart w:id="7" w:name="Dropdown11"/>
      <w:r w:rsidR="00B36C9C">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851C58">
        <w:rPr>
          <w:sz w:val="24"/>
          <w:szCs w:val="24"/>
        </w:rPr>
      </w:r>
      <w:r w:rsidR="00851C58">
        <w:rPr>
          <w:sz w:val="24"/>
          <w:szCs w:val="24"/>
        </w:rPr>
        <w:fldChar w:fldCharType="separate"/>
      </w:r>
      <w:r w:rsidR="00B36C9C">
        <w:rPr>
          <w:sz w:val="24"/>
          <w:szCs w:val="24"/>
        </w:rPr>
        <w:fldChar w:fldCharType="end"/>
      </w:r>
      <w:bookmarkEnd w:id="7"/>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36C9C">
        <w:rPr>
          <w:sz w:val="24"/>
          <w:szCs w:val="24"/>
        </w:rPr>
        <w:fldChar w:fldCharType="begin">
          <w:ffData>
            <w:name w:val="Text36"/>
            <w:enabled/>
            <w:calcOnExit w:val="0"/>
            <w:textInput/>
          </w:ffData>
        </w:fldChar>
      </w:r>
      <w:bookmarkStart w:id="8" w:name="Text36"/>
      <w:r>
        <w:rPr>
          <w:sz w:val="24"/>
          <w:szCs w:val="24"/>
        </w:rPr>
        <w:instrText xml:space="preserve"> FORMTEXT </w:instrText>
      </w:r>
      <w:r w:rsidR="00B36C9C">
        <w:rPr>
          <w:sz w:val="24"/>
          <w:szCs w:val="24"/>
        </w:rPr>
      </w:r>
      <w:r w:rsidR="00B36C9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B36C9C">
        <w:rPr>
          <w:sz w:val="24"/>
          <w:szCs w:val="24"/>
        </w:rPr>
        <w:fldChar w:fldCharType="end"/>
      </w:r>
      <w:bookmarkEnd w:id="8"/>
    </w:p>
    <w:p w:rsidR="005F5FB0" w:rsidRDefault="00C0791D" w:rsidP="00A53837">
      <w:pPr>
        <w:rPr>
          <w:sz w:val="24"/>
          <w:szCs w:val="24"/>
        </w:rPr>
        <w:sectPr w:rsidR="005F5FB0" w:rsidSect="00EF2051">
          <w:type w:val="continuous"/>
          <w:pgSz w:w="12240" w:h="15840"/>
          <w:pgMar w:top="1440" w:right="1440" w:bottom="1440" w:left="1440" w:header="720" w:footer="720" w:gutter="0"/>
          <w:cols w:space="720"/>
          <w:docGrid w:linePitch="360"/>
        </w:sectPr>
      </w:pPr>
      <w:bookmarkStart w:id="9" w:name="Dropdown12"/>
      <w:r>
        <w:rPr>
          <w:sz w:val="24"/>
          <w:szCs w:val="24"/>
        </w:rPr>
        <w:lastRenderedPageBreak/>
        <w:tab/>
      </w:r>
      <w:r w:rsidR="004A1597">
        <w:rPr>
          <w:sz w:val="24"/>
          <w:szCs w:val="24"/>
        </w:rPr>
        <w:tab/>
        <w:t xml:space="preserve">Mr. Anthony </w:t>
      </w:r>
      <w:proofErr w:type="spellStart"/>
      <w:r w:rsidR="004A1597">
        <w:rPr>
          <w:sz w:val="24"/>
          <w:szCs w:val="24"/>
        </w:rPr>
        <w:t>Derjacques</w:t>
      </w:r>
      <w:proofErr w:type="spellEnd"/>
      <w:r w:rsidR="004A1597">
        <w:rPr>
          <w:sz w:val="24"/>
          <w:szCs w:val="24"/>
        </w:rPr>
        <w:t xml:space="preserve"> for the </w:t>
      </w:r>
      <w:r w:rsidR="00B36C9C">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851C58">
        <w:rPr>
          <w:sz w:val="24"/>
          <w:szCs w:val="24"/>
        </w:rPr>
      </w:r>
      <w:r w:rsidR="00851C58">
        <w:rPr>
          <w:sz w:val="24"/>
          <w:szCs w:val="24"/>
        </w:rPr>
        <w:fldChar w:fldCharType="separate"/>
      </w:r>
      <w:r w:rsidR="00B36C9C">
        <w:rPr>
          <w:sz w:val="24"/>
          <w:szCs w:val="24"/>
        </w:rPr>
        <w:fldChar w:fldCharType="end"/>
      </w:r>
      <w:bookmarkEnd w:id="9"/>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36C9C">
        <w:rPr>
          <w:sz w:val="24"/>
          <w:szCs w:val="24"/>
        </w:rPr>
        <w:fldChar w:fldCharType="begin">
          <w:ffData>
            <w:name w:val="Text37"/>
            <w:enabled/>
            <w:calcOnExit w:val="0"/>
            <w:textInput/>
          </w:ffData>
        </w:fldChar>
      </w:r>
      <w:bookmarkStart w:id="10" w:name="Text37"/>
      <w:r>
        <w:rPr>
          <w:sz w:val="24"/>
          <w:szCs w:val="24"/>
        </w:rPr>
        <w:instrText xml:space="preserve"> FORMTEXT </w:instrText>
      </w:r>
      <w:r w:rsidR="00B36C9C">
        <w:rPr>
          <w:sz w:val="24"/>
          <w:szCs w:val="24"/>
        </w:rPr>
      </w:r>
      <w:r w:rsidR="00B36C9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B36C9C">
        <w:rPr>
          <w:sz w:val="24"/>
          <w:szCs w:val="24"/>
        </w:rPr>
        <w:fldChar w:fldCharType="end"/>
      </w:r>
      <w:bookmarkEnd w:id="1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4A1597">
        <w:rPr>
          <w:sz w:val="24"/>
          <w:szCs w:val="24"/>
        </w:rPr>
        <w:t>17 May 2017</w:t>
      </w:r>
    </w:p>
    <w:p w:rsidR="00D06A0F" w:rsidRPr="00C87FCA" w:rsidRDefault="00D06A0F" w:rsidP="00E57D4D">
      <w:pPr>
        <w:pBdr>
          <w:top w:val="dotted" w:sz="4" w:space="1" w:color="auto"/>
          <w:bottom w:val="dotted" w:sz="4" w:space="1" w:color="auto"/>
        </w:pBdr>
        <w:jc w:val="center"/>
        <w:rPr>
          <w:sz w:val="24"/>
          <w:szCs w:val="24"/>
          <w:highlight w:val="lightGray"/>
        </w:rPr>
      </w:pPr>
      <w:bookmarkStart w:id="11" w:name="Dropdown2"/>
    </w:p>
    <w:bookmarkStart w:id="12" w:name="Dropdown8"/>
    <w:bookmarkEnd w:id="11"/>
    <w:p w:rsidR="00C87FCA" w:rsidRDefault="00B36C9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851C58">
        <w:rPr>
          <w:b/>
          <w:sz w:val="24"/>
          <w:szCs w:val="24"/>
        </w:rPr>
      </w:r>
      <w:r w:rsidR="00851C58">
        <w:rPr>
          <w:b/>
          <w:sz w:val="24"/>
          <w:szCs w:val="24"/>
        </w:rPr>
        <w:fldChar w:fldCharType="separate"/>
      </w:r>
      <w:r>
        <w:rPr>
          <w:b/>
          <w:sz w:val="24"/>
          <w:szCs w:val="24"/>
        </w:rPr>
        <w:fldChar w:fldCharType="end"/>
      </w:r>
      <w:bookmarkEnd w:id="12"/>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C753F5" w:rsidRDefault="004A1597" w:rsidP="009B78C9">
      <w:pPr>
        <w:pStyle w:val="JudgmentText"/>
      </w:pPr>
      <w:r>
        <w:t>The Plaintiff, a 23year old man on 1</w:t>
      </w:r>
      <w:r w:rsidRPr="004A1597">
        <w:rPr>
          <w:vertAlign w:val="superscript"/>
        </w:rPr>
        <w:t>st</w:t>
      </w:r>
      <w:r>
        <w:t xml:space="preserve"> April 2</w:t>
      </w:r>
      <w:r w:rsidR="002C6576">
        <w:t>013</w:t>
      </w:r>
      <w:r>
        <w:t xml:space="preserve"> was hit by a car driven by the Defendant after crossing the r</w:t>
      </w:r>
      <w:r w:rsidR="003C5FA9">
        <w:t>o</w:t>
      </w:r>
      <w:r>
        <w:t xml:space="preserve">ad at </w:t>
      </w:r>
      <w:proofErr w:type="spellStart"/>
      <w:r>
        <w:t>Plaisance</w:t>
      </w:r>
      <w:proofErr w:type="spellEnd"/>
      <w:r>
        <w:t xml:space="preserve">, </w:t>
      </w:r>
      <w:proofErr w:type="spellStart"/>
      <w:r>
        <w:t>Mahé</w:t>
      </w:r>
      <w:proofErr w:type="spellEnd"/>
      <w:r>
        <w:t xml:space="preserve">. </w:t>
      </w:r>
    </w:p>
    <w:p w:rsidR="004A1597" w:rsidRDefault="003C5FA9" w:rsidP="009B78C9">
      <w:pPr>
        <w:pStyle w:val="JudgmentText"/>
      </w:pPr>
      <w:r>
        <w:t>He averred in his Plaint that the Defendant was driving too fast, had failed to give any or sufficient warning of his approach, had failed to keep a proper look out and had failed to stop, s</w:t>
      </w:r>
      <w:r w:rsidR="001B6FAF">
        <w:t>l</w:t>
      </w:r>
      <w:r>
        <w:t>ow down</w:t>
      </w:r>
      <w:r w:rsidR="001B6FAF">
        <w:t>,</w:t>
      </w:r>
      <w:r>
        <w:t xml:space="preserve"> steer or otherwise control his vehicle so as to void hitting him. </w:t>
      </w:r>
    </w:p>
    <w:p w:rsidR="003C5FA9" w:rsidRDefault="003C5FA9" w:rsidP="009B78C9">
      <w:pPr>
        <w:pStyle w:val="JudgmentText"/>
      </w:pPr>
      <w:r>
        <w:t>He further averred that as result of the accident he suffered personal injury</w:t>
      </w:r>
      <w:r w:rsidR="001B6FAF">
        <w:t>;</w:t>
      </w:r>
      <w:r>
        <w:t xml:space="preserve"> namely a fracture of the left femoral shaft, the loss of a tooth and pain. He also stated in his Plaint </w:t>
      </w:r>
      <w:r>
        <w:lastRenderedPageBreak/>
        <w:t xml:space="preserve">that he suffered loss of earnings which together with his other losses resulting from his accident amounted to SR500, 000. </w:t>
      </w:r>
    </w:p>
    <w:p w:rsidR="003C5FA9" w:rsidRDefault="003C5FA9" w:rsidP="009B78C9">
      <w:pPr>
        <w:pStyle w:val="JudgmentText"/>
      </w:pPr>
      <w:r>
        <w:t>The Defendant filed a bare denial of the Plaint.</w:t>
      </w:r>
    </w:p>
    <w:p w:rsidR="003C5FA9" w:rsidRDefault="003C5FA9" w:rsidP="009B78C9">
      <w:pPr>
        <w:pStyle w:val="JudgmentText"/>
      </w:pPr>
      <w:r>
        <w:t>The Plaintiff testified</w:t>
      </w:r>
      <w:r w:rsidR="001B6FAF">
        <w:t>;</w:t>
      </w:r>
      <w:r>
        <w:t xml:space="preserve"> stating </w:t>
      </w:r>
      <w:r w:rsidR="001B6FAF">
        <w:t xml:space="preserve">that </w:t>
      </w:r>
      <w:r>
        <w:t xml:space="preserve">he was an IT technician at SPTC. He had travelled in a van on 1 April 2013 </w:t>
      </w:r>
      <w:r w:rsidR="00420DAB">
        <w:t>from</w:t>
      </w:r>
      <w:r w:rsidR="00FC7714">
        <w:t xml:space="preserve"> </w:t>
      </w:r>
      <w:r w:rsidR="00420DAB">
        <w:t>town</w:t>
      </w:r>
      <w:r>
        <w:t xml:space="preserve"> to </w:t>
      </w:r>
      <w:proofErr w:type="spellStart"/>
      <w:r w:rsidR="00420DAB">
        <w:t>Plaisance</w:t>
      </w:r>
      <w:proofErr w:type="spellEnd"/>
      <w:r w:rsidR="00FC7714">
        <w:t xml:space="preserve"> </w:t>
      </w:r>
      <w:r w:rsidR="00420DAB">
        <w:t>where</w:t>
      </w:r>
      <w:r>
        <w:t xml:space="preserve"> the driver had </w:t>
      </w:r>
      <w:r w:rsidR="00420DAB">
        <w:t>stopped</w:t>
      </w:r>
      <w:r>
        <w:t xml:space="preserve"> to allow him to go to the </w:t>
      </w:r>
      <w:r w:rsidR="00420DAB">
        <w:t>shop</w:t>
      </w:r>
      <w:r>
        <w:t>. It w</w:t>
      </w:r>
      <w:r w:rsidR="00420DAB">
        <w:t>a</w:t>
      </w:r>
      <w:r>
        <w:t xml:space="preserve">s around 8 pm at </w:t>
      </w:r>
      <w:r w:rsidR="00420DAB">
        <w:t xml:space="preserve">night. He had crossed the road and was near the pavement on the mountainside of the road when he was hit by a car which had no lights on. He lost consciousness after the impact and woke up in hospital. </w:t>
      </w:r>
    </w:p>
    <w:p w:rsidR="00420DAB" w:rsidRDefault="00420DAB" w:rsidP="009B78C9">
      <w:pPr>
        <w:pStyle w:val="JudgmentText"/>
      </w:pPr>
      <w:r>
        <w:t xml:space="preserve">He had a swollen face, bruises on his head and hand, had lost a tooth and broken his left leg. He could not recall how long he spent in hospital but stated that he had to undergo physiotherapy for another seven </w:t>
      </w:r>
      <w:r w:rsidR="002C6576">
        <w:t>months</w:t>
      </w:r>
      <w:r>
        <w:t xml:space="preserve"> after being discharged.  He had to stop working. He could not reach the house he had been renting with this girlfriend who was expecting his baby because of his leg injury and had to move in</w:t>
      </w:r>
      <w:r w:rsidR="001B6FAF">
        <w:t>to</w:t>
      </w:r>
      <w:r>
        <w:t xml:space="preserve"> his mother</w:t>
      </w:r>
      <w:r w:rsidR="001B6FAF">
        <w:t>’s house</w:t>
      </w:r>
      <w:r>
        <w:t>. He could not meet his daily expenses.  He continues to suffer from discomfort in his leg.</w:t>
      </w:r>
    </w:p>
    <w:p w:rsidR="00F40D31" w:rsidRDefault="00F40D31" w:rsidP="001B6FAF">
      <w:pPr>
        <w:pStyle w:val="JudgmentText"/>
        <w:jc w:val="left"/>
      </w:pPr>
      <w:r>
        <w:t>His evidence as to the accident was corroborated by his mother Marie-</w:t>
      </w:r>
      <w:proofErr w:type="spellStart"/>
      <w:r>
        <w:t>Lise</w:t>
      </w:r>
      <w:proofErr w:type="spellEnd"/>
      <w:r>
        <w:t xml:space="preserve"> </w:t>
      </w:r>
      <w:proofErr w:type="spellStart"/>
      <w:r>
        <w:t>Barbé</w:t>
      </w:r>
      <w:proofErr w:type="spellEnd"/>
      <w:r w:rsidR="001B6FAF">
        <w:t>,</w:t>
      </w:r>
      <w:r>
        <w:t xml:space="preserve"> his brother </w:t>
      </w:r>
      <w:proofErr w:type="spellStart"/>
      <w:r>
        <w:t>Guiliano</w:t>
      </w:r>
      <w:proofErr w:type="spellEnd"/>
      <w:r>
        <w:t xml:space="preserve"> </w:t>
      </w:r>
      <w:proofErr w:type="spellStart"/>
      <w:r>
        <w:t>Barbé</w:t>
      </w:r>
      <w:proofErr w:type="spellEnd"/>
      <w:r>
        <w:t xml:space="preserve"> </w:t>
      </w:r>
      <w:r w:rsidR="007B6421">
        <w:t xml:space="preserve">and </w:t>
      </w:r>
      <w:r w:rsidR="002C6576">
        <w:t xml:space="preserve">the driver, </w:t>
      </w:r>
      <w:r w:rsidR="007B6421">
        <w:t xml:space="preserve">Norbert </w:t>
      </w:r>
      <w:proofErr w:type="spellStart"/>
      <w:r w:rsidR="007B6421">
        <w:t>Dodin</w:t>
      </w:r>
      <w:proofErr w:type="spellEnd"/>
      <w:r w:rsidR="007B6421">
        <w:t xml:space="preserve"> </w:t>
      </w:r>
      <w:r>
        <w:t xml:space="preserve">who </w:t>
      </w:r>
      <w:proofErr w:type="gramStart"/>
      <w:r>
        <w:t>were</w:t>
      </w:r>
      <w:proofErr w:type="gramEnd"/>
      <w:r>
        <w:t xml:space="preserve"> </w:t>
      </w:r>
      <w:r w:rsidR="001B6FAF">
        <w:t xml:space="preserve">all </w:t>
      </w:r>
      <w:r>
        <w:t>in the van and observed the accident.</w:t>
      </w:r>
      <w:r w:rsidR="001B6FAF">
        <w:t xml:space="preserve"> </w:t>
      </w:r>
      <w:proofErr w:type="spellStart"/>
      <w:r w:rsidR="001B6FAF">
        <w:t>Guilinano</w:t>
      </w:r>
      <w:proofErr w:type="spellEnd"/>
      <w:r w:rsidR="001B6FAF">
        <w:t xml:space="preserve"> </w:t>
      </w:r>
      <w:proofErr w:type="spellStart"/>
      <w:r w:rsidR="001B6FAF">
        <w:t>Barbé</w:t>
      </w:r>
      <w:proofErr w:type="spellEnd"/>
      <w:r w:rsidR="001B6FAF">
        <w:t xml:space="preserve"> added</w:t>
      </w:r>
      <w:r>
        <w:t xml:space="preserve"> that the Defendant did not stop until people started calling to him to stop. He disembarked from his car and was wearing a police uniform and was talking on his phone.   </w:t>
      </w:r>
    </w:p>
    <w:p w:rsidR="00F40D31" w:rsidRDefault="00F40D31" w:rsidP="009B78C9">
      <w:pPr>
        <w:pStyle w:val="JudgmentText"/>
      </w:pPr>
      <w:r>
        <w:t xml:space="preserve">Dr. </w:t>
      </w:r>
      <w:proofErr w:type="spellStart"/>
      <w:r>
        <w:t>Jhjowla</w:t>
      </w:r>
      <w:proofErr w:type="spellEnd"/>
      <w:r>
        <w:t xml:space="preserve"> </w:t>
      </w:r>
      <w:proofErr w:type="spellStart"/>
      <w:r>
        <w:t>Manoo</w:t>
      </w:r>
      <w:proofErr w:type="spellEnd"/>
      <w:r>
        <w:t xml:space="preserve">, working at the Department of Orthopaedics at Seychelles Hospital also testified. He had known and worked with one Dr. Ben </w:t>
      </w:r>
      <w:proofErr w:type="spellStart"/>
      <w:r>
        <w:t>Wamamili</w:t>
      </w:r>
      <w:proofErr w:type="spellEnd"/>
      <w:r>
        <w:t xml:space="preserve"> who had left the jurisdiction. He was familiar with his signature and confirmed that the latter had prepared a medical report </w:t>
      </w:r>
      <w:r w:rsidR="001B6FAF">
        <w:t>about</w:t>
      </w:r>
      <w:r>
        <w:t xml:space="preserve"> the Plaintiff’s injuries</w:t>
      </w:r>
      <w:r w:rsidR="001B6FAF">
        <w:t xml:space="preserve"> and treatment. The report</w:t>
      </w:r>
      <w:r>
        <w:t xml:space="preserve"> confirmed that the Plaintiff had fractured the shaft of his left femur. </w:t>
      </w:r>
      <w:r w:rsidR="007B6421">
        <w:t>He has operated on</w:t>
      </w:r>
      <w:r w:rsidR="001B6FAF">
        <w:t>;</w:t>
      </w:r>
      <w:r w:rsidR="007B6421">
        <w:t xml:space="preserve"> </w:t>
      </w:r>
      <w:proofErr w:type="gramStart"/>
      <w:r w:rsidR="007B6421">
        <w:t>a plate with screws were</w:t>
      </w:r>
      <w:proofErr w:type="gramEnd"/>
      <w:r w:rsidR="007B6421">
        <w:t xml:space="preserve"> inserted and he spent 18 days in hospital. </w:t>
      </w:r>
      <w:r w:rsidR="001B6FAF">
        <w:t xml:space="preserve">The report </w:t>
      </w:r>
      <w:r w:rsidR="007B6421">
        <w:t xml:space="preserve">confirmed that the </w:t>
      </w:r>
      <w:r w:rsidR="001B6FAF">
        <w:t>P</w:t>
      </w:r>
      <w:r w:rsidR="007B6421">
        <w:t>laintiff was seen in June</w:t>
      </w:r>
      <w:r w:rsidR="001B6FAF">
        <w:t xml:space="preserve"> 2013</w:t>
      </w:r>
      <w:r w:rsidR="007B6421">
        <w:t xml:space="preserve"> and the fracture had not healed. In July </w:t>
      </w:r>
      <w:r w:rsidR="001B6FAF">
        <w:t xml:space="preserve">2013 </w:t>
      </w:r>
      <w:r w:rsidR="007B6421">
        <w:t xml:space="preserve">he was seen again and by that time the injury had almost healed. </w:t>
      </w:r>
    </w:p>
    <w:p w:rsidR="00F40D31" w:rsidRDefault="007B6421" w:rsidP="009B78C9">
      <w:pPr>
        <w:pStyle w:val="JudgmentText"/>
      </w:pPr>
      <w:r>
        <w:lastRenderedPageBreak/>
        <w:t xml:space="preserve">The Defendant also testified. He stated that he was a police constable. He </w:t>
      </w:r>
      <w:r w:rsidR="001B6FAF">
        <w:t>gave no evidence</w:t>
      </w:r>
      <w:r w:rsidR="00FC7714">
        <w:t xml:space="preserve"> </w:t>
      </w:r>
      <w:r w:rsidR="002C6576">
        <w:t xml:space="preserve">as </w:t>
      </w:r>
      <w:r>
        <w:t>to how the accident had happened</w:t>
      </w:r>
      <w:r w:rsidR="001B6FAF">
        <w:t>;</w:t>
      </w:r>
      <w:r w:rsidR="00FC7714">
        <w:t xml:space="preserve"> </w:t>
      </w:r>
      <w:r w:rsidR="001B6FAF">
        <w:t>o</w:t>
      </w:r>
      <w:r>
        <w:t>nly that he was driving along the road at 20km</w:t>
      </w:r>
      <w:r w:rsidR="00FF56D8">
        <w:t xml:space="preserve"> per hour </w:t>
      </w:r>
      <w:r>
        <w:t xml:space="preserve">when the incident occurred. </w:t>
      </w:r>
    </w:p>
    <w:p w:rsidR="007B6421" w:rsidRDefault="007A12C1" w:rsidP="009B78C9">
      <w:pPr>
        <w:pStyle w:val="JudgmentText"/>
      </w:pPr>
      <w:r>
        <w:t>The</w:t>
      </w:r>
      <w:r w:rsidR="00FC7714">
        <w:t xml:space="preserve"> </w:t>
      </w:r>
      <w:r>
        <w:t>P</w:t>
      </w:r>
      <w:r w:rsidR="007B6421">
        <w:t>laintiff made no written submissions</w:t>
      </w:r>
      <w:r w:rsidR="00FC7714">
        <w:t>.</w:t>
      </w:r>
      <w:r w:rsidR="007B6421">
        <w:t xml:space="preserve"> The </w:t>
      </w:r>
      <w:r>
        <w:t>Defendant</w:t>
      </w:r>
      <w:r w:rsidR="007B6421">
        <w:t xml:space="preserve"> did submit and s</w:t>
      </w:r>
      <w:r>
        <w:t>t</w:t>
      </w:r>
      <w:r w:rsidR="007B6421">
        <w:t xml:space="preserve">ated </w:t>
      </w:r>
      <w:r>
        <w:t>that i</w:t>
      </w:r>
      <w:r w:rsidR="00960E34">
        <w:t>n</w:t>
      </w:r>
      <w:r w:rsidR="001B6FAF">
        <w:t>s</w:t>
      </w:r>
      <w:r w:rsidR="00960E34">
        <w:t xml:space="preserve">ofar </w:t>
      </w:r>
      <w:r>
        <w:t xml:space="preserve">as liability was concerned </w:t>
      </w:r>
      <w:r w:rsidR="007B6421">
        <w:t xml:space="preserve">the </w:t>
      </w:r>
      <w:r>
        <w:t>P</w:t>
      </w:r>
      <w:r w:rsidR="007B6421">
        <w:t>laintiff had f</w:t>
      </w:r>
      <w:r>
        <w:t>ailed</w:t>
      </w:r>
      <w:r w:rsidR="007B6421">
        <w:t xml:space="preserve"> to discharge the </w:t>
      </w:r>
      <w:r>
        <w:t>burden</w:t>
      </w:r>
      <w:r w:rsidR="007B6421">
        <w:t xml:space="preserve"> of proof </w:t>
      </w:r>
      <w:r>
        <w:t>to</w:t>
      </w:r>
      <w:r w:rsidR="00FC7714">
        <w:t xml:space="preserve"> </w:t>
      </w:r>
      <w:r>
        <w:t>the</w:t>
      </w:r>
      <w:r w:rsidR="007B6421">
        <w:t xml:space="preserve"> required standard as the </w:t>
      </w:r>
      <w:r>
        <w:t>Defendant</w:t>
      </w:r>
      <w:r w:rsidR="007B6421">
        <w:t xml:space="preserve"> was d</w:t>
      </w:r>
      <w:r>
        <w:t>riving</w:t>
      </w:r>
      <w:r w:rsidR="00FC7714">
        <w:t xml:space="preserve"> </w:t>
      </w:r>
      <w:r>
        <w:t>within</w:t>
      </w:r>
      <w:r w:rsidR="007B6421">
        <w:t xml:space="preserve"> the speed limit a</w:t>
      </w:r>
      <w:r>
        <w:t>t</w:t>
      </w:r>
      <w:r w:rsidR="00FC7714">
        <w:t xml:space="preserve"> </w:t>
      </w:r>
      <w:r>
        <w:t>night</w:t>
      </w:r>
      <w:r w:rsidR="007B6421">
        <w:t xml:space="preserve"> with minimised </w:t>
      </w:r>
      <w:r>
        <w:t>vis</w:t>
      </w:r>
      <w:r w:rsidR="002C6576">
        <w:t>i</w:t>
      </w:r>
      <w:r>
        <w:t>on</w:t>
      </w:r>
      <w:r w:rsidR="00FC7714">
        <w:t xml:space="preserve"> </w:t>
      </w:r>
      <w:r>
        <w:t xml:space="preserve">and that Plaintiff was negligent in crossing the road. </w:t>
      </w:r>
    </w:p>
    <w:p w:rsidR="00960E34" w:rsidRDefault="001B6FAF" w:rsidP="009B78C9">
      <w:pPr>
        <w:pStyle w:val="JudgmentText"/>
      </w:pPr>
      <w:r>
        <w:t xml:space="preserve">On the evidence presented before the </w:t>
      </w:r>
      <w:r w:rsidR="002C6576">
        <w:t>Court,</w:t>
      </w:r>
      <w:r w:rsidR="00FC7714">
        <w:t xml:space="preserve"> </w:t>
      </w:r>
      <w:r w:rsidR="00960E34">
        <w:t>I find otherwise</w:t>
      </w:r>
      <w:r w:rsidR="002C6576">
        <w:t xml:space="preserve"> to the Defendant’s testimony</w:t>
      </w:r>
      <w:r w:rsidR="00960E34">
        <w:t xml:space="preserve">. In </w:t>
      </w:r>
      <w:r w:rsidR="00FF56D8">
        <w:t>road</w:t>
      </w:r>
      <w:r w:rsidR="00960E34">
        <w:t xml:space="preserve"> traffic </w:t>
      </w:r>
      <w:r w:rsidR="00FF56D8">
        <w:t>accidents</w:t>
      </w:r>
      <w:r w:rsidR="00960E34">
        <w:t xml:space="preserve"> there is </w:t>
      </w:r>
      <w:r w:rsidR="002C6576">
        <w:t xml:space="preserve">a </w:t>
      </w:r>
      <w:r w:rsidR="00FF56D8">
        <w:t>presumption</w:t>
      </w:r>
      <w:r w:rsidR="00960E34">
        <w:t xml:space="preserve"> under </w:t>
      </w:r>
      <w:r w:rsidR="00FF56D8">
        <w:t>Article</w:t>
      </w:r>
      <w:r w:rsidR="00960E34">
        <w:t xml:space="preserve"> 1383 (2) that unles</w:t>
      </w:r>
      <w:r w:rsidR="00FF56D8">
        <w:t>s</w:t>
      </w:r>
      <w:r w:rsidR="00960E34">
        <w:t xml:space="preserve"> it is proved that the damage wa</w:t>
      </w:r>
      <w:r w:rsidR="00FF56D8">
        <w:t>s</w:t>
      </w:r>
      <w:r w:rsidR="00FC7714">
        <w:t xml:space="preserve"> </w:t>
      </w:r>
      <w:r w:rsidR="00FF56D8">
        <w:t>solely</w:t>
      </w:r>
      <w:r w:rsidR="00960E34">
        <w:t xml:space="preserve"> due to the negligence of the </w:t>
      </w:r>
      <w:r w:rsidR="00FF56D8">
        <w:t>in</w:t>
      </w:r>
      <w:r w:rsidR="00960E34">
        <w:t xml:space="preserve">jured party, the act of a </w:t>
      </w:r>
      <w:r w:rsidR="00FF56D8">
        <w:t>third</w:t>
      </w:r>
      <w:r w:rsidR="00960E34">
        <w:t xml:space="preserve"> party or an act of Go</w:t>
      </w:r>
      <w:r w:rsidR="00FF56D8">
        <w:t>d, the driver of the vehicle shall be hel</w:t>
      </w:r>
      <w:r w:rsidR="00FC7714">
        <w:t>d</w:t>
      </w:r>
      <w:r w:rsidR="00FF56D8">
        <w:t xml:space="preserve"> to be liable. </w:t>
      </w:r>
    </w:p>
    <w:p w:rsidR="00FF56D8" w:rsidRDefault="00FF56D8" w:rsidP="009B78C9">
      <w:pPr>
        <w:pStyle w:val="JudgmentText"/>
      </w:pPr>
      <w:r>
        <w:t xml:space="preserve">That presumption has not in any way been rebutted by the Defendant. He neither called any witnesses nor adduced any evidence apart from stating that he was driving at 20 km per hour on the stretch of road where the accident took place. I believe the Plaintiff and his witnesses and therefore find that the Defendant has committed a </w:t>
      </w:r>
      <w:proofErr w:type="spellStart"/>
      <w:r w:rsidRPr="00FF56D8">
        <w:rPr>
          <w:i/>
        </w:rPr>
        <w:t>faute</w:t>
      </w:r>
      <w:proofErr w:type="spellEnd"/>
      <w:r>
        <w:t xml:space="preserve"> for which he is liable. </w:t>
      </w:r>
    </w:p>
    <w:p w:rsidR="007A12C1" w:rsidRDefault="007A12C1" w:rsidP="00494318">
      <w:pPr>
        <w:pStyle w:val="JudgmentText"/>
      </w:pPr>
      <w:r>
        <w:t xml:space="preserve">In regard to the quantum of damages </w:t>
      </w:r>
      <w:r w:rsidR="00FF56D8">
        <w:t>t</w:t>
      </w:r>
      <w:r>
        <w:t>he</w:t>
      </w:r>
      <w:r w:rsidR="00FC7714">
        <w:t xml:space="preserve"> </w:t>
      </w:r>
      <w:r w:rsidR="00BF698D">
        <w:t>Defendant has</w:t>
      </w:r>
      <w:r>
        <w:t xml:space="preserve"> submitted that the Plaintiff ha</w:t>
      </w:r>
      <w:r w:rsidR="002C6576">
        <w:t>s</w:t>
      </w:r>
      <w:r w:rsidR="00FC7714">
        <w:t xml:space="preserve"> </w:t>
      </w:r>
      <w:r>
        <w:t xml:space="preserve">suffered no permanent incapacity. He submitted </w:t>
      </w:r>
      <w:r w:rsidR="00E719DD">
        <w:t xml:space="preserve">recent </w:t>
      </w:r>
      <w:r>
        <w:t xml:space="preserve">comparative awards made for fractures of the leg. In </w:t>
      </w:r>
      <w:r w:rsidRPr="007A12C1">
        <w:rPr>
          <w:i/>
        </w:rPr>
        <w:t xml:space="preserve">Tucker v La </w:t>
      </w:r>
      <w:proofErr w:type="spellStart"/>
      <w:r w:rsidRPr="007A12C1">
        <w:rPr>
          <w:i/>
        </w:rPr>
        <w:t>Digue</w:t>
      </w:r>
      <w:proofErr w:type="spellEnd"/>
      <w:r w:rsidRPr="007A12C1">
        <w:rPr>
          <w:i/>
        </w:rPr>
        <w:t xml:space="preserve"> </w:t>
      </w:r>
      <w:r w:rsidR="001B6FAF" w:rsidRPr="007A12C1">
        <w:rPr>
          <w:i/>
        </w:rPr>
        <w:t>Lodge</w:t>
      </w:r>
      <w:r w:rsidR="001B6FAF">
        <w:t xml:space="preserve"> (unreported) </w:t>
      </w:r>
      <w:proofErr w:type="spellStart"/>
      <w:r>
        <w:t>C.S</w:t>
      </w:r>
      <w:proofErr w:type="spellEnd"/>
      <w:r>
        <w:t xml:space="preserve"> 343/ 2009, the Court awarded the sum of SR190, 000 for the fracture of a femur. In </w:t>
      </w:r>
      <w:proofErr w:type="spellStart"/>
      <w:r w:rsidRPr="007A12C1">
        <w:rPr>
          <w:i/>
        </w:rPr>
        <w:t>Farabeau</w:t>
      </w:r>
      <w:proofErr w:type="spellEnd"/>
      <w:r w:rsidRPr="007A12C1">
        <w:rPr>
          <w:i/>
        </w:rPr>
        <w:t xml:space="preserve"> v </w:t>
      </w:r>
      <w:proofErr w:type="spellStart"/>
      <w:r w:rsidRPr="007A12C1">
        <w:rPr>
          <w:i/>
        </w:rPr>
        <w:t>Casamar</w:t>
      </w:r>
      <w:proofErr w:type="spellEnd"/>
      <w:r w:rsidRPr="007A12C1">
        <w:rPr>
          <w:i/>
        </w:rPr>
        <w:t xml:space="preserve"> Seych</w:t>
      </w:r>
      <w:r>
        <w:rPr>
          <w:i/>
        </w:rPr>
        <w:t>e</w:t>
      </w:r>
      <w:r w:rsidRPr="007A12C1">
        <w:rPr>
          <w:i/>
        </w:rPr>
        <w:t>lles</w:t>
      </w:r>
      <w:r w:rsidR="0036180D">
        <w:rPr>
          <w:i/>
        </w:rPr>
        <w:t xml:space="preserve"> </w:t>
      </w:r>
      <w:r w:rsidRPr="00494318">
        <w:rPr>
          <w:i/>
        </w:rPr>
        <w:t>Ltd</w:t>
      </w:r>
      <w:r w:rsidR="0036180D">
        <w:rPr>
          <w:i/>
        </w:rPr>
        <w:t xml:space="preserve"> </w:t>
      </w:r>
      <w:r w:rsidR="00494318" w:rsidRPr="00494318">
        <w:t>(2012) SLR 170</w:t>
      </w:r>
      <w:r w:rsidR="00494318">
        <w:t xml:space="preserve">, </w:t>
      </w:r>
      <w:r>
        <w:t>a sum of SR 350,000 was awarded</w:t>
      </w:r>
      <w:r w:rsidR="006A6A7B">
        <w:t xml:space="preserve"> for a similar injury</w:t>
      </w:r>
      <w:r>
        <w:t xml:space="preserve"> but this included permanent disability and atrophy of the limb. </w:t>
      </w:r>
    </w:p>
    <w:p w:rsidR="007A12C1" w:rsidRDefault="00C619AF" w:rsidP="00960E34">
      <w:pPr>
        <w:pStyle w:val="JudgmentText"/>
      </w:pPr>
      <w:r>
        <w:t xml:space="preserve">In </w:t>
      </w:r>
      <w:r w:rsidRPr="00C619AF">
        <w:rPr>
          <w:i/>
        </w:rPr>
        <w:t>Vital v Attorney General</w:t>
      </w:r>
      <w:r>
        <w:t xml:space="preserve"> CS 348 of 2005 in a similar injury</w:t>
      </w:r>
      <w:r w:rsidR="00960E34">
        <w:t>,</w:t>
      </w:r>
      <w:r>
        <w:t xml:space="preserve"> Renaud J awarded SR 200,000 but in that case the claimant had a residual limp. After a survey of the law in this area, Renaud J went on to state that f</w:t>
      </w:r>
      <w:r w:rsidRPr="00C619AF">
        <w:t xml:space="preserve">ollowing an injury, the </w:t>
      </w:r>
      <w:r>
        <w:t xml:space="preserve">claimant </w:t>
      </w:r>
      <w:r w:rsidRPr="00C619AF">
        <w:t xml:space="preserve"> is entitled to damages for both physical and mental pain and suffering for the past, present and future. </w:t>
      </w:r>
      <w:r>
        <w:t xml:space="preserve"> He </w:t>
      </w:r>
      <w:r w:rsidR="008D369F">
        <w:t>re</w:t>
      </w:r>
      <w:r w:rsidR="00960E34">
        <w:t xml:space="preserve">lied on the case of </w:t>
      </w:r>
      <w:proofErr w:type="spellStart"/>
      <w:r w:rsidR="0060438A" w:rsidRPr="00960E34">
        <w:rPr>
          <w:i/>
        </w:rPr>
        <w:t>Larame</w:t>
      </w:r>
      <w:proofErr w:type="spellEnd"/>
      <w:r w:rsidR="0060438A" w:rsidRPr="00960E34">
        <w:rPr>
          <w:i/>
        </w:rPr>
        <w:t xml:space="preserve"> v Coco D’Or (Pty) Ltd</w:t>
      </w:r>
      <w:r w:rsidR="0036180D">
        <w:rPr>
          <w:i/>
        </w:rPr>
        <w:t xml:space="preserve"> </w:t>
      </w:r>
      <w:r w:rsidR="00C87D18">
        <w:t>(2</w:t>
      </w:r>
      <w:r w:rsidR="0060438A">
        <w:t>001) SLR</w:t>
      </w:r>
      <w:r w:rsidR="00C87D18">
        <w:t>1 4</w:t>
      </w:r>
      <w:r w:rsidR="0036180D">
        <w:t xml:space="preserve"> </w:t>
      </w:r>
      <w:r w:rsidR="0060438A">
        <w:t xml:space="preserve">and </w:t>
      </w:r>
      <w:proofErr w:type="spellStart"/>
      <w:r w:rsidR="00960E34" w:rsidRPr="00960E34">
        <w:rPr>
          <w:i/>
        </w:rPr>
        <w:t>Ventigadoo</w:t>
      </w:r>
      <w:proofErr w:type="spellEnd"/>
      <w:r w:rsidR="00960E34" w:rsidRPr="00960E34">
        <w:rPr>
          <w:i/>
        </w:rPr>
        <w:t xml:space="preserve"> v Government of Seychelles</w:t>
      </w:r>
      <w:r w:rsidR="0036180D">
        <w:rPr>
          <w:i/>
        </w:rPr>
        <w:t xml:space="preserve"> </w:t>
      </w:r>
      <w:r w:rsidR="0060438A">
        <w:t xml:space="preserve">(2007) SLR 236 </w:t>
      </w:r>
      <w:r w:rsidRPr="00C619AF">
        <w:t xml:space="preserve">where the Court stated that in claims for </w:t>
      </w:r>
      <w:r w:rsidRPr="00C619AF">
        <w:lastRenderedPageBreak/>
        <w:t>fractur</w:t>
      </w:r>
      <w:r w:rsidR="00960E34">
        <w:t xml:space="preserve">es to limbs from </w:t>
      </w:r>
      <w:r w:rsidRPr="00C619AF">
        <w:t>which a claimant recovers completely, the substantial award should be made for “pain and suffering”, the main damages.</w:t>
      </w:r>
    </w:p>
    <w:p w:rsidR="00552295" w:rsidRDefault="00552295" w:rsidP="00960E34">
      <w:pPr>
        <w:pStyle w:val="JudgmentText"/>
      </w:pPr>
      <w:r>
        <w:t xml:space="preserve">It seems to me that there is much confusion in the award of </w:t>
      </w:r>
      <w:proofErr w:type="spellStart"/>
      <w:r>
        <w:t>delictual</w:t>
      </w:r>
      <w:proofErr w:type="spellEnd"/>
      <w:r>
        <w:t xml:space="preserve"> damages. There </w:t>
      </w:r>
      <w:proofErr w:type="gramStart"/>
      <w:r>
        <w:t>is</w:t>
      </w:r>
      <w:proofErr w:type="gramEnd"/>
      <w:r>
        <w:t xml:space="preserve"> in effect three types of damages in cases of </w:t>
      </w:r>
      <w:proofErr w:type="spellStart"/>
      <w:r>
        <w:t>delictual</w:t>
      </w:r>
      <w:proofErr w:type="spellEnd"/>
      <w:r>
        <w:t xml:space="preserve"> harm: corporal damage, material damage and moral damage. </w:t>
      </w:r>
    </w:p>
    <w:p w:rsidR="00552295" w:rsidRDefault="00552295" w:rsidP="00960E34">
      <w:pPr>
        <w:pStyle w:val="JudgmentText"/>
      </w:pPr>
      <w:r>
        <w:t>The corporal damage or injury is the bodily injury cause</w:t>
      </w:r>
      <w:r w:rsidR="007827DD">
        <w:t>d</w:t>
      </w:r>
      <w:r>
        <w:t xml:space="preserve"> to the </w:t>
      </w:r>
      <w:r w:rsidR="007827DD">
        <w:t xml:space="preserve">victim. </w:t>
      </w:r>
      <w:r>
        <w:t xml:space="preserve"> In th</w:t>
      </w:r>
      <w:r w:rsidR="007827DD">
        <w:t>e present case</w:t>
      </w:r>
      <w:r w:rsidR="0036180D">
        <w:t xml:space="preserve"> </w:t>
      </w:r>
      <w:r w:rsidR="007827DD">
        <w:t xml:space="preserve">it is </w:t>
      </w:r>
      <w:r>
        <w:t xml:space="preserve">the loss of a tooth and a broken femur. </w:t>
      </w:r>
      <w:r w:rsidR="007827DD">
        <w:t xml:space="preserve">In some cases it can be the death of a person. These damages are meant to compensate for the diminution in the enjoyment of life of the victim. It includes the </w:t>
      </w:r>
      <w:r w:rsidR="00F30D78">
        <w:t xml:space="preserve">physical </w:t>
      </w:r>
      <w:r w:rsidR="007827DD">
        <w:t xml:space="preserve">pain and suffering of the victim. </w:t>
      </w:r>
    </w:p>
    <w:p w:rsidR="007827DD" w:rsidRDefault="007827DD" w:rsidP="00960E34">
      <w:pPr>
        <w:pStyle w:val="JudgmentText"/>
      </w:pPr>
      <w:r>
        <w:t xml:space="preserve">The material damage can be the destruction of things caused by the </w:t>
      </w:r>
      <w:proofErr w:type="spellStart"/>
      <w:r>
        <w:t>delict</w:t>
      </w:r>
      <w:proofErr w:type="spellEnd"/>
      <w:r>
        <w:t xml:space="preserve"> but also economic damage brought about by the inability of the victim to work or make a living.  </w:t>
      </w:r>
    </w:p>
    <w:p w:rsidR="007827DD" w:rsidRDefault="007827DD" w:rsidP="00960E34">
      <w:pPr>
        <w:pStyle w:val="JudgmentText"/>
      </w:pPr>
      <w:r>
        <w:t xml:space="preserve">The moral damage reflects the moral and/or psychological suffering, pain, trauma and anguish suffered by the victim as a result of the </w:t>
      </w:r>
      <w:proofErr w:type="spellStart"/>
      <w:r>
        <w:t>delict</w:t>
      </w:r>
      <w:proofErr w:type="spellEnd"/>
      <w:r>
        <w:t xml:space="preserve">. </w:t>
      </w:r>
    </w:p>
    <w:p w:rsidR="006E14F8" w:rsidRDefault="006E14F8" w:rsidP="00960E34">
      <w:pPr>
        <w:pStyle w:val="JudgmentText"/>
      </w:pPr>
      <w:r>
        <w:t xml:space="preserve">It would have been preferable for the </w:t>
      </w:r>
      <w:r w:rsidR="002C6576">
        <w:t>P</w:t>
      </w:r>
      <w:r>
        <w:t>laintiff to claim according to the scheme that I have set out above. However</w:t>
      </w:r>
      <w:r w:rsidR="002C6576">
        <w:t xml:space="preserve">, </w:t>
      </w:r>
      <w:r>
        <w:t>despite the different heads under which he has claimed and bearing in mind the three possible sources of his claim for damages, I find as follows bearing in mind current trends in damage awards</w:t>
      </w:r>
      <w:r w:rsidR="00F30D78">
        <w:t>,</w:t>
      </w:r>
      <w:r>
        <w:t xml:space="preserve"> the length of time he spent in hospital and recovery from his injury</w:t>
      </w:r>
      <w:r w:rsidR="00F30D78">
        <w:t xml:space="preserve"> and the necessity for further operations which was unrebutted</w:t>
      </w:r>
      <w:r>
        <w:t xml:space="preserve">: for his corporal damage, that is the physical injury he has suffered I award SR </w:t>
      </w:r>
      <w:r w:rsidR="00CF1C2D">
        <w:t>2</w:t>
      </w:r>
      <w:r w:rsidR="00F30D78">
        <w:t>00</w:t>
      </w:r>
      <w:r>
        <w:t xml:space="preserve">,000. </w:t>
      </w:r>
    </w:p>
    <w:p w:rsidR="007827DD" w:rsidRDefault="006E14F8" w:rsidP="006E14F8">
      <w:pPr>
        <w:pStyle w:val="JudgmentText"/>
      </w:pPr>
      <w:r>
        <w:t>For loss of earnings</w:t>
      </w:r>
      <w:r w:rsidR="00F30D78">
        <w:t>,</w:t>
      </w:r>
      <w:r>
        <w:t xml:space="preserve"> I use the </w:t>
      </w:r>
      <w:r w:rsidR="00F30D78">
        <w:t>simple</w:t>
      </w:r>
      <w:r>
        <w:t xml:space="preserve"> formula </w:t>
      </w:r>
      <w:r w:rsidR="00F30D78">
        <w:t xml:space="preserve">of what he failed to earn as a result of the accident </w:t>
      </w:r>
      <w:r>
        <w:t>on the available unrebutted evidence. The Plaintiff was an IT operative. He was earning SR6, 300 monthly. He was off work for eight months. He received S</w:t>
      </w:r>
      <w:r w:rsidR="00F30D78">
        <w:t xml:space="preserve">R </w:t>
      </w:r>
      <w:r>
        <w:t>2000 f</w:t>
      </w:r>
      <w:r w:rsidR="00F30D78">
        <w:t>r</w:t>
      </w:r>
      <w:r>
        <w:t xml:space="preserve">om </w:t>
      </w:r>
      <w:r w:rsidR="00F30D78">
        <w:t>Social</w:t>
      </w:r>
      <w:r>
        <w:t xml:space="preserve"> Security</w:t>
      </w:r>
      <w:r w:rsidR="00F30D78">
        <w:t xml:space="preserve"> monthly</w:t>
      </w:r>
      <w:r>
        <w:t xml:space="preserve">.  </w:t>
      </w:r>
      <w:r w:rsidR="00F30D78">
        <w:t xml:space="preserve">Had he worked for the eight months he would have received SR50, 400. Instead he received SR16, 000 from Social Security. He is entitled to the difference in earnings, that is SR 34, 400. </w:t>
      </w:r>
    </w:p>
    <w:p w:rsidR="00F30D78" w:rsidRDefault="00F30D78" w:rsidP="006E14F8">
      <w:pPr>
        <w:pStyle w:val="JudgmentText"/>
      </w:pPr>
      <w:r>
        <w:lastRenderedPageBreak/>
        <w:t xml:space="preserve">For morel </w:t>
      </w:r>
      <w:proofErr w:type="gramStart"/>
      <w:r>
        <w:t>damages tha</w:t>
      </w:r>
      <w:r w:rsidR="00CF1C2D">
        <w:t>t</w:t>
      </w:r>
      <w:r>
        <w:t xml:space="preserve"> is</w:t>
      </w:r>
      <w:proofErr w:type="gramEnd"/>
      <w:r>
        <w:t xml:space="preserve"> his anxiety, stress and </w:t>
      </w:r>
      <w:r w:rsidR="00CF1C2D">
        <w:t>depression</w:t>
      </w:r>
      <w:r>
        <w:t xml:space="preserve"> as claimed I aw</w:t>
      </w:r>
      <w:r w:rsidR="00CF1C2D">
        <w:t>a</w:t>
      </w:r>
      <w:r>
        <w:t>rd hi</w:t>
      </w:r>
      <w:r w:rsidR="00CF1C2D">
        <w:t>m</w:t>
      </w:r>
      <w:r>
        <w:t xml:space="preserve"> a fu</w:t>
      </w:r>
      <w:r w:rsidR="00CF1C2D">
        <w:t>r</w:t>
      </w:r>
      <w:r>
        <w:t xml:space="preserve">ther </w:t>
      </w:r>
      <w:r w:rsidR="00CF1C2D">
        <w:t>SR20, 000.</w:t>
      </w:r>
    </w:p>
    <w:p w:rsidR="00CF1C2D" w:rsidRDefault="00CF1C2D" w:rsidP="006E14F8">
      <w:pPr>
        <w:pStyle w:val="JudgmentText"/>
      </w:pPr>
      <w:r>
        <w:t xml:space="preserve">In summary the Defendant is to pay the Plaintiff the sum of SR200, 000 for corporal damage, SR34, 400 for material damage and SR 20,000 for moral damage totalling SR 254,400 together with interest and costs of this suit.  </w:t>
      </w:r>
    </w:p>
    <w:p w:rsidR="00EF2051" w:rsidRDefault="00EF2051" w:rsidP="001E4ED8">
      <w:pPr>
        <w:pStyle w:val="ListParagraph"/>
        <w:widowControl/>
        <w:autoSpaceDE/>
        <w:autoSpaceDN/>
        <w:adjustRightInd/>
        <w:spacing w:after="240" w:line="360" w:lineRule="auto"/>
        <w:ind w:left="0"/>
        <w:contextualSpacing w:val="0"/>
        <w:jc w:val="both"/>
        <w:rPr>
          <w:sz w:val="24"/>
          <w:szCs w:val="24"/>
        </w:rPr>
      </w:pPr>
    </w:p>
    <w:p w:rsidR="00F40D31" w:rsidRDefault="00F40D31" w:rsidP="001E4ED8">
      <w:pPr>
        <w:pStyle w:val="ListParagraph"/>
        <w:widowControl/>
        <w:autoSpaceDE/>
        <w:autoSpaceDN/>
        <w:adjustRightInd/>
        <w:spacing w:after="240" w:line="360" w:lineRule="auto"/>
        <w:ind w:left="0"/>
        <w:contextualSpacing w:val="0"/>
        <w:jc w:val="both"/>
        <w:rPr>
          <w:sz w:val="24"/>
          <w:szCs w:val="24"/>
        </w:rPr>
        <w:sectPr w:rsidR="00F40D3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CF1C2D">
        <w:rPr>
          <w:sz w:val="24"/>
          <w:szCs w:val="24"/>
        </w:rPr>
        <w:t>17 May 2017.</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3" w:name="Dropdown7"/>
    <w:p w:rsidR="009E05E5" w:rsidRPr="00E33F35" w:rsidRDefault="00B36C9C"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851C58">
        <w:rPr>
          <w:b/>
          <w:sz w:val="24"/>
          <w:szCs w:val="24"/>
        </w:rPr>
      </w:r>
      <w:r w:rsidR="00851C58">
        <w:rPr>
          <w:b/>
          <w:sz w:val="24"/>
          <w:szCs w:val="24"/>
        </w:rPr>
        <w:fldChar w:fldCharType="separate"/>
      </w:r>
      <w:r>
        <w:rPr>
          <w:b/>
          <w:sz w:val="24"/>
          <w:szCs w:val="24"/>
        </w:rPr>
        <w:fldChar w:fldCharType="end"/>
      </w:r>
      <w:bookmarkEnd w:id="13"/>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80D" w:rsidRDefault="0036180D" w:rsidP="00DB6D34">
      <w:r>
        <w:separator/>
      </w:r>
    </w:p>
  </w:endnote>
  <w:endnote w:type="continuationSeparator" w:id="0">
    <w:p w:rsidR="0036180D" w:rsidRDefault="0036180D"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0D" w:rsidRDefault="00851C58">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80D" w:rsidRDefault="0036180D" w:rsidP="00DB6D34">
      <w:r>
        <w:separator/>
      </w:r>
    </w:p>
  </w:footnote>
  <w:footnote w:type="continuationSeparator" w:id="0">
    <w:p w:rsidR="0036180D" w:rsidRDefault="0036180D"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0D19C0"/>
    <w:rsid w:val="00005BEF"/>
    <w:rsid w:val="00030C81"/>
    <w:rsid w:val="000344B4"/>
    <w:rsid w:val="0006489F"/>
    <w:rsid w:val="00067B0A"/>
    <w:rsid w:val="00075573"/>
    <w:rsid w:val="00091036"/>
    <w:rsid w:val="000A10B8"/>
    <w:rsid w:val="000D19C0"/>
    <w:rsid w:val="000D1DD3"/>
    <w:rsid w:val="000E39A5"/>
    <w:rsid w:val="000E7400"/>
    <w:rsid w:val="001008BC"/>
    <w:rsid w:val="00101D12"/>
    <w:rsid w:val="00104284"/>
    <w:rsid w:val="001159AE"/>
    <w:rsid w:val="00117CBF"/>
    <w:rsid w:val="00126A10"/>
    <w:rsid w:val="001376AB"/>
    <w:rsid w:val="001439BF"/>
    <w:rsid w:val="00144612"/>
    <w:rsid w:val="001529B0"/>
    <w:rsid w:val="0016510C"/>
    <w:rsid w:val="00180158"/>
    <w:rsid w:val="001920F4"/>
    <w:rsid w:val="001B1132"/>
    <w:rsid w:val="001B6FAF"/>
    <w:rsid w:val="001C6467"/>
    <w:rsid w:val="001D30F7"/>
    <w:rsid w:val="001E0BA2"/>
    <w:rsid w:val="001E4ED8"/>
    <w:rsid w:val="001E7AEA"/>
    <w:rsid w:val="00201230"/>
    <w:rsid w:val="0020244B"/>
    <w:rsid w:val="002025A2"/>
    <w:rsid w:val="00231C17"/>
    <w:rsid w:val="00236AAC"/>
    <w:rsid w:val="00242DF4"/>
    <w:rsid w:val="0024353F"/>
    <w:rsid w:val="002474D4"/>
    <w:rsid w:val="002477D5"/>
    <w:rsid w:val="00265DE9"/>
    <w:rsid w:val="00290E14"/>
    <w:rsid w:val="002A7376"/>
    <w:rsid w:val="002B15A4"/>
    <w:rsid w:val="002B2255"/>
    <w:rsid w:val="002B4478"/>
    <w:rsid w:val="002C6576"/>
    <w:rsid w:val="002C7560"/>
    <w:rsid w:val="002D06AA"/>
    <w:rsid w:val="002D67FC"/>
    <w:rsid w:val="002E0086"/>
    <w:rsid w:val="002E6963"/>
    <w:rsid w:val="002F0F10"/>
    <w:rsid w:val="002F40A1"/>
    <w:rsid w:val="002F4A1B"/>
    <w:rsid w:val="00301D88"/>
    <w:rsid w:val="00304E76"/>
    <w:rsid w:val="0031329C"/>
    <w:rsid w:val="003552C9"/>
    <w:rsid w:val="0036180D"/>
    <w:rsid w:val="003647E7"/>
    <w:rsid w:val="003651F4"/>
    <w:rsid w:val="0037270D"/>
    <w:rsid w:val="00377341"/>
    <w:rsid w:val="003820A5"/>
    <w:rsid w:val="003838CC"/>
    <w:rsid w:val="003862CB"/>
    <w:rsid w:val="0038700C"/>
    <w:rsid w:val="003A2509"/>
    <w:rsid w:val="003B461C"/>
    <w:rsid w:val="003B4C19"/>
    <w:rsid w:val="003C5FA9"/>
    <w:rsid w:val="003D58AA"/>
    <w:rsid w:val="003D7B97"/>
    <w:rsid w:val="003E2ABC"/>
    <w:rsid w:val="003F0F8D"/>
    <w:rsid w:val="004156B9"/>
    <w:rsid w:val="00420DAB"/>
    <w:rsid w:val="00445BFA"/>
    <w:rsid w:val="00452BB6"/>
    <w:rsid w:val="00453A09"/>
    <w:rsid w:val="0046133B"/>
    <w:rsid w:val="00494318"/>
    <w:rsid w:val="004A00A5"/>
    <w:rsid w:val="004A1597"/>
    <w:rsid w:val="004C3D80"/>
    <w:rsid w:val="004F3823"/>
    <w:rsid w:val="005207C8"/>
    <w:rsid w:val="00523B15"/>
    <w:rsid w:val="00530663"/>
    <w:rsid w:val="0055036F"/>
    <w:rsid w:val="005514D6"/>
    <w:rsid w:val="00552295"/>
    <w:rsid w:val="00552704"/>
    <w:rsid w:val="00554577"/>
    <w:rsid w:val="00572AB3"/>
    <w:rsid w:val="00580531"/>
    <w:rsid w:val="005836AC"/>
    <w:rsid w:val="00584583"/>
    <w:rsid w:val="00594FAC"/>
    <w:rsid w:val="005A4907"/>
    <w:rsid w:val="005C5493"/>
    <w:rsid w:val="005F5FB0"/>
    <w:rsid w:val="0060438A"/>
    <w:rsid w:val="00606587"/>
    <w:rsid w:val="00606EEA"/>
    <w:rsid w:val="006174DB"/>
    <w:rsid w:val="0064023C"/>
    <w:rsid w:val="00654CAA"/>
    <w:rsid w:val="006578C2"/>
    <w:rsid w:val="00666D33"/>
    <w:rsid w:val="0068598F"/>
    <w:rsid w:val="0069129D"/>
    <w:rsid w:val="00695110"/>
    <w:rsid w:val="006A58E4"/>
    <w:rsid w:val="006A6A7B"/>
    <w:rsid w:val="006C7C46"/>
    <w:rsid w:val="006D0171"/>
    <w:rsid w:val="006D36C9"/>
    <w:rsid w:val="006E14F8"/>
    <w:rsid w:val="0070785D"/>
    <w:rsid w:val="00716AF9"/>
    <w:rsid w:val="007175A6"/>
    <w:rsid w:val="00744508"/>
    <w:rsid w:val="007728D0"/>
    <w:rsid w:val="007827DD"/>
    <w:rsid w:val="00785812"/>
    <w:rsid w:val="007A12C1"/>
    <w:rsid w:val="007A47DC"/>
    <w:rsid w:val="007B18A7"/>
    <w:rsid w:val="007B6178"/>
    <w:rsid w:val="007B6421"/>
    <w:rsid w:val="007C2809"/>
    <w:rsid w:val="007D416E"/>
    <w:rsid w:val="00807411"/>
    <w:rsid w:val="00814CF5"/>
    <w:rsid w:val="00816425"/>
    <w:rsid w:val="00821758"/>
    <w:rsid w:val="00823079"/>
    <w:rsid w:val="0083298A"/>
    <w:rsid w:val="00841387"/>
    <w:rsid w:val="008472B3"/>
    <w:rsid w:val="008478D6"/>
    <w:rsid w:val="00851C58"/>
    <w:rsid w:val="00857A7F"/>
    <w:rsid w:val="008A5208"/>
    <w:rsid w:val="008B75CE"/>
    <w:rsid w:val="008B7D40"/>
    <w:rsid w:val="008C0FD6"/>
    <w:rsid w:val="008D369F"/>
    <w:rsid w:val="008E1DB1"/>
    <w:rsid w:val="008E512C"/>
    <w:rsid w:val="008E7749"/>
    <w:rsid w:val="008E7F92"/>
    <w:rsid w:val="008F0C10"/>
    <w:rsid w:val="008F38F7"/>
    <w:rsid w:val="00902D3C"/>
    <w:rsid w:val="009226D4"/>
    <w:rsid w:val="00926D09"/>
    <w:rsid w:val="00927982"/>
    <w:rsid w:val="009336BA"/>
    <w:rsid w:val="00937FB4"/>
    <w:rsid w:val="0094087C"/>
    <w:rsid w:val="00951EC0"/>
    <w:rsid w:val="0096041D"/>
    <w:rsid w:val="00960E34"/>
    <w:rsid w:val="00981287"/>
    <w:rsid w:val="00983045"/>
    <w:rsid w:val="009B78C9"/>
    <w:rsid w:val="009E05E5"/>
    <w:rsid w:val="009F1B68"/>
    <w:rsid w:val="009F4DC4"/>
    <w:rsid w:val="00A04874"/>
    <w:rsid w:val="00A11166"/>
    <w:rsid w:val="00A14038"/>
    <w:rsid w:val="00A42850"/>
    <w:rsid w:val="00A52E18"/>
    <w:rsid w:val="00A53837"/>
    <w:rsid w:val="00A544D0"/>
    <w:rsid w:val="00A77F6A"/>
    <w:rsid w:val="00A80E4E"/>
    <w:rsid w:val="00AC3885"/>
    <w:rsid w:val="00AD0BF3"/>
    <w:rsid w:val="00AD75CD"/>
    <w:rsid w:val="00AD7CA3"/>
    <w:rsid w:val="00AF5373"/>
    <w:rsid w:val="00B05D6E"/>
    <w:rsid w:val="00B119B1"/>
    <w:rsid w:val="00B14612"/>
    <w:rsid w:val="00B23E73"/>
    <w:rsid w:val="00B36C9C"/>
    <w:rsid w:val="00B40898"/>
    <w:rsid w:val="00B4124C"/>
    <w:rsid w:val="00B4625E"/>
    <w:rsid w:val="00B75AE2"/>
    <w:rsid w:val="00B9148E"/>
    <w:rsid w:val="00B94805"/>
    <w:rsid w:val="00BA6027"/>
    <w:rsid w:val="00BC1D95"/>
    <w:rsid w:val="00BD4287"/>
    <w:rsid w:val="00BD60D5"/>
    <w:rsid w:val="00BE1D00"/>
    <w:rsid w:val="00BE3628"/>
    <w:rsid w:val="00BE424C"/>
    <w:rsid w:val="00BF5CC9"/>
    <w:rsid w:val="00BF698D"/>
    <w:rsid w:val="00C036A5"/>
    <w:rsid w:val="00C065A3"/>
    <w:rsid w:val="00C0791D"/>
    <w:rsid w:val="00C14327"/>
    <w:rsid w:val="00C212FB"/>
    <w:rsid w:val="00C22967"/>
    <w:rsid w:val="00C35333"/>
    <w:rsid w:val="00C41821"/>
    <w:rsid w:val="00C55FDF"/>
    <w:rsid w:val="00C5739F"/>
    <w:rsid w:val="00C619AF"/>
    <w:rsid w:val="00C753F5"/>
    <w:rsid w:val="00C87D18"/>
    <w:rsid w:val="00C87FCA"/>
    <w:rsid w:val="00CA1B0C"/>
    <w:rsid w:val="00CA7795"/>
    <w:rsid w:val="00CA7F40"/>
    <w:rsid w:val="00CB3C7E"/>
    <w:rsid w:val="00CC2A46"/>
    <w:rsid w:val="00CC5BA5"/>
    <w:rsid w:val="00CF041D"/>
    <w:rsid w:val="00CF1C2D"/>
    <w:rsid w:val="00D03314"/>
    <w:rsid w:val="00D06A0F"/>
    <w:rsid w:val="00D46875"/>
    <w:rsid w:val="00D553E3"/>
    <w:rsid w:val="00D82047"/>
    <w:rsid w:val="00DA351C"/>
    <w:rsid w:val="00DB6D34"/>
    <w:rsid w:val="00DD4E02"/>
    <w:rsid w:val="00DD637F"/>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719DD"/>
    <w:rsid w:val="00E91FA1"/>
    <w:rsid w:val="00E944E2"/>
    <w:rsid w:val="00EA6F17"/>
    <w:rsid w:val="00EC12D0"/>
    <w:rsid w:val="00EC2355"/>
    <w:rsid w:val="00EC6290"/>
    <w:rsid w:val="00ED76D9"/>
    <w:rsid w:val="00EE0DAA"/>
    <w:rsid w:val="00EF2051"/>
    <w:rsid w:val="00EF6B5C"/>
    <w:rsid w:val="00F00A19"/>
    <w:rsid w:val="00F30D78"/>
    <w:rsid w:val="00F34FB5"/>
    <w:rsid w:val="00F3644F"/>
    <w:rsid w:val="00F40D31"/>
    <w:rsid w:val="00F60E04"/>
    <w:rsid w:val="00F804CC"/>
    <w:rsid w:val="00F82A83"/>
    <w:rsid w:val="00F83B3D"/>
    <w:rsid w:val="00FB0AFB"/>
    <w:rsid w:val="00FB2453"/>
    <w:rsid w:val="00FB39BA"/>
    <w:rsid w:val="00FC61E3"/>
    <w:rsid w:val="00FC7714"/>
    <w:rsid w:val="00FF56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2966B-3985-4AA1-A404-98B33A5C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Joelle</cp:lastModifiedBy>
  <cp:revision>3</cp:revision>
  <cp:lastPrinted>2017-05-07T06:33:00Z</cp:lastPrinted>
  <dcterms:created xsi:type="dcterms:W3CDTF">2017-05-19T07:41:00Z</dcterms:created>
  <dcterms:modified xsi:type="dcterms:W3CDTF">2017-11-15T17:45:00Z</dcterms:modified>
</cp:coreProperties>
</file>