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0"/>
      <w:r w:rsidR="00594B0A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CS"/>
              <w:listEntry w:val="CC"/>
              <w:listEntry w:val="CM"/>
            </w:ddList>
          </w:ffData>
        </w:fldChar>
      </w:r>
      <w:r w:rsidR="00B40898">
        <w:rPr>
          <w:b/>
          <w:sz w:val="28"/>
          <w:szCs w:val="28"/>
        </w:rPr>
        <w:instrText xml:space="preserve"> FORMDROPDOWN </w:instrText>
      </w:r>
      <w:r w:rsidR="00594B0A">
        <w:rPr>
          <w:b/>
          <w:sz w:val="28"/>
          <w:szCs w:val="28"/>
        </w:rPr>
      </w:r>
      <w:r w:rsidR="00594B0A">
        <w:rPr>
          <w:b/>
          <w:sz w:val="28"/>
          <w:szCs w:val="28"/>
        </w:rPr>
        <w:fldChar w:fldCharType="end"/>
      </w:r>
      <w:bookmarkEnd w:id="0"/>
      <w:r w:rsidR="00C0791D">
        <w:rPr>
          <w:b/>
          <w:sz w:val="28"/>
          <w:szCs w:val="28"/>
        </w:rPr>
        <w:t xml:space="preserve">63 </w:t>
      </w:r>
      <w:r w:rsidR="00D46875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D46875">
        <w:rPr>
          <w:b/>
          <w:sz w:val="28"/>
          <w:szCs w:val="28"/>
        </w:rPr>
        <w:t>15</w:t>
      </w:r>
    </w:p>
    <w:p w:rsidR="00A53837" w:rsidRPr="00606EEA" w:rsidRDefault="00594B0A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3651F4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CD3BA6">
        <w:rPr>
          <w:b/>
          <w:sz w:val="24"/>
          <w:szCs w:val="24"/>
        </w:rPr>
        <w:t>7</w:t>
      </w:r>
      <w:r w:rsidR="00594B0A">
        <w:rPr>
          <w:b/>
          <w:sz w:val="24"/>
          <w:szCs w:val="24"/>
        </w:rPr>
        <w:fldChar w:fldCharType="begin"/>
      </w:r>
      <w:r w:rsidR="00594B0A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594B0A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="003651F4">
        <w:rPr>
          <w:b/>
          <w:sz w:val="24"/>
          <w:szCs w:val="24"/>
        </w:rPr>
        <w:instrText xml:space="preserve"> FORMTEXT </w:instrText>
      </w:r>
      <w:r w:rsidR="00594B0A">
        <w:rPr>
          <w:b/>
          <w:sz w:val="24"/>
          <w:szCs w:val="24"/>
        </w:rPr>
      </w:r>
      <w:r w:rsidR="00594B0A">
        <w:rPr>
          <w:b/>
          <w:sz w:val="24"/>
          <w:szCs w:val="24"/>
        </w:rPr>
        <w:fldChar w:fldCharType="separate"/>
      </w:r>
      <w:r w:rsidR="003651F4">
        <w:rPr>
          <w:b/>
          <w:noProof/>
          <w:sz w:val="24"/>
          <w:szCs w:val="24"/>
        </w:rPr>
        <w:t> </w:t>
      </w:r>
      <w:r w:rsidR="003651F4">
        <w:rPr>
          <w:b/>
          <w:noProof/>
          <w:sz w:val="24"/>
          <w:szCs w:val="24"/>
        </w:rPr>
        <w:t> </w:t>
      </w:r>
      <w:r w:rsidR="003651F4">
        <w:rPr>
          <w:b/>
          <w:noProof/>
          <w:sz w:val="24"/>
          <w:szCs w:val="24"/>
        </w:rPr>
        <w:t> </w:t>
      </w:r>
      <w:r w:rsidR="003651F4">
        <w:rPr>
          <w:b/>
          <w:noProof/>
          <w:sz w:val="24"/>
          <w:szCs w:val="24"/>
        </w:rPr>
        <w:t> </w:t>
      </w:r>
      <w:r w:rsidR="003651F4">
        <w:rPr>
          <w:b/>
          <w:noProof/>
          <w:sz w:val="24"/>
          <w:szCs w:val="24"/>
        </w:rPr>
        <w:t> </w:t>
      </w:r>
      <w:r w:rsidR="00594B0A">
        <w:rPr>
          <w:b/>
          <w:sz w:val="24"/>
          <w:szCs w:val="24"/>
        </w:rPr>
        <w:fldChar w:fldCharType="end"/>
      </w:r>
      <w:bookmarkEnd w:id="1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2" w:name="Text20"/>
    <w:p w:rsidR="00FB2453" w:rsidRPr="00B119B1" w:rsidRDefault="00594B0A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2"/>
    </w:p>
    <w:p w:rsidR="00C0791D" w:rsidRPr="00976CDE" w:rsidRDefault="00C0791D" w:rsidP="005A4907">
      <w:pPr>
        <w:spacing w:after="240"/>
        <w:ind w:left="2160" w:firstLine="720"/>
        <w:rPr>
          <w:sz w:val="24"/>
          <w:szCs w:val="24"/>
          <w:lang w:val="fr-FR"/>
        </w:rPr>
      </w:pPr>
      <w:bookmarkStart w:id="3" w:name="Dropdown13"/>
      <w:r w:rsidRPr="00976CDE">
        <w:rPr>
          <w:sz w:val="24"/>
          <w:szCs w:val="24"/>
          <w:lang w:val="fr-FR"/>
        </w:rPr>
        <w:t xml:space="preserve">1. Daniel Jean </w:t>
      </w:r>
    </w:p>
    <w:p w:rsidR="00C0791D" w:rsidRPr="00976CDE" w:rsidRDefault="00C0791D" w:rsidP="005A4907">
      <w:pPr>
        <w:spacing w:after="240"/>
        <w:ind w:left="2160" w:firstLine="720"/>
        <w:rPr>
          <w:sz w:val="24"/>
          <w:szCs w:val="24"/>
          <w:lang w:val="fr-FR"/>
        </w:rPr>
      </w:pPr>
      <w:r w:rsidRPr="00976CDE">
        <w:rPr>
          <w:sz w:val="24"/>
          <w:szCs w:val="24"/>
          <w:lang w:val="fr-FR"/>
        </w:rPr>
        <w:t>2. John Jean</w:t>
      </w:r>
    </w:p>
    <w:p w:rsidR="00C0791D" w:rsidRPr="00976CDE" w:rsidRDefault="00C0791D" w:rsidP="005A4907">
      <w:pPr>
        <w:spacing w:after="240"/>
        <w:ind w:left="2160" w:firstLine="720"/>
        <w:rPr>
          <w:sz w:val="24"/>
          <w:szCs w:val="24"/>
          <w:lang w:val="fr-FR"/>
        </w:rPr>
      </w:pPr>
      <w:r w:rsidRPr="00976CDE">
        <w:rPr>
          <w:sz w:val="24"/>
          <w:szCs w:val="24"/>
          <w:lang w:val="fr-FR"/>
        </w:rPr>
        <w:t xml:space="preserve">3. </w:t>
      </w:r>
      <w:proofErr w:type="spellStart"/>
      <w:r w:rsidRPr="00976CDE">
        <w:rPr>
          <w:sz w:val="24"/>
          <w:szCs w:val="24"/>
          <w:lang w:val="fr-FR"/>
        </w:rPr>
        <w:t>Dorisca</w:t>
      </w:r>
      <w:proofErr w:type="spellEnd"/>
      <w:r w:rsidR="00CD3BA6">
        <w:rPr>
          <w:sz w:val="24"/>
          <w:szCs w:val="24"/>
          <w:lang w:val="fr-FR"/>
        </w:rPr>
        <w:t xml:space="preserve"> </w:t>
      </w:r>
      <w:proofErr w:type="spellStart"/>
      <w:r w:rsidRPr="00976CDE">
        <w:rPr>
          <w:sz w:val="24"/>
          <w:szCs w:val="24"/>
          <w:lang w:val="fr-FR"/>
        </w:rPr>
        <w:t>Legaie</w:t>
      </w:r>
      <w:proofErr w:type="spellEnd"/>
    </w:p>
    <w:p w:rsidR="00C0791D" w:rsidRPr="00976CDE" w:rsidRDefault="00C0791D" w:rsidP="005A4907">
      <w:pPr>
        <w:spacing w:after="240"/>
        <w:ind w:left="2160" w:firstLine="720"/>
        <w:rPr>
          <w:sz w:val="24"/>
          <w:szCs w:val="24"/>
          <w:lang w:val="fr-FR"/>
        </w:rPr>
      </w:pPr>
      <w:r w:rsidRPr="00976CDE">
        <w:rPr>
          <w:sz w:val="24"/>
          <w:szCs w:val="24"/>
          <w:lang w:val="fr-FR"/>
        </w:rPr>
        <w:t>4. Cecile Jean</w:t>
      </w:r>
    </w:p>
    <w:p w:rsidR="00B40898" w:rsidRPr="00676474" w:rsidRDefault="00C0791D" w:rsidP="005A4907">
      <w:pPr>
        <w:spacing w:after="240"/>
        <w:ind w:left="2160" w:firstLine="720"/>
        <w:rPr>
          <w:sz w:val="24"/>
          <w:szCs w:val="24"/>
          <w:lang w:val="fr-FR"/>
        </w:rPr>
      </w:pPr>
      <w:r w:rsidRPr="00676474">
        <w:rPr>
          <w:sz w:val="24"/>
          <w:szCs w:val="24"/>
          <w:lang w:val="fr-FR"/>
        </w:rPr>
        <w:t xml:space="preserve">5. Sonia Rachel </w:t>
      </w:r>
      <w:r w:rsidR="005A4907" w:rsidRPr="00676474">
        <w:rPr>
          <w:sz w:val="24"/>
          <w:szCs w:val="24"/>
          <w:lang w:val="fr-FR"/>
        </w:rPr>
        <w:tab/>
      </w:r>
      <w:r w:rsidR="005A4907" w:rsidRPr="00676474">
        <w:rPr>
          <w:sz w:val="24"/>
          <w:szCs w:val="24"/>
          <w:lang w:val="fr-FR"/>
        </w:rPr>
        <w:tab/>
      </w:r>
      <w:r w:rsidR="00594B0A"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laintiff"/>
              <w:listEntry w:val="First Plaintiff"/>
            </w:ddList>
          </w:ffData>
        </w:fldChar>
      </w:r>
      <w:r w:rsidR="00B40898" w:rsidRPr="00676474">
        <w:rPr>
          <w:sz w:val="24"/>
          <w:szCs w:val="24"/>
          <w:lang w:val="fr-FR"/>
        </w:rPr>
        <w:instrText xml:space="preserve"> FORMDROPDOWN </w:instrText>
      </w:r>
      <w:r w:rsidR="00594B0A">
        <w:rPr>
          <w:sz w:val="24"/>
          <w:szCs w:val="24"/>
        </w:rPr>
      </w:r>
      <w:r w:rsidR="00594B0A">
        <w:rPr>
          <w:sz w:val="24"/>
          <w:szCs w:val="24"/>
        </w:rPr>
        <w:fldChar w:fldCharType="end"/>
      </w:r>
      <w:bookmarkEnd w:id="3"/>
      <w:r w:rsidRPr="00676474">
        <w:rPr>
          <w:sz w:val="24"/>
          <w:szCs w:val="24"/>
          <w:lang w:val="fr-FR"/>
        </w:rPr>
        <w:t>s</w:t>
      </w:r>
    </w:p>
    <w:p w:rsidR="004C3D80" w:rsidRPr="00676474" w:rsidRDefault="004C3D80" w:rsidP="003862CB">
      <w:pPr>
        <w:jc w:val="center"/>
        <w:rPr>
          <w:b/>
          <w:sz w:val="24"/>
          <w:szCs w:val="24"/>
          <w:lang w:val="fr-FR"/>
        </w:rPr>
      </w:pPr>
    </w:p>
    <w:p w:rsidR="00B40898" w:rsidRPr="00676474" w:rsidRDefault="00B40898" w:rsidP="00B40898">
      <w:pPr>
        <w:rPr>
          <w:sz w:val="24"/>
          <w:szCs w:val="24"/>
          <w:lang w:val="fr-FR"/>
        </w:rPr>
        <w:sectPr w:rsidR="00B40898" w:rsidRPr="00676474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Pr="00676474" w:rsidRDefault="00FB2453" w:rsidP="00B40898">
      <w:pPr>
        <w:spacing w:before="120"/>
        <w:jc w:val="center"/>
        <w:rPr>
          <w:sz w:val="24"/>
          <w:szCs w:val="24"/>
          <w:lang w:val="fr-FR"/>
        </w:rPr>
      </w:pPr>
      <w:r w:rsidRPr="00676474">
        <w:rPr>
          <w:sz w:val="24"/>
          <w:szCs w:val="24"/>
          <w:lang w:val="fr-FR"/>
        </w:rPr>
        <w:lastRenderedPageBreak/>
        <w:t>versus</w:t>
      </w:r>
    </w:p>
    <w:p w:rsidR="00FB2453" w:rsidRPr="00676474" w:rsidRDefault="00FB2453" w:rsidP="003862CB">
      <w:pPr>
        <w:jc w:val="center"/>
        <w:rPr>
          <w:sz w:val="24"/>
          <w:szCs w:val="24"/>
          <w:lang w:val="fr-FR"/>
        </w:rPr>
      </w:pPr>
    </w:p>
    <w:bookmarkStart w:id="4" w:name="Text22"/>
    <w:p w:rsidR="00B119B1" w:rsidRDefault="00594B0A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4"/>
    </w:p>
    <w:p w:rsidR="00B40898" w:rsidRDefault="005A4907" w:rsidP="005A4907">
      <w:pPr>
        <w:spacing w:after="240"/>
        <w:ind w:left="2160"/>
        <w:rPr>
          <w:sz w:val="24"/>
          <w:szCs w:val="24"/>
        </w:rPr>
      </w:pPr>
      <w:bookmarkStart w:id="5" w:name="Dropdown14"/>
      <w:r>
        <w:rPr>
          <w:sz w:val="24"/>
          <w:szCs w:val="24"/>
        </w:rPr>
        <w:tab/>
      </w:r>
      <w:proofErr w:type="spellStart"/>
      <w:r w:rsidR="00C0791D">
        <w:rPr>
          <w:sz w:val="24"/>
          <w:szCs w:val="24"/>
        </w:rPr>
        <w:t>Angelita</w:t>
      </w:r>
      <w:proofErr w:type="spellEnd"/>
      <w:r w:rsidR="00C0791D">
        <w:rPr>
          <w:sz w:val="24"/>
          <w:szCs w:val="24"/>
        </w:rPr>
        <w:t xml:space="preserve"> Jean</w:t>
      </w:r>
      <w:r>
        <w:rPr>
          <w:sz w:val="24"/>
          <w:szCs w:val="24"/>
        </w:rPr>
        <w:tab/>
      </w:r>
      <w:r w:rsidR="001E7AEA">
        <w:rPr>
          <w:sz w:val="24"/>
          <w:szCs w:val="24"/>
        </w:rPr>
        <w:tab/>
      </w:r>
      <w:r w:rsidR="001E7AEA">
        <w:rPr>
          <w:sz w:val="24"/>
          <w:szCs w:val="24"/>
        </w:rPr>
        <w:tab/>
      </w:r>
      <w:r w:rsidR="00594B0A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Defendant"/>
              <w:listEntry w:val="First Defendant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 w:rsidR="00594B0A">
        <w:rPr>
          <w:sz w:val="24"/>
          <w:szCs w:val="24"/>
        </w:rPr>
      </w:r>
      <w:r w:rsidR="00594B0A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ab/>
      </w:r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="00C0791D">
        <w:rPr>
          <w:sz w:val="24"/>
          <w:szCs w:val="24"/>
        </w:rPr>
        <w:tab/>
        <w:t>29 March 2017</w:t>
      </w:r>
      <w:r w:rsidRPr="00E0467F">
        <w:rPr>
          <w:sz w:val="24"/>
          <w:szCs w:val="24"/>
        </w:rPr>
        <w:tab/>
      </w:r>
      <w:bookmarkStart w:id="6" w:name="Text34"/>
      <w:r w:rsidR="00594B0A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594B0A">
        <w:rPr>
          <w:sz w:val="24"/>
          <w:szCs w:val="24"/>
        </w:rPr>
      </w:r>
      <w:r w:rsidR="00594B0A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594B0A">
        <w:rPr>
          <w:sz w:val="24"/>
          <w:szCs w:val="24"/>
        </w:rPr>
        <w:fldChar w:fldCharType="end"/>
      </w:r>
      <w:bookmarkEnd w:id="6"/>
      <w:r w:rsidR="00594B0A">
        <w:rPr>
          <w:sz w:val="24"/>
          <w:szCs w:val="24"/>
        </w:rPr>
        <w:fldChar w:fldCharType="begin"/>
      </w:r>
      <w:r w:rsidR="00594B0A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 w:rsidR="00C0791D">
        <w:rPr>
          <w:sz w:val="24"/>
          <w:szCs w:val="24"/>
        </w:rPr>
        <w:tab/>
        <w:t xml:space="preserve">Mr. Nichol Gabriel for </w:t>
      </w:r>
      <w:bookmarkStart w:id="7" w:name="Dropdown11"/>
      <w:r w:rsidR="00594B0A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laintiff"/>
              <w:listEntry w:val="first plaintiff"/>
              <w:listEntry w:val="plaintiff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594B0A">
        <w:rPr>
          <w:sz w:val="24"/>
          <w:szCs w:val="24"/>
        </w:rPr>
      </w:r>
      <w:r w:rsidR="00594B0A">
        <w:rPr>
          <w:sz w:val="24"/>
          <w:szCs w:val="24"/>
        </w:rPr>
        <w:fldChar w:fldCharType="end"/>
      </w:r>
      <w:bookmarkEnd w:id="7"/>
      <w:r w:rsidR="00C0791D">
        <w:rPr>
          <w:sz w:val="24"/>
          <w:szCs w:val="24"/>
        </w:rPr>
        <w:t>s</w:t>
      </w:r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4B0A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>
        <w:rPr>
          <w:sz w:val="24"/>
          <w:szCs w:val="24"/>
        </w:rPr>
        <w:instrText xml:space="preserve"> FORMTEXT </w:instrText>
      </w:r>
      <w:r w:rsidR="00594B0A">
        <w:rPr>
          <w:sz w:val="24"/>
          <w:szCs w:val="24"/>
        </w:rPr>
      </w:r>
      <w:r w:rsidR="00594B0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94B0A">
        <w:rPr>
          <w:sz w:val="24"/>
          <w:szCs w:val="24"/>
        </w:rPr>
        <w:fldChar w:fldCharType="end"/>
      </w:r>
      <w:bookmarkEnd w:id="8"/>
    </w:p>
    <w:p w:rsidR="005F5FB0" w:rsidRDefault="00C0791D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9" w:name="Dropdown12"/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Ms. Lucy Pool </w:t>
      </w:r>
      <w:r w:rsidR="00594B0A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defendant"/>
              <w:listEntry w:val="first defendant"/>
              <w:listEntry w:val="defendant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594B0A">
        <w:rPr>
          <w:sz w:val="24"/>
          <w:szCs w:val="24"/>
        </w:rPr>
      </w:r>
      <w:r w:rsidR="00594B0A">
        <w:rPr>
          <w:sz w:val="24"/>
          <w:szCs w:val="24"/>
        </w:rPr>
        <w:fldChar w:fldCharType="end"/>
      </w:r>
      <w:bookmarkEnd w:id="9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4B0A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>
        <w:rPr>
          <w:sz w:val="24"/>
          <w:szCs w:val="24"/>
        </w:rPr>
        <w:instrText xml:space="preserve"> FORMTEXT </w:instrText>
      </w:r>
      <w:r w:rsidR="00594B0A">
        <w:rPr>
          <w:sz w:val="24"/>
          <w:szCs w:val="24"/>
        </w:rPr>
      </w:r>
      <w:r w:rsidR="00594B0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94B0A">
        <w:rPr>
          <w:sz w:val="24"/>
          <w:szCs w:val="24"/>
        </w:rPr>
        <w:fldChar w:fldCharType="end"/>
      </w:r>
      <w:bookmarkEnd w:id="10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C0791D">
        <w:rPr>
          <w:sz w:val="24"/>
          <w:szCs w:val="24"/>
        </w:rPr>
        <w:t>11 May 2017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1" w:name="Dropdown2"/>
    </w:p>
    <w:bookmarkEnd w:id="11"/>
    <w:p w:rsidR="001008BC" w:rsidRDefault="001571E6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RULING</w:t>
      </w: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0D19C0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M. TWOMEY, CJ</w:t>
      </w:r>
    </w:p>
    <w:p w:rsidR="001159AE" w:rsidRDefault="00C0791D" w:rsidP="00453A09">
      <w:pPr>
        <w:pStyle w:val="JudgmentText"/>
      </w:pPr>
      <w:r>
        <w:t>The Plaintiffs and the Defendant are the heirs of Jean-</w:t>
      </w:r>
      <w:proofErr w:type="spellStart"/>
      <w:r>
        <w:t>Baptiste</w:t>
      </w:r>
      <w:proofErr w:type="spellEnd"/>
      <w:r>
        <w:t xml:space="preserve"> </w:t>
      </w:r>
      <w:r w:rsidR="001571E6">
        <w:t>J</w:t>
      </w:r>
      <w:r>
        <w:t xml:space="preserve">ean (hereinafter the Deceased) who died intestate </w:t>
      </w:r>
      <w:r w:rsidR="00C753F5">
        <w:t>on 14</w:t>
      </w:r>
      <w:r>
        <w:t xml:space="preserve"> July 2014</w:t>
      </w:r>
      <w:r w:rsidR="001571E6">
        <w:t>.</w:t>
      </w:r>
    </w:p>
    <w:p w:rsidR="001159AE" w:rsidRDefault="00C0791D" w:rsidP="00453A09">
      <w:pPr>
        <w:pStyle w:val="JudgmentText"/>
      </w:pPr>
      <w:r>
        <w:t xml:space="preserve">The Deceased was the owner of immoveable property at </w:t>
      </w:r>
      <w:proofErr w:type="spellStart"/>
      <w:r>
        <w:t>Anse</w:t>
      </w:r>
      <w:proofErr w:type="spellEnd"/>
      <w:r>
        <w:t xml:space="preserve"> </w:t>
      </w:r>
      <w:proofErr w:type="spellStart"/>
      <w:r>
        <w:t>Royale</w:t>
      </w:r>
      <w:proofErr w:type="spellEnd"/>
      <w:r>
        <w:t xml:space="preserve">, </w:t>
      </w:r>
      <w:proofErr w:type="spellStart"/>
      <w:r>
        <w:t>Mahé</w:t>
      </w:r>
      <w:proofErr w:type="spellEnd"/>
      <w:r>
        <w:t xml:space="preserve">. </w:t>
      </w:r>
    </w:p>
    <w:p w:rsidR="00C0791D" w:rsidRDefault="00C0791D" w:rsidP="00453A09">
      <w:pPr>
        <w:pStyle w:val="JudgmentText"/>
      </w:pPr>
      <w:r>
        <w:lastRenderedPageBreak/>
        <w:t>The first Plaintiff resides in the Deceased’s house, which house and land was transferred to the Defendant.</w:t>
      </w:r>
    </w:p>
    <w:p w:rsidR="00C0791D" w:rsidRDefault="00C0791D" w:rsidP="00453A09">
      <w:pPr>
        <w:pStyle w:val="JudgmentText"/>
      </w:pPr>
      <w:r>
        <w:t xml:space="preserve">The Plaintiffs aver that the transfer of the property was a </w:t>
      </w:r>
      <w:r w:rsidRPr="00C753F5">
        <w:rPr>
          <w:i/>
        </w:rPr>
        <w:t xml:space="preserve">donation </w:t>
      </w:r>
      <w:proofErr w:type="spellStart"/>
      <w:r w:rsidRPr="00C753F5">
        <w:rPr>
          <w:i/>
        </w:rPr>
        <w:t>deguis</w:t>
      </w:r>
      <m:oMath>
        <w:proofErr w:type="spellEnd"/>
        <m:r>
          <m:rPr>
            <m:sty m:val="p"/>
          </m:rPr>
          <w:rPr>
            <w:rFonts w:ascii="Cambria Math" w:hAnsi="Cambria Math"/>
          </w:rPr>
          <m:t>é</m:t>
        </m:r>
      </m:oMath>
      <w:r w:rsidRPr="00C753F5">
        <w:rPr>
          <w:i/>
        </w:rPr>
        <w:t xml:space="preserve">e </w:t>
      </w:r>
      <w:r>
        <w:t xml:space="preserve">and should be returned to the succession. </w:t>
      </w:r>
    </w:p>
    <w:p w:rsidR="00C753F5" w:rsidRDefault="00C753F5" w:rsidP="00453A09">
      <w:pPr>
        <w:pStyle w:val="JudgmentText"/>
      </w:pPr>
      <w:r>
        <w:t xml:space="preserve">The </w:t>
      </w:r>
      <w:r w:rsidR="005C3D7C">
        <w:t>Defendant has</w:t>
      </w:r>
      <w:r>
        <w:t xml:space="preserve"> raised a plea in </w:t>
      </w:r>
      <w:proofErr w:type="spellStart"/>
      <w:r>
        <w:t>limine</w:t>
      </w:r>
      <w:proofErr w:type="spellEnd"/>
      <w:r>
        <w:t xml:space="preserve"> </w:t>
      </w:r>
      <w:proofErr w:type="spellStart"/>
      <w:r>
        <w:t>litis</w:t>
      </w:r>
      <w:proofErr w:type="spellEnd"/>
      <w:r>
        <w:t xml:space="preserve"> in which she submits that since the land and house is co-owned by all the parties by virtue of the law of intestacy, and neither an executor to the Estate or a fiduciary of the co-owned property has been appointed the Plaintiffs cannot act and their plaint is not property brought. </w:t>
      </w:r>
    </w:p>
    <w:p w:rsidR="00C753F5" w:rsidRDefault="00C753F5" w:rsidP="00453A09">
      <w:pPr>
        <w:pStyle w:val="JudgmentText"/>
      </w:pPr>
      <w:r>
        <w:t>The Plaintiffs made no submission on the issue.</w:t>
      </w:r>
    </w:p>
    <w:p w:rsidR="00C753F5" w:rsidRDefault="00C753F5" w:rsidP="00C753F5">
      <w:pPr>
        <w:pStyle w:val="JudgmentText"/>
      </w:pPr>
      <w:r w:rsidRPr="00C753F5">
        <w:t>Article</w:t>
      </w:r>
      <w:r w:rsidR="009B78C9">
        <w:t>s 817-</w:t>
      </w:r>
      <w:r w:rsidRPr="00C753F5">
        <w:t xml:space="preserve"> 818 of the Civil Code of Seychelles </w:t>
      </w:r>
      <w:r>
        <w:t>provides that:</w:t>
      </w:r>
    </w:p>
    <w:p w:rsidR="00BD4BC7" w:rsidRDefault="00BD4BC7" w:rsidP="009B78C9">
      <w:pPr>
        <w:spacing w:after="3"/>
        <w:ind w:left="720" w:right="171" w:firstLine="720"/>
        <w:jc w:val="both"/>
        <w:rPr>
          <w:sz w:val="24"/>
          <w:szCs w:val="24"/>
        </w:rPr>
      </w:pPr>
    </w:p>
    <w:p w:rsidR="009B78C9" w:rsidRPr="005C3D7C" w:rsidRDefault="009B78C9" w:rsidP="00CD3BA6">
      <w:pPr>
        <w:spacing w:after="3" w:line="360" w:lineRule="auto"/>
        <w:ind w:left="1080" w:right="171"/>
        <w:jc w:val="both"/>
        <w:rPr>
          <w:i/>
          <w:sz w:val="24"/>
          <w:szCs w:val="24"/>
        </w:rPr>
      </w:pPr>
      <w:proofErr w:type="gramStart"/>
      <w:r w:rsidRPr="005C3D7C">
        <w:rPr>
          <w:i/>
          <w:sz w:val="24"/>
          <w:szCs w:val="24"/>
        </w:rPr>
        <w:t>“817 1.</w:t>
      </w:r>
      <w:proofErr w:type="gramEnd"/>
      <w:r w:rsidRPr="005C3D7C">
        <w:rPr>
          <w:i/>
          <w:sz w:val="24"/>
          <w:szCs w:val="24"/>
        </w:rPr>
        <w:t xml:space="preserve"> When property, whether m</w:t>
      </w:r>
      <w:r w:rsidR="00CD3BA6">
        <w:rPr>
          <w:i/>
          <w:sz w:val="24"/>
          <w:szCs w:val="24"/>
        </w:rPr>
        <w:t xml:space="preserve">oveable or immoveable, is </w:t>
      </w:r>
      <w:r w:rsidRPr="005C3D7C">
        <w:rPr>
          <w:i/>
          <w:sz w:val="24"/>
          <w:szCs w:val="24"/>
        </w:rPr>
        <w:t>transferred to two or more persons, the right of co-ownership shall be converted into a claim to a like share in the proceeds of sale of any such</w:t>
      </w:r>
      <w:r w:rsidR="00CD3BA6">
        <w:rPr>
          <w:i/>
          <w:sz w:val="24"/>
          <w:szCs w:val="24"/>
        </w:rPr>
        <w:t xml:space="preserve"> </w:t>
      </w:r>
      <w:r w:rsidRPr="005C3D7C">
        <w:rPr>
          <w:i/>
          <w:sz w:val="24"/>
          <w:szCs w:val="24"/>
        </w:rPr>
        <w:t>property</w:t>
      </w:r>
    </w:p>
    <w:p w:rsidR="009B78C9" w:rsidRPr="005C3D7C" w:rsidRDefault="009B78C9" w:rsidP="00BD4BC7">
      <w:pPr>
        <w:spacing w:after="112" w:line="360" w:lineRule="auto"/>
        <w:jc w:val="both"/>
        <w:rPr>
          <w:i/>
          <w:sz w:val="24"/>
          <w:szCs w:val="24"/>
        </w:rPr>
      </w:pPr>
    </w:p>
    <w:p w:rsidR="009B78C9" w:rsidRPr="005C3D7C" w:rsidRDefault="009B78C9" w:rsidP="00CD3BA6">
      <w:pPr>
        <w:spacing w:line="360" w:lineRule="auto"/>
        <w:ind w:left="720" w:right="179"/>
        <w:jc w:val="both"/>
        <w:rPr>
          <w:i/>
          <w:sz w:val="24"/>
          <w:szCs w:val="24"/>
        </w:rPr>
      </w:pPr>
      <w:r w:rsidRPr="005C3D7C">
        <w:rPr>
          <w:i/>
          <w:sz w:val="24"/>
          <w:szCs w:val="24"/>
        </w:rPr>
        <w:t>2. Paragraph 1 of this Article regulates the exercise of the right of co</w:t>
      </w:r>
      <w:r w:rsidR="001571E6" w:rsidRPr="005C3D7C">
        <w:rPr>
          <w:i/>
          <w:sz w:val="24"/>
          <w:szCs w:val="24"/>
        </w:rPr>
        <w:t>-</w:t>
      </w:r>
      <w:r w:rsidR="00CD3BA6">
        <w:rPr>
          <w:i/>
          <w:sz w:val="24"/>
          <w:szCs w:val="24"/>
        </w:rPr>
        <w:t xml:space="preserve"> </w:t>
      </w:r>
      <w:r w:rsidR="001571E6" w:rsidRPr="005C3D7C">
        <w:rPr>
          <w:i/>
          <w:sz w:val="24"/>
          <w:szCs w:val="24"/>
        </w:rPr>
        <w:t>ownership</w:t>
      </w:r>
      <w:r w:rsidRPr="005C3D7C">
        <w:rPr>
          <w:i/>
          <w:sz w:val="24"/>
          <w:szCs w:val="24"/>
        </w:rPr>
        <w:t xml:space="preserve">. It does not </w:t>
      </w:r>
      <w:r w:rsidR="00CD3BA6">
        <w:rPr>
          <w:i/>
          <w:sz w:val="24"/>
          <w:szCs w:val="24"/>
        </w:rPr>
        <w:t xml:space="preserve">   </w:t>
      </w:r>
      <w:r w:rsidRPr="005C3D7C">
        <w:rPr>
          <w:i/>
          <w:sz w:val="24"/>
          <w:szCs w:val="24"/>
        </w:rPr>
        <w:t xml:space="preserve">affect the rights of co-ownership itself.   </w:t>
      </w:r>
    </w:p>
    <w:p w:rsidR="00BD4BC7" w:rsidRPr="001571E6" w:rsidRDefault="00BD4BC7" w:rsidP="00BD4BC7">
      <w:pPr>
        <w:spacing w:line="360" w:lineRule="auto"/>
        <w:ind w:left="720" w:right="179" w:firstLine="1435"/>
        <w:jc w:val="both"/>
        <w:rPr>
          <w:sz w:val="24"/>
          <w:szCs w:val="24"/>
        </w:rPr>
      </w:pPr>
    </w:p>
    <w:p w:rsidR="00C753F5" w:rsidRDefault="00BD4BC7" w:rsidP="00CD3BA6">
      <w:pPr>
        <w:pStyle w:val="JudgmentText"/>
        <w:numPr>
          <w:ilvl w:val="0"/>
          <w:numId w:val="0"/>
        </w:numPr>
        <w:ind w:left="1080"/>
        <w:rPr>
          <w:i/>
        </w:rPr>
      </w:pPr>
      <w:r w:rsidRPr="005C3D7C">
        <w:rPr>
          <w:i/>
        </w:rPr>
        <w:t xml:space="preserve">818 </w:t>
      </w:r>
      <w:r w:rsidR="00C753F5" w:rsidRPr="005C3D7C">
        <w:rPr>
          <w:i/>
        </w:rPr>
        <w:t xml:space="preserve">If the property subject to ownership is immovable, the rights of the co-owners shall be held on their behalf by a fiduciary through whom only they may act.” </w:t>
      </w:r>
    </w:p>
    <w:p w:rsidR="001571E6" w:rsidRDefault="001571E6" w:rsidP="00BD4BC7">
      <w:pPr>
        <w:pStyle w:val="JudgmentText"/>
      </w:pPr>
      <w:r>
        <w:t xml:space="preserve">Article 817 2 is drafted in infelicitous language and has had to be interpreted by the courts over the years. </w:t>
      </w:r>
      <w:r w:rsidR="00BD4BC7">
        <w:t xml:space="preserve">In both </w:t>
      </w:r>
      <w:r w:rsidR="00BD4BC7" w:rsidRPr="00BD4BC7">
        <w:rPr>
          <w:i/>
        </w:rPr>
        <w:t>Michel v Vidot</w:t>
      </w:r>
      <w:r w:rsidR="00CD3BA6">
        <w:rPr>
          <w:i/>
        </w:rPr>
        <w:t xml:space="preserve"> </w:t>
      </w:r>
      <w:r w:rsidR="00BD4BC7" w:rsidRPr="00BD4BC7">
        <w:t xml:space="preserve">No. 2 (1977) SLR 214 </w:t>
      </w:r>
      <w:r w:rsidR="00BD4BC7">
        <w:t xml:space="preserve">and </w:t>
      </w:r>
      <w:proofErr w:type="spellStart"/>
      <w:r w:rsidR="00BD4BC7" w:rsidRPr="00BD4BC7">
        <w:rPr>
          <w:i/>
        </w:rPr>
        <w:t>Mathiot</w:t>
      </w:r>
      <w:proofErr w:type="spellEnd"/>
      <w:r w:rsidR="00BD4BC7" w:rsidRPr="00BD4BC7">
        <w:rPr>
          <w:i/>
        </w:rPr>
        <w:t xml:space="preserve"> v Julienne</w:t>
      </w:r>
      <w:r w:rsidR="00CD3BA6">
        <w:rPr>
          <w:i/>
        </w:rPr>
        <w:t xml:space="preserve"> </w:t>
      </w:r>
      <w:r w:rsidR="00BD4BC7" w:rsidRPr="00BD4BC7">
        <w:t>(1992) SLR 135</w:t>
      </w:r>
      <w:r>
        <w:t>,</w:t>
      </w:r>
      <w:r w:rsidR="00CD3BA6">
        <w:t xml:space="preserve"> </w:t>
      </w:r>
      <w:r w:rsidR="00BD4BC7">
        <w:t xml:space="preserve">where the rights of co-owners to bring actions in relation to property were challenged, the court found that co-owners could indeed bring actions without representation by a fiduciary if those actions related to the protection of their individual rights of occupation of the property and that a fiduciary was only necessary in respect of actions which affected rights to the common property. </w:t>
      </w:r>
    </w:p>
    <w:p w:rsidR="00BD4BC7" w:rsidRDefault="00BD4BC7" w:rsidP="00BD4BC7">
      <w:pPr>
        <w:pStyle w:val="JudgmentText"/>
      </w:pPr>
      <w:r>
        <w:lastRenderedPageBreak/>
        <w:t xml:space="preserve">In </w:t>
      </w:r>
      <w:r w:rsidRPr="00BD4BC7">
        <w:rPr>
          <w:i/>
        </w:rPr>
        <w:t xml:space="preserve">Michel </w:t>
      </w:r>
      <w:bookmarkStart w:id="12" w:name="_GoBack"/>
      <w:bookmarkEnd w:id="12"/>
      <w:proofErr w:type="spellStart"/>
      <w:r>
        <w:t>Sauzier</w:t>
      </w:r>
      <w:proofErr w:type="spellEnd"/>
      <w:r>
        <w:t xml:space="preserve"> J </w:t>
      </w:r>
      <w:r w:rsidR="001571E6">
        <w:t>stated</w:t>
      </w:r>
      <w:r>
        <w:t xml:space="preserve"> that: </w:t>
      </w:r>
    </w:p>
    <w:p w:rsidR="00BD4BC7" w:rsidRPr="00BD4BC7" w:rsidRDefault="00BD4BC7" w:rsidP="00BD4BC7">
      <w:pPr>
        <w:pStyle w:val="JudgmentText"/>
        <w:numPr>
          <w:ilvl w:val="0"/>
          <w:numId w:val="0"/>
        </w:numPr>
        <w:ind w:left="1440"/>
        <w:rPr>
          <w:i/>
        </w:rPr>
      </w:pPr>
      <w:r w:rsidRPr="00BD4BC7">
        <w:rPr>
          <w:i/>
        </w:rPr>
        <w:t xml:space="preserve">“Article 818 only affects the exercise of the right of co-ownership insofar as it relates </w:t>
      </w:r>
      <w:r w:rsidRPr="00BD4BC7">
        <w:rPr>
          <w:i/>
        </w:rPr>
        <w:tab/>
        <w:t xml:space="preserve">to the immoveable property itself and does not affect the right of the individual co-owners to deal with their rights of co-ownership.”  </w:t>
      </w:r>
    </w:p>
    <w:p w:rsidR="001571E6" w:rsidRDefault="00BD4BC7" w:rsidP="00BD4BC7">
      <w:pPr>
        <w:pStyle w:val="JudgmentText"/>
      </w:pPr>
      <w:r>
        <w:t>Hence where the</w:t>
      </w:r>
      <w:r w:rsidR="001571E6">
        <w:t>y</w:t>
      </w:r>
      <w:r>
        <w:t xml:space="preserve"> are dealing with their respective shares in the property the heirs can </w:t>
      </w:r>
      <w:r w:rsidR="001571E6">
        <w:t xml:space="preserve">act directly instead of through the intermediary of a fiduciary. </w:t>
      </w:r>
    </w:p>
    <w:p w:rsidR="00A52E18" w:rsidRDefault="001571E6" w:rsidP="00BD4BC7">
      <w:pPr>
        <w:pStyle w:val="JudgmentText"/>
      </w:pPr>
      <w:r>
        <w:t xml:space="preserve">The Defendant’s plea is therefore dismissed and the court shall proceed to hear the case on its merits. </w:t>
      </w:r>
      <w:r w:rsidR="00BD4BC7">
        <w:tab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</w:t>
      </w:r>
      <w:proofErr w:type="spellStart"/>
      <w:r w:rsidR="00E33F35">
        <w:rPr>
          <w:sz w:val="24"/>
          <w:szCs w:val="24"/>
        </w:rPr>
        <w:t>Ile</w:t>
      </w:r>
      <w:proofErr w:type="spellEnd"/>
      <w:r w:rsidR="00E33F35">
        <w:rPr>
          <w:sz w:val="24"/>
          <w:szCs w:val="24"/>
        </w:rPr>
        <w:t xml:space="preserve"> </w:t>
      </w:r>
      <w:proofErr w:type="spellStart"/>
      <w:r w:rsidR="00E33F35">
        <w:rPr>
          <w:sz w:val="24"/>
          <w:szCs w:val="24"/>
        </w:rPr>
        <w:t>du</w:t>
      </w:r>
      <w:proofErr w:type="spellEnd"/>
      <w:r w:rsidR="00E33F35">
        <w:rPr>
          <w:sz w:val="24"/>
          <w:szCs w:val="24"/>
        </w:rPr>
        <w:t xml:space="preserve"> Port </w:t>
      </w:r>
      <w:r>
        <w:rPr>
          <w:sz w:val="24"/>
          <w:szCs w:val="24"/>
        </w:rPr>
        <w:t xml:space="preserve">on </w:t>
      </w:r>
      <w:bookmarkStart w:id="13" w:name="Text19"/>
      <w:r w:rsidR="001571E6">
        <w:rPr>
          <w:sz w:val="24"/>
          <w:szCs w:val="24"/>
        </w:rPr>
        <w:t>11 May 2017.</w:t>
      </w:r>
      <w:r w:rsidR="00594B0A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594B0A">
        <w:rPr>
          <w:sz w:val="24"/>
          <w:szCs w:val="24"/>
        </w:rPr>
      </w:r>
      <w:r w:rsidR="00594B0A">
        <w:rPr>
          <w:sz w:val="24"/>
          <w:szCs w:val="24"/>
        </w:rPr>
        <w:fldChar w:fldCharType="separate"/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594B0A">
        <w:rPr>
          <w:sz w:val="24"/>
          <w:szCs w:val="24"/>
        </w:rPr>
        <w:fldChar w:fldCharType="end"/>
      </w:r>
      <w:bookmarkEnd w:id="13"/>
    </w:p>
    <w:p w:rsidR="005C5493" w:rsidRDefault="005C5493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5C5493" w:rsidRDefault="005C5493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0D19C0" w:rsidRDefault="000D19C0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 w:rsidRPr="000D19C0">
        <w:rPr>
          <w:b/>
          <w:sz w:val="24"/>
          <w:szCs w:val="24"/>
        </w:rPr>
        <w:t>M. TWOMEY</w:t>
      </w:r>
    </w:p>
    <w:bookmarkStart w:id="14" w:name="Dropdown7"/>
    <w:p w:rsidR="009E05E5" w:rsidRPr="00E33F35" w:rsidRDefault="00594B0A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4"/>
      <w:r w:rsidRPr="00E33F35">
        <w:rPr>
          <w:b/>
          <w:sz w:val="24"/>
          <w:szCs w:val="24"/>
        </w:rPr>
        <w:fldChar w:fldCharType="begin"/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2E" w:rsidRDefault="00A23A2E" w:rsidP="00DB6D34">
      <w:r>
        <w:separator/>
      </w:r>
    </w:p>
  </w:endnote>
  <w:endnote w:type="continuationSeparator" w:id="1">
    <w:p w:rsidR="00A23A2E" w:rsidRDefault="00A23A2E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594B0A">
    <w:pPr>
      <w:pStyle w:val="Footer"/>
      <w:jc w:val="center"/>
    </w:pPr>
    <w:r>
      <w:fldChar w:fldCharType="begin"/>
    </w:r>
    <w:r w:rsidR="007B18A7">
      <w:instrText xml:space="preserve"> PAGE   \* MERGEFORMAT </w:instrText>
    </w:r>
    <w:r>
      <w:fldChar w:fldCharType="separate"/>
    </w:r>
    <w:r w:rsidR="0067647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2E" w:rsidRDefault="00A23A2E" w:rsidP="00DB6D34">
      <w:r>
        <w:separator/>
      </w:r>
    </w:p>
  </w:footnote>
  <w:footnote w:type="continuationSeparator" w:id="1">
    <w:p w:rsidR="00A23A2E" w:rsidRDefault="00A23A2E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9C0"/>
    <w:rsid w:val="00005BEF"/>
    <w:rsid w:val="00030C81"/>
    <w:rsid w:val="000344B4"/>
    <w:rsid w:val="0006489F"/>
    <w:rsid w:val="00067B0A"/>
    <w:rsid w:val="00075573"/>
    <w:rsid w:val="00091036"/>
    <w:rsid w:val="000A10B8"/>
    <w:rsid w:val="000D19C0"/>
    <w:rsid w:val="000D1DD3"/>
    <w:rsid w:val="000E39A5"/>
    <w:rsid w:val="000E7400"/>
    <w:rsid w:val="001008BC"/>
    <w:rsid w:val="00101D12"/>
    <w:rsid w:val="00104284"/>
    <w:rsid w:val="001159AE"/>
    <w:rsid w:val="00117CBF"/>
    <w:rsid w:val="00126A10"/>
    <w:rsid w:val="001376AB"/>
    <w:rsid w:val="001439BF"/>
    <w:rsid w:val="00144612"/>
    <w:rsid w:val="001529B0"/>
    <w:rsid w:val="001571E6"/>
    <w:rsid w:val="0016510C"/>
    <w:rsid w:val="00167E3B"/>
    <w:rsid w:val="00180158"/>
    <w:rsid w:val="001920F4"/>
    <w:rsid w:val="001B1132"/>
    <w:rsid w:val="001C6467"/>
    <w:rsid w:val="001D30F7"/>
    <w:rsid w:val="001E0BA2"/>
    <w:rsid w:val="001E4ED8"/>
    <w:rsid w:val="001E7AEA"/>
    <w:rsid w:val="00201230"/>
    <w:rsid w:val="0020244B"/>
    <w:rsid w:val="00231C17"/>
    <w:rsid w:val="00236AAC"/>
    <w:rsid w:val="00242DF4"/>
    <w:rsid w:val="0024353F"/>
    <w:rsid w:val="002474D4"/>
    <w:rsid w:val="00265DE9"/>
    <w:rsid w:val="00290E14"/>
    <w:rsid w:val="002A7376"/>
    <w:rsid w:val="002B2255"/>
    <w:rsid w:val="002B4478"/>
    <w:rsid w:val="002C7560"/>
    <w:rsid w:val="002D06AA"/>
    <w:rsid w:val="002D67FC"/>
    <w:rsid w:val="002E0086"/>
    <w:rsid w:val="002E6963"/>
    <w:rsid w:val="002F40A1"/>
    <w:rsid w:val="002F4A1B"/>
    <w:rsid w:val="00301D88"/>
    <w:rsid w:val="00304E76"/>
    <w:rsid w:val="0031329C"/>
    <w:rsid w:val="003647E7"/>
    <w:rsid w:val="003651F4"/>
    <w:rsid w:val="0037270D"/>
    <w:rsid w:val="00377341"/>
    <w:rsid w:val="003820A5"/>
    <w:rsid w:val="003838CC"/>
    <w:rsid w:val="003862CB"/>
    <w:rsid w:val="0038700C"/>
    <w:rsid w:val="003B461C"/>
    <w:rsid w:val="003B4C19"/>
    <w:rsid w:val="003D5313"/>
    <w:rsid w:val="003D58AA"/>
    <w:rsid w:val="003D7B97"/>
    <w:rsid w:val="003E2ABC"/>
    <w:rsid w:val="003F0F8D"/>
    <w:rsid w:val="004156B9"/>
    <w:rsid w:val="00445BFA"/>
    <w:rsid w:val="00452BB6"/>
    <w:rsid w:val="00453A09"/>
    <w:rsid w:val="0046133B"/>
    <w:rsid w:val="004A00A5"/>
    <w:rsid w:val="004C3D80"/>
    <w:rsid w:val="004F3823"/>
    <w:rsid w:val="005207C8"/>
    <w:rsid w:val="00530663"/>
    <w:rsid w:val="0055036F"/>
    <w:rsid w:val="005514D6"/>
    <w:rsid w:val="00552704"/>
    <w:rsid w:val="00554577"/>
    <w:rsid w:val="00572AB3"/>
    <w:rsid w:val="00580531"/>
    <w:rsid w:val="005836AC"/>
    <w:rsid w:val="00584583"/>
    <w:rsid w:val="00594B0A"/>
    <w:rsid w:val="00594FAC"/>
    <w:rsid w:val="005A4907"/>
    <w:rsid w:val="005C3D7C"/>
    <w:rsid w:val="005C5493"/>
    <w:rsid w:val="005F5FB0"/>
    <w:rsid w:val="00606587"/>
    <w:rsid w:val="00606EEA"/>
    <w:rsid w:val="006174DB"/>
    <w:rsid w:val="0064023C"/>
    <w:rsid w:val="00654CAA"/>
    <w:rsid w:val="006578C2"/>
    <w:rsid w:val="00666D33"/>
    <w:rsid w:val="00676474"/>
    <w:rsid w:val="00684B33"/>
    <w:rsid w:val="0068598F"/>
    <w:rsid w:val="00695110"/>
    <w:rsid w:val="006A58E4"/>
    <w:rsid w:val="006D0171"/>
    <w:rsid w:val="006D36C9"/>
    <w:rsid w:val="0070785D"/>
    <w:rsid w:val="007175A6"/>
    <w:rsid w:val="00744508"/>
    <w:rsid w:val="007728D0"/>
    <w:rsid w:val="00785812"/>
    <w:rsid w:val="007A47DC"/>
    <w:rsid w:val="007B18A7"/>
    <w:rsid w:val="007B6178"/>
    <w:rsid w:val="007C2809"/>
    <w:rsid w:val="007D416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57A7F"/>
    <w:rsid w:val="008A5208"/>
    <w:rsid w:val="008B75CE"/>
    <w:rsid w:val="008B7D40"/>
    <w:rsid w:val="008C0FD6"/>
    <w:rsid w:val="008E1DB1"/>
    <w:rsid w:val="008E512C"/>
    <w:rsid w:val="008E7749"/>
    <w:rsid w:val="008E7F92"/>
    <w:rsid w:val="008F0C10"/>
    <w:rsid w:val="008F38F7"/>
    <w:rsid w:val="00902D3C"/>
    <w:rsid w:val="009147C7"/>
    <w:rsid w:val="009226D4"/>
    <w:rsid w:val="00926D09"/>
    <w:rsid w:val="00927982"/>
    <w:rsid w:val="009336BA"/>
    <w:rsid w:val="00937FB4"/>
    <w:rsid w:val="0094087C"/>
    <w:rsid w:val="00951EC0"/>
    <w:rsid w:val="0096041D"/>
    <w:rsid w:val="00976CDE"/>
    <w:rsid w:val="00981287"/>
    <w:rsid w:val="00983045"/>
    <w:rsid w:val="009B78C9"/>
    <w:rsid w:val="009E05E5"/>
    <w:rsid w:val="009F1B68"/>
    <w:rsid w:val="009F4DC4"/>
    <w:rsid w:val="00A11166"/>
    <w:rsid w:val="00A14038"/>
    <w:rsid w:val="00A23A2E"/>
    <w:rsid w:val="00A42850"/>
    <w:rsid w:val="00A52E18"/>
    <w:rsid w:val="00A53837"/>
    <w:rsid w:val="00A544D0"/>
    <w:rsid w:val="00A80E4E"/>
    <w:rsid w:val="00AC3885"/>
    <w:rsid w:val="00AD0BF3"/>
    <w:rsid w:val="00AD75CD"/>
    <w:rsid w:val="00AD7CA3"/>
    <w:rsid w:val="00AF5373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4BC7"/>
    <w:rsid w:val="00BD60D5"/>
    <w:rsid w:val="00BE1D00"/>
    <w:rsid w:val="00BE3628"/>
    <w:rsid w:val="00BE424C"/>
    <w:rsid w:val="00BF5CC9"/>
    <w:rsid w:val="00C036A5"/>
    <w:rsid w:val="00C065A3"/>
    <w:rsid w:val="00C0791D"/>
    <w:rsid w:val="00C14327"/>
    <w:rsid w:val="00C212FB"/>
    <w:rsid w:val="00C22967"/>
    <w:rsid w:val="00C35333"/>
    <w:rsid w:val="00C41821"/>
    <w:rsid w:val="00C55FDF"/>
    <w:rsid w:val="00C5739F"/>
    <w:rsid w:val="00C753F5"/>
    <w:rsid w:val="00C87FCA"/>
    <w:rsid w:val="00CA1B0C"/>
    <w:rsid w:val="00CA7795"/>
    <w:rsid w:val="00CA7F40"/>
    <w:rsid w:val="00CB3C7E"/>
    <w:rsid w:val="00CC2A46"/>
    <w:rsid w:val="00CD3BA6"/>
    <w:rsid w:val="00CF041D"/>
    <w:rsid w:val="00CF5BA5"/>
    <w:rsid w:val="00D03314"/>
    <w:rsid w:val="00D06A0F"/>
    <w:rsid w:val="00D46875"/>
    <w:rsid w:val="00D82047"/>
    <w:rsid w:val="00DA351C"/>
    <w:rsid w:val="00DB6D34"/>
    <w:rsid w:val="00DD4E02"/>
    <w:rsid w:val="00DD637F"/>
    <w:rsid w:val="00DE08C1"/>
    <w:rsid w:val="00DE2BE8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76D9"/>
    <w:rsid w:val="00EE0DAA"/>
    <w:rsid w:val="00EF2051"/>
    <w:rsid w:val="00F00A19"/>
    <w:rsid w:val="00F34FB5"/>
    <w:rsid w:val="00F3644F"/>
    <w:rsid w:val="00F419C7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barbe\Local%20Settings\Temporary%20Internet%20Files\Content.MSO\63957A3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B314-F4EB-4449-A6A9-2E39EA13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63957A3E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r.barbe</dc:creator>
  <cp:lastModifiedBy>r.barbe</cp:lastModifiedBy>
  <cp:revision>2</cp:revision>
  <cp:lastPrinted>2017-05-06T01:40:00Z</cp:lastPrinted>
  <dcterms:created xsi:type="dcterms:W3CDTF">2017-05-15T07:06:00Z</dcterms:created>
  <dcterms:modified xsi:type="dcterms:W3CDTF">2017-05-15T07:06:00Z</dcterms:modified>
</cp:coreProperties>
</file>