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A00902" w:rsidRDefault="00C55FDF" w:rsidP="00A00902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>ide:</w:t>
      </w:r>
      <w:r w:rsidR="00A00902">
        <w:rPr>
          <w:b/>
          <w:sz w:val="28"/>
          <w:szCs w:val="28"/>
        </w:rPr>
        <w:tab/>
      </w:r>
      <w:r w:rsidR="00BF5CC9" w:rsidRPr="00B75AE2">
        <w:rPr>
          <w:b/>
          <w:sz w:val="28"/>
          <w:szCs w:val="28"/>
        </w:rPr>
        <w:t xml:space="preserve"> </w:t>
      </w:r>
      <w:bookmarkStart w:id="0" w:name="Dropdown10"/>
      <w:r w:rsidR="000E51EA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F41650">
        <w:rPr>
          <w:b/>
          <w:sz w:val="28"/>
          <w:szCs w:val="28"/>
        </w:rPr>
      </w:r>
      <w:r w:rsidR="00F41650">
        <w:rPr>
          <w:b/>
          <w:sz w:val="28"/>
          <w:szCs w:val="28"/>
        </w:rPr>
        <w:fldChar w:fldCharType="separate"/>
      </w:r>
      <w:r w:rsidR="000E51EA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A00902">
        <w:rPr>
          <w:b/>
          <w:sz w:val="28"/>
          <w:szCs w:val="28"/>
        </w:rPr>
        <w:t>26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A00902">
        <w:rPr>
          <w:b/>
          <w:sz w:val="28"/>
          <w:szCs w:val="28"/>
        </w:rPr>
        <w:t>17</w:t>
      </w:r>
    </w:p>
    <w:p w:rsidR="00A00902" w:rsidRPr="00B75AE2" w:rsidRDefault="00A00902" w:rsidP="00A00902">
      <w:pPr>
        <w:spacing w:before="240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 11/2017</w:t>
      </w:r>
    </w:p>
    <w:p w:rsidR="00A53837" w:rsidRPr="00606EEA" w:rsidRDefault="000E51EA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A00902">
        <w:rPr>
          <w:b/>
          <w:sz w:val="24"/>
          <w:szCs w:val="24"/>
        </w:rPr>
        <w:t>7</w:t>
      </w:r>
      <w:r w:rsidR="000E51EA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0E51EA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0E51EA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b/>
          <w:sz w:val="24"/>
          <w:szCs w:val="24"/>
        </w:rPr>
        <w:instrText xml:space="preserve"> FORMTEXT </w:instrText>
      </w:r>
      <w:r w:rsidR="000E51EA">
        <w:rPr>
          <w:b/>
          <w:sz w:val="24"/>
          <w:szCs w:val="24"/>
        </w:rPr>
      </w:r>
      <w:r w:rsidR="000E51EA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0E51EA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2" w:name="Text20"/>
    <w:p w:rsidR="00FB2453" w:rsidRPr="00B119B1" w:rsidRDefault="000E51EA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</w:p>
    <w:p w:rsidR="00A00902" w:rsidRDefault="00A00902" w:rsidP="00A00902">
      <w:pPr>
        <w:spacing w:line="360" w:lineRule="auto"/>
        <w:contextualSpacing/>
        <w:jc w:val="center"/>
        <w:rPr>
          <w:sz w:val="24"/>
          <w:szCs w:val="24"/>
        </w:rPr>
      </w:pPr>
    </w:p>
    <w:p w:rsidR="00A00902" w:rsidRDefault="00A00902" w:rsidP="00A00902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RHODES LIMITED</w:t>
      </w:r>
    </w:p>
    <w:p w:rsidR="00A00902" w:rsidRDefault="00A00902" w:rsidP="00A00902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</w:t>
      </w:r>
    </w:p>
    <w:p w:rsidR="00A00902" w:rsidRDefault="00A00902" w:rsidP="00A00902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SEYCHELLES PENSION FUND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D5233E">
        <w:rPr>
          <w:sz w:val="24"/>
          <w:szCs w:val="24"/>
        </w:rPr>
        <w:t>31 May</w:t>
      </w:r>
      <w:r w:rsidR="00A00902">
        <w:rPr>
          <w:sz w:val="24"/>
          <w:szCs w:val="24"/>
        </w:rPr>
        <w:t xml:space="preserve"> 2017 </w:t>
      </w:r>
      <w:r w:rsidR="000E51E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E51EA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902">
        <w:rPr>
          <w:sz w:val="24"/>
          <w:szCs w:val="24"/>
        </w:rPr>
        <w:t xml:space="preserve">Ms Gill </w:t>
      </w:r>
      <w:r w:rsidR="000E51E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E51EA">
        <w:rPr>
          <w:sz w:val="24"/>
          <w:szCs w:val="24"/>
        </w:rPr>
        <w:fldChar w:fldCharType="end"/>
      </w:r>
      <w:r w:rsidR="000E51E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E51EA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3" w:name="Dropdown11"/>
      <w:r w:rsidR="000E51EA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F41650">
        <w:rPr>
          <w:sz w:val="24"/>
          <w:szCs w:val="24"/>
        </w:rPr>
      </w:r>
      <w:r w:rsidR="00F41650">
        <w:rPr>
          <w:sz w:val="24"/>
          <w:szCs w:val="24"/>
        </w:rPr>
        <w:fldChar w:fldCharType="separate"/>
      </w:r>
      <w:r w:rsidR="000E51EA">
        <w:rPr>
          <w:sz w:val="24"/>
          <w:szCs w:val="24"/>
        </w:rPr>
        <w:fldChar w:fldCharType="end"/>
      </w:r>
      <w:bookmarkEnd w:id="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1EA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E51EA">
        <w:rPr>
          <w:sz w:val="24"/>
          <w:szCs w:val="24"/>
        </w:rPr>
        <w:fldChar w:fldCharType="end"/>
      </w:r>
      <w:bookmarkEnd w:id="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902">
        <w:rPr>
          <w:sz w:val="24"/>
          <w:szCs w:val="24"/>
        </w:rPr>
        <w:t xml:space="preserve">Mr. Camille </w:t>
      </w:r>
      <w:r w:rsidR="000E51E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E51EA">
        <w:rPr>
          <w:sz w:val="24"/>
          <w:szCs w:val="24"/>
        </w:rPr>
        <w:fldChar w:fldCharType="end"/>
      </w:r>
      <w:r w:rsidR="000E51E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E51EA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5" w:name="Dropdown12"/>
      <w:r w:rsidR="000E51EA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F41650">
        <w:rPr>
          <w:sz w:val="24"/>
          <w:szCs w:val="24"/>
        </w:rPr>
      </w:r>
      <w:r w:rsidR="00F41650">
        <w:rPr>
          <w:sz w:val="24"/>
          <w:szCs w:val="24"/>
        </w:rPr>
        <w:fldChar w:fldCharType="separate"/>
      </w:r>
      <w:r w:rsidR="000E51EA">
        <w:rPr>
          <w:sz w:val="24"/>
          <w:szCs w:val="24"/>
        </w:rPr>
        <w:fldChar w:fldCharType="end"/>
      </w:r>
      <w:bookmarkEnd w:id="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1EA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E51EA">
        <w:rPr>
          <w:sz w:val="24"/>
          <w:szCs w:val="24"/>
        </w:rPr>
        <w:fldChar w:fldCharType="end"/>
      </w:r>
      <w:bookmarkEnd w:id="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D5233E">
        <w:rPr>
          <w:sz w:val="24"/>
          <w:szCs w:val="24"/>
        </w:rPr>
        <w:t>31 May</w:t>
      </w:r>
      <w:bookmarkStart w:id="7" w:name="_GoBack"/>
      <w:bookmarkEnd w:id="7"/>
      <w:r w:rsidR="00A00902">
        <w:rPr>
          <w:sz w:val="24"/>
          <w:szCs w:val="24"/>
        </w:rPr>
        <w:t xml:space="preserve"> 2017 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8" w:name="Dropdown2"/>
    </w:p>
    <w:bookmarkStart w:id="9" w:name="Dropdown8"/>
    <w:bookmarkEnd w:id="8"/>
    <w:p w:rsidR="00C87FCA" w:rsidRDefault="000E51EA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 w:rsidR="00F41650">
        <w:rPr>
          <w:b/>
          <w:sz w:val="24"/>
          <w:szCs w:val="24"/>
        </w:rPr>
      </w:r>
      <w:r w:rsidR="00F4165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0090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Twomey, CJ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1F9C" w:rsidRPr="00A71F9C" w:rsidRDefault="00A71F9C" w:rsidP="00A71F9C">
      <w:pPr>
        <w:pStyle w:val="JudgmentText"/>
      </w:pPr>
      <w:r w:rsidRPr="00A71F9C">
        <w:lastRenderedPageBreak/>
        <w:t>The appellant has filed an appeal against the decision of the Rent Board on 20</w:t>
      </w:r>
      <w:r w:rsidRPr="00A71F9C">
        <w:rPr>
          <w:vertAlign w:val="superscript"/>
        </w:rPr>
        <w:t>th</w:t>
      </w:r>
      <w:r w:rsidRPr="00A71F9C">
        <w:t xml:space="preserve"> April 2017. The decision of the Rent Board was delivered on the 27</w:t>
      </w:r>
      <w:r w:rsidRPr="00A71F9C">
        <w:rPr>
          <w:vertAlign w:val="superscript"/>
        </w:rPr>
        <w:t>th</w:t>
      </w:r>
      <w:r w:rsidRPr="00A71F9C">
        <w:t xml:space="preserve"> January 2017. </w:t>
      </w:r>
    </w:p>
    <w:p w:rsidR="00A71F9C" w:rsidRPr="00A71F9C" w:rsidRDefault="00A71F9C" w:rsidP="00A71F9C">
      <w:pPr>
        <w:pStyle w:val="JudgmentText"/>
      </w:pPr>
      <w:r w:rsidRPr="00A71F9C">
        <w:t>The appellant has also filed a notice of motion dated 19</w:t>
      </w:r>
      <w:r w:rsidRPr="00A71F9C">
        <w:rPr>
          <w:vertAlign w:val="superscript"/>
        </w:rPr>
        <w:t>th</w:t>
      </w:r>
      <w:r w:rsidRPr="00A71F9C">
        <w:t xml:space="preserve"> April 2017 for stay of execution of the order for eviction which is effective on the 27</w:t>
      </w:r>
      <w:r w:rsidRPr="00A71F9C">
        <w:rPr>
          <w:vertAlign w:val="superscript"/>
        </w:rPr>
        <w:t>th</w:t>
      </w:r>
      <w:r w:rsidRPr="00A71F9C">
        <w:t xml:space="preserve"> July 2017. Section 22 of the Control of Rent Act and Tenancy Agreement Act in providing the procedure for appeal for the Rent Board provides in relevant part as follows: </w:t>
      </w:r>
    </w:p>
    <w:p w:rsidR="00A71F9C" w:rsidRPr="00A71F9C" w:rsidRDefault="007D7594" w:rsidP="007D7594">
      <w:pPr>
        <w:pStyle w:val="JudgmentText"/>
        <w:numPr>
          <w:ilvl w:val="0"/>
          <w:numId w:val="0"/>
        </w:numPr>
        <w:ind w:left="1440"/>
      </w:pPr>
      <w:r>
        <w:lastRenderedPageBreak/>
        <w:t>“</w:t>
      </w:r>
      <w:r w:rsidR="00A71F9C" w:rsidRPr="00A71F9C">
        <w:t>The procedure on appeal shall be by written notice to the Chairman of the Board. Such notice shall be delivered to a Clerk within fourteen days from the date of the decision complained of. Such period may however be extended by a Judge. The notice shall set forth the substance of such d</w:t>
      </w:r>
      <w:r>
        <w:t>ecisions and grounds of appeal.”</w:t>
      </w:r>
    </w:p>
    <w:p w:rsidR="00A71F9C" w:rsidRPr="00A71F9C" w:rsidRDefault="00A71F9C" w:rsidP="00A71F9C">
      <w:pPr>
        <w:pStyle w:val="JudgmentText"/>
      </w:pPr>
      <w:r w:rsidRPr="00A71F9C">
        <w:t>The appeal in this case is clearly and hopelessly out of time and is so by a number of month. The application for stay of execution was filed before the appeal.</w:t>
      </w:r>
    </w:p>
    <w:p w:rsidR="00A71F9C" w:rsidRPr="00A71F9C" w:rsidRDefault="00A71F9C" w:rsidP="00A71F9C">
      <w:pPr>
        <w:pStyle w:val="JudgmentText"/>
      </w:pPr>
      <w:r w:rsidRPr="00A71F9C">
        <w:t>The procedural defects are such that the Court cannot entertain the appeal or the stay. Both applications are therefore dismissed with cost.</w:t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00902">
        <w:rPr>
          <w:sz w:val="24"/>
          <w:szCs w:val="24"/>
        </w:rPr>
        <w:t>31 June 2017.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2F7954" w:rsidRDefault="002F795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F795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0090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Twomey </w:t>
      </w:r>
    </w:p>
    <w:bookmarkStart w:id="10" w:name="Dropdown7"/>
    <w:p w:rsidR="009E05E5" w:rsidRPr="00E33F35" w:rsidRDefault="000E51E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F41650">
        <w:rPr>
          <w:b/>
          <w:sz w:val="24"/>
          <w:szCs w:val="24"/>
        </w:rPr>
      </w:r>
      <w:r w:rsidR="00F4165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50" w:rsidRDefault="00F41650" w:rsidP="00DB6D34">
      <w:r>
        <w:separator/>
      </w:r>
    </w:p>
  </w:endnote>
  <w:endnote w:type="continuationSeparator" w:id="0">
    <w:p w:rsidR="00F41650" w:rsidRDefault="00F41650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368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3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50" w:rsidRDefault="00F41650" w:rsidP="00DB6D34">
      <w:r>
        <w:separator/>
      </w:r>
    </w:p>
  </w:footnote>
  <w:footnote w:type="continuationSeparator" w:id="0">
    <w:p w:rsidR="00F41650" w:rsidRDefault="00F41650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1E1B320F"/>
    <w:multiLevelType w:val="hybridMultilevel"/>
    <w:tmpl w:val="91527722"/>
    <w:lvl w:ilvl="0" w:tplc="5F92D26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68"/>
    <w:rsid w:val="00005BEF"/>
    <w:rsid w:val="0002151A"/>
    <w:rsid w:val="00030C81"/>
    <w:rsid w:val="0006489F"/>
    <w:rsid w:val="00075573"/>
    <w:rsid w:val="00091036"/>
    <w:rsid w:val="000A10B8"/>
    <w:rsid w:val="000D1DD3"/>
    <w:rsid w:val="000E286B"/>
    <w:rsid w:val="000E39A5"/>
    <w:rsid w:val="000E51EA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B38E9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478B"/>
    <w:rsid w:val="002E6963"/>
    <w:rsid w:val="002F40A1"/>
    <w:rsid w:val="002F7954"/>
    <w:rsid w:val="00301D88"/>
    <w:rsid w:val="00304458"/>
    <w:rsid w:val="00304E76"/>
    <w:rsid w:val="00314C7A"/>
    <w:rsid w:val="003647E7"/>
    <w:rsid w:val="00367D3C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3199B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57068"/>
    <w:rsid w:val="00776B5F"/>
    <w:rsid w:val="007A47DC"/>
    <w:rsid w:val="007B6178"/>
    <w:rsid w:val="007C2809"/>
    <w:rsid w:val="007D416E"/>
    <w:rsid w:val="007D7594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00902"/>
    <w:rsid w:val="00A11166"/>
    <w:rsid w:val="00A14038"/>
    <w:rsid w:val="00A42850"/>
    <w:rsid w:val="00A53837"/>
    <w:rsid w:val="00A53CED"/>
    <w:rsid w:val="00A71F9C"/>
    <w:rsid w:val="00A80E4E"/>
    <w:rsid w:val="00AC3885"/>
    <w:rsid w:val="00AD7059"/>
    <w:rsid w:val="00AD75CD"/>
    <w:rsid w:val="00B05D6E"/>
    <w:rsid w:val="00B119B1"/>
    <w:rsid w:val="00B14612"/>
    <w:rsid w:val="00B23E73"/>
    <w:rsid w:val="00B40898"/>
    <w:rsid w:val="00B4124C"/>
    <w:rsid w:val="00B4625E"/>
    <w:rsid w:val="00B633CC"/>
    <w:rsid w:val="00B75AE2"/>
    <w:rsid w:val="00B9148E"/>
    <w:rsid w:val="00B94805"/>
    <w:rsid w:val="00BA6027"/>
    <w:rsid w:val="00BB2AAE"/>
    <w:rsid w:val="00BC1D95"/>
    <w:rsid w:val="00BD4287"/>
    <w:rsid w:val="00BD60D5"/>
    <w:rsid w:val="00BE1D00"/>
    <w:rsid w:val="00BE3628"/>
    <w:rsid w:val="00BE424C"/>
    <w:rsid w:val="00BF0503"/>
    <w:rsid w:val="00BF5CC9"/>
    <w:rsid w:val="00C036A5"/>
    <w:rsid w:val="00C065A3"/>
    <w:rsid w:val="00C14327"/>
    <w:rsid w:val="00C22967"/>
    <w:rsid w:val="00C35333"/>
    <w:rsid w:val="00C3685F"/>
    <w:rsid w:val="00C50644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D5D07"/>
    <w:rsid w:val="00D03314"/>
    <w:rsid w:val="00D06A0F"/>
    <w:rsid w:val="00D5233E"/>
    <w:rsid w:val="00D5317D"/>
    <w:rsid w:val="00D82047"/>
    <w:rsid w:val="00D83868"/>
    <w:rsid w:val="00DB6D34"/>
    <w:rsid w:val="00DD4E02"/>
    <w:rsid w:val="00DD639D"/>
    <w:rsid w:val="00DE08C1"/>
    <w:rsid w:val="00DF2970"/>
    <w:rsid w:val="00DF303A"/>
    <w:rsid w:val="00E0467F"/>
    <w:rsid w:val="00E0505F"/>
    <w:rsid w:val="00E068A5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4165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D79C4-F2DF-4708-A554-52CE619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  <w:style w:type="numbering" w:customStyle="1" w:styleId="Judgments1">
    <w:name w:val="Judgments1"/>
    <w:uiPriority w:val="99"/>
    <w:rsid w:val="00A7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ivil%20Side%20-%20petitions%20(DC,MC,judicial%20review)%20-%20not%20MA%20-%20petitioner-respon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47A4-BEE3-4428-A845-73F72F51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petitions (DC,MC,judicial review) - not MA - petitioner-respondent</Template>
  <TotalTime>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Houareau</dc:creator>
  <cp:keywords/>
  <dc:description/>
  <cp:lastModifiedBy>Annie Houareau</cp:lastModifiedBy>
  <cp:revision>5</cp:revision>
  <cp:lastPrinted>2013-08-26T11:27:00Z</cp:lastPrinted>
  <dcterms:created xsi:type="dcterms:W3CDTF">2017-06-05T11:01:00Z</dcterms:created>
  <dcterms:modified xsi:type="dcterms:W3CDTF">2017-06-13T05:46:00Z</dcterms:modified>
</cp:coreProperties>
</file>