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5F6046"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EC78E0">
        <w:rPr>
          <w:b/>
          <w:sz w:val="24"/>
          <w:szCs w:val="24"/>
        </w:rPr>
        <w:t> </w:t>
      </w:r>
      <w:r w:rsidR="00EC78E0">
        <w:rPr>
          <w:b/>
          <w:sz w:val="24"/>
          <w:szCs w:val="24"/>
        </w:rPr>
        <w:t> </w:t>
      </w:r>
      <w:r w:rsidR="00EC78E0">
        <w:rPr>
          <w:b/>
          <w:sz w:val="24"/>
          <w:szCs w:val="24"/>
        </w:rPr>
        <w:t> </w:t>
      </w:r>
      <w:r w:rsidR="00EC78E0">
        <w:rPr>
          <w:b/>
          <w:sz w:val="24"/>
          <w:szCs w:val="24"/>
        </w:rPr>
        <w:t> </w:t>
      </w:r>
      <w:r w:rsidR="00EC78E0">
        <w:rPr>
          <w:b/>
          <w:sz w:val="24"/>
          <w:szCs w:val="24"/>
        </w:rPr>
        <w:t> </w:t>
      </w:r>
      <w:r w:rsidRPr="0096251D">
        <w:rPr>
          <w:b/>
          <w:sz w:val="24"/>
          <w:szCs w:val="24"/>
        </w:rPr>
        <w:fldChar w:fldCharType="end"/>
      </w:r>
      <w:bookmarkEnd w:id="0"/>
    </w:p>
    <w:bookmarkStart w:id="1" w:name="Text42"/>
    <w:p w:rsidR="00E94E48" w:rsidRPr="00B938BB" w:rsidRDefault="005F6046"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EC78E0">
        <w:rPr>
          <w:i/>
          <w:sz w:val="24"/>
          <w:szCs w:val="24"/>
        </w:rPr>
        <w:t> </w:t>
      </w:r>
      <w:r w:rsidR="00EC78E0">
        <w:rPr>
          <w:i/>
          <w:sz w:val="24"/>
          <w:szCs w:val="24"/>
        </w:rPr>
        <w:t> </w:t>
      </w:r>
      <w:r w:rsidR="00EC78E0">
        <w:rPr>
          <w:i/>
          <w:sz w:val="24"/>
          <w:szCs w:val="24"/>
        </w:rPr>
        <w:t> </w:t>
      </w:r>
      <w:r w:rsidR="00EC78E0">
        <w:rPr>
          <w:i/>
          <w:sz w:val="24"/>
          <w:szCs w:val="24"/>
        </w:rPr>
        <w:t> </w:t>
      </w:r>
      <w:r w:rsidR="00EC78E0">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F604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5F6046">
        <w:rPr>
          <w:b/>
          <w:sz w:val="28"/>
          <w:szCs w:val="28"/>
        </w:rPr>
      </w:r>
      <w:r w:rsidR="005F6046">
        <w:rPr>
          <w:b/>
          <w:sz w:val="28"/>
          <w:szCs w:val="28"/>
        </w:rPr>
        <w:fldChar w:fldCharType="separate"/>
      </w:r>
      <w:r w:rsidR="00EC78E0">
        <w:rPr>
          <w:b/>
          <w:noProof/>
          <w:sz w:val="28"/>
          <w:szCs w:val="28"/>
        </w:rPr>
        <w:t>353</w:t>
      </w:r>
      <w:r w:rsidR="005F6046">
        <w:rPr>
          <w:b/>
          <w:sz w:val="28"/>
          <w:szCs w:val="28"/>
        </w:rPr>
        <w:fldChar w:fldCharType="end"/>
      </w:r>
      <w:bookmarkEnd w:id="2"/>
      <w:r w:rsidRPr="00B75AE2">
        <w:rPr>
          <w:b/>
          <w:sz w:val="28"/>
          <w:szCs w:val="28"/>
        </w:rPr>
        <w:t>/</w:t>
      </w:r>
      <w:r w:rsidR="00C87FCA" w:rsidRPr="00B75AE2">
        <w:rPr>
          <w:b/>
          <w:sz w:val="28"/>
          <w:szCs w:val="28"/>
        </w:rPr>
        <w:t>20</w:t>
      </w:r>
      <w:r w:rsidR="005F604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F6046" w:rsidRPr="00B75AE2">
        <w:rPr>
          <w:b/>
          <w:sz w:val="28"/>
          <w:szCs w:val="28"/>
        </w:rPr>
      </w:r>
      <w:r w:rsidR="005F6046" w:rsidRPr="00B75AE2">
        <w:rPr>
          <w:b/>
          <w:sz w:val="28"/>
          <w:szCs w:val="28"/>
        </w:rPr>
        <w:fldChar w:fldCharType="separate"/>
      </w:r>
      <w:r w:rsidR="00EC78E0">
        <w:rPr>
          <w:b/>
          <w:noProof/>
          <w:sz w:val="28"/>
          <w:szCs w:val="28"/>
        </w:rPr>
        <w:t>17</w:t>
      </w:r>
      <w:r w:rsidR="005F6046"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5F6046">
        <w:rPr>
          <w:b/>
          <w:sz w:val="24"/>
          <w:szCs w:val="24"/>
        </w:rPr>
        <w:fldChar w:fldCharType="begin">
          <w:ffData>
            <w:name w:val="Dropdown15"/>
            <w:enabled/>
            <w:calcOnExit w:val="0"/>
            <w:ddList>
              <w:result w:val="4"/>
              <w:listEntry w:val="CS"/>
              <w:listEntry w:val="DC"/>
              <w:listEntry w:val="XP"/>
              <w:listEntry w:val="CC"/>
              <w:listEntry w:val="CA"/>
            </w:ddList>
          </w:ffData>
        </w:fldChar>
      </w:r>
      <w:r w:rsidR="005460DE">
        <w:rPr>
          <w:b/>
          <w:sz w:val="24"/>
          <w:szCs w:val="24"/>
        </w:rPr>
        <w:instrText xml:space="preserve"> FORMDROPDOWN </w:instrText>
      </w:r>
      <w:r w:rsidR="00595B95">
        <w:rPr>
          <w:b/>
          <w:sz w:val="24"/>
          <w:szCs w:val="24"/>
        </w:rPr>
      </w:r>
      <w:r w:rsidR="00595B95">
        <w:rPr>
          <w:b/>
          <w:sz w:val="24"/>
          <w:szCs w:val="24"/>
        </w:rPr>
        <w:fldChar w:fldCharType="separate"/>
      </w:r>
      <w:r w:rsidR="005F6046">
        <w:rPr>
          <w:b/>
          <w:sz w:val="24"/>
          <w:szCs w:val="24"/>
        </w:rPr>
        <w:fldChar w:fldCharType="end"/>
      </w:r>
      <w:bookmarkEnd w:id="4"/>
      <w:r>
        <w:rPr>
          <w:b/>
          <w:sz w:val="24"/>
          <w:szCs w:val="24"/>
        </w:rPr>
        <w:t xml:space="preserve"> </w:t>
      </w:r>
      <w:r w:rsidR="005F6046">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5F6046">
        <w:rPr>
          <w:b/>
          <w:sz w:val="24"/>
          <w:szCs w:val="24"/>
        </w:rPr>
      </w:r>
      <w:r w:rsidR="005F6046">
        <w:rPr>
          <w:b/>
          <w:sz w:val="24"/>
          <w:szCs w:val="24"/>
        </w:rPr>
        <w:fldChar w:fldCharType="separate"/>
      </w:r>
      <w:r w:rsidR="00EC78E0">
        <w:rPr>
          <w:b/>
          <w:noProof/>
          <w:sz w:val="24"/>
          <w:szCs w:val="24"/>
        </w:rPr>
        <w:t>37</w:t>
      </w:r>
      <w:r w:rsidR="005F6046">
        <w:rPr>
          <w:b/>
          <w:sz w:val="24"/>
          <w:szCs w:val="24"/>
        </w:rPr>
        <w:fldChar w:fldCharType="end"/>
      </w:r>
      <w:bookmarkEnd w:id="5"/>
      <w:r>
        <w:rPr>
          <w:b/>
          <w:sz w:val="24"/>
          <w:szCs w:val="24"/>
        </w:rPr>
        <w:t>/20</w:t>
      </w:r>
      <w:r w:rsidR="005F6046">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5F6046">
        <w:rPr>
          <w:b/>
          <w:sz w:val="24"/>
          <w:szCs w:val="24"/>
        </w:rPr>
      </w:r>
      <w:r w:rsidR="005F6046">
        <w:rPr>
          <w:b/>
          <w:sz w:val="24"/>
          <w:szCs w:val="24"/>
        </w:rPr>
        <w:fldChar w:fldCharType="separate"/>
      </w:r>
      <w:r w:rsidR="00EC78E0">
        <w:rPr>
          <w:b/>
          <w:noProof/>
          <w:sz w:val="24"/>
          <w:szCs w:val="24"/>
        </w:rPr>
        <w:t>17</w:t>
      </w:r>
      <w:r w:rsidR="005F6046">
        <w:rPr>
          <w:b/>
          <w:sz w:val="24"/>
          <w:szCs w:val="24"/>
        </w:rPr>
        <w:fldChar w:fldCharType="end"/>
      </w:r>
      <w:bookmarkEnd w:id="6"/>
      <w:r>
        <w:rPr>
          <w:b/>
          <w:sz w:val="24"/>
          <w:szCs w:val="24"/>
        </w:rPr>
        <w:t>)</w:t>
      </w: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5F6046">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5F6046">
        <w:rPr>
          <w:b/>
          <w:sz w:val="24"/>
          <w:szCs w:val="24"/>
        </w:rPr>
      </w:r>
      <w:r w:rsidR="005F6046">
        <w:rPr>
          <w:b/>
          <w:sz w:val="24"/>
          <w:szCs w:val="24"/>
        </w:rPr>
        <w:fldChar w:fldCharType="separate"/>
      </w:r>
      <w:r w:rsidR="00EC78E0">
        <w:rPr>
          <w:b/>
          <w:noProof/>
          <w:sz w:val="24"/>
          <w:szCs w:val="24"/>
        </w:rPr>
        <w:t>8</w:t>
      </w:r>
      <w:r w:rsidR="005F6046">
        <w:rPr>
          <w:b/>
          <w:sz w:val="24"/>
          <w:szCs w:val="24"/>
        </w:rPr>
        <w:fldChar w:fldCharType="end"/>
      </w:r>
      <w:bookmarkEnd w:id="7"/>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5F6046">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5F6046">
        <w:rPr>
          <w:b/>
          <w:sz w:val="24"/>
          <w:szCs w:val="24"/>
        </w:rPr>
      </w:r>
      <w:r w:rsidR="005F6046">
        <w:rPr>
          <w:b/>
          <w:sz w:val="24"/>
          <w:szCs w:val="24"/>
        </w:rPr>
        <w:fldChar w:fldCharType="separate"/>
      </w:r>
      <w:r w:rsidR="00E3010C">
        <w:rPr>
          <w:b/>
          <w:noProof/>
          <w:sz w:val="24"/>
          <w:szCs w:val="24"/>
        </w:rPr>
        <w:t>59</w:t>
      </w:r>
      <w:bookmarkStart w:id="9" w:name="_GoBack"/>
      <w:bookmarkEnd w:id="9"/>
      <w:r w:rsidR="005F6046">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5F604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C15A5">
        <w:rPr>
          <w:b/>
          <w:noProof/>
          <w:sz w:val="24"/>
          <w:szCs w:val="24"/>
        </w:rPr>
        <w:t>SAMICANNOU CAILACHAME</w:t>
      </w:r>
      <w:r w:rsidRPr="00B119B1">
        <w:rPr>
          <w:b/>
          <w:sz w:val="24"/>
          <w:szCs w:val="24"/>
        </w:rPr>
        <w:fldChar w:fldCharType="end"/>
      </w:r>
      <w:bookmarkEnd w:id="10"/>
    </w:p>
    <w:bookmarkStart w:id="11" w:name="Dropdown13"/>
    <w:p w:rsidR="00B40898" w:rsidRDefault="005F604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sidR="00595B95">
        <w:rPr>
          <w:sz w:val="24"/>
          <w:szCs w:val="24"/>
        </w:rPr>
      </w:r>
      <w:r w:rsidR="00595B95">
        <w:rPr>
          <w:sz w:val="24"/>
          <w:szCs w:val="24"/>
        </w:rPr>
        <w:fldChar w:fldCharType="separate"/>
      </w:r>
      <w:r>
        <w:rPr>
          <w:sz w:val="24"/>
          <w:szCs w:val="24"/>
        </w:rPr>
        <w:fldChar w:fldCharType="end"/>
      </w:r>
      <w:bookmarkEnd w:id="1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B119B1" w:rsidRDefault="005F604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C15A5">
        <w:rPr>
          <w:b/>
          <w:noProof/>
          <w:sz w:val="24"/>
          <w:szCs w:val="24"/>
        </w:rPr>
        <w:t>GEORGE LOW-HONG</w:t>
      </w:r>
      <w:r w:rsidRPr="00B119B1">
        <w:rPr>
          <w:b/>
          <w:sz w:val="24"/>
          <w:szCs w:val="24"/>
        </w:rPr>
        <w:fldChar w:fldCharType="end"/>
      </w:r>
      <w:bookmarkEnd w:id="12"/>
    </w:p>
    <w:bookmarkStart w:id="13" w:name="Dropdown14"/>
    <w:p w:rsidR="00B40898" w:rsidRDefault="005F604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595B95">
        <w:rPr>
          <w:sz w:val="24"/>
          <w:szCs w:val="24"/>
        </w:rPr>
      </w:r>
      <w:r w:rsidR="00595B95">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DC15A5">
        <w:rPr>
          <w:noProof/>
          <w:sz w:val="24"/>
          <w:szCs w:val="24"/>
        </w:rPr>
        <w:t>15</w:t>
      </w:r>
      <w:r w:rsidR="00DC15A5" w:rsidRPr="00DC15A5">
        <w:rPr>
          <w:noProof/>
          <w:sz w:val="24"/>
          <w:szCs w:val="24"/>
          <w:vertAlign w:val="superscript"/>
        </w:rPr>
        <w:t>th</w:t>
      </w:r>
      <w:r w:rsidR="00DC15A5">
        <w:rPr>
          <w:noProof/>
          <w:sz w:val="24"/>
          <w:szCs w:val="24"/>
        </w:rPr>
        <w:t xml:space="preserve"> January 2018</w:t>
      </w:r>
      <w:r w:rsidR="005F6046">
        <w:rPr>
          <w:sz w:val="24"/>
          <w:szCs w:val="24"/>
        </w:rPr>
        <w:fldChar w:fldCharType="end"/>
      </w:r>
      <w:bookmarkEnd w:id="14"/>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C15A5">
        <w:rPr>
          <w:sz w:val="24"/>
          <w:szCs w:val="24"/>
        </w:rPr>
        <w:t>Applicant - Unrepresented</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15"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5F6046">
        <w:rPr>
          <w:sz w:val="24"/>
          <w:szCs w:val="24"/>
        </w:rPr>
      </w:r>
      <w:r w:rsidR="005F6046">
        <w:rPr>
          <w:sz w:val="24"/>
          <w:szCs w:val="24"/>
        </w:rPr>
        <w:fldChar w:fldCharType="separate"/>
      </w:r>
      <w:r w:rsidR="00DC15A5">
        <w:rPr>
          <w:noProof/>
          <w:sz w:val="24"/>
          <w:szCs w:val="24"/>
        </w:rPr>
        <w:t>Mr Joel Camille</w:t>
      </w:r>
      <w:r w:rsidR="005F6046">
        <w:rPr>
          <w:sz w:val="24"/>
          <w:szCs w:val="24"/>
        </w:rPr>
        <w:fldChar w:fldCharType="end"/>
      </w:r>
      <w:bookmarkEnd w:id="16"/>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3F0F8D">
        <w:rPr>
          <w:sz w:val="24"/>
          <w:szCs w:val="24"/>
        </w:rPr>
        <w:t xml:space="preserve"> </w:t>
      </w:r>
      <w:r>
        <w:rPr>
          <w:sz w:val="24"/>
          <w:szCs w:val="24"/>
        </w:rPr>
        <w:t xml:space="preserve">for </w:t>
      </w:r>
      <w:bookmarkStart w:id="17" w:name="Dropdown12"/>
      <w:r w:rsidR="005F6046">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595B95">
        <w:rPr>
          <w:sz w:val="24"/>
          <w:szCs w:val="24"/>
        </w:rPr>
      </w:r>
      <w:r w:rsidR="00595B95">
        <w:rPr>
          <w:sz w:val="24"/>
          <w:szCs w:val="24"/>
        </w:rPr>
        <w:fldChar w:fldCharType="separate"/>
      </w:r>
      <w:r w:rsidR="005F6046">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7"/>
            <w:enabled/>
            <w:calcOnExit w:val="0"/>
            <w:textInput/>
          </w:ffData>
        </w:fldChar>
      </w:r>
      <w:bookmarkStart w:id="18" w:name="Text37"/>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DC15A5">
        <w:rPr>
          <w:noProof/>
          <w:sz w:val="24"/>
          <w:szCs w:val="24"/>
        </w:rPr>
        <w:t>19</w:t>
      </w:r>
      <w:r w:rsidR="00DC15A5" w:rsidRPr="00DC15A5">
        <w:rPr>
          <w:noProof/>
          <w:sz w:val="24"/>
          <w:szCs w:val="24"/>
          <w:vertAlign w:val="superscript"/>
        </w:rPr>
        <w:t>th</w:t>
      </w:r>
      <w:r w:rsidR="00DC15A5">
        <w:rPr>
          <w:noProof/>
          <w:sz w:val="24"/>
          <w:szCs w:val="24"/>
        </w:rPr>
        <w:t xml:space="preserve"> January 2018</w:t>
      </w:r>
      <w:r w:rsidR="005F6046">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End w:id="20"/>
    <w:p w:rsidR="00C87FCA" w:rsidRDefault="00DC15A5" w:rsidP="001E576A">
      <w:pPr>
        <w:pBdr>
          <w:top w:val="dotted" w:sz="4" w:space="1" w:color="auto"/>
          <w:bottom w:val="dotted" w:sz="4" w:space="1" w:color="auto"/>
        </w:pBdr>
        <w:jc w:val="center"/>
        <w:rPr>
          <w:b/>
          <w:sz w:val="24"/>
          <w:szCs w:val="24"/>
        </w:rPr>
      </w:pPr>
      <w:r>
        <w:rPr>
          <w:b/>
          <w:sz w:val="24"/>
          <w:szCs w:val="24"/>
        </w:rPr>
        <w:t>RULING ON STAY OF EXECUTION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A7C6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1" w:name="Dropdown9"/>
      <w:r>
        <w:rPr>
          <w:b/>
          <w:sz w:val="24"/>
          <w:szCs w:val="24"/>
        </w:rPr>
        <w:instrText xml:space="preserve"> FORMDROPDOWN </w:instrText>
      </w:r>
      <w:r w:rsidR="00595B95">
        <w:rPr>
          <w:b/>
          <w:sz w:val="24"/>
          <w:szCs w:val="24"/>
        </w:rPr>
      </w:r>
      <w:r w:rsidR="00595B95">
        <w:rPr>
          <w:b/>
          <w:sz w:val="24"/>
          <w:szCs w:val="24"/>
        </w:rPr>
        <w:fldChar w:fldCharType="separate"/>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C15A5" w:rsidP="00AE3237">
      <w:pPr>
        <w:pStyle w:val="JudgmentText"/>
      </w:pPr>
      <w:r>
        <w:lastRenderedPageBreak/>
        <w:t xml:space="preserve">This is </w:t>
      </w:r>
      <w:r w:rsidR="008E7768">
        <w:t>an application for the stay of e</w:t>
      </w:r>
      <w:r>
        <w:t xml:space="preserve">xecution of a Rent Board decision filed by Mr Samicannou Cailachame, herein after also referred to as </w:t>
      </w:r>
      <w:r w:rsidR="00A5325B">
        <w:rPr>
          <w:i/>
        </w:rPr>
        <w:t>“t</w:t>
      </w:r>
      <w:r w:rsidRPr="00DC15A5">
        <w:rPr>
          <w:i/>
        </w:rPr>
        <w:t>he Applicant”</w:t>
      </w:r>
      <w:r>
        <w:t xml:space="preserve">, against Mr George Dave Low-Hong, herein after also referred to as the </w:t>
      </w:r>
      <w:r w:rsidR="00A5325B">
        <w:rPr>
          <w:i/>
        </w:rPr>
        <w:t>“t</w:t>
      </w:r>
      <w:r w:rsidRPr="00DC15A5">
        <w:rPr>
          <w:i/>
        </w:rPr>
        <w:t>he Respondent”</w:t>
      </w:r>
      <w:r>
        <w:t>.</w:t>
      </w:r>
    </w:p>
    <w:p w:rsidR="00DC15A5" w:rsidRDefault="0060683B" w:rsidP="00AE3237">
      <w:pPr>
        <w:pStyle w:val="JudgmentText"/>
      </w:pPr>
      <w:r>
        <w:lastRenderedPageBreak/>
        <w:t>In this Application the Applicant has moved this Court on two motions.  First</w:t>
      </w:r>
      <w:r w:rsidR="00496964">
        <w:t>,</w:t>
      </w:r>
      <w:r>
        <w:t xml:space="preserve"> that the motion be heard as one of extreme urgency and secondly for the Court to order for </w:t>
      </w:r>
      <w:r w:rsidR="00496964">
        <w:t>a</w:t>
      </w:r>
      <w:r w:rsidR="00A5325B">
        <w:t xml:space="preserve"> stay of e</w:t>
      </w:r>
      <w:r>
        <w:t>xecution of the Judgment  of the Rent Board  dated the 13</w:t>
      </w:r>
      <w:r w:rsidRPr="0060683B">
        <w:rPr>
          <w:vertAlign w:val="superscript"/>
        </w:rPr>
        <w:t>th</w:t>
      </w:r>
      <w:r>
        <w:t xml:space="preserve"> of December 2017 in case number </w:t>
      </w:r>
      <w:r w:rsidR="00EE72B3">
        <w:t>(</w:t>
      </w:r>
      <w:r>
        <w:t>RB 48/17</w:t>
      </w:r>
      <w:r w:rsidR="00EE72B3">
        <w:t>)</w:t>
      </w:r>
      <w:r>
        <w:t xml:space="preserve">, pending the hearing of an appeal on the merits </w:t>
      </w:r>
      <w:r w:rsidR="00496964">
        <w:t xml:space="preserve">of </w:t>
      </w:r>
      <w:r>
        <w:t>the said Rent Board decision</w:t>
      </w:r>
      <w:r w:rsidR="00503C47">
        <w:t xml:space="preserve"> before this Court.</w:t>
      </w:r>
    </w:p>
    <w:p w:rsidR="00503C47" w:rsidRDefault="00503C47" w:rsidP="00503C47">
      <w:pPr>
        <w:pStyle w:val="JudgmentText"/>
      </w:pPr>
      <w:r>
        <w:t>The Rent Board deci</w:t>
      </w:r>
      <w:r w:rsidR="00A5325B">
        <w:t xml:space="preserve">sion went against the Applicant who </w:t>
      </w:r>
      <w:r>
        <w:t>at the time of the Rent Board application</w:t>
      </w:r>
      <w:r w:rsidR="00A5325B">
        <w:t>,</w:t>
      </w:r>
      <w:r w:rsidR="00A02679">
        <w:t xml:space="preserve"> </w:t>
      </w:r>
      <w:r w:rsidR="008E7768">
        <w:t>was</w:t>
      </w:r>
      <w:r>
        <w:t xml:space="preserve"> the tenant of the Respondent.</w:t>
      </w:r>
    </w:p>
    <w:p w:rsidR="00503C47" w:rsidRDefault="00503C47" w:rsidP="00503C47">
      <w:pPr>
        <w:pStyle w:val="JudgmentText"/>
      </w:pPr>
      <w:r>
        <w:t>The Rent Board heard two different cases simultaneously. One was for a motion of urgency, (RB 48</w:t>
      </w:r>
      <w:r w:rsidR="00A5325B">
        <w:t>/17) and the second one was an a</w:t>
      </w:r>
      <w:r>
        <w:t>pplication for eviction proper (RB 49/17)</w:t>
      </w:r>
      <w:r w:rsidR="00F345AF">
        <w:t>. T</w:t>
      </w:r>
      <w:r>
        <w:t xml:space="preserve">he Ruling </w:t>
      </w:r>
      <w:r w:rsidR="00A5325B">
        <w:t>of the Rent Board were for both a</w:t>
      </w:r>
      <w:r>
        <w:t>pplications.</w:t>
      </w:r>
    </w:p>
    <w:p w:rsidR="00503C47" w:rsidRDefault="00503C47" w:rsidP="00503C47">
      <w:pPr>
        <w:pStyle w:val="JudgmentText"/>
      </w:pPr>
      <w:r>
        <w:t>According to the Rent board d</w:t>
      </w:r>
      <w:r w:rsidR="00FD3654">
        <w:t>ecision, Mr Cailachame had his o</w:t>
      </w:r>
      <w:r>
        <w:t>ne year Rent Agreement extended for 2 months by the Respondent</w:t>
      </w:r>
      <w:r w:rsidR="00FD3654">
        <w:t>.  The e</w:t>
      </w:r>
      <w:r w:rsidR="00424FD4">
        <w:t>xtension expired on the 6</w:t>
      </w:r>
      <w:r w:rsidR="00424FD4" w:rsidRPr="00424FD4">
        <w:rPr>
          <w:vertAlign w:val="superscript"/>
        </w:rPr>
        <w:t>th</w:t>
      </w:r>
      <w:r w:rsidR="00424FD4">
        <w:t xml:space="preserve"> of December 2017. Mr Cailachame was to leave the rented premises by the 7</w:t>
      </w:r>
      <w:r w:rsidR="00424FD4" w:rsidRPr="00424FD4">
        <w:rPr>
          <w:vertAlign w:val="superscript"/>
        </w:rPr>
        <w:t>th</w:t>
      </w:r>
      <w:r w:rsidR="00424FD4">
        <w:t xml:space="preserve"> of December 2017.  Prior to that date, that is on the 25</w:t>
      </w:r>
      <w:r w:rsidR="00424FD4" w:rsidRPr="00424FD4">
        <w:rPr>
          <w:vertAlign w:val="superscript"/>
        </w:rPr>
        <w:t>th</w:t>
      </w:r>
      <w:r w:rsidR="00A5325B">
        <w:t xml:space="preserve"> of October 2017,</w:t>
      </w:r>
      <w:r w:rsidR="00424FD4">
        <w:t xml:space="preserve"> the Applicant filed for an order to remain in the premises.  This Application was dismissed on the 24</w:t>
      </w:r>
      <w:r w:rsidR="00424FD4" w:rsidRPr="00424FD4">
        <w:rPr>
          <w:vertAlign w:val="superscript"/>
        </w:rPr>
        <w:t>th</w:t>
      </w:r>
      <w:r w:rsidR="00424FD4">
        <w:t xml:space="preserve"> of November 2017 by the Rent Board.</w:t>
      </w:r>
    </w:p>
    <w:p w:rsidR="00424FD4" w:rsidRDefault="00424FD4" w:rsidP="00424FD4">
      <w:pPr>
        <w:pStyle w:val="JudgmentText"/>
      </w:pPr>
      <w:r>
        <w:t>Before the Rent Board Mr Low-Hong had made out a case for him to be given back h</w:t>
      </w:r>
      <w:r w:rsidR="00BA00E2">
        <w:t>is premises for the use of his s</w:t>
      </w:r>
      <w:r>
        <w:t xml:space="preserve">ister who was coming to </w:t>
      </w:r>
      <w:r w:rsidR="00BA00E2">
        <w:t>Seychelles to take care of his m</w:t>
      </w:r>
      <w:r>
        <w:t>other. He had averred in his application</w:t>
      </w:r>
      <w:r w:rsidR="00BA00E2">
        <w:t>,</w:t>
      </w:r>
      <w:r>
        <w:t xml:space="preserve"> that he required the premises for his own occupation in pursuant to </w:t>
      </w:r>
      <w:r w:rsidRPr="00BA00E2">
        <w:t>Section 10(2) (a) (ii) of the Control of Rent and Tenancy Act (CAP 47)</w:t>
      </w:r>
      <w:r>
        <w:t>.</w:t>
      </w:r>
    </w:p>
    <w:p w:rsidR="008D76F4" w:rsidRDefault="008D76F4" w:rsidP="00BA00E2">
      <w:pPr>
        <w:pStyle w:val="JudgmentText"/>
      </w:pPr>
      <w:r>
        <w:t>It appears from the Ruling of the Rent Board that Mr Cailachame had made known to the Rent Board that he was no longer in</w:t>
      </w:r>
      <w:r w:rsidR="00BA00E2">
        <w:t xml:space="preserve"> </w:t>
      </w:r>
      <w:r>
        <w:t>occupation of the premises as of the 7</w:t>
      </w:r>
      <w:r w:rsidRPr="008D76F4">
        <w:rPr>
          <w:vertAlign w:val="superscript"/>
        </w:rPr>
        <w:t>th</w:t>
      </w:r>
      <w:r>
        <w:t xml:space="preserve"> of December 2017.And </w:t>
      </w:r>
      <w:r w:rsidR="00BA00E2">
        <w:t xml:space="preserve">that </w:t>
      </w:r>
      <w:r>
        <w:t>he was</w:t>
      </w:r>
      <w:r w:rsidR="008E7768">
        <w:t xml:space="preserve"> at the time </w:t>
      </w:r>
      <w:r>
        <w:t>admittedly living somewhere else other than the rented premises.  Further</w:t>
      </w:r>
      <w:r w:rsidR="00A5325B">
        <w:t>,</w:t>
      </w:r>
      <w:r>
        <w:t xml:space="preserve"> as the rent agreement had expired</w:t>
      </w:r>
      <w:r w:rsidR="00A5325B">
        <w:t>,</w:t>
      </w:r>
      <w:r>
        <w:t xml:space="preserve"> the Rent Board considered it reasonable to order the eviction of the Respondent, </w:t>
      </w:r>
      <w:r w:rsidR="00053A23">
        <w:t>since</w:t>
      </w:r>
      <w:r>
        <w:t xml:space="preserve"> no hardship would he caused.</w:t>
      </w:r>
    </w:p>
    <w:p w:rsidR="008D76F4" w:rsidRDefault="008D76F4" w:rsidP="00424FD4">
      <w:pPr>
        <w:pStyle w:val="JudgmentText"/>
      </w:pPr>
      <w:r>
        <w:t>The Rent Board</w:t>
      </w:r>
      <w:r w:rsidR="007B6710">
        <w:t>,</w:t>
      </w:r>
      <w:r>
        <w:t xml:space="preserve"> therefore</w:t>
      </w:r>
      <w:r w:rsidR="007B6710">
        <w:t>,</w:t>
      </w:r>
      <w:r>
        <w:t xml:space="preserve"> ordered Mr Cailachame to vacate </w:t>
      </w:r>
      <w:r w:rsidR="00053A23">
        <w:t>the said premises and hand over the vacant premises to the landlord on or before the 20</w:t>
      </w:r>
      <w:r w:rsidR="00053A23" w:rsidRPr="00053A23">
        <w:rPr>
          <w:vertAlign w:val="superscript"/>
        </w:rPr>
        <w:t>th</w:t>
      </w:r>
      <w:r w:rsidR="00053A23">
        <w:t xml:space="preserve"> of December 2017.</w:t>
      </w:r>
    </w:p>
    <w:p w:rsidR="007B6710" w:rsidRDefault="005F1757" w:rsidP="003B0E1A">
      <w:pPr>
        <w:pStyle w:val="JudgmentText"/>
      </w:pPr>
      <w:r>
        <w:lastRenderedPageBreak/>
        <w:t>Mr Cailachame</w:t>
      </w:r>
      <w:r w:rsidR="007B6710">
        <w:t>,</w:t>
      </w:r>
      <w:r>
        <w:t xml:space="preserve"> thereafter</w:t>
      </w:r>
      <w:r w:rsidR="007B6710">
        <w:t>,</w:t>
      </w:r>
      <w:r>
        <w:t xml:space="preserve"> appealed against the Rent Board decision.  He lodged his Notice of Appeal on the 19</w:t>
      </w:r>
      <w:r w:rsidRPr="007B6710">
        <w:rPr>
          <w:vertAlign w:val="superscript"/>
        </w:rPr>
        <w:t>th</w:t>
      </w:r>
      <w:r>
        <w:t xml:space="preserve"> of December 2017</w:t>
      </w:r>
      <w:r w:rsidR="007B6710">
        <w:t>.</w:t>
      </w:r>
      <w:r>
        <w:t xml:space="preserve"> </w:t>
      </w:r>
    </w:p>
    <w:p w:rsidR="005F1757" w:rsidRDefault="001C3066" w:rsidP="003B0E1A">
      <w:pPr>
        <w:pStyle w:val="JudgmentText"/>
      </w:pPr>
      <w:r>
        <w:t xml:space="preserve">In his Memorandum of Appeal </w:t>
      </w:r>
      <w:r w:rsidR="007B6710">
        <w:t xml:space="preserve">the Applicant </w:t>
      </w:r>
      <w:r w:rsidR="00E84EB5">
        <w:t>averred</w:t>
      </w:r>
      <w:r w:rsidR="007B6710">
        <w:t>,</w:t>
      </w:r>
      <w:r w:rsidR="00E84EB5">
        <w:t xml:space="preserve"> </w:t>
      </w:r>
      <w:r w:rsidR="00E84EB5" w:rsidRPr="007B6710">
        <w:rPr>
          <w:i/>
        </w:rPr>
        <w:t>inter alia</w:t>
      </w:r>
      <w:r w:rsidR="007B6710">
        <w:t xml:space="preserve">, </w:t>
      </w:r>
      <w:r w:rsidR="00E84EB5">
        <w:t xml:space="preserve">that the Rent Board order is against the principle of Natural Justice; that the Board had heard his case without a hearing taking place and parties examined; </w:t>
      </w:r>
      <w:r w:rsidR="007B6710">
        <w:t xml:space="preserve">that </w:t>
      </w:r>
      <w:r w:rsidR="00E84EB5">
        <w:t xml:space="preserve">the </w:t>
      </w:r>
      <w:r w:rsidR="007B6710">
        <w:t xml:space="preserve">Board </w:t>
      </w:r>
      <w:r w:rsidR="00E84EB5">
        <w:t xml:space="preserve">neglected to take note that the Appellant was not served with </w:t>
      </w:r>
      <w:r w:rsidR="00BE0CEA">
        <w:t>any</w:t>
      </w:r>
      <w:r w:rsidR="00E84EB5">
        <w:t xml:space="preserve"> Notice of demand prior to the filing  of the eviction application; that the R</w:t>
      </w:r>
      <w:r w:rsidR="00ED217E">
        <w:t>ent Board had</w:t>
      </w:r>
      <w:r w:rsidR="00E84EB5">
        <w:t xml:space="preserve"> blindly ordered the Appellant to</w:t>
      </w:r>
      <w:r w:rsidR="00ED217E">
        <w:t xml:space="preserve"> vacate the rented premises in o</w:t>
      </w:r>
      <w:r w:rsidR="00E84EB5">
        <w:t>ne week; that the Rent Board had fail</w:t>
      </w:r>
      <w:r w:rsidR="00BE0CEA">
        <w:t>ed</w:t>
      </w:r>
      <w:r w:rsidR="00E84EB5">
        <w:t xml:space="preserve"> to consider some of his prayers</w:t>
      </w:r>
      <w:r w:rsidR="00ED217E">
        <w:t>,</w:t>
      </w:r>
      <w:r w:rsidR="00E84EB5">
        <w:t xml:space="preserve"> namely that he be restored in full possession of the rented premises; that the Rent Board failed to decide that he had the right </w:t>
      </w:r>
      <w:r w:rsidR="00A4062C">
        <w:t>to</w:t>
      </w:r>
      <w:r w:rsidR="00E84EB5">
        <w:t xml:space="preserve"> use the rented premises until the full determination of </w:t>
      </w:r>
      <w:r w:rsidR="00A4062C">
        <w:t>the case by the Court;</w:t>
      </w:r>
      <w:r w:rsidR="00ED217E">
        <w:t xml:space="preserve"> and finally</w:t>
      </w:r>
      <w:r w:rsidR="002E20EC">
        <w:t xml:space="preserve"> that the Rent Board application of Section 9 of the Control of Rent and Tenancy Act was incorrect, and therefore to find that the Board had wrongly </w:t>
      </w:r>
      <w:r w:rsidR="00CC4F88">
        <w:t>allowed the Appellant to be removed from the premises.</w:t>
      </w:r>
    </w:p>
    <w:p w:rsidR="0023420C" w:rsidRDefault="00CC4F88" w:rsidP="00424FD4">
      <w:pPr>
        <w:pStyle w:val="JudgmentText"/>
      </w:pPr>
      <w:r>
        <w:t>The ground</w:t>
      </w:r>
      <w:r w:rsidR="00A02679">
        <w:t>s</w:t>
      </w:r>
      <w:r>
        <w:t xml:space="preserve"> that the App</w:t>
      </w:r>
      <w:r w:rsidR="005A3D38">
        <w:t>licant</w:t>
      </w:r>
      <w:r>
        <w:t xml:space="preserve"> had av</w:t>
      </w:r>
      <w:r w:rsidR="006C27BE">
        <w:t>erred as justification for the stay of e</w:t>
      </w:r>
      <w:r>
        <w:t xml:space="preserve">xecution </w:t>
      </w:r>
      <w:r w:rsidR="005A3D38">
        <w:t xml:space="preserve">is </w:t>
      </w:r>
      <w:r w:rsidR="0023420C">
        <w:t>found in his supporting affidavit dated the 19</w:t>
      </w:r>
      <w:r w:rsidR="0023420C" w:rsidRPr="0023420C">
        <w:rPr>
          <w:vertAlign w:val="superscript"/>
        </w:rPr>
        <w:t>th</w:t>
      </w:r>
      <w:r w:rsidR="005A3D38">
        <w:t xml:space="preserve"> of December 2017, </w:t>
      </w:r>
      <w:r w:rsidR="0023420C">
        <w:t>attached to his Application.  In his affidavit the App</w:t>
      </w:r>
      <w:r w:rsidR="006C27BE">
        <w:t xml:space="preserve">licant </w:t>
      </w:r>
      <w:r w:rsidR="0023420C">
        <w:t>contended that the due date for evicting him falls as from the 21</w:t>
      </w:r>
      <w:r w:rsidR="0023420C" w:rsidRPr="0023420C">
        <w:rPr>
          <w:vertAlign w:val="superscript"/>
        </w:rPr>
        <w:t>st</w:t>
      </w:r>
      <w:r w:rsidR="0023420C">
        <w:t xml:space="preserve"> of December 2017 and unless his application for stay is heard and granted he would be put to irreparable loss and severe </w:t>
      </w:r>
      <w:r w:rsidR="005A3D38">
        <w:t xml:space="preserve">prejudice will be </w:t>
      </w:r>
      <w:r w:rsidR="00A02679">
        <w:t>caused to him. He further conten</w:t>
      </w:r>
      <w:r w:rsidR="005A3D38">
        <w:t>ted</w:t>
      </w:r>
      <w:r w:rsidR="0023420C">
        <w:t xml:space="preserve"> that he would be put to physically out of the house and would be on the Streets.</w:t>
      </w:r>
    </w:p>
    <w:p w:rsidR="00785EAA" w:rsidRDefault="00785EAA" w:rsidP="00424FD4">
      <w:pPr>
        <w:pStyle w:val="JudgmentText"/>
      </w:pPr>
      <w:r>
        <w:t>The Applicant further avers that has good</w:t>
      </w:r>
      <w:r w:rsidR="006C27BE">
        <w:t xml:space="preserve"> a</w:t>
      </w:r>
      <w:r>
        <w:t xml:space="preserve"> chance of success in his Appeal against the order of the Rent Board and that he wished that the case be decided with urgency and the seriousness involved in the matter.</w:t>
      </w:r>
    </w:p>
    <w:p w:rsidR="00CC4F88" w:rsidRDefault="00785EAA" w:rsidP="00424FD4">
      <w:pPr>
        <w:pStyle w:val="JudgmentText"/>
      </w:pPr>
      <w:r>
        <w:t xml:space="preserve">Before </w:t>
      </w:r>
      <w:r w:rsidR="006C27BE">
        <w:t>the hearing</w:t>
      </w:r>
      <w:r w:rsidR="005A3D38">
        <w:t>,</w:t>
      </w:r>
      <w:r>
        <w:t xml:space="preserve"> the Applicant had previously requested for time for him to be given a chance to seek legal represent</w:t>
      </w:r>
      <w:r w:rsidR="006C27BE">
        <w:t>ation</w:t>
      </w:r>
      <w:r>
        <w:t xml:space="preserve"> for the hea</w:t>
      </w:r>
      <w:r w:rsidR="00DF0722">
        <w:t>ring of the application for stay.  At the hearing</w:t>
      </w:r>
      <w:r w:rsidR="005A3D38">
        <w:t>,</w:t>
      </w:r>
      <w:r w:rsidR="00A02679">
        <w:t xml:space="preserve"> how</w:t>
      </w:r>
      <w:r w:rsidR="006C27BE">
        <w:t>eve</w:t>
      </w:r>
      <w:r w:rsidR="00A02679">
        <w:t>, he appeared unrepresented.</w:t>
      </w:r>
      <w:r w:rsidR="00DF0722">
        <w:t xml:space="preserve"> </w:t>
      </w:r>
      <w:r w:rsidR="00A02679">
        <w:t>Upon</w:t>
      </w:r>
      <w:r w:rsidR="00DF0722">
        <w:t xml:space="preserve"> being </w:t>
      </w:r>
      <w:r w:rsidR="005A3D38">
        <w:t>asked by</w:t>
      </w:r>
      <w:r w:rsidR="00DF0722">
        <w:t xml:space="preserve"> the Court as to whether he was ready to proceed with the hearing w</w:t>
      </w:r>
      <w:r w:rsidR="00FE0C91">
        <w:t xml:space="preserve">ithout his legal representation, the Applicant unequivocally </w:t>
      </w:r>
      <w:r w:rsidR="00BF170E">
        <w:t>said</w:t>
      </w:r>
      <w:r w:rsidR="00FE0C91">
        <w:t xml:space="preserve"> that he would represent himself during the course of this hearing.  He was accordingly allowed to proceed under the guidance of the Court.</w:t>
      </w:r>
    </w:p>
    <w:p w:rsidR="00E805B0" w:rsidRDefault="00FE0C91" w:rsidP="0059387C">
      <w:pPr>
        <w:pStyle w:val="JudgmentText"/>
      </w:pPr>
      <w:r>
        <w:lastRenderedPageBreak/>
        <w:t>Mr Cailachame in a gist submitted as follows:-</w:t>
      </w:r>
      <w:r w:rsidR="0059387C">
        <w:t xml:space="preserve"> </w:t>
      </w:r>
      <w:r w:rsidR="00E805B0">
        <w:t>That there is no substance in the objection of the Respondent; Secondly</w:t>
      </w:r>
      <w:r w:rsidR="0059387C">
        <w:t>,</w:t>
      </w:r>
      <w:r w:rsidR="00E805B0">
        <w:t xml:space="preserve"> that there was a failure of natural justice by the Rent Board in his regards as he was not given the time and opportunity to contest the Rent Board Ap</w:t>
      </w:r>
      <w:r w:rsidR="005651D8">
        <w:t>plication.  The Applicant claimed</w:t>
      </w:r>
      <w:r w:rsidR="00E805B0">
        <w:t xml:space="preserve"> further that his appeal has a ve</w:t>
      </w:r>
      <w:r w:rsidR="005D1634">
        <w:t xml:space="preserve">ry good chance of success.  He averred </w:t>
      </w:r>
      <w:r w:rsidR="00E805B0">
        <w:t xml:space="preserve">further that the Respondent </w:t>
      </w:r>
      <w:r w:rsidR="00E03915">
        <w:t>is not entitled to enter into the rented premises when the matter is pending appeal before this Court and that this was wh</w:t>
      </w:r>
      <w:r w:rsidR="0059387C">
        <w:t>at the Respondent did. He denied</w:t>
      </w:r>
      <w:r w:rsidR="00E03915">
        <w:t xml:space="preserve"> vacat</w:t>
      </w:r>
      <w:r w:rsidR="005D1634">
        <w:t xml:space="preserve">ing </w:t>
      </w:r>
      <w:r w:rsidR="00E03915">
        <w:t>the premises in accordance with the Rent Board decision.</w:t>
      </w:r>
    </w:p>
    <w:p w:rsidR="00E03915" w:rsidRDefault="00E03915" w:rsidP="00E805B0">
      <w:pPr>
        <w:pStyle w:val="JudgmentText"/>
      </w:pPr>
      <w:r>
        <w:t>On the other hand the Respondent filed an affidavit in reply contesting the motion for Stay of Execution.</w:t>
      </w:r>
    </w:p>
    <w:p w:rsidR="005B42BB" w:rsidRDefault="008B1CEE" w:rsidP="008D4956">
      <w:pPr>
        <w:pStyle w:val="JudgmentText"/>
      </w:pPr>
      <w:r>
        <w:t xml:space="preserve">It is the averment of the Respondent that </w:t>
      </w:r>
      <w:r w:rsidR="005B42BB">
        <w:t>the application for</w:t>
      </w:r>
      <w:r w:rsidR="001824FB">
        <w:t xml:space="preserve"> stay is without merits and is frivolous</w:t>
      </w:r>
      <w:r w:rsidR="005B42BB">
        <w:t xml:space="preserve"> and vexatious and that the Applicant had at any rate moved out of the rented premises</w:t>
      </w:r>
      <w:r w:rsidR="001824FB">
        <w:t xml:space="preserve"> at the time of this Application</w:t>
      </w:r>
      <w:r w:rsidR="005B42BB">
        <w:t>.  The Respondent</w:t>
      </w:r>
      <w:r w:rsidR="005651D8">
        <w:t xml:space="preserve"> further averred</w:t>
      </w:r>
      <w:r w:rsidR="005B42BB">
        <w:t xml:space="preserve"> that he needed his premises for his personal use</w:t>
      </w:r>
      <w:r w:rsidR="001824FB">
        <w:t>d</w:t>
      </w:r>
      <w:r w:rsidR="005B42BB">
        <w:t>.</w:t>
      </w:r>
    </w:p>
    <w:p w:rsidR="008D4956" w:rsidRDefault="005E2EB6" w:rsidP="008D4956">
      <w:pPr>
        <w:pStyle w:val="JudgmentText"/>
      </w:pPr>
      <w:r>
        <w:t xml:space="preserve">The Respondent averred </w:t>
      </w:r>
      <w:r w:rsidR="008D4956">
        <w:t>further that he had access to his rented premises after the Rent Boa</w:t>
      </w:r>
      <w:r w:rsidR="005D1634">
        <w:t xml:space="preserve">rd gave him access and as such </w:t>
      </w:r>
      <w:r w:rsidR="008D4956">
        <w:t>he is not in breach of any Court condition</w:t>
      </w:r>
      <w:r w:rsidR="003B5F6B">
        <w:t>s</w:t>
      </w:r>
      <w:r w:rsidR="008D4956">
        <w:t xml:space="preserve"> or orders.</w:t>
      </w:r>
    </w:p>
    <w:p w:rsidR="008D4956" w:rsidRDefault="005E2EB6" w:rsidP="008D4956">
      <w:pPr>
        <w:pStyle w:val="JudgmentText"/>
      </w:pPr>
      <w:r>
        <w:t>The Respondent denied</w:t>
      </w:r>
      <w:r w:rsidR="008D4956">
        <w:t xml:space="preserve"> that the App</w:t>
      </w:r>
      <w:r w:rsidR="00032748">
        <w:t xml:space="preserve">licant </w:t>
      </w:r>
      <w:r w:rsidR="008D4956">
        <w:t>has a good chance of success</w:t>
      </w:r>
      <w:r w:rsidR="005D1634">
        <w:t xml:space="preserve"> given</w:t>
      </w:r>
      <w:r w:rsidR="008D4956">
        <w:t xml:space="preserve"> that the Rent Agreement between him and the Applicant had expired by the 6</w:t>
      </w:r>
      <w:r w:rsidR="008D4956" w:rsidRPr="008D4956">
        <w:rPr>
          <w:vertAlign w:val="superscript"/>
        </w:rPr>
        <w:t>th</w:t>
      </w:r>
      <w:r w:rsidR="008D4956">
        <w:t xml:space="preserve"> of December 2017.</w:t>
      </w:r>
    </w:p>
    <w:p w:rsidR="008D4956" w:rsidRDefault="004728B5" w:rsidP="008D4956">
      <w:pPr>
        <w:pStyle w:val="JudgmentText"/>
      </w:pPr>
      <w:r>
        <w:t>Mr Camille</w:t>
      </w:r>
      <w:r w:rsidR="008E7768">
        <w:t>,</w:t>
      </w:r>
      <w:r>
        <w:t xml:space="preserve"> for the Respondent</w:t>
      </w:r>
      <w:r w:rsidR="008E7768">
        <w:t>,</w:t>
      </w:r>
      <w:r>
        <w:t xml:space="preserve"> strenuously object</w:t>
      </w:r>
      <w:r w:rsidR="005E2EB6">
        <w:t>ed</w:t>
      </w:r>
      <w:r>
        <w:t xml:space="preserve"> to the A</w:t>
      </w:r>
      <w:r w:rsidR="00234F59">
        <w:t xml:space="preserve">pplication </w:t>
      </w:r>
      <w:r w:rsidR="005D1634">
        <w:t>and he argued</w:t>
      </w:r>
      <w:r w:rsidR="00234F59">
        <w:t xml:space="preserve"> that the Applicant has no chan</w:t>
      </w:r>
      <w:r w:rsidR="003B5F6B">
        <w:t>ce of success. Mr Camille argued</w:t>
      </w:r>
      <w:r w:rsidR="00234F59">
        <w:t xml:space="preserve"> that the pre-</w:t>
      </w:r>
      <w:r w:rsidR="003A4DA6">
        <w:t>emptive application by the Applicant for him to remain in the rented premises failed.  Counsel further submitted that the proceeding of the Rent Board wou</w:t>
      </w:r>
      <w:r w:rsidR="005D1634">
        <w:t>ld reveal that the Applicant had</w:t>
      </w:r>
      <w:r w:rsidR="003A4DA6">
        <w:t xml:space="preserve"> admitted that he was not in occupation of the premises as of the 7</w:t>
      </w:r>
      <w:r w:rsidR="003A4DA6" w:rsidRPr="003A4DA6">
        <w:rPr>
          <w:vertAlign w:val="superscript"/>
        </w:rPr>
        <w:t>th</w:t>
      </w:r>
      <w:r w:rsidR="003A4DA6">
        <w:t xml:space="preserve"> of December 2017.  And that it </w:t>
      </w:r>
      <w:r w:rsidR="005D1634">
        <w:t>was</w:t>
      </w:r>
      <w:r w:rsidR="008E7768">
        <w:t xml:space="preserve"> </w:t>
      </w:r>
      <w:r w:rsidR="003A4DA6">
        <w:t>only on the 21</w:t>
      </w:r>
      <w:r w:rsidR="003A4DA6" w:rsidRPr="003A4DA6">
        <w:rPr>
          <w:vertAlign w:val="superscript"/>
        </w:rPr>
        <w:t>st</w:t>
      </w:r>
      <w:r w:rsidR="003A4DA6">
        <w:t xml:space="preserve"> of December 2017</w:t>
      </w:r>
      <w:r w:rsidR="003B5F6B">
        <w:t>,</w:t>
      </w:r>
      <w:r w:rsidR="003A4DA6">
        <w:t xml:space="preserve"> when the client had vacated the premises</w:t>
      </w:r>
      <w:r w:rsidR="003B5F6B">
        <w:t>,</w:t>
      </w:r>
      <w:r w:rsidR="003A4DA6">
        <w:t xml:space="preserve"> that the Respondent entered into the rented premises.</w:t>
      </w:r>
    </w:p>
    <w:p w:rsidR="00FB196C" w:rsidRDefault="009B2B4B" w:rsidP="009B2B4B">
      <w:pPr>
        <w:pStyle w:val="JudgmentText"/>
      </w:pPr>
      <w:r>
        <w:t xml:space="preserve">In the </w:t>
      </w:r>
      <w:r w:rsidR="000901D7">
        <w:t xml:space="preserve">case of </w:t>
      </w:r>
      <w:r w:rsidR="000901D7" w:rsidRPr="009B2B4B">
        <w:rPr>
          <w:i/>
        </w:rPr>
        <w:t>International Investment Trading vs Piazola (2005)</w:t>
      </w:r>
      <w:r w:rsidR="008E7768">
        <w:t xml:space="preserve">, </w:t>
      </w:r>
      <w:r w:rsidR="003B5F6B">
        <w:t xml:space="preserve">SLR </w:t>
      </w:r>
      <w:r w:rsidR="00FB196C">
        <w:t>at</w:t>
      </w:r>
      <w:r w:rsidR="000901D7">
        <w:t xml:space="preserve"> page 57</w:t>
      </w:r>
      <w:r w:rsidR="008E7768">
        <w:t>,</w:t>
      </w:r>
      <w:r w:rsidR="000901D7">
        <w:t xml:space="preserve"> it was held</w:t>
      </w:r>
      <w:r w:rsidR="00F0666B">
        <w:t>,</w:t>
      </w:r>
      <w:r w:rsidR="000901D7">
        <w:t xml:space="preserve"> </w:t>
      </w:r>
      <w:r w:rsidR="008E7768" w:rsidRPr="007F731F">
        <w:rPr>
          <w:i/>
        </w:rPr>
        <w:t>“</w:t>
      </w:r>
      <w:r w:rsidR="000901D7" w:rsidRPr="007F731F">
        <w:rPr>
          <w:i/>
        </w:rPr>
        <w:t>whe</w:t>
      </w:r>
      <w:r w:rsidR="00FB196C" w:rsidRPr="007F731F">
        <w:rPr>
          <w:i/>
        </w:rPr>
        <w:t xml:space="preserve">ther to grant or deny a stay is entirely within the discretion of a Court in the exercise of its discretionary power, and equitable powers under Section 6 of the Courts </w:t>
      </w:r>
      <w:r w:rsidRPr="007F731F">
        <w:rPr>
          <w:i/>
        </w:rPr>
        <w:t xml:space="preserve">Act </w:t>
      </w:r>
      <w:r w:rsidRPr="007F731F">
        <w:rPr>
          <w:i/>
        </w:rPr>
        <w:lastRenderedPageBreak/>
        <w:t>t</w:t>
      </w:r>
      <w:r w:rsidR="00FB196C" w:rsidRPr="007F731F">
        <w:rPr>
          <w:i/>
        </w:rPr>
        <w:t>he Court</w:t>
      </w:r>
      <w:r w:rsidR="008E7768" w:rsidRPr="007F731F">
        <w:rPr>
          <w:i/>
        </w:rPr>
        <w:t>”</w:t>
      </w:r>
      <w:r w:rsidR="008E7768">
        <w:t>. The Court</w:t>
      </w:r>
      <w:r w:rsidR="00FB196C">
        <w:t xml:space="preserve"> went on further in that case to </w:t>
      </w:r>
      <w:r w:rsidR="00F0666B">
        <w:t>hold that</w:t>
      </w:r>
      <w:r w:rsidR="00FB196C">
        <w:t xml:space="preserve"> in considering whether to grant or refuse a stay, the Court must </w:t>
      </w:r>
      <w:r w:rsidR="00FB196C" w:rsidRPr="00F0666B">
        <w:t>balance the interest of the parties by minimising</w:t>
      </w:r>
      <w:r w:rsidR="00FB196C">
        <w:t xml:space="preserve"> the r</w:t>
      </w:r>
      <w:r w:rsidR="00F0666B">
        <w:t xml:space="preserve">isk </w:t>
      </w:r>
      <w:r w:rsidR="00FB196C">
        <w:t>of possible abuse</w:t>
      </w:r>
      <w:r w:rsidR="003C7554">
        <w:t xml:space="preserve"> by an Appellant to deny the Respondent from ripping the fruits of </w:t>
      </w:r>
      <w:r w:rsidR="00F0666B">
        <w:t xml:space="preserve">his </w:t>
      </w:r>
      <w:r w:rsidR="003C7554">
        <w:t xml:space="preserve">judgment.  </w:t>
      </w:r>
    </w:p>
    <w:p w:rsidR="003C7554" w:rsidRDefault="009B2B4B" w:rsidP="000901D7">
      <w:pPr>
        <w:pStyle w:val="JudgmentText"/>
        <w:numPr>
          <w:ilvl w:val="0"/>
          <w:numId w:val="0"/>
        </w:numPr>
        <w:ind w:left="720" w:hanging="720"/>
      </w:pPr>
      <w:r>
        <w:t>[21</w:t>
      </w:r>
      <w:r w:rsidR="003C7554">
        <w:t>]</w:t>
      </w:r>
      <w:r w:rsidR="003C7554">
        <w:tab/>
        <w:t>Further</w:t>
      </w:r>
      <w:r w:rsidR="00F0666B">
        <w:t>, the Court held</w:t>
      </w:r>
      <w:r w:rsidR="003C7554">
        <w:t xml:space="preserve"> </w:t>
      </w:r>
      <w:r w:rsidR="008E7768">
        <w:t xml:space="preserve">that </w:t>
      </w:r>
      <w:r w:rsidR="003C7554">
        <w:t xml:space="preserve">where an unsuccessful Defendant seek a stay of proceeding where an appeal is </w:t>
      </w:r>
      <w:r w:rsidR="008E7768">
        <w:t>pending</w:t>
      </w:r>
      <w:r w:rsidR="003C7554">
        <w:t xml:space="preserve">.  It is legitimate </w:t>
      </w:r>
      <w:r w:rsidR="00C01C51">
        <w:t>ground</w:t>
      </w:r>
      <w:r w:rsidR="003C7554">
        <w:t xml:space="preserve"> for granting the application if the Defendant is able to satisfy the Court, that without a stay they would be ruined and their appeal has some prospect of success.</w:t>
      </w:r>
    </w:p>
    <w:p w:rsidR="00A1176E" w:rsidRDefault="009B2B4B" w:rsidP="003C7554">
      <w:pPr>
        <w:pStyle w:val="JudgmentText"/>
        <w:numPr>
          <w:ilvl w:val="0"/>
          <w:numId w:val="0"/>
        </w:numPr>
        <w:ind w:left="720" w:hanging="720"/>
      </w:pPr>
      <w:r>
        <w:t>[22</w:t>
      </w:r>
      <w:r w:rsidR="003C7554">
        <w:t>]</w:t>
      </w:r>
      <w:r w:rsidR="003C7554">
        <w:tab/>
        <w:t xml:space="preserve">In the case of </w:t>
      </w:r>
      <w:r w:rsidR="003C7554" w:rsidRPr="00C01C51">
        <w:rPr>
          <w:i/>
        </w:rPr>
        <w:t>Choppy vs NSJ Construction (2011)</w:t>
      </w:r>
      <w:r w:rsidR="003C7554">
        <w:t xml:space="preserve"> </w:t>
      </w:r>
      <w:r w:rsidR="00C01C51">
        <w:t xml:space="preserve">SLR </w:t>
      </w:r>
      <w:r w:rsidR="003C7554">
        <w:t xml:space="preserve">page 215. The Court further </w:t>
      </w:r>
      <w:r w:rsidR="00F0666B">
        <w:t>ruled</w:t>
      </w:r>
      <w:r w:rsidR="003C7554">
        <w:t xml:space="preserve"> that the burden is on the Applicant</w:t>
      </w:r>
      <w:r w:rsidR="00A1176E">
        <w:t xml:space="preserve"> for stay of proceeding to demonstrate the basis for stay which will be fair to all parties.</w:t>
      </w:r>
    </w:p>
    <w:p w:rsidR="00B33F19" w:rsidRDefault="009B2B4B" w:rsidP="00B33F19">
      <w:pPr>
        <w:pStyle w:val="JudgmentText"/>
        <w:numPr>
          <w:ilvl w:val="0"/>
          <w:numId w:val="0"/>
        </w:numPr>
        <w:ind w:left="720" w:hanging="720"/>
      </w:pPr>
      <w:r>
        <w:t>[23</w:t>
      </w:r>
      <w:r w:rsidR="00B33F19">
        <w:t>]</w:t>
      </w:r>
      <w:r w:rsidR="00B33F19">
        <w:tab/>
        <w:t>Upon scrutinising the G</w:t>
      </w:r>
      <w:r w:rsidR="00F0666B">
        <w:t>rounds of Appeal in this case; t</w:t>
      </w:r>
      <w:r w:rsidR="00B33F19">
        <w:t>he impu</w:t>
      </w:r>
      <w:r w:rsidR="00F0666B">
        <w:t>gned decision of the Rent Board;</w:t>
      </w:r>
      <w:r w:rsidR="00B33F19">
        <w:t xml:space="preserve"> the Application </w:t>
      </w:r>
      <w:r w:rsidR="00F0666B">
        <w:t>for Stay of execution and it</w:t>
      </w:r>
      <w:r w:rsidR="00C01C51">
        <w:t xml:space="preserve">s attached </w:t>
      </w:r>
      <w:r w:rsidR="00F0666B">
        <w:t>A</w:t>
      </w:r>
      <w:r w:rsidR="00B33F19">
        <w:t>ffidavit; the Affidavit in reply of the Respondent</w:t>
      </w:r>
      <w:r w:rsidR="00F0666B">
        <w:t>,</w:t>
      </w:r>
      <w:r w:rsidR="00B33F19">
        <w:t xml:space="preserve"> in the light of submissions of t</w:t>
      </w:r>
      <w:r w:rsidR="007F731F">
        <w:t xml:space="preserve">he Applicant and the Respondent, </w:t>
      </w:r>
      <w:r w:rsidR="00B33F19">
        <w:t>the Court finds as follows:-</w:t>
      </w:r>
    </w:p>
    <w:p w:rsidR="00BE642C" w:rsidRDefault="00B33F19" w:rsidP="00BE642C">
      <w:pPr>
        <w:pStyle w:val="JudgmentText"/>
        <w:numPr>
          <w:ilvl w:val="0"/>
          <w:numId w:val="10"/>
        </w:numPr>
        <w:ind w:left="1440" w:hanging="180"/>
      </w:pPr>
      <w:r>
        <w:t xml:space="preserve">I find that the Rent Board </w:t>
      </w:r>
      <w:r w:rsidR="00F0666B">
        <w:t>made</w:t>
      </w:r>
      <w:r>
        <w:t xml:space="preserve"> it</w:t>
      </w:r>
      <w:r w:rsidR="00131DC0">
        <w:t>s</w:t>
      </w:r>
      <w:r>
        <w:t xml:space="preserve"> decision on the 13</w:t>
      </w:r>
      <w:r w:rsidRPr="00B33F19">
        <w:rPr>
          <w:vertAlign w:val="superscript"/>
        </w:rPr>
        <w:t>th</w:t>
      </w:r>
      <w:r>
        <w:t xml:space="preserve"> of December 2017.  </w:t>
      </w:r>
      <w:r w:rsidR="00F0666B">
        <w:t>It</w:t>
      </w:r>
      <w:r>
        <w:t xml:space="preserve"> ordered Mr Cailachame to vacate the rented premises by the 20</w:t>
      </w:r>
      <w:r w:rsidRPr="00B33F19">
        <w:rPr>
          <w:vertAlign w:val="superscript"/>
        </w:rPr>
        <w:t>th</w:t>
      </w:r>
      <w:r>
        <w:t xml:space="preserve"> of December 2017. Evidence revealed that the Rent Board agreement between the Appellant and the Respondent had by the 6</w:t>
      </w:r>
      <w:r w:rsidRPr="00B33F19">
        <w:rPr>
          <w:vertAlign w:val="superscript"/>
        </w:rPr>
        <w:t>th</w:t>
      </w:r>
      <w:r>
        <w:t xml:space="preserve"> of December 2017 expired</w:t>
      </w:r>
      <w:r w:rsidR="00D93228">
        <w:t xml:space="preserve"> and that the </w:t>
      </w:r>
      <w:r>
        <w:t>Appellant had admitted that he had vacated the premises by the 7</w:t>
      </w:r>
      <w:r w:rsidRPr="00B33F19">
        <w:rPr>
          <w:vertAlign w:val="superscript"/>
        </w:rPr>
        <w:t>th</w:t>
      </w:r>
      <w:r>
        <w:t xml:space="preserve"> of December 2017</w:t>
      </w:r>
      <w:r w:rsidR="006D57E2">
        <w:t xml:space="preserve">. </w:t>
      </w:r>
    </w:p>
    <w:p w:rsidR="00BE642C" w:rsidRDefault="006D57E2" w:rsidP="00BE642C">
      <w:pPr>
        <w:pStyle w:val="JudgmentText"/>
        <w:numPr>
          <w:ilvl w:val="0"/>
          <w:numId w:val="10"/>
        </w:numPr>
        <w:ind w:left="1440" w:hanging="180"/>
      </w:pPr>
      <w:r>
        <w:t xml:space="preserve">The Respondent before this Court had applied to the Rent Board to be given back the premises in pursuant to </w:t>
      </w:r>
      <w:r w:rsidRPr="00CC04BA">
        <w:t xml:space="preserve">Section 10(2) (g) (ii) of the Control of Rent and Tenancy Act </w:t>
      </w:r>
      <w:r>
        <w:t>in order to use it for his own personal use.</w:t>
      </w:r>
      <w:r w:rsidR="003A7944">
        <w:t xml:space="preserve"> It was within his right as a </w:t>
      </w:r>
      <w:r w:rsidR="004B62FE">
        <w:t>Respondent</w:t>
      </w:r>
      <w:r w:rsidR="003A7944">
        <w:t xml:space="preserve"> to apply for the return of his premises</w:t>
      </w:r>
      <w:r w:rsidR="008E7768">
        <w:t>,</w:t>
      </w:r>
      <w:r w:rsidR="004B62FE">
        <w:t xml:space="preserve"> especially upon the </w:t>
      </w:r>
      <w:r w:rsidR="00CC04BA">
        <w:t>expiry</w:t>
      </w:r>
      <w:r w:rsidR="004B62FE">
        <w:t xml:space="preserve"> </w:t>
      </w:r>
      <w:r w:rsidR="003A7944">
        <w:t>of the rent agreement</w:t>
      </w:r>
      <w:r w:rsidR="00032748">
        <w:t xml:space="preserve"> based</w:t>
      </w:r>
      <w:r w:rsidR="00CC04BA">
        <w:t xml:space="preserve"> on this ground</w:t>
      </w:r>
      <w:r w:rsidR="003A7944">
        <w:t xml:space="preserve">.  This clearly demonstrate the likelihood </w:t>
      </w:r>
      <w:r w:rsidR="004B62FE">
        <w:t>of succ</w:t>
      </w:r>
      <w:r w:rsidR="007F731F">
        <w:t>ess of the Respondent on appeal. Whilst</w:t>
      </w:r>
      <w:r w:rsidR="004B62FE">
        <w:t xml:space="preserve"> it clearly diminished the chance of success of the Respondent on appeal.</w:t>
      </w:r>
    </w:p>
    <w:p w:rsidR="00BE642C" w:rsidRDefault="004B62FE" w:rsidP="00BE642C">
      <w:pPr>
        <w:pStyle w:val="JudgmentText"/>
        <w:numPr>
          <w:ilvl w:val="0"/>
          <w:numId w:val="10"/>
        </w:numPr>
        <w:ind w:left="1440" w:hanging="180"/>
      </w:pPr>
      <w:r>
        <w:lastRenderedPageBreak/>
        <w:t xml:space="preserve">Moreover, evidence before the Board shows that at the </w:t>
      </w:r>
      <w:r w:rsidR="00C94860">
        <w:t xml:space="preserve">time </w:t>
      </w:r>
      <w:r>
        <w:t>of</w:t>
      </w:r>
      <w:r w:rsidR="00BE642C">
        <w:t xml:space="preserve"> the</w:t>
      </w:r>
      <w:r>
        <w:t xml:space="preserve"> hearing the Applicant before the Board had already vacated the rented premises by the 7</w:t>
      </w:r>
      <w:r w:rsidRPr="00BE642C">
        <w:rPr>
          <w:vertAlign w:val="superscript"/>
        </w:rPr>
        <w:t>th</w:t>
      </w:r>
      <w:r>
        <w:t xml:space="preserve"> of December 2017.  At</w:t>
      </w:r>
      <w:r w:rsidR="00BE642C">
        <w:t xml:space="preserve"> the</w:t>
      </w:r>
      <w:r>
        <w:t xml:space="preserve"> time</w:t>
      </w:r>
      <w:r w:rsidR="00940E14">
        <w:t xml:space="preserve"> hearing of this motion</w:t>
      </w:r>
      <w:r>
        <w:t xml:space="preserve"> </w:t>
      </w:r>
      <w:r w:rsidR="00C94860">
        <w:t>the App</w:t>
      </w:r>
      <w:r w:rsidR="00940E14">
        <w:t>licant</w:t>
      </w:r>
      <w:r w:rsidR="00C94860">
        <w:t xml:space="preserve"> before this Court had only a key in his possession</w:t>
      </w:r>
      <w:r w:rsidR="00235FA9">
        <w:t>.  At the time</w:t>
      </w:r>
      <w:r w:rsidR="00940E14">
        <w:t xml:space="preserve"> of the hearing of this motion</w:t>
      </w:r>
      <w:r w:rsidR="00235FA9">
        <w:t xml:space="preserve"> the premises </w:t>
      </w:r>
      <w:r w:rsidR="00940E14">
        <w:t xml:space="preserve">was </w:t>
      </w:r>
      <w:r w:rsidR="00235FA9">
        <w:t>being used by the Respondent</w:t>
      </w:r>
      <w:r w:rsidR="00BE642C">
        <w:t>’s</w:t>
      </w:r>
      <w:r w:rsidR="00940E14">
        <w:t xml:space="preserve"> s</w:t>
      </w:r>
      <w:r w:rsidR="00235FA9">
        <w:t xml:space="preserve">ister in </w:t>
      </w:r>
      <w:r w:rsidR="00940E14">
        <w:t>order for her to cater for the m</w:t>
      </w:r>
      <w:r w:rsidR="00235FA9">
        <w:t>other of the Respondent.</w:t>
      </w:r>
      <w:r w:rsidR="00940E14">
        <w:t xml:space="preserve"> This def</w:t>
      </w:r>
      <w:r w:rsidR="00BE642C">
        <w:t>eat</w:t>
      </w:r>
      <w:r w:rsidR="00940E14">
        <w:t xml:space="preserve"> the Application </w:t>
      </w:r>
      <w:r w:rsidR="00BE642C">
        <w:t>for</w:t>
      </w:r>
      <w:r w:rsidR="00940E14">
        <w:t xml:space="preserve"> a stay </w:t>
      </w:r>
      <w:r w:rsidR="00BE642C">
        <w:t>as a stay of execution would have served</w:t>
      </w:r>
      <w:r w:rsidR="00467756">
        <w:t xml:space="preserve"> to protect his tenure of the premises.</w:t>
      </w:r>
      <w:r w:rsidR="00940E14">
        <w:t xml:space="preserve"> </w:t>
      </w:r>
    </w:p>
    <w:p w:rsidR="00235FA9" w:rsidRDefault="00BE642C" w:rsidP="00BE642C">
      <w:pPr>
        <w:pStyle w:val="JudgmentText"/>
        <w:numPr>
          <w:ilvl w:val="0"/>
          <w:numId w:val="10"/>
        </w:numPr>
        <w:ind w:left="1440" w:hanging="180"/>
      </w:pPr>
      <w:r>
        <w:t>Finally</w:t>
      </w:r>
      <w:r w:rsidR="00D26F69">
        <w:t xml:space="preserve">, the Applicant before this Court </w:t>
      </w:r>
      <w:r w:rsidR="005522FE">
        <w:t xml:space="preserve">has not manage to show to what extend he could or would be ruined if the Stay of execution is </w:t>
      </w:r>
      <w:r>
        <w:t xml:space="preserve">not </w:t>
      </w:r>
      <w:r w:rsidR="005522FE">
        <w:t>granted. He has already moved out of the rented premises in accordance with the Rent Board decision</w:t>
      </w:r>
      <w:r w:rsidR="001A00DF">
        <w:t>.  The premises is being occupied by a third party.  He</w:t>
      </w:r>
      <w:r w:rsidR="00467756">
        <w:t>,</w:t>
      </w:r>
      <w:r w:rsidR="001A00DF">
        <w:t xml:space="preserve"> therefore</w:t>
      </w:r>
      <w:r w:rsidR="00467756">
        <w:t>,</w:t>
      </w:r>
      <w:r w:rsidR="001A00DF">
        <w:t xml:space="preserve"> has other alternative modes of </w:t>
      </w:r>
      <w:r w:rsidR="00AB767C">
        <w:t>aboard and</w:t>
      </w:r>
      <w:r w:rsidR="001A00DF">
        <w:t xml:space="preserve"> he has not been rendered destitute as a result of the of the Board</w:t>
      </w:r>
      <w:r w:rsidR="00467756">
        <w:t xml:space="preserve"> decision</w:t>
      </w:r>
      <w:r w:rsidR="001A00DF">
        <w:t>.</w:t>
      </w:r>
    </w:p>
    <w:p w:rsidR="001A00DF" w:rsidRDefault="00BE642C" w:rsidP="00235FA9">
      <w:pPr>
        <w:pStyle w:val="JudgmentText"/>
        <w:numPr>
          <w:ilvl w:val="0"/>
          <w:numId w:val="0"/>
        </w:numPr>
        <w:ind w:left="720" w:hanging="720"/>
      </w:pPr>
      <w:r>
        <w:t>[24</w:t>
      </w:r>
      <w:r w:rsidR="00AB767C">
        <w:t>]</w:t>
      </w:r>
      <w:r w:rsidR="00AB767C">
        <w:tab/>
        <w:t>All in all I am satisfied that the Applicant before this Court has failed to demonstrate to the Court that it would be fair and equitable for the Court to rul</w:t>
      </w:r>
      <w:r w:rsidR="00467756">
        <w:t>e in his favour in this A</w:t>
      </w:r>
      <w:r w:rsidR="00AB767C">
        <w:t>pplication.  The Application for stay is accordingly dismissed with cost in favour of the Respondent and the appeal proper shall proceed f</w:t>
      </w:r>
      <w:r w:rsidR="00A73192">
        <w:t>rom</w:t>
      </w:r>
      <w:r w:rsidR="00AB767C">
        <w:t xml:space="preserve"> here.</w:t>
      </w:r>
    </w:p>
    <w:p w:rsidR="00EF2051" w:rsidRDefault="00EF2051" w:rsidP="00A73192">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5F60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F6046">
        <w:rPr>
          <w:sz w:val="24"/>
          <w:szCs w:val="24"/>
        </w:rPr>
      </w:r>
      <w:r w:rsidR="005F6046">
        <w:rPr>
          <w:sz w:val="24"/>
          <w:szCs w:val="24"/>
        </w:rPr>
        <w:fldChar w:fldCharType="separate"/>
      </w:r>
      <w:r w:rsidR="00A73192">
        <w:rPr>
          <w:noProof/>
          <w:sz w:val="24"/>
          <w:szCs w:val="24"/>
        </w:rPr>
        <w:t>19 January 2018</w:t>
      </w:r>
      <w:r w:rsidR="005F6046">
        <w:rPr>
          <w:sz w:val="24"/>
          <w:szCs w:val="24"/>
        </w:rPr>
        <w:fldChar w:fldCharType="end"/>
      </w:r>
      <w:bookmarkEnd w:id="22"/>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05A5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3" w:name="Dropdown6"/>
      <w:r>
        <w:rPr>
          <w:sz w:val="24"/>
          <w:szCs w:val="24"/>
        </w:rPr>
        <w:instrText xml:space="preserve"> FORMDROPDOWN </w:instrText>
      </w:r>
      <w:r w:rsidR="00595B95">
        <w:rPr>
          <w:sz w:val="24"/>
          <w:szCs w:val="24"/>
        </w:rPr>
      </w:r>
      <w:r w:rsidR="00595B95">
        <w:rPr>
          <w:sz w:val="24"/>
          <w:szCs w:val="24"/>
        </w:rPr>
        <w:fldChar w:fldCharType="separate"/>
      </w:r>
      <w:r>
        <w:rPr>
          <w:sz w:val="24"/>
          <w:szCs w:val="24"/>
        </w:rPr>
        <w:fldChar w:fldCharType="end"/>
      </w:r>
      <w:bookmarkEnd w:id="23"/>
    </w:p>
    <w:bookmarkStart w:id="24"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595B95">
        <w:rPr>
          <w:b/>
          <w:sz w:val="24"/>
          <w:szCs w:val="24"/>
        </w:rPr>
      </w:r>
      <w:r w:rsidR="00595B95">
        <w:rPr>
          <w:b/>
          <w:sz w:val="24"/>
          <w:szCs w:val="24"/>
        </w:rPr>
        <w:fldChar w:fldCharType="separate"/>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95" w:rsidRDefault="00595B95" w:rsidP="00DB6D34">
      <w:r>
        <w:separator/>
      </w:r>
    </w:p>
  </w:endnote>
  <w:endnote w:type="continuationSeparator" w:id="0">
    <w:p w:rsidR="00595B95" w:rsidRDefault="00595B9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E301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95" w:rsidRDefault="00595B95" w:rsidP="00DB6D34">
      <w:r>
        <w:separator/>
      </w:r>
    </w:p>
  </w:footnote>
  <w:footnote w:type="continuationSeparator" w:id="0">
    <w:p w:rsidR="00595B95" w:rsidRDefault="00595B9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E064697"/>
    <w:multiLevelType w:val="hybridMultilevel"/>
    <w:tmpl w:val="818E8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F04327C"/>
    <w:multiLevelType w:val="hybridMultilevel"/>
    <w:tmpl w:val="E43ECE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1D1AA1"/>
    <w:multiLevelType w:val="hybridMultilevel"/>
    <w:tmpl w:val="768E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7FD4AAB"/>
    <w:multiLevelType w:val="hybridMultilevel"/>
    <w:tmpl w:val="37BEF6FA"/>
    <w:lvl w:ilvl="0" w:tplc="4E301E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E45F0E"/>
    <w:multiLevelType w:val="hybridMultilevel"/>
    <w:tmpl w:val="BCF22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E08F1"/>
    <w:multiLevelType w:val="hybridMultilevel"/>
    <w:tmpl w:val="099AB1CA"/>
    <w:lvl w:ilvl="0" w:tplc="430C728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3"/>
  </w:num>
  <w:num w:numId="5">
    <w:abstractNumId w:val="7"/>
  </w:num>
  <w:num w:numId="6">
    <w:abstractNumId w:val="2"/>
  </w:num>
  <w:num w:numId="7">
    <w:abstractNumId w:val="4"/>
  </w:num>
  <w:num w:numId="8">
    <w:abstractNumId w:val="8"/>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0"/>
    <w:rsid w:val="00005BEF"/>
    <w:rsid w:val="0002497E"/>
    <w:rsid w:val="00030C81"/>
    <w:rsid w:val="00032748"/>
    <w:rsid w:val="00034281"/>
    <w:rsid w:val="00053A23"/>
    <w:rsid w:val="0006489F"/>
    <w:rsid w:val="00075573"/>
    <w:rsid w:val="000901D7"/>
    <w:rsid w:val="00091036"/>
    <w:rsid w:val="000A02CF"/>
    <w:rsid w:val="000A10B8"/>
    <w:rsid w:val="000D1DD3"/>
    <w:rsid w:val="000E39A5"/>
    <w:rsid w:val="000E7400"/>
    <w:rsid w:val="001008BC"/>
    <w:rsid w:val="00101D12"/>
    <w:rsid w:val="00117CBF"/>
    <w:rsid w:val="00126A10"/>
    <w:rsid w:val="00131DC0"/>
    <w:rsid w:val="001376AB"/>
    <w:rsid w:val="00144612"/>
    <w:rsid w:val="0016510C"/>
    <w:rsid w:val="00171F06"/>
    <w:rsid w:val="00180158"/>
    <w:rsid w:val="001824FB"/>
    <w:rsid w:val="00185139"/>
    <w:rsid w:val="00186F92"/>
    <w:rsid w:val="001A00DF"/>
    <w:rsid w:val="001C3066"/>
    <w:rsid w:val="001E3539"/>
    <w:rsid w:val="001E4ED8"/>
    <w:rsid w:val="001E576A"/>
    <w:rsid w:val="0020244B"/>
    <w:rsid w:val="00231C17"/>
    <w:rsid w:val="0023420C"/>
    <w:rsid w:val="00234F59"/>
    <w:rsid w:val="00235FA9"/>
    <w:rsid w:val="00236AAC"/>
    <w:rsid w:val="0024353F"/>
    <w:rsid w:val="00270E65"/>
    <w:rsid w:val="00290E14"/>
    <w:rsid w:val="002A7376"/>
    <w:rsid w:val="002B2255"/>
    <w:rsid w:val="002C7560"/>
    <w:rsid w:val="002D06AA"/>
    <w:rsid w:val="002D640A"/>
    <w:rsid w:val="002D67FC"/>
    <w:rsid w:val="002E20EC"/>
    <w:rsid w:val="002E6963"/>
    <w:rsid w:val="002F40A1"/>
    <w:rsid w:val="00301D88"/>
    <w:rsid w:val="00304E76"/>
    <w:rsid w:val="003647E7"/>
    <w:rsid w:val="0037270D"/>
    <w:rsid w:val="00377341"/>
    <w:rsid w:val="003838CC"/>
    <w:rsid w:val="003862CB"/>
    <w:rsid w:val="0038700C"/>
    <w:rsid w:val="003A4DA6"/>
    <w:rsid w:val="003A7944"/>
    <w:rsid w:val="003A7C6B"/>
    <w:rsid w:val="003B461C"/>
    <w:rsid w:val="003B4C19"/>
    <w:rsid w:val="003B5F6B"/>
    <w:rsid w:val="003C7554"/>
    <w:rsid w:val="003D58AA"/>
    <w:rsid w:val="003D7B97"/>
    <w:rsid w:val="003E2ABC"/>
    <w:rsid w:val="003F0F8D"/>
    <w:rsid w:val="004156B9"/>
    <w:rsid w:val="00424FD4"/>
    <w:rsid w:val="00445BFA"/>
    <w:rsid w:val="00452BB6"/>
    <w:rsid w:val="00453FDA"/>
    <w:rsid w:val="0046133B"/>
    <w:rsid w:val="00467756"/>
    <w:rsid w:val="004706DB"/>
    <w:rsid w:val="004728B5"/>
    <w:rsid w:val="004873AB"/>
    <w:rsid w:val="00496964"/>
    <w:rsid w:val="004B62FE"/>
    <w:rsid w:val="004C3D80"/>
    <w:rsid w:val="004F2189"/>
    <w:rsid w:val="004F3823"/>
    <w:rsid w:val="00503C47"/>
    <w:rsid w:val="005207C8"/>
    <w:rsid w:val="00530663"/>
    <w:rsid w:val="005460DE"/>
    <w:rsid w:val="0055036F"/>
    <w:rsid w:val="005514D6"/>
    <w:rsid w:val="005522FE"/>
    <w:rsid w:val="00552704"/>
    <w:rsid w:val="005651D8"/>
    <w:rsid w:val="00572AB3"/>
    <w:rsid w:val="005836AC"/>
    <w:rsid w:val="00584583"/>
    <w:rsid w:val="0059387C"/>
    <w:rsid w:val="00594FAC"/>
    <w:rsid w:val="00595B95"/>
    <w:rsid w:val="005A3D38"/>
    <w:rsid w:val="005B42BB"/>
    <w:rsid w:val="005D1634"/>
    <w:rsid w:val="005E2EB6"/>
    <w:rsid w:val="005F1757"/>
    <w:rsid w:val="005F5FB0"/>
    <w:rsid w:val="005F6046"/>
    <w:rsid w:val="00606587"/>
    <w:rsid w:val="0060683B"/>
    <w:rsid w:val="00606EEA"/>
    <w:rsid w:val="0061587D"/>
    <w:rsid w:val="006174DB"/>
    <w:rsid w:val="00621984"/>
    <w:rsid w:val="0064023C"/>
    <w:rsid w:val="006578C2"/>
    <w:rsid w:val="00666D33"/>
    <w:rsid w:val="006A2C88"/>
    <w:rsid w:val="006A58E4"/>
    <w:rsid w:val="006C27BE"/>
    <w:rsid w:val="006D36C9"/>
    <w:rsid w:val="006D57E2"/>
    <w:rsid w:val="007175A6"/>
    <w:rsid w:val="00744508"/>
    <w:rsid w:val="007820CB"/>
    <w:rsid w:val="00785EAA"/>
    <w:rsid w:val="007A47DC"/>
    <w:rsid w:val="007B6178"/>
    <w:rsid w:val="007B6710"/>
    <w:rsid w:val="007C2809"/>
    <w:rsid w:val="007D416E"/>
    <w:rsid w:val="007E5472"/>
    <w:rsid w:val="007F6589"/>
    <w:rsid w:val="007F731F"/>
    <w:rsid w:val="00807411"/>
    <w:rsid w:val="00814CF5"/>
    <w:rsid w:val="00816425"/>
    <w:rsid w:val="00821758"/>
    <w:rsid w:val="00823079"/>
    <w:rsid w:val="00823890"/>
    <w:rsid w:val="0083298A"/>
    <w:rsid w:val="00841387"/>
    <w:rsid w:val="008472B3"/>
    <w:rsid w:val="008478D6"/>
    <w:rsid w:val="00861993"/>
    <w:rsid w:val="008729E7"/>
    <w:rsid w:val="008A5208"/>
    <w:rsid w:val="008A58A5"/>
    <w:rsid w:val="008B1CEE"/>
    <w:rsid w:val="008C0FD6"/>
    <w:rsid w:val="008D4956"/>
    <w:rsid w:val="008D76F4"/>
    <w:rsid w:val="008E1DB1"/>
    <w:rsid w:val="008E512C"/>
    <w:rsid w:val="008E7749"/>
    <w:rsid w:val="008E7768"/>
    <w:rsid w:val="008E7F92"/>
    <w:rsid w:val="008F0C10"/>
    <w:rsid w:val="008F311B"/>
    <w:rsid w:val="008F38F7"/>
    <w:rsid w:val="00902D3C"/>
    <w:rsid w:val="00922CDD"/>
    <w:rsid w:val="00926D09"/>
    <w:rsid w:val="009336BA"/>
    <w:rsid w:val="00937FB4"/>
    <w:rsid w:val="0094087C"/>
    <w:rsid w:val="00940E14"/>
    <w:rsid w:val="00951EC0"/>
    <w:rsid w:val="009579A0"/>
    <w:rsid w:val="0096041D"/>
    <w:rsid w:val="00981287"/>
    <w:rsid w:val="00983045"/>
    <w:rsid w:val="0099672E"/>
    <w:rsid w:val="009B2B4B"/>
    <w:rsid w:val="009D15F5"/>
    <w:rsid w:val="009E05E5"/>
    <w:rsid w:val="009E4A9F"/>
    <w:rsid w:val="009F1B68"/>
    <w:rsid w:val="009F4DC4"/>
    <w:rsid w:val="00A02679"/>
    <w:rsid w:val="00A11166"/>
    <w:rsid w:val="00A1176E"/>
    <w:rsid w:val="00A14038"/>
    <w:rsid w:val="00A3626F"/>
    <w:rsid w:val="00A4062C"/>
    <w:rsid w:val="00A42850"/>
    <w:rsid w:val="00A5325B"/>
    <w:rsid w:val="00A53837"/>
    <w:rsid w:val="00A73192"/>
    <w:rsid w:val="00A80E4E"/>
    <w:rsid w:val="00AB1DE9"/>
    <w:rsid w:val="00AB767C"/>
    <w:rsid w:val="00AC3885"/>
    <w:rsid w:val="00AD75CD"/>
    <w:rsid w:val="00AE3237"/>
    <w:rsid w:val="00B0414B"/>
    <w:rsid w:val="00B05A50"/>
    <w:rsid w:val="00B05D6E"/>
    <w:rsid w:val="00B119B1"/>
    <w:rsid w:val="00B14612"/>
    <w:rsid w:val="00B23E73"/>
    <w:rsid w:val="00B33F19"/>
    <w:rsid w:val="00B40898"/>
    <w:rsid w:val="00B4124C"/>
    <w:rsid w:val="00B444D1"/>
    <w:rsid w:val="00B4625E"/>
    <w:rsid w:val="00B567D2"/>
    <w:rsid w:val="00B605B4"/>
    <w:rsid w:val="00B75AE2"/>
    <w:rsid w:val="00B9148E"/>
    <w:rsid w:val="00B94805"/>
    <w:rsid w:val="00BA00E2"/>
    <w:rsid w:val="00BA6027"/>
    <w:rsid w:val="00BC1D95"/>
    <w:rsid w:val="00BD0BE9"/>
    <w:rsid w:val="00BD4287"/>
    <w:rsid w:val="00BD60D5"/>
    <w:rsid w:val="00BE0CEA"/>
    <w:rsid w:val="00BE1D00"/>
    <w:rsid w:val="00BE3628"/>
    <w:rsid w:val="00BE424C"/>
    <w:rsid w:val="00BE642C"/>
    <w:rsid w:val="00BF170E"/>
    <w:rsid w:val="00BF5CC9"/>
    <w:rsid w:val="00C01C51"/>
    <w:rsid w:val="00C036A5"/>
    <w:rsid w:val="00C065A3"/>
    <w:rsid w:val="00C14327"/>
    <w:rsid w:val="00C22967"/>
    <w:rsid w:val="00C35333"/>
    <w:rsid w:val="00C55FDF"/>
    <w:rsid w:val="00C5739F"/>
    <w:rsid w:val="00C86FFF"/>
    <w:rsid w:val="00C87FCA"/>
    <w:rsid w:val="00C94860"/>
    <w:rsid w:val="00CA1B0C"/>
    <w:rsid w:val="00CA7795"/>
    <w:rsid w:val="00CA7F40"/>
    <w:rsid w:val="00CB3C7E"/>
    <w:rsid w:val="00CB451B"/>
    <w:rsid w:val="00CC04BA"/>
    <w:rsid w:val="00CC4F88"/>
    <w:rsid w:val="00CF77E2"/>
    <w:rsid w:val="00D03314"/>
    <w:rsid w:val="00D06A0F"/>
    <w:rsid w:val="00D26F69"/>
    <w:rsid w:val="00D63417"/>
    <w:rsid w:val="00D82047"/>
    <w:rsid w:val="00D93228"/>
    <w:rsid w:val="00DA09CA"/>
    <w:rsid w:val="00DA292E"/>
    <w:rsid w:val="00DB6D34"/>
    <w:rsid w:val="00DC15A5"/>
    <w:rsid w:val="00DC634E"/>
    <w:rsid w:val="00DD4E02"/>
    <w:rsid w:val="00DE08C1"/>
    <w:rsid w:val="00DF0722"/>
    <w:rsid w:val="00DF2970"/>
    <w:rsid w:val="00DF303A"/>
    <w:rsid w:val="00E03915"/>
    <w:rsid w:val="00E0467F"/>
    <w:rsid w:val="00E0505F"/>
    <w:rsid w:val="00E3010C"/>
    <w:rsid w:val="00E30B60"/>
    <w:rsid w:val="00E33F35"/>
    <w:rsid w:val="00E35862"/>
    <w:rsid w:val="00E41E94"/>
    <w:rsid w:val="00E55C69"/>
    <w:rsid w:val="00E57D4D"/>
    <w:rsid w:val="00E6492F"/>
    <w:rsid w:val="00E65691"/>
    <w:rsid w:val="00E805B0"/>
    <w:rsid w:val="00E84EB5"/>
    <w:rsid w:val="00E91FA1"/>
    <w:rsid w:val="00E944E2"/>
    <w:rsid w:val="00E94E48"/>
    <w:rsid w:val="00EA6F17"/>
    <w:rsid w:val="00EC12D0"/>
    <w:rsid w:val="00EC2355"/>
    <w:rsid w:val="00EC4C4B"/>
    <w:rsid w:val="00EC6290"/>
    <w:rsid w:val="00EC78E0"/>
    <w:rsid w:val="00ED217E"/>
    <w:rsid w:val="00EE72B3"/>
    <w:rsid w:val="00EF2051"/>
    <w:rsid w:val="00EF3834"/>
    <w:rsid w:val="00F00A19"/>
    <w:rsid w:val="00F0666B"/>
    <w:rsid w:val="00F338B0"/>
    <w:rsid w:val="00F345AF"/>
    <w:rsid w:val="00F3686A"/>
    <w:rsid w:val="00F7059D"/>
    <w:rsid w:val="00F74500"/>
    <w:rsid w:val="00F804CC"/>
    <w:rsid w:val="00F82A83"/>
    <w:rsid w:val="00F83B3D"/>
    <w:rsid w:val="00FB0AFB"/>
    <w:rsid w:val="00FB196C"/>
    <w:rsid w:val="00FB2453"/>
    <w:rsid w:val="00FB39BA"/>
    <w:rsid w:val="00FC61E3"/>
    <w:rsid w:val="00FD3654"/>
    <w:rsid w:val="00FE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D9C4F-4923-4BC4-8A8C-FC9C8BF2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C9ED-987C-4157-865E-5DF61E7F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370</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Vania C</dc:creator>
  <cp:lastModifiedBy>Vania C</cp:lastModifiedBy>
  <cp:revision>67</cp:revision>
  <cp:lastPrinted>2013-08-26T11:27:00Z</cp:lastPrinted>
  <dcterms:created xsi:type="dcterms:W3CDTF">2018-01-22T06:52:00Z</dcterms:created>
  <dcterms:modified xsi:type="dcterms:W3CDTF">2018-01-29T06:04:00Z</dcterms:modified>
</cp:coreProperties>
</file>