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0" w:name="Dropdown10"/>
      <w:r w:rsidR="006D0171">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3C0D55">
        <w:rPr>
          <w:b/>
          <w:sz w:val="28"/>
          <w:szCs w:val="28"/>
        </w:rPr>
      </w:r>
      <w:r w:rsidR="003C0D55">
        <w:rPr>
          <w:b/>
          <w:sz w:val="28"/>
          <w:szCs w:val="28"/>
        </w:rPr>
        <w:fldChar w:fldCharType="separate"/>
      </w:r>
      <w:r w:rsidR="006D0171">
        <w:rPr>
          <w:b/>
          <w:sz w:val="28"/>
          <w:szCs w:val="28"/>
        </w:rPr>
        <w:fldChar w:fldCharType="end"/>
      </w:r>
      <w:bookmarkEnd w:id="0"/>
      <w:r w:rsidR="005F5FB0">
        <w:rPr>
          <w:b/>
          <w:sz w:val="28"/>
          <w:szCs w:val="28"/>
        </w:rPr>
        <w:t xml:space="preserve"> </w:t>
      </w:r>
      <w:r w:rsidR="006D0171">
        <w:rPr>
          <w:b/>
          <w:sz w:val="28"/>
          <w:szCs w:val="28"/>
        </w:rPr>
        <w:fldChar w:fldCharType="begin">
          <w:ffData>
            <w:name w:val="Text35"/>
            <w:enabled/>
            <w:calcOnExit w:val="0"/>
            <w:textInput/>
          </w:ffData>
        </w:fldChar>
      </w:r>
      <w:bookmarkStart w:id="1" w:name="Text35"/>
      <w:r w:rsidR="005F5FB0">
        <w:rPr>
          <w:b/>
          <w:sz w:val="28"/>
          <w:szCs w:val="28"/>
        </w:rPr>
        <w:instrText xml:space="preserve"> FORMTEXT </w:instrText>
      </w:r>
      <w:r w:rsidR="006D0171">
        <w:rPr>
          <w:b/>
          <w:sz w:val="28"/>
          <w:szCs w:val="28"/>
        </w:rPr>
      </w:r>
      <w:r w:rsidR="006D0171">
        <w:rPr>
          <w:b/>
          <w:sz w:val="28"/>
          <w:szCs w:val="28"/>
        </w:rPr>
        <w:fldChar w:fldCharType="separate"/>
      </w:r>
      <w:r w:rsidR="00F334E4">
        <w:rPr>
          <w:b/>
          <w:noProof/>
          <w:sz w:val="28"/>
          <w:szCs w:val="28"/>
        </w:rPr>
        <w:t>60</w:t>
      </w:r>
      <w:r w:rsidR="006D0171">
        <w:rPr>
          <w:b/>
          <w:sz w:val="28"/>
          <w:szCs w:val="28"/>
        </w:rPr>
        <w:fldChar w:fldCharType="end"/>
      </w:r>
      <w:bookmarkEnd w:id="1"/>
      <w:r w:rsidRPr="00B75AE2">
        <w:rPr>
          <w:b/>
          <w:sz w:val="28"/>
          <w:szCs w:val="28"/>
        </w:rPr>
        <w:t>/</w:t>
      </w:r>
      <w:r w:rsidR="00C87FCA" w:rsidRPr="00B75AE2">
        <w:rPr>
          <w:b/>
          <w:sz w:val="28"/>
          <w:szCs w:val="28"/>
        </w:rPr>
        <w:t>20</w:t>
      </w:r>
      <w:r w:rsidR="006D0171" w:rsidRPr="00B75AE2">
        <w:rPr>
          <w:b/>
          <w:sz w:val="28"/>
          <w:szCs w:val="28"/>
        </w:rPr>
        <w:fldChar w:fldCharType="begin">
          <w:ffData>
            <w:name w:val="Text33"/>
            <w:enabled/>
            <w:calcOnExit w:val="0"/>
            <w:textInput/>
          </w:ffData>
        </w:fldChar>
      </w:r>
      <w:bookmarkStart w:id="2" w:name="Text33"/>
      <w:r w:rsidR="00C87FCA" w:rsidRPr="00B75AE2">
        <w:rPr>
          <w:b/>
          <w:sz w:val="28"/>
          <w:szCs w:val="28"/>
        </w:rPr>
        <w:instrText xml:space="preserve"> FORMTEXT </w:instrText>
      </w:r>
      <w:r w:rsidR="006D0171" w:rsidRPr="00B75AE2">
        <w:rPr>
          <w:b/>
          <w:sz w:val="28"/>
          <w:szCs w:val="28"/>
        </w:rPr>
      </w:r>
      <w:r w:rsidR="006D0171" w:rsidRPr="00B75AE2">
        <w:rPr>
          <w:b/>
          <w:sz w:val="28"/>
          <w:szCs w:val="28"/>
        </w:rPr>
        <w:fldChar w:fldCharType="separate"/>
      </w:r>
      <w:r w:rsidR="00F334E4">
        <w:rPr>
          <w:b/>
          <w:noProof/>
          <w:sz w:val="28"/>
          <w:szCs w:val="28"/>
        </w:rPr>
        <w:t>16</w:t>
      </w:r>
      <w:r w:rsidR="006D0171" w:rsidRPr="00B75AE2">
        <w:rPr>
          <w:b/>
          <w:sz w:val="28"/>
          <w:szCs w:val="28"/>
        </w:rPr>
        <w:fldChar w:fldCharType="end"/>
      </w:r>
      <w:bookmarkEnd w:id="2"/>
    </w:p>
    <w:p w:rsidR="00A53837" w:rsidRPr="00606EEA" w:rsidRDefault="006D0171"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6D0171">
        <w:rPr>
          <w:b/>
          <w:sz w:val="24"/>
          <w:szCs w:val="24"/>
        </w:rPr>
        <w:fldChar w:fldCharType="begin">
          <w:ffData>
            <w:name w:val="Text4"/>
            <w:enabled/>
            <w:calcOnExit w:val="0"/>
            <w:textInput/>
          </w:ffData>
        </w:fldChar>
      </w:r>
      <w:bookmarkStart w:id="3" w:name="Text4"/>
      <w:r w:rsidR="006578C2">
        <w:rPr>
          <w:b/>
          <w:sz w:val="24"/>
          <w:szCs w:val="24"/>
        </w:rPr>
        <w:instrText xml:space="preserve"> FORMTEXT </w:instrText>
      </w:r>
      <w:r w:rsidR="006D0171">
        <w:rPr>
          <w:b/>
          <w:sz w:val="24"/>
          <w:szCs w:val="24"/>
        </w:rPr>
      </w:r>
      <w:r w:rsidR="006D0171">
        <w:rPr>
          <w:b/>
          <w:sz w:val="24"/>
          <w:szCs w:val="24"/>
        </w:rPr>
        <w:fldChar w:fldCharType="separate"/>
      </w:r>
      <w:r w:rsidR="00F334E4">
        <w:rPr>
          <w:b/>
          <w:noProof/>
          <w:sz w:val="24"/>
          <w:szCs w:val="24"/>
        </w:rPr>
        <w:t>8</w:t>
      </w:r>
      <w:r w:rsidR="006D0171">
        <w:rPr>
          <w:b/>
          <w:sz w:val="24"/>
          <w:szCs w:val="24"/>
        </w:rPr>
        <w:fldChar w:fldCharType="end"/>
      </w:r>
      <w:bookmarkEnd w:id="3"/>
      <w:r w:rsidR="006D0171">
        <w:rPr>
          <w:b/>
          <w:sz w:val="24"/>
          <w:szCs w:val="24"/>
        </w:rPr>
        <w:fldChar w:fldCharType="begin"/>
      </w:r>
      <w:r w:rsidR="003F0F8D">
        <w:rPr>
          <w:b/>
          <w:sz w:val="24"/>
          <w:szCs w:val="24"/>
        </w:rPr>
        <w:instrText xml:space="preserve">  </w:instrText>
      </w:r>
      <w:r w:rsidR="006D0171">
        <w:rPr>
          <w:b/>
          <w:sz w:val="24"/>
          <w:szCs w:val="24"/>
        </w:rPr>
        <w:fldChar w:fldCharType="end"/>
      </w:r>
      <w:r w:rsidR="00DB6D34" w:rsidRPr="00606EEA">
        <w:rPr>
          <w:b/>
          <w:sz w:val="24"/>
          <w:szCs w:val="24"/>
        </w:rPr>
        <w:t>] SCSC</w:t>
      </w:r>
      <w:r>
        <w:rPr>
          <w:b/>
          <w:sz w:val="24"/>
          <w:szCs w:val="24"/>
        </w:rPr>
        <w:t xml:space="preserve"> </w:t>
      </w:r>
      <w:r w:rsidR="006D0171">
        <w:rPr>
          <w:b/>
          <w:sz w:val="24"/>
          <w:szCs w:val="24"/>
        </w:rPr>
        <w:fldChar w:fldCharType="begin">
          <w:ffData>
            <w:name w:val="Text43"/>
            <w:enabled/>
            <w:calcOnExit w:val="0"/>
            <w:textInput/>
          </w:ffData>
        </w:fldChar>
      </w:r>
      <w:bookmarkStart w:id="4" w:name="Text43"/>
      <w:r>
        <w:rPr>
          <w:b/>
          <w:sz w:val="24"/>
          <w:szCs w:val="24"/>
        </w:rPr>
        <w:instrText xml:space="preserve"> FORMTEXT </w:instrText>
      </w:r>
      <w:r w:rsidR="006D0171">
        <w:rPr>
          <w:b/>
          <w:sz w:val="24"/>
          <w:szCs w:val="24"/>
        </w:rPr>
      </w:r>
      <w:r w:rsidR="006D0171">
        <w:rPr>
          <w:b/>
          <w:sz w:val="24"/>
          <w:szCs w:val="24"/>
        </w:rPr>
        <w:fldChar w:fldCharType="separate"/>
      </w:r>
      <w:r w:rsidR="00716291">
        <w:rPr>
          <w:b/>
          <w:noProof/>
          <w:sz w:val="24"/>
          <w:szCs w:val="24"/>
        </w:rPr>
        <w:t>204</w:t>
      </w:r>
      <w:r w:rsidR="006D0171">
        <w:rPr>
          <w:b/>
          <w:sz w:val="24"/>
          <w:szCs w:val="24"/>
        </w:rPr>
        <w:fldChar w:fldCharType="end"/>
      </w:r>
      <w:bookmarkEnd w:id="4"/>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5" w:name="Text20"/>
    <w:p w:rsidR="00F334E4" w:rsidRDefault="006D0171"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334E4" w:rsidRPr="00F334E4">
        <w:rPr>
          <w:b/>
          <w:sz w:val="24"/>
          <w:szCs w:val="24"/>
        </w:rPr>
        <w:t>BILLY MUSSARD</w:t>
      </w:r>
    </w:p>
    <w:p w:rsidR="00F334E4" w:rsidRDefault="00F334E4" w:rsidP="003862CB">
      <w:pPr>
        <w:jc w:val="center"/>
        <w:rPr>
          <w:b/>
          <w:sz w:val="24"/>
          <w:szCs w:val="24"/>
        </w:rPr>
      </w:pPr>
      <w:r>
        <w:rPr>
          <w:b/>
          <w:sz w:val="24"/>
          <w:szCs w:val="24"/>
        </w:rPr>
        <w:t>MARISA BERTHE MUSSARD</w:t>
      </w:r>
    </w:p>
    <w:p w:rsidR="00F334E4" w:rsidRDefault="00F334E4" w:rsidP="003862CB">
      <w:pPr>
        <w:jc w:val="center"/>
        <w:rPr>
          <w:b/>
          <w:sz w:val="24"/>
          <w:szCs w:val="24"/>
        </w:rPr>
      </w:pPr>
      <w:r>
        <w:rPr>
          <w:b/>
          <w:sz w:val="24"/>
          <w:szCs w:val="24"/>
        </w:rPr>
        <w:t>BRENA MARIE MUSSARD</w:t>
      </w:r>
    </w:p>
    <w:p w:rsidR="00F334E4" w:rsidRDefault="00F334E4" w:rsidP="003862CB">
      <w:pPr>
        <w:jc w:val="center"/>
        <w:rPr>
          <w:b/>
          <w:sz w:val="24"/>
          <w:szCs w:val="24"/>
        </w:rPr>
      </w:pPr>
      <w:r>
        <w:rPr>
          <w:b/>
          <w:sz w:val="24"/>
          <w:szCs w:val="24"/>
        </w:rPr>
        <w:t>MAY ELIE MUSSARD</w:t>
      </w:r>
    </w:p>
    <w:p w:rsidR="00F334E4" w:rsidRDefault="00F334E4" w:rsidP="003862CB">
      <w:pPr>
        <w:jc w:val="center"/>
        <w:rPr>
          <w:b/>
          <w:sz w:val="24"/>
          <w:szCs w:val="24"/>
        </w:rPr>
      </w:pPr>
      <w:r>
        <w:rPr>
          <w:b/>
          <w:sz w:val="24"/>
          <w:szCs w:val="24"/>
        </w:rPr>
        <w:t>EDME MARVELINE RITA MUSSARD</w:t>
      </w:r>
    </w:p>
    <w:p w:rsidR="00F334E4" w:rsidRDefault="00F334E4" w:rsidP="003862CB">
      <w:pPr>
        <w:jc w:val="center"/>
        <w:rPr>
          <w:b/>
          <w:sz w:val="24"/>
          <w:szCs w:val="24"/>
        </w:rPr>
      </w:pPr>
      <w:r>
        <w:rPr>
          <w:b/>
          <w:sz w:val="24"/>
          <w:szCs w:val="24"/>
        </w:rPr>
        <w:t>JUDITH CLIVYDE PAOLA (nee MUSSARD)</w:t>
      </w:r>
    </w:p>
    <w:p w:rsidR="00F334E4" w:rsidRDefault="00F334E4" w:rsidP="003862CB">
      <w:pPr>
        <w:jc w:val="center"/>
        <w:rPr>
          <w:b/>
          <w:sz w:val="24"/>
          <w:szCs w:val="24"/>
        </w:rPr>
      </w:pPr>
    </w:p>
    <w:p w:rsidR="00FB2453" w:rsidRPr="00B119B1" w:rsidRDefault="006D0171" w:rsidP="003862CB">
      <w:pPr>
        <w:jc w:val="center"/>
        <w:rPr>
          <w:b/>
          <w:sz w:val="24"/>
          <w:szCs w:val="24"/>
        </w:rPr>
      </w:pPr>
      <w:r w:rsidRPr="00B119B1">
        <w:rPr>
          <w:b/>
          <w:sz w:val="24"/>
          <w:szCs w:val="24"/>
        </w:rPr>
        <w:fldChar w:fldCharType="end"/>
      </w:r>
      <w:bookmarkEnd w:id="5"/>
    </w:p>
    <w:bookmarkStart w:id="6" w:name="Dropdown13"/>
    <w:p w:rsidR="00B40898" w:rsidRDefault="006D0171"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sidR="003C0D55">
        <w:rPr>
          <w:sz w:val="24"/>
          <w:szCs w:val="24"/>
        </w:rPr>
      </w:r>
      <w:r w:rsidR="003C0D55">
        <w:rPr>
          <w:sz w:val="24"/>
          <w:szCs w:val="24"/>
        </w:rPr>
        <w:fldChar w:fldCharType="separate"/>
      </w:r>
      <w:r>
        <w:rPr>
          <w:sz w:val="24"/>
          <w:szCs w:val="24"/>
        </w:rPr>
        <w:fldChar w:fldCharType="end"/>
      </w:r>
      <w:bookmarkEnd w:id="6"/>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7" w:name="Text22"/>
    <w:p w:rsidR="00B119B1" w:rsidRDefault="006D0171"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334E4">
        <w:rPr>
          <w:b/>
          <w:noProof/>
          <w:sz w:val="24"/>
          <w:szCs w:val="24"/>
        </w:rPr>
        <w:t>EDMA MARVELLE RITA MUSSARD</w:t>
      </w:r>
      <w:r w:rsidRPr="00B119B1">
        <w:rPr>
          <w:b/>
          <w:sz w:val="24"/>
          <w:szCs w:val="24"/>
        </w:rPr>
        <w:fldChar w:fldCharType="end"/>
      </w:r>
      <w:bookmarkEnd w:id="7"/>
    </w:p>
    <w:bookmarkStart w:id="8" w:name="Dropdown14"/>
    <w:p w:rsidR="00B40898" w:rsidRDefault="006D0171"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3C0D55">
        <w:rPr>
          <w:sz w:val="24"/>
          <w:szCs w:val="24"/>
        </w:rPr>
      </w:r>
      <w:r w:rsidR="003C0D55">
        <w:rPr>
          <w:sz w:val="24"/>
          <w:szCs w:val="24"/>
        </w:rPr>
        <w:fldChar w:fldCharType="separate"/>
      </w:r>
      <w:r>
        <w:rPr>
          <w:sz w:val="24"/>
          <w:szCs w:val="24"/>
        </w:rPr>
        <w:fldChar w:fldCharType="end"/>
      </w:r>
      <w:bookmarkEnd w:id="8"/>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9" w:name="Text34"/>
      <w:r w:rsidR="006D0171">
        <w:rPr>
          <w:sz w:val="24"/>
          <w:szCs w:val="24"/>
        </w:rPr>
        <w:fldChar w:fldCharType="begin">
          <w:ffData>
            <w:name w:val="Text34"/>
            <w:enabled/>
            <w:calcOnExit w:val="0"/>
            <w:textInput/>
          </w:ffData>
        </w:fldChar>
      </w:r>
      <w:r w:rsidR="002A7376">
        <w:rPr>
          <w:sz w:val="24"/>
          <w:szCs w:val="24"/>
        </w:rPr>
        <w:instrText xml:space="preserve"> FORMTEXT </w:instrText>
      </w:r>
      <w:r w:rsidR="006D0171">
        <w:rPr>
          <w:sz w:val="24"/>
          <w:szCs w:val="24"/>
        </w:rPr>
      </w:r>
      <w:r w:rsidR="006D0171">
        <w:rPr>
          <w:sz w:val="24"/>
          <w:szCs w:val="24"/>
        </w:rPr>
        <w:fldChar w:fldCharType="separate"/>
      </w:r>
      <w:r w:rsidR="00F334E4">
        <w:rPr>
          <w:noProof/>
          <w:sz w:val="24"/>
          <w:szCs w:val="24"/>
        </w:rPr>
        <w:t>27</w:t>
      </w:r>
      <w:r w:rsidR="00F334E4" w:rsidRPr="00F334E4">
        <w:rPr>
          <w:noProof/>
          <w:sz w:val="24"/>
          <w:szCs w:val="24"/>
          <w:vertAlign w:val="superscript"/>
        </w:rPr>
        <w:t>th</w:t>
      </w:r>
      <w:r w:rsidR="00F334E4">
        <w:rPr>
          <w:noProof/>
          <w:sz w:val="24"/>
          <w:szCs w:val="24"/>
        </w:rPr>
        <w:t xml:space="preserve"> November 2017</w:t>
      </w:r>
      <w:r w:rsidR="006D0171">
        <w:rPr>
          <w:sz w:val="24"/>
          <w:szCs w:val="24"/>
        </w:rPr>
        <w:fldChar w:fldCharType="end"/>
      </w:r>
      <w:bookmarkEnd w:id="9"/>
      <w:r w:rsidR="006D0171">
        <w:rPr>
          <w:sz w:val="24"/>
          <w:szCs w:val="24"/>
        </w:rPr>
        <w:fldChar w:fldCharType="begin"/>
      </w:r>
      <w:r w:rsidR="003F0F8D">
        <w:rPr>
          <w:sz w:val="24"/>
          <w:szCs w:val="24"/>
        </w:rPr>
        <w:instrText xml:space="preserve">  </w:instrText>
      </w:r>
      <w:r w:rsidR="006D0171">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6D0171">
        <w:rPr>
          <w:sz w:val="24"/>
          <w:szCs w:val="24"/>
        </w:rPr>
        <w:fldChar w:fldCharType="begin">
          <w:ffData>
            <w:name w:val="Text28"/>
            <w:enabled/>
            <w:calcOnExit w:val="0"/>
            <w:textInput/>
          </w:ffData>
        </w:fldChar>
      </w:r>
      <w:bookmarkStart w:id="10" w:name="Text28"/>
      <w:r w:rsidR="004C3D80">
        <w:rPr>
          <w:sz w:val="24"/>
          <w:szCs w:val="24"/>
        </w:rPr>
        <w:instrText xml:space="preserve"> FORMTEXT </w:instrText>
      </w:r>
      <w:r w:rsidR="006D0171">
        <w:rPr>
          <w:sz w:val="24"/>
          <w:szCs w:val="24"/>
        </w:rPr>
      </w:r>
      <w:r w:rsidR="006D0171">
        <w:rPr>
          <w:sz w:val="24"/>
          <w:szCs w:val="24"/>
        </w:rPr>
        <w:fldChar w:fldCharType="separate"/>
      </w:r>
      <w:r w:rsidR="00F334E4">
        <w:rPr>
          <w:noProof/>
          <w:sz w:val="24"/>
          <w:szCs w:val="24"/>
        </w:rPr>
        <w:t>Mr. Bernard Georges</w:t>
      </w:r>
      <w:r w:rsidR="006D0171">
        <w:rPr>
          <w:sz w:val="24"/>
          <w:szCs w:val="24"/>
        </w:rPr>
        <w:fldChar w:fldCharType="end"/>
      </w:r>
      <w:bookmarkEnd w:id="10"/>
      <w:r w:rsidR="006D0171">
        <w:rPr>
          <w:sz w:val="24"/>
          <w:szCs w:val="24"/>
        </w:rPr>
        <w:fldChar w:fldCharType="begin"/>
      </w:r>
      <w:r w:rsidR="00F804CC">
        <w:rPr>
          <w:sz w:val="24"/>
          <w:szCs w:val="24"/>
        </w:rPr>
        <w:instrText xml:space="preserve"> ASK  "Enter Appellant Lawyer full name"  \* MERGEFORMAT </w:instrText>
      </w:r>
      <w:r w:rsidR="006D0171">
        <w:rPr>
          <w:sz w:val="24"/>
          <w:szCs w:val="24"/>
        </w:rPr>
        <w:fldChar w:fldCharType="end"/>
      </w:r>
      <w:r w:rsidR="006D0171">
        <w:rPr>
          <w:sz w:val="24"/>
          <w:szCs w:val="24"/>
        </w:rPr>
        <w:fldChar w:fldCharType="begin"/>
      </w:r>
      <w:r w:rsidR="003F0F8D">
        <w:rPr>
          <w:sz w:val="24"/>
          <w:szCs w:val="24"/>
        </w:rPr>
        <w:instrText xml:space="preserve">  </w:instrText>
      </w:r>
      <w:r w:rsidR="006D0171">
        <w:rPr>
          <w:sz w:val="24"/>
          <w:szCs w:val="24"/>
        </w:rPr>
        <w:fldChar w:fldCharType="end"/>
      </w:r>
      <w:r w:rsidR="00F804CC">
        <w:rPr>
          <w:b/>
          <w:sz w:val="24"/>
          <w:szCs w:val="24"/>
        </w:rPr>
        <w:t xml:space="preserve"> </w:t>
      </w:r>
      <w:r w:rsidR="009E05E5">
        <w:rPr>
          <w:sz w:val="24"/>
          <w:szCs w:val="24"/>
        </w:rPr>
        <w:t xml:space="preserve">for </w:t>
      </w:r>
      <w:bookmarkStart w:id="11" w:name="Dropdown11"/>
      <w:r w:rsidR="006D0171">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3C0D55">
        <w:rPr>
          <w:sz w:val="24"/>
          <w:szCs w:val="24"/>
        </w:rPr>
      </w:r>
      <w:r w:rsidR="003C0D55">
        <w:rPr>
          <w:sz w:val="24"/>
          <w:szCs w:val="24"/>
        </w:rPr>
        <w:fldChar w:fldCharType="separate"/>
      </w:r>
      <w:r w:rsidR="006D0171">
        <w:rPr>
          <w:sz w:val="24"/>
          <w:szCs w:val="24"/>
        </w:rPr>
        <w:fldChar w:fldCharType="end"/>
      </w:r>
      <w:bookmarkEnd w:id="11"/>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36"/>
            <w:enabled/>
            <w:calcOnExit w:val="0"/>
            <w:textInput/>
          </w:ffData>
        </w:fldChar>
      </w:r>
      <w:bookmarkStart w:id="12" w:name="Text36"/>
      <w:r>
        <w:rPr>
          <w:sz w:val="24"/>
          <w:szCs w:val="24"/>
        </w:rPr>
        <w:instrText xml:space="preserve"> FORMTEXT </w:instrText>
      </w:r>
      <w:r w:rsidR="006D0171">
        <w:rPr>
          <w:sz w:val="24"/>
          <w:szCs w:val="24"/>
        </w:rPr>
      </w:r>
      <w:r w:rsidR="006D017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D0171">
        <w:rPr>
          <w:sz w:val="24"/>
          <w:szCs w:val="24"/>
        </w:rPr>
        <w:fldChar w:fldCharType="end"/>
      </w:r>
      <w:bookmarkEnd w:id="12"/>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29"/>
            <w:enabled/>
            <w:calcOnExit w:val="0"/>
            <w:textInput/>
          </w:ffData>
        </w:fldChar>
      </w:r>
      <w:bookmarkStart w:id="13" w:name="Text29"/>
      <w:r w:rsidR="004C3D80">
        <w:rPr>
          <w:sz w:val="24"/>
          <w:szCs w:val="24"/>
        </w:rPr>
        <w:instrText xml:space="preserve"> FORMTEXT </w:instrText>
      </w:r>
      <w:r w:rsidR="006D0171">
        <w:rPr>
          <w:sz w:val="24"/>
          <w:szCs w:val="24"/>
        </w:rPr>
      </w:r>
      <w:r w:rsidR="006D0171">
        <w:rPr>
          <w:sz w:val="24"/>
          <w:szCs w:val="24"/>
        </w:rPr>
        <w:fldChar w:fldCharType="separate"/>
      </w:r>
      <w:r w:rsidR="00F334E4">
        <w:rPr>
          <w:noProof/>
          <w:sz w:val="24"/>
          <w:szCs w:val="24"/>
        </w:rPr>
        <w:t>Mr. Guy Ferley</w:t>
      </w:r>
      <w:r w:rsidR="006D0171">
        <w:rPr>
          <w:sz w:val="24"/>
          <w:szCs w:val="24"/>
        </w:rPr>
        <w:fldChar w:fldCharType="end"/>
      </w:r>
      <w:bookmarkEnd w:id="13"/>
      <w:r w:rsidR="006D0171">
        <w:rPr>
          <w:sz w:val="24"/>
          <w:szCs w:val="24"/>
        </w:rPr>
        <w:fldChar w:fldCharType="begin"/>
      </w:r>
      <w:r w:rsidR="00F804CC">
        <w:rPr>
          <w:sz w:val="24"/>
          <w:szCs w:val="24"/>
        </w:rPr>
        <w:instrText xml:space="preserve"> ASK  "Enter Respondent Lawyer Full Name"  \* MERGEFORMAT </w:instrText>
      </w:r>
      <w:r w:rsidR="006D0171">
        <w:rPr>
          <w:sz w:val="24"/>
          <w:szCs w:val="24"/>
        </w:rPr>
        <w:fldChar w:fldCharType="end"/>
      </w:r>
      <w:r w:rsidR="006D0171">
        <w:rPr>
          <w:sz w:val="24"/>
          <w:szCs w:val="24"/>
        </w:rPr>
        <w:fldChar w:fldCharType="begin"/>
      </w:r>
      <w:r w:rsidR="003F0F8D">
        <w:rPr>
          <w:sz w:val="24"/>
          <w:szCs w:val="24"/>
        </w:rPr>
        <w:instrText xml:space="preserve">  </w:instrText>
      </w:r>
      <w:r w:rsidR="006D0171">
        <w:rPr>
          <w:sz w:val="24"/>
          <w:szCs w:val="24"/>
        </w:rPr>
        <w:fldChar w:fldCharType="end"/>
      </w:r>
      <w:r w:rsidR="003F0F8D">
        <w:rPr>
          <w:sz w:val="24"/>
          <w:szCs w:val="24"/>
        </w:rPr>
        <w:t xml:space="preserve"> </w:t>
      </w:r>
      <w:r>
        <w:rPr>
          <w:sz w:val="24"/>
          <w:szCs w:val="24"/>
        </w:rPr>
        <w:t xml:space="preserve">for </w:t>
      </w:r>
      <w:bookmarkStart w:id="14" w:name="Dropdown12"/>
      <w:r w:rsidR="006D0171">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3C0D55">
        <w:rPr>
          <w:sz w:val="24"/>
          <w:szCs w:val="24"/>
        </w:rPr>
      </w:r>
      <w:r w:rsidR="003C0D55">
        <w:rPr>
          <w:sz w:val="24"/>
          <w:szCs w:val="24"/>
        </w:rPr>
        <w:fldChar w:fldCharType="separate"/>
      </w:r>
      <w:r w:rsidR="006D0171">
        <w:rPr>
          <w:sz w:val="24"/>
          <w:szCs w:val="24"/>
        </w:rPr>
        <w:fldChar w:fldCharType="end"/>
      </w:r>
      <w:bookmarkEnd w:id="14"/>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37"/>
            <w:enabled/>
            <w:calcOnExit w:val="0"/>
            <w:textInput/>
          </w:ffData>
        </w:fldChar>
      </w:r>
      <w:bookmarkStart w:id="15" w:name="Text37"/>
      <w:r>
        <w:rPr>
          <w:sz w:val="24"/>
          <w:szCs w:val="24"/>
        </w:rPr>
        <w:instrText xml:space="preserve"> FORMTEXT </w:instrText>
      </w:r>
      <w:r w:rsidR="006D0171">
        <w:rPr>
          <w:sz w:val="24"/>
          <w:szCs w:val="24"/>
        </w:rPr>
      </w:r>
      <w:r w:rsidR="006D017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D0171">
        <w:rPr>
          <w:sz w:val="24"/>
          <w:szCs w:val="24"/>
        </w:rPr>
        <w:fldChar w:fldCharType="end"/>
      </w:r>
      <w:bookmarkEnd w:id="15"/>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6" w:name="Text26"/>
      <w:r w:rsidR="006D0171">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6D0171">
        <w:rPr>
          <w:sz w:val="24"/>
          <w:szCs w:val="24"/>
        </w:rPr>
      </w:r>
      <w:r w:rsidR="006D0171">
        <w:rPr>
          <w:sz w:val="24"/>
          <w:szCs w:val="24"/>
        </w:rPr>
        <w:fldChar w:fldCharType="separate"/>
      </w:r>
      <w:r w:rsidR="00716291">
        <w:rPr>
          <w:noProof/>
          <w:sz w:val="24"/>
          <w:szCs w:val="24"/>
        </w:rPr>
        <w:t>28 February 2018</w:t>
      </w:r>
      <w:r w:rsidR="006D0171">
        <w:rPr>
          <w:sz w:val="24"/>
          <w:szCs w:val="24"/>
        </w:rPr>
        <w:fldChar w:fldCharType="end"/>
      </w:r>
      <w:bookmarkEnd w:id="16"/>
    </w:p>
    <w:p w:rsidR="00D06A0F" w:rsidRPr="00C87FCA" w:rsidRDefault="00D06A0F" w:rsidP="00E57D4D">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C87FCA" w:rsidRDefault="006D0171"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sidR="003C0D55">
        <w:rPr>
          <w:b/>
          <w:sz w:val="24"/>
          <w:szCs w:val="24"/>
        </w:rPr>
      </w:r>
      <w:r w:rsidR="003C0D55">
        <w:rPr>
          <w:b/>
          <w:sz w:val="24"/>
          <w:szCs w:val="24"/>
        </w:rPr>
        <w:fldChar w:fldCharType="separate"/>
      </w:r>
      <w:r>
        <w:rPr>
          <w:b/>
          <w:sz w:val="24"/>
          <w:szCs w:val="24"/>
        </w:rPr>
        <w:fldChar w:fldCharType="end"/>
      </w:r>
      <w:bookmarkEnd w:id="1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92555C"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3"/>
              <w:listEntry w:val="M. Twomey CJ"/>
              <w:listEntry w:val="Karunakaran J"/>
              <w:listEntry w:val="R. Govinden, J"/>
              <w:listEntry w:val="Renaud J"/>
              <w:listEntry w:val="Burhan J"/>
              <w:listEntry w:val="Dodin J"/>
              <w:listEntry w:val="Robinson J"/>
              <w:listEntry w:val="De Silva J"/>
              <w:listEntry w:val="McKee J"/>
              <w:listEntry w:val="Akiiki-Kiiza J"/>
              <w:listEntry w:val="Govinden J"/>
              <w:listEntry w:val="Nunkoo J"/>
              <w:listEntry w:val="Vidot J"/>
              <w:listEntry w:val="Pillay, J"/>
              <w:listEntry w:val="Egonda-Ntende CJ"/>
            </w:ddList>
          </w:ffData>
        </w:fldChar>
      </w:r>
      <w:bookmarkStart w:id="19" w:name="Dropdown9"/>
      <w:r>
        <w:rPr>
          <w:b/>
          <w:sz w:val="24"/>
          <w:szCs w:val="24"/>
        </w:rPr>
        <w:instrText xml:space="preserve"> FORMDROPDOWN </w:instrText>
      </w:r>
      <w:r w:rsidR="003C0D55">
        <w:rPr>
          <w:b/>
          <w:sz w:val="24"/>
          <w:szCs w:val="24"/>
        </w:rPr>
      </w:r>
      <w:r w:rsidR="003C0D55">
        <w:rPr>
          <w:b/>
          <w:sz w:val="24"/>
          <w:szCs w:val="24"/>
        </w:rPr>
        <w:fldChar w:fldCharType="separate"/>
      </w:r>
      <w:r>
        <w:rPr>
          <w:b/>
          <w:sz w:val="24"/>
          <w:szCs w:val="24"/>
        </w:rPr>
        <w:fldChar w:fldCharType="end"/>
      </w:r>
      <w:bookmarkEnd w:id="19"/>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3C0D55" w:rsidP="003C0D55">
      <w:pPr>
        <w:pStyle w:val="JudgmentText"/>
        <w:numPr>
          <w:ilvl w:val="0"/>
          <w:numId w:val="0"/>
        </w:numPr>
        <w:ind w:left="720" w:hanging="720"/>
      </w:pPr>
      <w:r>
        <w:lastRenderedPageBreak/>
        <w:t>[1]</w:t>
      </w:r>
      <w:r>
        <w:tab/>
      </w:r>
      <w:r w:rsidR="00D24F15">
        <w:t>The Plaintiff in this case seeks an order from the Court:</w:t>
      </w:r>
    </w:p>
    <w:p w:rsidR="00D24F15" w:rsidRDefault="00D24F15" w:rsidP="00D24F15">
      <w:pPr>
        <w:pStyle w:val="JudgmentText"/>
        <w:numPr>
          <w:ilvl w:val="0"/>
          <w:numId w:val="0"/>
        </w:numPr>
        <w:ind w:left="720"/>
      </w:pPr>
      <w:r w:rsidRPr="00D24F15">
        <w:lastRenderedPageBreak/>
        <w:tab/>
        <w:t>(</w:t>
      </w:r>
      <w:proofErr w:type="spellStart"/>
      <w:r>
        <w:t>i</w:t>
      </w:r>
      <w:proofErr w:type="spellEnd"/>
      <w:r>
        <w:t>)</w:t>
      </w:r>
      <w:r>
        <w:tab/>
        <w:t>To revoke the appointment of the Defendant made by the Court on 8</w:t>
      </w:r>
      <w:r w:rsidRPr="00D24F15">
        <w:rPr>
          <w:vertAlign w:val="superscript"/>
        </w:rPr>
        <w:t>th</w:t>
      </w:r>
      <w:r>
        <w:t xml:space="preserve"> of </w:t>
      </w:r>
      <w:r>
        <w:tab/>
      </w:r>
      <w:r>
        <w:tab/>
      </w:r>
      <w:r>
        <w:tab/>
        <w:t>September 2003</w:t>
      </w:r>
    </w:p>
    <w:p w:rsidR="00D24F15" w:rsidRDefault="00D24F15" w:rsidP="00D24F15">
      <w:pPr>
        <w:pStyle w:val="JudgmentText"/>
        <w:numPr>
          <w:ilvl w:val="0"/>
          <w:numId w:val="0"/>
        </w:numPr>
        <w:ind w:left="720"/>
      </w:pPr>
      <w:r>
        <w:tab/>
        <w:t>(ii)</w:t>
      </w:r>
      <w:r>
        <w:tab/>
      </w:r>
      <w:proofErr w:type="gramStart"/>
      <w:r>
        <w:t>to</w:t>
      </w:r>
      <w:proofErr w:type="gramEnd"/>
      <w:r>
        <w:t xml:space="preserve"> order the Defendant to render an account of her management of the </w:t>
      </w:r>
      <w:r>
        <w:tab/>
      </w:r>
      <w:r>
        <w:tab/>
      </w:r>
      <w:r>
        <w:tab/>
        <w:t>estate of the two deceased</w:t>
      </w:r>
    </w:p>
    <w:p w:rsidR="00D24F15" w:rsidRDefault="00D24F15" w:rsidP="00D24F15">
      <w:pPr>
        <w:pStyle w:val="JudgmentText"/>
        <w:numPr>
          <w:ilvl w:val="0"/>
          <w:numId w:val="0"/>
        </w:numPr>
        <w:ind w:left="720"/>
      </w:pPr>
      <w:r>
        <w:tab/>
        <w:t>(iii)</w:t>
      </w:r>
      <w:r>
        <w:tab/>
      </w:r>
      <w:proofErr w:type="gramStart"/>
      <w:r>
        <w:t>to</w:t>
      </w:r>
      <w:proofErr w:type="gramEnd"/>
      <w:r>
        <w:t xml:space="preserve"> award the Plaintiffs damages arising from the mismanagement of the </w:t>
      </w:r>
      <w:r>
        <w:tab/>
      </w:r>
      <w:r>
        <w:tab/>
      </w:r>
      <w:r>
        <w:tab/>
        <w:t>estate of the two deceased.</w:t>
      </w:r>
    </w:p>
    <w:p w:rsidR="00D24F15" w:rsidRDefault="003C0D55" w:rsidP="003C0D55">
      <w:pPr>
        <w:pStyle w:val="JudgmentText"/>
        <w:numPr>
          <w:ilvl w:val="0"/>
          <w:numId w:val="0"/>
        </w:numPr>
        <w:ind w:left="720" w:hanging="720"/>
      </w:pPr>
      <w:r>
        <w:t>[2]</w:t>
      </w:r>
      <w:r>
        <w:tab/>
      </w:r>
      <w:r w:rsidR="00D24F15">
        <w:t>The Defendant admitted that she was appointed as executrix on 8</w:t>
      </w:r>
      <w:r w:rsidR="00D24F15" w:rsidRPr="00D24F15">
        <w:rPr>
          <w:vertAlign w:val="superscript"/>
        </w:rPr>
        <w:t>th</w:t>
      </w:r>
      <w:r w:rsidR="00D24F15">
        <w:t xml:space="preserve"> September 2003, to the estate of the two deceased, Edmond </w:t>
      </w:r>
      <w:proofErr w:type="spellStart"/>
      <w:r w:rsidR="00D24F15">
        <w:t>Bazil</w:t>
      </w:r>
      <w:proofErr w:type="spellEnd"/>
      <w:r w:rsidR="00D24F15">
        <w:t xml:space="preserve"> </w:t>
      </w:r>
      <w:proofErr w:type="spellStart"/>
      <w:r w:rsidR="00D24F15">
        <w:t>Mussard</w:t>
      </w:r>
      <w:proofErr w:type="spellEnd"/>
      <w:r w:rsidR="00D24F15">
        <w:t xml:space="preserve"> and Winnie Marie </w:t>
      </w:r>
      <w:proofErr w:type="spellStart"/>
      <w:r w:rsidR="00D24F15">
        <w:t>Mussard</w:t>
      </w:r>
      <w:proofErr w:type="spellEnd"/>
      <w:r w:rsidR="00D24F15">
        <w:t xml:space="preserve"> who both died intestate on 2</w:t>
      </w:r>
      <w:r w:rsidR="00D24F15" w:rsidRPr="00D24F15">
        <w:rPr>
          <w:vertAlign w:val="superscript"/>
        </w:rPr>
        <w:t>nd</w:t>
      </w:r>
      <w:r w:rsidR="00D24F15">
        <w:t xml:space="preserve"> February 2002 and 17</w:t>
      </w:r>
      <w:r w:rsidR="00D24F15" w:rsidRPr="00D24F15">
        <w:rPr>
          <w:vertAlign w:val="superscript"/>
        </w:rPr>
        <w:t>th</w:t>
      </w:r>
      <w:r w:rsidR="00D24F15">
        <w:t xml:space="preserve"> March 2002 respectively. </w:t>
      </w:r>
    </w:p>
    <w:p w:rsidR="00D24F15" w:rsidRDefault="003C0D55" w:rsidP="003C0D55">
      <w:pPr>
        <w:pStyle w:val="JudgmentText"/>
        <w:numPr>
          <w:ilvl w:val="0"/>
          <w:numId w:val="0"/>
        </w:numPr>
        <w:ind w:left="720" w:hanging="720"/>
      </w:pPr>
      <w:r>
        <w:t>[3]</w:t>
      </w:r>
      <w:r>
        <w:tab/>
      </w:r>
      <w:r w:rsidR="00D24F15">
        <w:t xml:space="preserve">The Defendant further admitted that the appointment was made on the consent of all nine heirs at the time and that the Plaintiffs are heirs of the two deceased. </w:t>
      </w:r>
    </w:p>
    <w:p w:rsidR="00D24F15" w:rsidRDefault="003C0D55" w:rsidP="003C0D55">
      <w:pPr>
        <w:pStyle w:val="JudgmentText"/>
        <w:numPr>
          <w:ilvl w:val="0"/>
          <w:numId w:val="0"/>
        </w:numPr>
        <w:ind w:left="720" w:hanging="720"/>
      </w:pPr>
      <w:r>
        <w:t>[4]</w:t>
      </w:r>
      <w:r>
        <w:tab/>
      </w:r>
      <w:r w:rsidR="00D24F15">
        <w:t xml:space="preserve">However the Defendant denied that she had mismanaged the estate as executrix. She averred that at all material times she acted lawfully and within the ambit of her powers as executor of the estate. </w:t>
      </w:r>
    </w:p>
    <w:p w:rsidR="00D24F15" w:rsidRDefault="003C0D55" w:rsidP="003C0D55">
      <w:pPr>
        <w:pStyle w:val="JudgmentText"/>
        <w:numPr>
          <w:ilvl w:val="0"/>
          <w:numId w:val="0"/>
        </w:numPr>
        <w:ind w:left="720" w:hanging="720"/>
      </w:pPr>
      <w:r>
        <w:t>[5]</w:t>
      </w:r>
      <w:r>
        <w:tab/>
      </w:r>
      <w:r w:rsidR="00D24F15">
        <w:t xml:space="preserve">The First Plaintiff, Billy Xavier </w:t>
      </w:r>
      <w:proofErr w:type="spellStart"/>
      <w:r w:rsidR="00D24F15">
        <w:t>Mussard</w:t>
      </w:r>
      <w:proofErr w:type="spellEnd"/>
      <w:r w:rsidR="00D24F15">
        <w:t>,</w:t>
      </w:r>
      <w:r w:rsidR="00C96900">
        <w:t xml:space="preserve"> testified that the Defendant along with one </w:t>
      </w:r>
      <w:proofErr w:type="spellStart"/>
      <w:r w:rsidR="00C96900">
        <w:t>Rit</w:t>
      </w:r>
      <w:proofErr w:type="spellEnd"/>
      <w:r w:rsidR="00C96900">
        <w:t xml:space="preserve"> </w:t>
      </w:r>
      <w:proofErr w:type="spellStart"/>
      <w:r w:rsidR="00C96900">
        <w:t>Marvelle</w:t>
      </w:r>
      <w:proofErr w:type="spellEnd"/>
      <w:r w:rsidR="00C96900">
        <w:t xml:space="preserve"> </w:t>
      </w:r>
      <w:proofErr w:type="spellStart"/>
      <w:r w:rsidR="00C96900">
        <w:t>Mussard</w:t>
      </w:r>
      <w:proofErr w:type="spellEnd"/>
      <w:r w:rsidR="00C96900">
        <w:t>, another sister, and got their share of the property and now the remaining property needs to be shared amongst the other heirs. He further testified that the Defendant had sold land to one Marston Ste-</w:t>
      </w:r>
      <w:proofErr w:type="spellStart"/>
      <w:r w:rsidR="00C96900">
        <w:t>Ange</w:t>
      </w:r>
      <w:proofErr w:type="spellEnd"/>
      <w:r w:rsidR="00C96900">
        <w:t xml:space="preserve"> and the Plaintiffs wanted an account of the sale.</w:t>
      </w:r>
    </w:p>
    <w:p w:rsidR="00C96900" w:rsidRDefault="003C0D55" w:rsidP="003C0D55">
      <w:pPr>
        <w:pStyle w:val="JudgmentText"/>
        <w:numPr>
          <w:ilvl w:val="0"/>
          <w:numId w:val="0"/>
        </w:numPr>
        <w:ind w:left="720" w:hanging="720"/>
      </w:pPr>
      <w:r>
        <w:t>[6]</w:t>
      </w:r>
      <w:r>
        <w:tab/>
      </w:r>
      <w:r w:rsidR="00C96900">
        <w:t xml:space="preserve">When questioned further regarding the management of the estate by the Defendant he stated that he had never got any account of the management of the estate from her. </w:t>
      </w:r>
      <w:r w:rsidR="00B3018A">
        <w:t>He also added that he had never received any list and inventory of the assets of the estate from the executrix.</w:t>
      </w:r>
    </w:p>
    <w:p w:rsidR="00B3018A" w:rsidRDefault="003C0D55" w:rsidP="003C0D55">
      <w:pPr>
        <w:pStyle w:val="JudgmentText"/>
        <w:numPr>
          <w:ilvl w:val="0"/>
          <w:numId w:val="0"/>
        </w:numPr>
        <w:ind w:left="720" w:hanging="720"/>
      </w:pPr>
      <w:r>
        <w:t>[7]</w:t>
      </w:r>
      <w:r>
        <w:tab/>
      </w:r>
      <w:r w:rsidR="00B3018A">
        <w:t xml:space="preserve">I take note of the evidence of the Plaintiff in cross examination at pages 17, 18 </w:t>
      </w:r>
      <w:r w:rsidR="00716291">
        <w:t xml:space="preserve">and </w:t>
      </w:r>
      <w:r w:rsidR="00B3018A">
        <w:t>19 of the proceedings of 14</w:t>
      </w:r>
      <w:r w:rsidR="00B3018A" w:rsidRPr="00B3018A">
        <w:rPr>
          <w:vertAlign w:val="superscript"/>
        </w:rPr>
        <w:t>th</w:t>
      </w:r>
      <w:r w:rsidR="00B3018A">
        <w:t xml:space="preserve"> July 2017. The Plaintiff accepted that the plot that the Defendant had subdivided and taken for herself and the other sister </w:t>
      </w:r>
      <w:proofErr w:type="spellStart"/>
      <w:r w:rsidR="00B3018A">
        <w:t>Rit</w:t>
      </w:r>
      <w:proofErr w:type="spellEnd"/>
      <w:r w:rsidR="00B3018A">
        <w:t xml:space="preserve"> was in accordance with the deceased wishes. </w:t>
      </w:r>
    </w:p>
    <w:p w:rsidR="00B3018A" w:rsidRDefault="003C0D55" w:rsidP="003C0D55">
      <w:pPr>
        <w:pStyle w:val="JudgmentText"/>
        <w:numPr>
          <w:ilvl w:val="0"/>
          <w:numId w:val="0"/>
        </w:numPr>
        <w:ind w:left="720" w:hanging="720"/>
      </w:pPr>
      <w:r>
        <w:t>[8]</w:t>
      </w:r>
      <w:r>
        <w:tab/>
      </w:r>
      <w:r w:rsidR="00B3018A">
        <w:t>At page 18 this was the exchange:</w:t>
      </w:r>
    </w:p>
    <w:p w:rsidR="00B3018A" w:rsidRDefault="00B3018A" w:rsidP="00B3018A">
      <w:pPr>
        <w:pStyle w:val="JudgmentText"/>
        <w:numPr>
          <w:ilvl w:val="0"/>
          <w:numId w:val="0"/>
        </w:numPr>
        <w:ind w:left="720"/>
      </w:pPr>
      <w:r>
        <w:tab/>
        <w:t xml:space="preserve">“Q: </w:t>
      </w:r>
      <w:r>
        <w:tab/>
        <w:t xml:space="preserve">So if I understand you correctly, if you are to abide by the wishes of your </w:t>
      </w:r>
      <w:r>
        <w:tab/>
      </w:r>
      <w:r>
        <w:tab/>
      </w:r>
      <w:r>
        <w:tab/>
        <w:t xml:space="preserve">mother which you are saying to the Court you are willing at that time, the </w:t>
      </w:r>
      <w:r>
        <w:tab/>
      </w:r>
      <w:r>
        <w:tab/>
      </w:r>
      <w:r>
        <w:tab/>
        <w:t xml:space="preserve">person that were to benefit from that property as per the wish of your </w:t>
      </w:r>
      <w:r>
        <w:tab/>
      </w:r>
      <w:r>
        <w:tab/>
      </w:r>
      <w:r>
        <w:tab/>
        <w:t xml:space="preserve">mother, I am talking about the wish of your mother, would have been you, </w:t>
      </w:r>
      <w:r>
        <w:tab/>
      </w:r>
      <w:r>
        <w:tab/>
        <w:t xml:space="preserve">Danny, </w:t>
      </w:r>
      <w:proofErr w:type="spellStart"/>
      <w:r>
        <w:t>Clivy</w:t>
      </w:r>
      <w:proofErr w:type="spellEnd"/>
      <w:r>
        <w:t>, Eddy and the twin?</w:t>
      </w:r>
    </w:p>
    <w:p w:rsidR="00B3018A" w:rsidRDefault="00B3018A" w:rsidP="00B3018A">
      <w:pPr>
        <w:pStyle w:val="JudgmentText"/>
        <w:numPr>
          <w:ilvl w:val="0"/>
          <w:numId w:val="0"/>
        </w:numPr>
        <w:ind w:left="720"/>
      </w:pPr>
      <w:r>
        <w:tab/>
        <w:t xml:space="preserve">A: </w:t>
      </w:r>
      <w:r>
        <w:tab/>
        <w:t xml:space="preserve">You are right. Initially they did not want a share but because of the way </w:t>
      </w:r>
      <w:r>
        <w:tab/>
      </w:r>
      <w:r>
        <w:tab/>
      </w:r>
      <w:r>
        <w:tab/>
      </w:r>
      <w:proofErr w:type="spellStart"/>
      <w:r>
        <w:t>Rit</w:t>
      </w:r>
      <w:proofErr w:type="spellEnd"/>
      <w:r>
        <w:t xml:space="preserve"> has been acting a</w:t>
      </w:r>
      <w:r w:rsidR="00601FA8">
        <w:t>s</w:t>
      </w:r>
      <w:r>
        <w:t xml:space="preserve"> executrix now they want to come in and claim their </w:t>
      </w:r>
      <w:r>
        <w:tab/>
      </w:r>
      <w:r>
        <w:tab/>
      </w:r>
      <w:r>
        <w:tab/>
        <w:t>share.”</w:t>
      </w:r>
    </w:p>
    <w:p w:rsidR="00601FA8" w:rsidRDefault="003C0D55" w:rsidP="003C0D55">
      <w:pPr>
        <w:pStyle w:val="JudgmentText"/>
        <w:numPr>
          <w:ilvl w:val="0"/>
          <w:numId w:val="0"/>
        </w:numPr>
        <w:ind w:left="720" w:hanging="720"/>
      </w:pPr>
      <w:r>
        <w:t>[9]</w:t>
      </w:r>
      <w:r>
        <w:tab/>
      </w:r>
      <w:r w:rsidR="00B3018A">
        <w:t xml:space="preserve">In answer to the above </w:t>
      </w:r>
      <w:r w:rsidR="00C96900">
        <w:t>I note</w:t>
      </w:r>
      <w:r w:rsidR="00601FA8">
        <w:t xml:space="preserve"> the evi</w:t>
      </w:r>
      <w:r w:rsidR="00716291">
        <w:t>dence of the Defendant herself in</w:t>
      </w:r>
      <w:r w:rsidR="00601FA8">
        <w:t xml:space="preserve"> cross-examination. At page 21 of the proceedings of 14</w:t>
      </w:r>
      <w:r w:rsidR="00601FA8" w:rsidRPr="00601FA8">
        <w:rPr>
          <w:vertAlign w:val="superscript"/>
        </w:rPr>
        <w:t>th</w:t>
      </w:r>
      <w:r w:rsidR="00601FA8">
        <w:t xml:space="preserve"> July 2017 she stated thus:</w:t>
      </w:r>
    </w:p>
    <w:p w:rsidR="00601FA8" w:rsidRDefault="00601FA8" w:rsidP="00601FA8">
      <w:pPr>
        <w:pStyle w:val="JudgmentText"/>
        <w:numPr>
          <w:ilvl w:val="0"/>
          <w:numId w:val="0"/>
        </w:numPr>
        <w:ind w:left="720"/>
      </w:pPr>
      <w:r>
        <w:tab/>
        <w:t xml:space="preserve">“Q: </w:t>
      </w:r>
      <w:r>
        <w:tab/>
        <w:t xml:space="preserve">Why are you saying is that because you have finished paying the land, you </w:t>
      </w:r>
      <w:r>
        <w:tab/>
      </w:r>
      <w:r>
        <w:tab/>
        <w:t xml:space="preserve">are  not going to distribute what is left in the estate to the other heir, is that </w:t>
      </w:r>
      <w:r>
        <w:tab/>
      </w:r>
      <w:r>
        <w:tab/>
        <w:t>what you are saying to us?</w:t>
      </w:r>
    </w:p>
    <w:p w:rsidR="00601FA8" w:rsidRDefault="00601FA8" w:rsidP="00601FA8">
      <w:pPr>
        <w:pStyle w:val="JudgmentText"/>
        <w:numPr>
          <w:ilvl w:val="0"/>
          <w:numId w:val="0"/>
        </w:numPr>
        <w:ind w:left="720"/>
      </w:pPr>
      <w:r>
        <w:tab/>
        <w:t xml:space="preserve">A: </w:t>
      </w:r>
      <w:r>
        <w:tab/>
        <w:t>I will give it to them on conditions.</w:t>
      </w:r>
    </w:p>
    <w:p w:rsidR="00601FA8" w:rsidRDefault="00601FA8" w:rsidP="00601FA8">
      <w:pPr>
        <w:pStyle w:val="JudgmentText"/>
        <w:numPr>
          <w:ilvl w:val="0"/>
          <w:numId w:val="0"/>
        </w:numPr>
        <w:ind w:left="720"/>
      </w:pPr>
      <w:r>
        <w:tab/>
        <w:t xml:space="preserve">Q: </w:t>
      </w:r>
      <w:r>
        <w:tab/>
        <w:t>What conditions?</w:t>
      </w:r>
    </w:p>
    <w:p w:rsidR="00601FA8" w:rsidRDefault="00601FA8" w:rsidP="00601FA8">
      <w:pPr>
        <w:pStyle w:val="JudgmentText"/>
        <w:numPr>
          <w:ilvl w:val="0"/>
          <w:numId w:val="0"/>
        </w:numPr>
        <w:ind w:left="720"/>
      </w:pPr>
      <w:r>
        <w:tab/>
        <w:t xml:space="preserve">A: </w:t>
      </w:r>
      <w:r>
        <w:tab/>
        <w:t xml:space="preserve">Because I was the one who finished payment on the land and they will see </w:t>
      </w:r>
      <w:r>
        <w:tab/>
      </w:r>
      <w:r>
        <w:tab/>
      </w:r>
      <w:r>
        <w:tab/>
        <w:t>what to do.”</w:t>
      </w:r>
    </w:p>
    <w:p w:rsidR="00601FA8" w:rsidRDefault="003C0D55" w:rsidP="003C0D55">
      <w:pPr>
        <w:pStyle w:val="JudgmentText"/>
        <w:numPr>
          <w:ilvl w:val="0"/>
          <w:numId w:val="0"/>
        </w:numPr>
        <w:ind w:left="720" w:hanging="720"/>
      </w:pPr>
      <w:r>
        <w:t>[10]</w:t>
      </w:r>
      <w:r>
        <w:tab/>
      </w:r>
      <w:r w:rsidR="00C96900">
        <w:t xml:space="preserve"> </w:t>
      </w:r>
      <w:r w:rsidR="00601FA8">
        <w:t>At page 22 it went on as follows:</w:t>
      </w:r>
    </w:p>
    <w:p w:rsidR="00601FA8" w:rsidRDefault="00601FA8" w:rsidP="00601FA8">
      <w:pPr>
        <w:pStyle w:val="JudgmentText"/>
        <w:numPr>
          <w:ilvl w:val="0"/>
          <w:numId w:val="0"/>
        </w:numPr>
        <w:ind w:left="720"/>
      </w:pPr>
      <w:r>
        <w:tab/>
        <w:t xml:space="preserve">“Q: </w:t>
      </w:r>
      <w:r w:rsidR="0067689B">
        <w:tab/>
      </w:r>
      <w:r>
        <w:t xml:space="preserve">We do have the papers for LD10 situated at La </w:t>
      </w:r>
      <w:proofErr w:type="spellStart"/>
      <w:r>
        <w:t>Passe</w:t>
      </w:r>
      <w:proofErr w:type="spellEnd"/>
      <w:r>
        <w:t xml:space="preserve">. And it is already in </w:t>
      </w:r>
      <w:r w:rsidR="0067689B">
        <w:tab/>
      </w:r>
      <w:r w:rsidR="0067689B">
        <w:tab/>
      </w:r>
      <w:r w:rsidR="0067689B">
        <w:tab/>
      </w:r>
      <w:r>
        <w:t xml:space="preserve">evidence who the heirs are; you have conceded these are your siblings and </w:t>
      </w:r>
      <w:r w:rsidR="0067689B">
        <w:tab/>
      </w:r>
      <w:r w:rsidR="0067689B">
        <w:tab/>
      </w:r>
      <w:r>
        <w:t xml:space="preserve">they are of course heirs to the estate of their parents. So you have a duty to </w:t>
      </w:r>
      <w:r w:rsidR="0067689B">
        <w:tab/>
      </w:r>
      <w:r w:rsidR="0067689B">
        <w:tab/>
      </w:r>
      <w:r>
        <w:t>give them what is left in the estate, will you do that?</w:t>
      </w:r>
    </w:p>
    <w:p w:rsidR="00601FA8" w:rsidRDefault="00601FA8" w:rsidP="00601FA8">
      <w:pPr>
        <w:pStyle w:val="JudgmentText"/>
        <w:numPr>
          <w:ilvl w:val="0"/>
          <w:numId w:val="0"/>
        </w:numPr>
        <w:ind w:left="720"/>
      </w:pPr>
      <w:r>
        <w:tab/>
        <w:t xml:space="preserve">A: </w:t>
      </w:r>
      <w:r w:rsidR="0067689B">
        <w:tab/>
      </w:r>
      <w:r>
        <w:t>Yes</w:t>
      </w:r>
    </w:p>
    <w:p w:rsidR="00601FA8" w:rsidRDefault="00601FA8" w:rsidP="00601FA8">
      <w:pPr>
        <w:pStyle w:val="JudgmentText"/>
        <w:numPr>
          <w:ilvl w:val="0"/>
          <w:numId w:val="0"/>
        </w:numPr>
        <w:ind w:left="720"/>
      </w:pPr>
      <w:r>
        <w:tab/>
        <w:t xml:space="preserve">Q: </w:t>
      </w:r>
      <w:r w:rsidR="0067689B">
        <w:tab/>
      </w:r>
      <w:r>
        <w:t>When?</w:t>
      </w:r>
    </w:p>
    <w:p w:rsidR="00601FA8" w:rsidRDefault="00601FA8" w:rsidP="00601FA8">
      <w:pPr>
        <w:pStyle w:val="JudgmentText"/>
        <w:numPr>
          <w:ilvl w:val="0"/>
          <w:numId w:val="0"/>
        </w:numPr>
        <w:ind w:left="720"/>
      </w:pPr>
      <w:r>
        <w:tab/>
        <w:t xml:space="preserve">A: </w:t>
      </w:r>
      <w:r w:rsidR="0067689B">
        <w:tab/>
      </w:r>
      <w:r w:rsidR="00827DE0">
        <w:t>When I am ready.</w:t>
      </w:r>
      <w:r>
        <w:t>”</w:t>
      </w:r>
    </w:p>
    <w:p w:rsidR="00C93BFC" w:rsidRDefault="003C0D55" w:rsidP="003C0D55">
      <w:pPr>
        <w:pStyle w:val="JudgmentText"/>
        <w:numPr>
          <w:ilvl w:val="0"/>
          <w:numId w:val="0"/>
        </w:numPr>
        <w:ind w:left="720" w:hanging="720"/>
      </w:pPr>
      <w:r>
        <w:t>[11]</w:t>
      </w:r>
      <w:r>
        <w:tab/>
      </w:r>
      <w:r w:rsidR="00C93BFC">
        <w:t>It may be so that the Defendant has not sold any land to anyone</w:t>
      </w:r>
      <w:r w:rsidR="00A12F9F">
        <w:t>, which was the Plaintiffs’ concern</w:t>
      </w:r>
      <w:r w:rsidR="00C93BFC">
        <w:t>. However that in itself shows her failure to discharge her duty, in not providing an account of what she had done with the property</w:t>
      </w:r>
      <w:r w:rsidR="00A12F9F">
        <w:t xml:space="preserve">, </w:t>
      </w:r>
      <w:r w:rsidR="00C93BFC">
        <w:t>it leaves a lot of room for misunderstandings and misinformation.</w:t>
      </w:r>
    </w:p>
    <w:p w:rsidR="0040102C" w:rsidRDefault="003C0D55" w:rsidP="003C0D55">
      <w:pPr>
        <w:pStyle w:val="JudgmentText"/>
        <w:numPr>
          <w:ilvl w:val="0"/>
          <w:numId w:val="0"/>
        </w:numPr>
        <w:ind w:left="720" w:hanging="720"/>
      </w:pPr>
      <w:r>
        <w:t>[12]</w:t>
      </w:r>
      <w:r>
        <w:tab/>
      </w:r>
      <w:r w:rsidR="00695098">
        <w:t>Furthermore her answers showed a clear lack of understanding of the importance of the functions she discharges</w:t>
      </w:r>
      <w:r w:rsidR="00827DE0">
        <w:t xml:space="preserve"> and an attitude of bitterness against her siblings for what is according to her their failure to help pay the debts of the estate. Her willingness to continue to act as executor, to my mind, is overshadowed by the </w:t>
      </w:r>
      <w:r w:rsidR="00A37C39">
        <w:t xml:space="preserve">negative </w:t>
      </w:r>
      <w:r w:rsidR="00827DE0">
        <w:t>approach she has taken in the discharge of her functions.</w:t>
      </w:r>
    </w:p>
    <w:p w:rsidR="0040102C" w:rsidRDefault="003C0D55" w:rsidP="003C0D55">
      <w:pPr>
        <w:pStyle w:val="JudgmentText"/>
        <w:numPr>
          <w:ilvl w:val="0"/>
          <w:numId w:val="0"/>
        </w:numPr>
        <w:ind w:left="720" w:hanging="720"/>
      </w:pPr>
      <w:r>
        <w:t>[13]</w:t>
      </w:r>
      <w:r>
        <w:tab/>
      </w:r>
      <w:r w:rsidR="0040102C">
        <w:t xml:space="preserve">As the executor the Defendant is bound by the same duties </w:t>
      </w:r>
      <w:r w:rsidR="00F25D52">
        <w:t xml:space="preserve">as a fiduciary </w:t>
      </w:r>
      <w:r w:rsidR="0040102C">
        <w:t>by virtue of Article 1028 which reads thus:</w:t>
      </w:r>
    </w:p>
    <w:p w:rsidR="0040102C" w:rsidRDefault="0040102C" w:rsidP="0040102C">
      <w:pPr>
        <w:pStyle w:val="JudgmentText"/>
        <w:numPr>
          <w:ilvl w:val="0"/>
          <w:numId w:val="0"/>
        </w:numPr>
        <w:ind w:left="720" w:right="720"/>
      </w:pPr>
      <w:r>
        <w:tab/>
        <w:t xml:space="preserve">“The executor, in his capacity as fiduciary of the succession, shall also be </w:t>
      </w:r>
      <w:r>
        <w:tab/>
        <w:t xml:space="preserve">bound by all the rules laid down in this code under Chapter VI of Title I of </w:t>
      </w:r>
      <w:r>
        <w:tab/>
        <w:t xml:space="preserve">Book III relating to the functions and administration of fiduciaries, in so far </w:t>
      </w:r>
      <w:r>
        <w:tab/>
        <w:t>as they may be applicable.”</w:t>
      </w:r>
    </w:p>
    <w:p w:rsidR="009D0C5C" w:rsidRDefault="003C0D55" w:rsidP="003C0D55">
      <w:pPr>
        <w:pStyle w:val="JudgmentText"/>
        <w:numPr>
          <w:ilvl w:val="0"/>
          <w:numId w:val="0"/>
        </w:numPr>
        <w:ind w:left="720" w:hanging="720"/>
      </w:pPr>
      <w:r>
        <w:t>[14]</w:t>
      </w:r>
      <w:r>
        <w:tab/>
      </w:r>
      <w:r w:rsidR="00F25D52">
        <w:t xml:space="preserve">As such the Defendant is bound by </w:t>
      </w:r>
      <w:r w:rsidR="00C96900">
        <w:t>Article 827 of th</w:t>
      </w:r>
      <w:r w:rsidR="00AE4214">
        <w:t>e Civil Code of Seychelles</w:t>
      </w:r>
      <w:r w:rsidR="00C96900">
        <w:t xml:space="preserve"> provides that a “fiduciary is under a duty to render full and regular account of his management</w:t>
      </w:r>
      <w:r w:rsidR="00AE4214">
        <w:t xml:space="preserve"> until such time as his functions are terminated</w:t>
      </w:r>
      <w:r w:rsidR="00A12F9F">
        <w:t>.</w:t>
      </w:r>
      <w:r w:rsidR="00C96900">
        <w:t>”</w:t>
      </w:r>
      <w:r w:rsidR="009D0C5C">
        <w:t xml:space="preserve"> </w:t>
      </w:r>
    </w:p>
    <w:p w:rsidR="00A37C39" w:rsidRDefault="003C0D55" w:rsidP="003C0D55">
      <w:pPr>
        <w:pStyle w:val="JudgmentText"/>
        <w:numPr>
          <w:ilvl w:val="0"/>
          <w:numId w:val="0"/>
        </w:numPr>
        <w:ind w:left="720" w:hanging="720"/>
      </w:pPr>
      <w:r>
        <w:t>[15]</w:t>
      </w:r>
      <w:r>
        <w:tab/>
      </w:r>
      <w:r w:rsidR="00716291">
        <w:t>As such s</w:t>
      </w:r>
      <w:r w:rsidR="00F25D52">
        <w:t>he is also</w:t>
      </w:r>
      <w:r w:rsidR="00283CF7">
        <w:t xml:space="preserve"> subject to Article 829 </w:t>
      </w:r>
      <w:r w:rsidR="00A37C39">
        <w:t>which gives the Court wide powers to make orders relating to the appointment or dismissal of a fiduciary or to his management as it thinks fit. Such powers of course has to be exercised judiciously.</w:t>
      </w:r>
    </w:p>
    <w:p w:rsidR="0040102C" w:rsidRDefault="003C0D55" w:rsidP="003C0D55">
      <w:pPr>
        <w:pStyle w:val="JudgmentText"/>
        <w:numPr>
          <w:ilvl w:val="0"/>
          <w:numId w:val="0"/>
        </w:numPr>
        <w:ind w:left="720" w:hanging="720"/>
      </w:pPr>
      <w:r>
        <w:t>[16]</w:t>
      </w:r>
      <w:r>
        <w:tab/>
      </w:r>
      <w:r w:rsidR="00F25D52">
        <w:t xml:space="preserve">I find the following </w:t>
      </w:r>
      <w:r w:rsidR="006057A9">
        <w:t>lines</w:t>
      </w:r>
      <w:r w:rsidR="00F25D52">
        <w:t xml:space="preserve"> from the judgment of</w:t>
      </w:r>
      <w:r w:rsidR="0040102C">
        <w:t xml:space="preserve"> </w:t>
      </w:r>
      <w:proofErr w:type="spellStart"/>
      <w:r w:rsidR="0040102C">
        <w:t>Twomey</w:t>
      </w:r>
      <w:proofErr w:type="spellEnd"/>
      <w:r w:rsidR="0040102C">
        <w:t xml:space="preserve"> JA, in the case of </w:t>
      </w:r>
      <w:proofErr w:type="spellStart"/>
      <w:r w:rsidR="0040102C" w:rsidRPr="0040102C">
        <w:rPr>
          <w:b/>
        </w:rPr>
        <w:t>Suttie</w:t>
      </w:r>
      <w:proofErr w:type="spellEnd"/>
      <w:r w:rsidR="0040102C" w:rsidRPr="0040102C">
        <w:rPr>
          <w:b/>
        </w:rPr>
        <w:t xml:space="preserve"> v David SCA 25/2015</w:t>
      </w:r>
      <w:r w:rsidR="0040102C">
        <w:t>,</w:t>
      </w:r>
      <w:r w:rsidR="00F25D52">
        <w:t xml:space="preserve"> is of relevance,</w:t>
      </w:r>
      <w:r w:rsidR="006057A9">
        <w:t xml:space="preserve"> “it was also her duty to wind up the succession and to distribute it to the lawful heirs, which in this case are the siblings of the Deceased only. Should she fail to carry out these duties the Appellants or any person with an interest in the succession may then ask for her to account for her refusal to do so or to have her removed by the </w:t>
      </w:r>
      <w:proofErr w:type="gramStart"/>
      <w:r w:rsidR="006057A9">
        <w:t>Court.</w:t>
      </w:r>
      <w:proofErr w:type="gramEnd"/>
      <w:r w:rsidR="006057A9">
        <w:t xml:space="preserve">” </w:t>
      </w:r>
      <w:proofErr w:type="spellStart"/>
      <w:r w:rsidR="006057A9">
        <w:t>Twomey</w:t>
      </w:r>
      <w:proofErr w:type="spellEnd"/>
      <w:r w:rsidR="006057A9">
        <w:t xml:space="preserve"> JA, went on to add that </w:t>
      </w:r>
      <w:r w:rsidR="0040102C">
        <w:t>“an appointment and replacement of an executor is reviewable by the court. Until and unless the Respondent acts in breach of her duties and obligations as an executor there is no valid reason why her appointment has to be revoked.”</w:t>
      </w:r>
    </w:p>
    <w:p w:rsidR="006057A9" w:rsidRDefault="003C0D55" w:rsidP="003C0D55">
      <w:pPr>
        <w:pStyle w:val="JudgmentText"/>
        <w:numPr>
          <w:ilvl w:val="0"/>
          <w:numId w:val="0"/>
        </w:numPr>
        <w:ind w:left="720" w:hanging="720"/>
      </w:pPr>
      <w:r>
        <w:t>[17]</w:t>
      </w:r>
      <w:r>
        <w:tab/>
      </w:r>
      <w:r w:rsidR="006057A9">
        <w:t>By her failure to wind up the succession after 13 years simply on the basis that she’ll do it when she is ready, which to my mind amounts to a refusal to distribute the remainder of the succession,  the Defendant has left herself open to a valid request for removal as executor.</w:t>
      </w:r>
    </w:p>
    <w:p w:rsidR="00A12F9F" w:rsidRDefault="003C0D55" w:rsidP="003C0D55">
      <w:pPr>
        <w:pStyle w:val="JudgmentText"/>
        <w:numPr>
          <w:ilvl w:val="0"/>
          <w:numId w:val="0"/>
        </w:numPr>
        <w:ind w:left="720" w:hanging="720"/>
      </w:pPr>
      <w:r>
        <w:t>[18]</w:t>
      </w:r>
      <w:r>
        <w:tab/>
      </w:r>
      <w:r w:rsidR="00A37C39">
        <w:t>After closing his case c</w:t>
      </w:r>
      <w:r w:rsidR="00A12F9F">
        <w:t xml:space="preserve">ounsel for the Defendant raised a plea in </w:t>
      </w:r>
      <w:proofErr w:type="spellStart"/>
      <w:r w:rsidR="00A12F9F">
        <w:t>limine</w:t>
      </w:r>
      <w:proofErr w:type="spellEnd"/>
      <w:r w:rsidR="00A12F9F">
        <w:t xml:space="preserve"> that the action is prescribed in law, relying on the case of </w:t>
      </w:r>
      <w:proofErr w:type="spellStart"/>
      <w:r w:rsidR="00A12F9F" w:rsidRPr="00C93BFC">
        <w:rPr>
          <w:b/>
        </w:rPr>
        <w:t>Neddy</w:t>
      </w:r>
      <w:proofErr w:type="spellEnd"/>
      <w:r w:rsidR="00A12F9F" w:rsidRPr="00C93BFC">
        <w:rPr>
          <w:b/>
        </w:rPr>
        <w:t xml:space="preserve"> </w:t>
      </w:r>
      <w:proofErr w:type="spellStart"/>
      <w:r w:rsidR="00A12F9F" w:rsidRPr="00C93BFC">
        <w:rPr>
          <w:b/>
        </w:rPr>
        <w:t>Nourrice</w:t>
      </w:r>
      <w:proofErr w:type="spellEnd"/>
      <w:r w:rsidR="00A12F9F" w:rsidRPr="00C93BFC">
        <w:rPr>
          <w:b/>
        </w:rPr>
        <w:t xml:space="preserve"> and </w:t>
      </w:r>
      <w:proofErr w:type="spellStart"/>
      <w:r w:rsidR="00A12F9F" w:rsidRPr="00C93BFC">
        <w:rPr>
          <w:b/>
        </w:rPr>
        <w:t>Ors</w:t>
      </w:r>
      <w:proofErr w:type="spellEnd"/>
      <w:r w:rsidR="00A12F9F" w:rsidRPr="00C93BFC">
        <w:rPr>
          <w:b/>
        </w:rPr>
        <w:t xml:space="preserve"> v Flora </w:t>
      </w:r>
      <w:proofErr w:type="spellStart"/>
      <w:r w:rsidR="00A12F9F" w:rsidRPr="00C93BFC">
        <w:rPr>
          <w:b/>
        </w:rPr>
        <w:t>Nicette</w:t>
      </w:r>
      <w:proofErr w:type="spellEnd"/>
      <w:r w:rsidR="00A12F9F" w:rsidRPr="00C93BFC">
        <w:rPr>
          <w:b/>
        </w:rPr>
        <w:t xml:space="preserve"> CS57/2015</w:t>
      </w:r>
      <w:r w:rsidR="00A12F9F">
        <w:t xml:space="preserve">, in that case the key was the date that succession opened, since the issue was when did the rights of the heirs accrue, which was of course upon the death of the deceased and that date of death fell “squarely within the prescriptive period”. It is clear that the scenario in the present case is quite different. The Plaintiffs are not so much claiming their rights to inherit as holding the Defendant to account with regards to her duties as an executor. </w:t>
      </w:r>
      <w:r w:rsidR="00695098">
        <w:t>C</w:t>
      </w:r>
      <w:r w:rsidR="00A12F9F">
        <w:t xml:space="preserve">ounsel </w:t>
      </w:r>
      <w:r w:rsidR="00695098">
        <w:t>confuses the issues when he</w:t>
      </w:r>
      <w:r w:rsidR="00A12F9F">
        <w:t xml:space="preserve"> submits that “the defendant, with the consent of the plaintiffs, has since 2004 subdivided the land (exhibit P13). They, only now some 13 years, later runs to the court to complain about the sub-division</w:t>
      </w:r>
      <w:r w:rsidR="00695098">
        <w:t>.”</w:t>
      </w:r>
    </w:p>
    <w:p w:rsidR="00695098" w:rsidRDefault="003C0D55" w:rsidP="003C0D55">
      <w:pPr>
        <w:pStyle w:val="JudgmentText"/>
        <w:numPr>
          <w:ilvl w:val="0"/>
          <w:numId w:val="0"/>
        </w:numPr>
        <w:ind w:left="720" w:hanging="720"/>
      </w:pPr>
      <w:r>
        <w:t>[19]</w:t>
      </w:r>
      <w:r>
        <w:tab/>
      </w:r>
      <w:r w:rsidR="00695098">
        <w:t xml:space="preserve">It is clear from the First Plaintiff’s evidence that the Plaintiffs have no issues with the sub-division. In fact all the siblings agreed to it because the two sisters, </w:t>
      </w:r>
      <w:proofErr w:type="spellStart"/>
      <w:r w:rsidR="00695098">
        <w:t>Rit</w:t>
      </w:r>
      <w:proofErr w:type="spellEnd"/>
      <w:r w:rsidR="00695098">
        <w:t xml:space="preserve"> and Rita did not have their own homes. The Plaintiffs’ concern is the remaining portion of land left over from the sub-division, LD1798 measuring 1478 square meters, w</w:t>
      </w:r>
      <w:r w:rsidR="009D0C5C">
        <w:t>hich the Defendant is yet to distribute and which she is bound to distribute in accordance with Article 1025 of the Civil Code</w:t>
      </w:r>
      <w:r w:rsidR="00695098">
        <w:t>.</w:t>
      </w:r>
    </w:p>
    <w:p w:rsidR="00AE4214" w:rsidRDefault="003C0D55" w:rsidP="003C0D55">
      <w:pPr>
        <w:pStyle w:val="JudgmentText"/>
        <w:numPr>
          <w:ilvl w:val="0"/>
          <w:numId w:val="0"/>
        </w:numPr>
        <w:ind w:left="720" w:hanging="720"/>
      </w:pPr>
      <w:r>
        <w:t>[20]</w:t>
      </w:r>
      <w:r>
        <w:tab/>
      </w:r>
      <w:r w:rsidR="00AE4214">
        <w:t xml:space="preserve">I have to agree with Miss Louise for the Plaintiffs </w:t>
      </w:r>
      <w:r w:rsidR="00C93BFC">
        <w:t>that the functions and powers attached to executors are of a continuous nature hence an executor is liable to answer for his management until such time that he is no longer the executor. Only when he ceases to exercise such functions can prescription run.</w:t>
      </w:r>
    </w:p>
    <w:p w:rsidR="00C93BFC" w:rsidRDefault="003C0D55" w:rsidP="003C0D55">
      <w:pPr>
        <w:pStyle w:val="JudgmentText"/>
        <w:numPr>
          <w:ilvl w:val="0"/>
          <w:numId w:val="0"/>
        </w:numPr>
        <w:ind w:left="720" w:hanging="720"/>
      </w:pPr>
      <w:r>
        <w:t>[21]</w:t>
      </w:r>
      <w:r>
        <w:tab/>
      </w:r>
      <w:r w:rsidR="00C93BFC">
        <w:t xml:space="preserve">In the circumstances the plea in </w:t>
      </w:r>
      <w:proofErr w:type="spellStart"/>
      <w:r w:rsidR="00C93BFC">
        <w:t>limine</w:t>
      </w:r>
      <w:proofErr w:type="spellEnd"/>
      <w:r w:rsidR="00C93BFC">
        <w:t xml:space="preserve"> has to fail.</w:t>
      </w:r>
    </w:p>
    <w:p w:rsidR="00A37C39" w:rsidRDefault="003C0D55" w:rsidP="003C0D55">
      <w:pPr>
        <w:pStyle w:val="JudgmentText"/>
        <w:numPr>
          <w:ilvl w:val="0"/>
          <w:numId w:val="0"/>
        </w:numPr>
        <w:ind w:left="720" w:hanging="720"/>
      </w:pPr>
      <w:r>
        <w:t>[22]</w:t>
      </w:r>
      <w:r>
        <w:tab/>
      </w:r>
      <w:r w:rsidR="00A37C39">
        <w:t xml:space="preserve">As regards the claim for damages there is no substantiation of this </w:t>
      </w:r>
      <w:r w:rsidR="00755CA5">
        <w:t xml:space="preserve">claim </w:t>
      </w:r>
      <w:r w:rsidR="00716291">
        <w:t>for</w:t>
      </w:r>
      <w:r w:rsidR="00755CA5">
        <w:t xml:space="preserve"> which I give no consideration to the claim.</w:t>
      </w:r>
      <w:r w:rsidR="00A37C39">
        <w:t xml:space="preserve">  </w:t>
      </w:r>
    </w:p>
    <w:p w:rsidR="00C96900" w:rsidRDefault="003C0D55" w:rsidP="003C0D55">
      <w:pPr>
        <w:pStyle w:val="JudgmentText"/>
        <w:numPr>
          <w:ilvl w:val="0"/>
          <w:numId w:val="0"/>
        </w:numPr>
        <w:ind w:left="720" w:hanging="720"/>
      </w:pPr>
      <w:r>
        <w:t>[23]</w:t>
      </w:r>
      <w:r>
        <w:tab/>
      </w:r>
      <w:r w:rsidR="00C96900">
        <w:t xml:space="preserve">In </w:t>
      </w:r>
      <w:r w:rsidR="00755CA5">
        <w:t>consideration of all the above</w:t>
      </w:r>
      <w:r w:rsidR="00C96900">
        <w:t xml:space="preserve"> circumstances I order as follows:</w:t>
      </w:r>
      <w:r w:rsidR="00A37C39" w:rsidRPr="00A37C39">
        <w:t xml:space="preserve"> </w:t>
      </w:r>
    </w:p>
    <w:p w:rsidR="00C96900" w:rsidRDefault="003C0D55" w:rsidP="003C0D55">
      <w:pPr>
        <w:pStyle w:val="JudgmentText"/>
        <w:numPr>
          <w:ilvl w:val="0"/>
          <w:numId w:val="0"/>
        </w:numPr>
        <w:ind w:left="2160" w:hanging="720"/>
      </w:pPr>
      <w:r>
        <w:t>(</w:t>
      </w:r>
      <w:proofErr w:type="spellStart"/>
      <w:r>
        <w:t>i</w:t>
      </w:r>
      <w:proofErr w:type="spellEnd"/>
      <w:r>
        <w:t>)</w:t>
      </w:r>
      <w:r>
        <w:tab/>
      </w:r>
      <w:r w:rsidR="00C96900">
        <w:t xml:space="preserve">The </w:t>
      </w:r>
      <w:r w:rsidR="00A37C39">
        <w:t xml:space="preserve">order </w:t>
      </w:r>
      <w:r w:rsidR="00C96900">
        <w:t>dated 8</w:t>
      </w:r>
      <w:r w:rsidR="00C96900" w:rsidRPr="00C96900">
        <w:rPr>
          <w:vertAlign w:val="superscript"/>
        </w:rPr>
        <w:t>th</w:t>
      </w:r>
      <w:r w:rsidR="00C96900">
        <w:t xml:space="preserve"> September 2003 </w:t>
      </w:r>
      <w:r w:rsidR="00A37C39">
        <w:t xml:space="preserve">in CS 143/2003, whereby the Defendant was appointed as executrix </w:t>
      </w:r>
      <w:r w:rsidR="00C96900">
        <w:t>is hereby revoked.</w:t>
      </w:r>
    </w:p>
    <w:p w:rsidR="00C96900" w:rsidRDefault="003C0D55" w:rsidP="003C0D55">
      <w:pPr>
        <w:pStyle w:val="JudgmentText"/>
        <w:numPr>
          <w:ilvl w:val="0"/>
          <w:numId w:val="0"/>
        </w:numPr>
        <w:ind w:left="2160" w:hanging="720"/>
      </w:pPr>
      <w:r>
        <w:t>(ii)</w:t>
      </w:r>
      <w:r>
        <w:tab/>
      </w:r>
      <w:r w:rsidR="00C96900">
        <w:t>The Defendant shall render an account of her management of the estate of the two deceased within 3 months of today’s date.</w:t>
      </w:r>
    </w:p>
    <w:p w:rsidR="00C96900" w:rsidRDefault="003C0D55" w:rsidP="003C0D55">
      <w:pPr>
        <w:pStyle w:val="JudgmentText"/>
        <w:numPr>
          <w:ilvl w:val="0"/>
          <w:numId w:val="0"/>
        </w:numPr>
        <w:ind w:left="2160" w:hanging="720"/>
      </w:pPr>
      <w:r>
        <w:t>(iii)</w:t>
      </w:r>
      <w:r>
        <w:tab/>
      </w:r>
      <w:r w:rsidR="00C96900">
        <w:t>I award no damages to the Plaintiff.</w:t>
      </w:r>
    </w:p>
    <w:p w:rsidR="00C96900" w:rsidRDefault="003C0D55" w:rsidP="003C0D55">
      <w:pPr>
        <w:pStyle w:val="JudgmentText"/>
        <w:numPr>
          <w:ilvl w:val="0"/>
          <w:numId w:val="0"/>
        </w:numPr>
        <w:ind w:left="720" w:hanging="720"/>
      </w:pPr>
      <w:r>
        <w:t>[24]</w:t>
      </w:r>
      <w:r>
        <w:tab/>
      </w:r>
      <w:r w:rsidR="00C96900">
        <w:t>Each side shall bear their own costs.</w:t>
      </w:r>
    </w:p>
    <w:p w:rsidR="00755CA5" w:rsidRDefault="00755CA5" w:rsidP="00755CA5">
      <w:pPr>
        <w:pStyle w:val="JudgmentText"/>
        <w:numPr>
          <w:ilvl w:val="0"/>
          <w:numId w:val="0"/>
        </w:numPr>
        <w:ind w:left="720"/>
      </w:pPr>
    </w:p>
    <w:p w:rsidR="00E6492F" w:rsidRDefault="006D0171"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20" w:name="Text19"/>
      <w:r w:rsidR="006D0171">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6D0171">
        <w:rPr>
          <w:sz w:val="24"/>
          <w:szCs w:val="24"/>
        </w:rPr>
      </w:r>
      <w:r w:rsidR="006D0171">
        <w:rPr>
          <w:sz w:val="24"/>
          <w:szCs w:val="24"/>
        </w:rPr>
        <w:fldChar w:fldCharType="separate"/>
      </w:r>
      <w:r w:rsidR="00716291">
        <w:rPr>
          <w:noProof/>
          <w:sz w:val="24"/>
          <w:szCs w:val="24"/>
        </w:rPr>
        <w:t>28 February 2018</w:t>
      </w:r>
      <w:r w:rsidR="006D0171">
        <w:rPr>
          <w:sz w:val="24"/>
          <w:szCs w:val="24"/>
        </w:rPr>
        <w:fldChar w:fldCharType="end"/>
      </w:r>
      <w:bookmarkEnd w:id="20"/>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54473E"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3"/>
              <w:listEntry w:val="M. Twomey, CJ"/>
              <w:listEntry w:val="R. Govinden , J"/>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listEntry w:val="L. Pillay, J"/>
              <w:listEntry w:val="F M S Egonda-Ntende"/>
            </w:ddList>
          </w:ffData>
        </w:fldChar>
      </w:r>
      <w:bookmarkStart w:id="21" w:name="Dropdown6"/>
      <w:r>
        <w:rPr>
          <w:sz w:val="24"/>
          <w:szCs w:val="24"/>
        </w:rPr>
        <w:instrText xml:space="preserve"> FORMDROPDOWN </w:instrText>
      </w:r>
      <w:r w:rsidR="003C0D55">
        <w:rPr>
          <w:sz w:val="24"/>
          <w:szCs w:val="24"/>
        </w:rPr>
      </w:r>
      <w:r w:rsidR="003C0D55">
        <w:rPr>
          <w:sz w:val="24"/>
          <w:szCs w:val="24"/>
        </w:rPr>
        <w:fldChar w:fldCharType="separate"/>
      </w:r>
      <w:r>
        <w:rPr>
          <w:sz w:val="24"/>
          <w:szCs w:val="24"/>
        </w:rPr>
        <w:fldChar w:fldCharType="end"/>
      </w:r>
      <w:bookmarkStart w:id="22" w:name="_GoBack"/>
      <w:bookmarkEnd w:id="21"/>
      <w:bookmarkEnd w:id="22"/>
    </w:p>
    <w:bookmarkStart w:id="23" w:name="Dropdown7"/>
    <w:p w:rsidR="009E05E5" w:rsidRPr="00E33F35" w:rsidRDefault="006D0171"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3C0D55">
        <w:rPr>
          <w:b/>
          <w:sz w:val="24"/>
          <w:szCs w:val="24"/>
        </w:rPr>
      </w:r>
      <w:r w:rsidR="003C0D55">
        <w:rPr>
          <w:b/>
          <w:sz w:val="24"/>
          <w:szCs w:val="24"/>
        </w:rPr>
        <w:fldChar w:fldCharType="separate"/>
      </w:r>
      <w:r>
        <w:rPr>
          <w:b/>
          <w:sz w:val="24"/>
          <w:szCs w:val="24"/>
        </w:rPr>
        <w:fldChar w:fldCharType="end"/>
      </w:r>
      <w:bookmarkEnd w:id="23"/>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EF6" w:rsidRDefault="00291EF6" w:rsidP="00DB6D34">
      <w:r>
        <w:separator/>
      </w:r>
    </w:p>
  </w:endnote>
  <w:endnote w:type="continuationSeparator" w:id="0">
    <w:p w:rsidR="00291EF6" w:rsidRDefault="00291EF6"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25E9D">
    <w:pPr>
      <w:pStyle w:val="Footer"/>
      <w:jc w:val="center"/>
    </w:pPr>
    <w:r>
      <w:fldChar w:fldCharType="begin"/>
    </w:r>
    <w:r>
      <w:instrText xml:space="preserve"> PAGE   \* MERGEFORMAT </w:instrText>
    </w:r>
    <w:r>
      <w:fldChar w:fldCharType="separate"/>
    </w:r>
    <w:r w:rsidR="003C0D55">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EF6" w:rsidRDefault="00291EF6" w:rsidP="00DB6D34">
      <w:r>
        <w:separator/>
      </w:r>
    </w:p>
  </w:footnote>
  <w:footnote w:type="continuationSeparator" w:id="0">
    <w:p w:rsidR="00291EF6" w:rsidRDefault="00291EF6"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10D20C83"/>
    <w:multiLevelType w:val="hybridMultilevel"/>
    <w:tmpl w:val="A3C409AA"/>
    <w:lvl w:ilvl="0" w:tplc="0E9AB07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F32355"/>
    <w:multiLevelType w:val="hybridMultilevel"/>
    <w:tmpl w:val="668A3D78"/>
    <w:lvl w:ilvl="0" w:tplc="9886D01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93D73CF"/>
    <w:multiLevelType w:val="hybridMultilevel"/>
    <w:tmpl w:val="3196CAAC"/>
    <w:lvl w:ilvl="0" w:tplc="12A82C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7"/>
  </w:num>
  <w:num w:numId="3">
    <w:abstractNumId w:val="0"/>
  </w:num>
  <w:num w:numId="4">
    <w:abstractNumId w:val="4"/>
  </w:num>
  <w:num w:numId="5">
    <w:abstractNumId w:val="6"/>
  </w:num>
  <w:num w:numId="6">
    <w:abstractNumId w:val="3"/>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4E4"/>
    <w:rsid w:val="00005BEF"/>
    <w:rsid w:val="00030C81"/>
    <w:rsid w:val="0006489F"/>
    <w:rsid w:val="00067B0A"/>
    <w:rsid w:val="00071393"/>
    <w:rsid w:val="00075573"/>
    <w:rsid w:val="00091036"/>
    <w:rsid w:val="000A10B8"/>
    <w:rsid w:val="000D1DD3"/>
    <w:rsid w:val="000E39A5"/>
    <w:rsid w:val="000E7400"/>
    <w:rsid w:val="001008BC"/>
    <w:rsid w:val="00101D12"/>
    <w:rsid w:val="00104284"/>
    <w:rsid w:val="00117CBF"/>
    <w:rsid w:val="00126A10"/>
    <w:rsid w:val="00135A90"/>
    <w:rsid w:val="001376AB"/>
    <w:rsid w:val="001439BF"/>
    <w:rsid w:val="00144612"/>
    <w:rsid w:val="001529B0"/>
    <w:rsid w:val="0016510C"/>
    <w:rsid w:val="00180158"/>
    <w:rsid w:val="001D30F7"/>
    <w:rsid w:val="001E4ED8"/>
    <w:rsid w:val="0020244B"/>
    <w:rsid w:val="00231C17"/>
    <w:rsid w:val="00236AAC"/>
    <w:rsid w:val="00242DF4"/>
    <w:rsid w:val="0024353F"/>
    <w:rsid w:val="002474D4"/>
    <w:rsid w:val="00265DE9"/>
    <w:rsid w:val="00283CF7"/>
    <w:rsid w:val="00290E14"/>
    <w:rsid w:val="00291EF6"/>
    <w:rsid w:val="002A7376"/>
    <w:rsid w:val="002B2255"/>
    <w:rsid w:val="002B4478"/>
    <w:rsid w:val="002C7560"/>
    <w:rsid w:val="002D06AA"/>
    <w:rsid w:val="002D67FC"/>
    <w:rsid w:val="002E6963"/>
    <w:rsid w:val="002F40A1"/>
    <w:rsid w:val="002F4A1B"/>
    <w:rsid w:val="00301D88"/>
    <w:rsid w:val="00304084"/>
    <w:rsid w:val="00304E76"/>
    <w:rsid w:val="0031329C"/>
    <w:rsid w:val="00315800"/>
    <w:rsid w:val="003647E7"/>
    <w:rsid w:val="003651F4"/>
    <w:rsid w:val="0037270D"/>
    <w:rsid w:val="00377341"/>
    <w:rsid w:val="003820A5"/>
    <w:rsid w:val="003838CC"/>
    <w:rsid w:val="003862CB"/>
    <w:rsid w:val="0038700C"/>
    <w:rsid w:val="003B461C"/>
    <w:rsid w:val="003B4C19"/>
    <w:rsid w:val="003C0D55"/>
    <w:rsid w:val="003D58AA"/>
    <w:rsid w:val="003D7B97"/>
    <w:rsid w:val="003E2ABC"/>
    <w:rsid w:val="003F0F8D"/>
    <w:rsid w:val="0040102C"/>
    <w:rsid w:val="004156B9"/>
    <w:rsid w:val="00445BFA"/>
    <w:rsid w:val="00452BB6"/>
    <w:rsid w:val="00453A09"/>
    <w:rsid w:val="0046133B"/>
    <w:rsid w:val="004A00A5"/>
    <w:rsid w:val="004A67AC"/>
    <w:rsid w:val="004C3D80"/>
    <w:rsid w:val="004F3823"/>
    <w:rsid w:val="005207C8"/>
    <w:rsid w:val="00530663"/>
    <w:rsid w:val="0054473E"/>
    <w:rsid w:val="0055036F"/>
    <w:rsid w:val="005514D6"/>
    <w:rsid w:val="00552704"/>
    <w:rsid w:val="00554577"/>
    <w:rsid w:val="00572AB3"/>
    <w:rsid w:val="00580531"/>
    <w:rsid w:val="005836AC"/>
    <w:rsid w:val="00584583"/>
    <w:rsid w:val="00594FAC"/>
    <w:rsid w:val="005C5493"/>
    <w:rsid w:val="005F5FB0"/>
    <w:rsid w:val="00601FA8"/>
    <w:rsid w:val="006057A9"/>
    <w:rsid w:val="00606587"/>
    <w:rsid w:val="00606EEA"/>
    <w:rsid w:val="006174DB"/>
    <w:rsid w:val="0064023C"/>
    <w:rsid w:val="00654CAA"/>
    <w:rsid w:val="006578C2"/>
    <w:rsid w:val="00666D33"/>
    <w:rsid w:val="0067689B"/>
    <w:rsid w:val="006858FB"/>
    <w:rsid w:val="0068598F"/>
    <w:rsid w:val="00695098"/>
    <w:rsid w:val="00695110"/>
    <w:rsid w:val="006A58E4"/>
    <w:rsid w:val="006D0171"/>
    <w:rsid w:val="006D36C9"/>
    <w:rsid w:val="0070785D"/>
    <w:rsid w:val="00716291"/>
    <w:rsid w:val="007175A6"/>
    <w:rsid w:val="00744508"/>
    <w:rsid w:val="00755CA5"/>
    <w:rsid w:val="007728D0"/>
    <w:rsid w:val="00785812"/>
    <w:rsid w:val="007A47DC"/>
    <w:rsid w:val="007B6178"/>
    <w:rsid w:val="007C2809"/>
    <w:rsid w:val="007D416E"/>
    <w:rsid w:val="00807411"/>
    <w:rsid w:val="00814CF5"/>
    <w:rsid w:val="00816425"/>
    <w:rsid w:val="00821758"/>
    <w:rsid w:val="00823079"/>
    <w:rsid w:val="00827DE0"/>
    <w:rsid w:val="0083298A"/>
    <w:rsid w:val="00841387"/>
    <w:rsid w:val="008472B3"/>
    <w:rsid w:val="008478D6"/>
    <w:rsid w:val="00857A7F"/>
    <w:rsid w:val="008A5208"/>
    <w:rsid w:val="008B75CE"/>
    <w:rsid w:val="008B7D40"/>
    <w:rsid w:val="008C0FD6"/>
    <w:rsid w:val="008E1DB1"/>
    <w:rsid w:val="008E512C"/>
    <w:rsid w:val="008E7749"/>
    <w:rsid w:val="008E7F92"/>
    <w:rsid w:val="008F0C10"/>
    <w:rsid w:val="008F38F7"/>
    <w:rsid w:val="00902D3C"/>
    <w:rsid w:val="009226D4"/>
    <w:rsid w:val="0092555C"/>
    <w:rsid w:val="00926D09"/>
    <w:rsid w:val="00927982"/>
    <w:rsid w:val="009336BA"/>
    <w:rsid w:val="00937FB4"/>
    <w:rsid w:val="0094087C"/>
    <w:rsid w:val="00951EC0"/>
    <w:rsid w:val="0096041D"/>
    <w:rsid w:val="00981287"/>
    <w:rsid w:val="00983045"/>
    <w:rsid w:val="009D0C5C"/>
    <w:rsid w:val="009E05E5"/>
    <w:rsid w:val="009F1B68"/>
    <w:rsid w:val="009F4DC4"/>
    <w:rsid w:val="00A11166"/>
    <w:rsid w:val="00A12F9F"/>
    <w:rsid w:val="00A14038"/>
    <w:rsid w:val="00A37C39"/>
    <w:rsid w:val="00A42850"/>
    <w:rsid w:val="00A53837"/>
    <w:rsid w:val="00A544D0"/>
    <w:rsid w:val="00A80E4E"/>
    <w:rsid w:val="00AC3885"/>
    <w:rsid w:val="00AD0BF3"/>
    <w:rsid w:val="00AD75CD"/>
    <w:rsid w:val="00AE4214"/>
    <w:rsid w:val="00B05D6E"/>
    <w:rsid w:val="00B119B1"/>
    <w:rsid w:val="00B14612"/>
    <w:rsid w:val="00B23E73"/>
    <w:rsid w:val="00B3018A"/>
    <w:rsid w:val="00B40898"/>
    <w:rsid w:val="00B4124C"/>
    <w:rsid w:val="00B4625E"/>
    <w:rsid w:val="00B70673"/>
    <w:rsid w:val="00B75AE2"/>
    <w:rsid w:val="00B9148E"/>
    <w:rsid w:val="00B94805"/>
    <w:rsid w:val="00BA6027"/>
    <w:rsid w:val="00BC1D95"/>
    <w:rsid w:val="00BD4287"/>
    <w:rsid w:val="00BD60D5"/>
    <w:rsid w:val="00BE1D00"/>
    <w:rsid w:val="00BE3628"/>
    <w:rsid w:val="00BE424C"/>
    <w:rsid w:val="00BF5CC9"/>
    <w:rsid w:val="00C036A5"/>
    <w:rsid w:val="00C065A3"/>
    <w:rsid w:val="00C072B3"/>
    <w:rsid w:val="00C14327"/>
    <w:rsid w:val="00C212FB"/>
    <w:rsid w:val="00C22967"/>
    <w:rsid w:val="00C25E9D"/>
    <w:rsid w:val="00C35333"/>
    <w:rsid w:val="00C41821"/>
    <w:rsid w:val="00C55FDF"/>
    <w:rsid w:val="00C5739F"/>
    <w:rsid w:val="00C87FCA"/>
    <w:rsid w:val="00C93BFC"/>
    <w:rsid w:val="00C96900"/>
    <w:rsid w:val="00CA1B0C"/>
    <w:rsid w:val="00CA7795"/>
    <w:rsid w:val="00CA7F40"/>
    <w:rsid w:val="00CB3C7E"/>
    <w:rsid w:val="00CC2A46"/>
    <w:rsid w:val="00CF041D"/>
    <w:rsid w:val="00D03314"/>
    <w:rsid w:val="00D06A0F"/>
    <w:rsid w:val="00D24F15"/>
    <w:rsid w:val="00D77926"/>
    <w:rsid w:val="00D82047"/>
    <w:rsid w:val="00DA351C"/>
    <w:rsid w:val="00DB6D34"/>
    <w:rsid w:val="00DD4E02"/>
    <w:rsid w:val="00DE08C1"/>
    <w:rsid w:val="00DE2BE8"/>
    <w:rsid w:val="00DE628F"/>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D76D9"/>
    <w:rsid w:val="00EE0DAA"/>
    <w:rsid w:val="00EF2051"/>
    <w:rsid w:val="00F00A19"/>
    <w:rsid w:val="00F25D52"/>
    <w:rsid w:val="00F334E4"/>
    <w:rsid w:val="00F34FB5"/>
    <w:rsid w:val="00F35342"/>
    <w:rsid w:val="00F3644F"/>
    <w:rsid w:val="00F804CC"/>
    <w:rsid w:val="00F82A83"/>
    <w:rsid w:val="00F83B3D"/>
    <w:rsid w:val="00F9695D"/>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70E40-6266-491F-BEE6-5C2843F3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4F404-E34B-457E-9E1C-FC37B748C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pillay</dc:creator>
  <cp:lastModifiedBy>CJ</cp:lastModifiedBy>
  <cp:revision>4</cp:revision>
  <cp:lastPrinted>2018-03-02T03:28:00Z</cp:lastPrinted>
  <dcterms:created xsi:type="dcterms:W3CDTF">2018-03-02T03:29:00Z</dcterms:created>
  <dcterms:modified xsi:type="dcterms:W3CDTF">2018-08-07T05:27:00Z</dcterms:modified>
</cp:coreProperties>
</file>