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E48" w:rsidRDefault="00E94E48"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Default="00C55FDF" w:rsidP="0006489F">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r w:rsidR="006A2C88">
        <w:rPr>
          <w:b/>
          <w:sz w:val="28"/>
          <w:szCs w:val="28"/>
        </w:rPr>
        <w:t xml:space="preserve">MA </w:t>
      </w:r>
      <w:r w:rsidR="00DA54FC">
        <w:rPr>
          <w:b/>
          <w:sz w:val="28"/>
          <w:szCs w:val="28"/>
        </w:rPr>
        <w:t>248</w:t>
      </w:r>
      <w:r w:rsidRPr="00B75AE2">
        <w:rPr>
          <w:b/>
          <w:sz w:val="28"/>
          <w:szCs w:val="28"/>
        </w:rPr>
        <w:t>/</w:t>
      </w:r>
      <w:r w:rsidR="00C87FCA" w:rsidRPr="00B75AE2">
        <w:rPr>
          <w:b/>
          <w:sz w:val="28"/>
          <w:szCs w:val="28"/>
        </w:rPr>
        <w:t>20</w:t>
      </w:r>
      <w:r w:rsidR="00DA54FC">
        <w:rPr>
          <w:b/>
          <w:sz w:val="28"/>
          <w:szCs w:val="28"/>
        </w:rPr>
        <w:t>17</w:t>
      </w:r>
    </w:p>
    <w:p w:rsidR="006A2C88" w:rsidRPr="006A2C88" w:rsidRDefault="006A2C88" w:rsidP="005460DE">
      <w:pPr>
        <w:spacing w:before="120"/>
        <w:jc w:val="center"/>
        <w:rPr>
          <w:b/>
          <w:sz w:val="24"/>
          <w:szCs w:val="24"/>
        </w:rPr>
      </w:pPr>
      <w:r w:rsidRPr="006A2C88">
        <w:rPr>
          <w:b/>
          <w:sz w:val="24"/>
          <w:szCs w:val="24"/>
        </w:rPr>
        <w:t>(</w:t>
      </w:r>
      <w:proofErr w:type="gramStart"/>
      <w:r w:rsidRPr="006A2C88">
        <w:rPr>
          <w:b/>
          <w:sz w:val="24"/>
          <w:szCs w:val="24"/>
        </w:rPr>
        <w:t>arising</w:t>
      </w:r>
      <w:proofErr w:type="gramEnd"/>
      <w:r w:rsidRPr="006A2C88">
        <w:rPr>
          <w:b/>
          <w:sz w:val="24"/>
          <w:szCs w:val="24"/>
        </w:rPr>
        <w:t xml:space="preserve"> in </w:t>
      </w:r>
      <w:r w:rsidR="00DA54FC">
        <w:rPr>
          <w:b/>
          <w:sz w:val="24"/>
          <w:szCs w:val="24"/>
        </w:rPr>
        <w:t>MC 60</w:t>
      </w:r>
      <w:r>
        <w:rPr>
          <w:b/>
          <w:sz w:val="24"/>
          <w:szCs w:val="24"/>
        </w:rPr>
        <w:t>/20</w:t>
      </w:r>
      <w:r w:rsidR="00DA54FC">
        <w:rPr>
          <w:b/>
          <w:sz w:val="24"/>
          <w:szCs w:val="24"/>
        </w:rPr>
        <w:t>16</w:t>
      </w:r>
      <w:r>
        <w:rPr>
          <w:b/>
          <w:sz w:val="24"/>
          <w:szCs w:val="24"/>
        </w:rPr>
        <w:t>)</w:t>
      </w:r>
    </w:p>
    <w:p w:rsidR="00A53837" w:rsidRPr="00606EEA" w:rsidRDefault="005F6046"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AE3237" w:rsidP="00AE3237">
      <w:pPr>
        <w:spacing w:before="240" w:after="160"/>
        <w:ind w:left="6480"/>
        <w:rPr>
          <w:b/>
          <w:sz w:val="24"/>
          <w:szCs w:val="24"/>
        </w:rPr>
      </w:pPr>
      <w:r>
        <w:rPr>
          <w:b/>
          <w:sz w:val="24"/>
          <w:szCs w:val="24"/>
        </w:rPr>
        <w:t xml:space="preserve">       </w:t>
      </w:r>
      <w:r w:rsidR="00DB6D34" w:rsidRPr="00606EEA">
        <w:rPr>
          <w:b/>
          <w:sz w:val="24"/>
          <w:szCs w:val="24"/>
        </w:rPr>
        <w:t>[201</w:t>
      </w:r>
      <w:r w:rsidR="00DA54FC">
        <w:rPr>
          <w:b/>
          <w:sz w:val="24"/>
          <w:szCs w:val="24"/>
        </w:rPr>
        <w:t>8</w:t>
      </w:r>
      <w:r w:rsidR="005F6046">
        <w:rPr>
          <w:b/>
          <w:sz w:val="24"/>
          <w:szCs w:val="24"/>
        </w:rPr>
        <w:fldChar w:fldCharType="begin"/>
      </w:r>
      <w:r w:rsidR="003F0F8D">
        <w:rPr>
          <w:b/>
          <w:sz w:val="24"/>
          <w:szCs w:val="24"/>
        </w:rPr>
        <w:instrText xml:space="preserve">  </w:instrText>
      </w:r>
      <w:r w:rsidR="005F6046">
        <w:rPr>
          <w:b/>
          <w:sz w:val="24"/>
          <w:szCs w:val="24"/>
        </w:rPr>
        <w:fldChar w:fldCharType="end"/>
      </w:r>
      <w:r w:rsidR="00DB6D34" w:rsidRPr="00606EEA">
        <w:rPr>
          <w:b/>
          <w:sz w:val="24"/>
          <w:szCs w:val="24"/>
        </w:rPr>
        <w:t>] SCSC</w:t>
      </w:r>
      <w:r>
        <w:rPr>
          <w:b/>
          <w:sz w:val="24"/>
          <w:szCs w:val="24"/>
        </w:rPr>
        <w:t xml:space="preserve"> </w:t>
      </w:r>
      <w:r w:rsidR="001623B1">
        <w:rPr>
          <w:b/>
          <w:sz w:val="24"/>
          <w:szCs w:val="24"/>
        </w:rPr>
        <w:t>215</w:t>
      </w:r>
      <w:bookmarkStart w:id="0" w:name="_GoBack"/>
      <w:bookmarkEnd w:id="0"/>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p w:rsidR="00FB2453" w:rsidRPr="00B119B1" w:rsidRDefault="00DA54FC" w:rsidP="003862CB">
      <w:pPr>
        <w:jc w:val="center"/>
        <w:rPr>
          <w:b/>
          <w:sz w:val="24"/>
          <w:szCs w:val="24"/>
        </w:rPr>
      </w:pPr>
      <w:r>
        <w:rPr>
          <w:b/>
          <w:sz w:val="24"/>
          <w:szCs w:val="24"/>
        </w:rPr>
        <w:t>AUDREY STARODUBSTEV &amp; ORS</w:t>
      </w:r>
    </w:p>
    <w:p w:rsidR="00B40898" w:rsidRDefault="00DA54FC" w:rsidP="00B40898">
      <w:pPr>
        <w:spacing w:after="240"/>
        <w:jc w:val="center"/>
        <w:rPr>
          <w:sz w:val="24"/>
          <w:szCs w:val="24"/>
        </w:rPr>
        <w:sectPr w:rsidR="00B40898" w:rsidSect="00EF2051">
          <w:footerReference w:type="default" r:id="rId8"/>
          <w:type w:val="continuous"/>
          <w:pgSz w:w="12240" w:h="15840"/>
          <w:pgMar w:top="1440" w:right="1440" w:bottom="1440" w:left="1440" w:header="720" w:footer="720" w:gutter="0"/>
          <w:cols w:space="720"/>
          <w:docGrid w:linePitch="360"/>
        </w:sectPr>
      </w:pPr>
      <w:r>
        <w:rPr>
          <w:sz w:val="24"/>
          <w:szCs w:val="24"/>
        </w:rPr>
        <w:t>Applicants</w:t>
      </w:r>
    </w:p>
    <w:p w:rsidR="004C3D80" w:rsidRDefault="004C3D80" w:rsidP="003862CB">
      <w:pPr>
        <w:jc w:val="center"/>
        <w:rPr>
          <w:b/>
          <w:sz w:val="24"/>
          <w:szCs w:val="24"/>
        </w:rPr>
      </w:pPr>
    </w:p>
    <w:p w:rsidR="00B40898" w:rsidRDefault="00B40898" w:rsidP="00B40898">
      <w:pPr>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FB2453" w:rsidRDefault="00FB2453" w:rsidP="00B40898">
      <w:pPr>
        <w:spacing w:before="120"/>
        <w:jc w:val="center"/>
        <w:rPr>
          <w:sz w:val="24"/>
          <w:szCs w:val="24"/>
        </w:rPr>
      </w:pPr>
      <w:proofErr w:type="gramStart"/>
      <w:r>
        <w:rPr>
          <w:sz w:val="24"/>
          <w:szCs w:val="24"/>
        </w:rPr>
        <w:lastRenderedPageBreak/>
        <w:t>versus</w:t>
      </w:r>
      <w:proofErr w:type="gramEnd"/>
    </w:p>
    <w:p w:rsidR="00FB2453" w:rsidRDefault="00FB2453" w:rsidP="003862CB">
      <w:pPr>
        <w:jc w:val="center"/>
        <w:rPr>
          <w:sz w:val="24"/>
          <w:szCs w:val="24"/>
        </w:rPr>
      </w:pPr>
    </w:p>
    <w:p w:rsidR="00B119B1" w:rsidRDefault="00DA54FC" w:rsidP="003862CB">
      <w:pPr>
        <w:jc w:val="center"/>
        <w:rPr>
          <w:sz w:val="24"/>
          <w:szCs w:val="24"/>
        </w:rPr>
      </w:pPr>
      <w:r>
        <w:rPr>
          <w:b/>
          <w:sz w:val="24"/>
          <w:szCs w:val="24"/>
        </w:rPr>
        <w:t>FINANCIAL INTELLIGENCE UNIT</w:t>
      </w:r>
    </w:p>
    <w:bookmarkStart w:id="1" w:name="Dropdown14"/>
    <w:p w:rsidR="00B40898" w:rsidRDefault="005F6046" w:rsidP="00B40898">
      <w:pPr>
        <w:spacing w:after="240"/>
        <w:jc w:val="center"/>
        <w:rPr>
          <w:sz w:val="24"/>
          <w:szCs w:val="24"/>
        </w:rPr>
        <w:sectPr w:rsidR="00B40898" w:rsidSect="00EF2051">
          <w:type w:val="continuous"/>
          <w:pgSz w:w="12240" w:h="15840"/>
          <w:pgMar w:top="1440" w:right="1440" w:bottom="1440" w:left="1440" w:header="720" w:footer="720" w:gutter="0"/>
          <w:cols w:space="720"/>
          <w:docGrid w:linePitch="360"/>
        </w:sectPr>
      </w:pPr>
      <w:r>
        <w:rPr>
          <w:sz w:val="24"/>
          <w:szCs w:val="24"/>
        </w:rPr>
        <w:fldChar w:fldCharType="begin">
          <w:ffData>
            <w:name w:val="Dropdown14"/>
            <w:enabled/>
            <w:calcOnExit w:val="0"/>
            <w:ddList>
              <w:listEntry w:val="Respondent"/>
              <w:listEntry w:val="First Respondent"/>
            </w:ddList>
          </w:ffData>
        </w:fldChar>
      </w:r>
      <w:r w:rsidR="006A2C88">
        <w:rPr>
          <w:sz w:val="24"/>
          <w:szCs w:val="24"/>
        </w:rPr>
        <w:instrText xml:space="preserve"> FORMDROPDOWN </w:instrText>
      </w:r>
      <w:r w:rsidR="001623B1">
        <w:rPr>
          <w:sz w:val="24"/>
          <w:szCs w:val="24"/>
        </w:rPr>
      </w:r>
      <w:r w:rsidR="001623B1">
        <w:rPr>
          <w:sz w:val="24"/>
          <w:szCs w:val="24"/>
        </w:rPr>
        <w:fldChar w:fldCharType="separate"/>
      </w:r>
      <w:r>
        <w:rPr>
          <w:sz w:val="24"/>
          <w:szCs w:val="24"/>
        </w:rPr>
        <w:fldChar w:fldCharType="end"/>
      </w:r>
      <w:bookmarkEnd w:id="1"/>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2" w:name="Text34"/>
      <w:r w:rsidR="005F6046">
        <w:rPr>
          <w:sz w:val="24"/>
          <w:szCs w:val="24"/>
        </w:rPr>
        <w:fldChar w:fldCharType="begin">
          <w:ffData>
            <w:name w:val="Text34"/>
            <w:enabled/>
            <w:calcOnExit w:val="0"/>
            <w:textInput/>
          </w:ffData>
        </w:fldChar>
      </w:r>
      <w:r w:rsidR="002A7376">
        <w:rPr>
          <w:sz w:val="24"/>
          <w:szCs w:val="24"/>
        </w:rPr>
        <w:instrText xml:space="preserve"> FORMTEXT </w:instrText>
      </w:r>
      <w:r w:rsidR="005F6046">
        <w:rPr>
          <w:sz w:val="24"/>
          <w:szCs w:val="24"/>
        </w:rPr>
      </w:r>
      <w:r w:rsidR="005F6046">
        <w:rPr>
          <w:sz w:val="24"/>
          <w:szCs w:val="24"/>
        </w:rPr>
        <w:fldChar w:fldCharType="separate"/>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5F6046">
        <w:rPr>
          <w:sz w:val="24"/>
          <w:szCs w:val="24"/>
        </w:rPr>
        <w:fldChar w:fldCharType="end"/>
      </w:r>
      <w:bookmarkEnd w:id="2"/>
      <w:r w:rsidR="005F6046">
        <w:rPr>
          <w:sz w:val="24"/>
          <w:szCs w:val="24"/>
        </w:rPr>
        <w:fldChar w:fldCharType="begin"/>
      </w:r>
      <w:r w:rsidR="003F0F8D">
        <w:rPr>
          <w:sz w:val="24"/>
          <w:szCs w:val="24"/>
        </w:rPr>
        <w:instrText xml:space="preserve">  </w:instrText>
      </w:r>
      <w:r w:rsidR="005F6046">
        <w:rPr>
          <w:sz w:val="24"/>
          <w:szCs w:val="24"/>
        </w:rPr>
        <w:fldChar w:fldCharType="end"/>
      </w:r>
    </w:p>
    <w:p w:rsidR="005F5FB0" w:rsidRDefault="00E0467F" w:rsidP="00B0414B">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sidR="00955273">
        <w:rPr>
          <w:sz w:val="24"/>
          <w:szCs w:val="24"/>
        </w:rPr>
        <w:tab/>
      </w:r>
      <w:r w:rsidR="005F6046">
        <w:rPr>
          <w:sz w:val="24"/>
          <w:szCs w:val="24"/>
        </w:rPr>
        <w:fldChar w:fldCharType="begin">
          <w:ffData>
            <w:name w:val="Text28"/>
            <w:enabled/>
            <w:calcOnExit w:val="0"/>
            <w:textInput/>
          </w:ffData>
        </w:fldChar>
      </w:r>
      <w:bookmarkStart w:id="3" w:name="Text28"/>
      <w:r w:rsidR="004C3D80">
        <w:rPr>
          <w:sz w:val="24"/>
          <w:szCs w:val="24"/>
        </w:rPr>
        <w:instrText xml:space="preserve"> FORMTEXT </w:instrText>
      </w:r>
      <w:r w:rsidR="005F6046">
        <w:rPr>
          <w:sz w:val="24"/>
          <w:szCs w:val="24"/>
        </w:rPr>
      </w:r>
      <w:r w:rsidR="005F6046">
        <w:rPr>
          <w:sz w:val="24"/>
          <w:szCs w:val="24"/>
        </w:rPr>
        <w:fldChar w:fldCharType="separate"/>
      </w:r>
      <w:r w:rsidR="00DA54FC">
        <w:rPr>
          <w:noProof/>
          <w:sz w:val="24"/>
          <w:szCs w:val="24"/>
        </w:rPr>
        <w:t>Mr Rouillon</w:t>
      </w:r>
      <w:r w:rsidR="005F6046">
        <w:rPr>
          <w:sz w:val="24"/>
          <w:szCs w:val="24"/>
        </w:rPr>
        <w:fldChar w:fldCharType="end"/>
      </w:r>
      <w:bookmarkEnd w:id="3"/>
      <w:r w:rsidR="005F6046">
        <w:rPr>
          <w:sz w:val="24"/>
          <w:szCs w:val="24"/>
        </w:rPr>
        <w:fldChar w:fldCharType="begin"/>
      </w:r>
      <w:r w:rsidR="00F804CC">
        <w:rPr>
          <w:sz w:val="24"/>
          <w:szCs w:val="24"/>
        </w:rPr>
        <w:instrText xml:space="preserve"> ASK  "Enter Appellant Lawyer full name"  \* MERGEFORMAT </w:instrText>
      </w:r>
      <w:r w:rsidR="005F6046">
        <w:rPr>
          <w:sz w:val="24"/>
          <w:szCs w:val="24"/>
        </w:rPr>
        <w:fldChar w:fldCharType="end"/>
      </w:r>
      <w:r w:rsidR="005F6046">
        <w:rPr>
          <w:sz w:val="24"/>
          <w:szCs w:val="24"/>
        </w:rPr>
        <w:fldChar w:fldCharType="begin"/>
      </w:r>
      <w:r w:rsidR="003F0F8D">
        <w:rPr>
          <w:sz w:val="24"/>
          <w:szCs w:val="24"/>
        </w:rPr>
        <w:instrText xml:space="preserve">  </w:instrText>
      </w:r>
      <w:r w:rsidR="005F6046">
        <w:rPr>
          <w:sz w:val="24"/>
          <w:szCs w:val="24"/>
        </w:rPr>
        <w:fldChar w:fldCharType="end"/>
      </w:r>
      <w:r w:rsidR="00F804CC">
        <w:rPr>
          <w:b/>
          <w:sz w:val="24"/>
          <w:szCs w:val="24"/>
        </w:rPr>
        <w:t xml:space="preserve"> </w:t>
      </w:r>
      <w:r w:rsidR="009E05E5">
        <w:rPr>
          <w:sz w:val="24"/>
          <w:szCs w:val="24"/>
        </w:rPr>
        <w:t xml:space="preserve">for </w:t>
      </w:r>
      <w:bookmarkStart w:id="4" w:name="Dropdown11"/>
      <w:r w:rsidR="005F6046">
        <w:rPr>
          <w:sz w:val="24"/>
          <w:szCs w:val="24"/>
        </w:rPr>
        <w:fldChar w:fldCharType="begin">
          <w:ffData>
            <w:name w:val="Dropdown11"/>
            <w:enabled/>
            <w:calcOnExit w:val="0"/>
            <w:ddList>
              <w:result w:val="5"/>
              <w:listEntry w:val="petitioner"/>
              <w:listEntry w:val="first petitioner"/>
              <w:listEntry w:val="petitioners"/>
              <w:listEntry w:val="applicant"/>
              <w:listEntry w:val="first applicant"/>
              <w:listEntry w:val="applicants"/>
            </w:ddList>
          </w:ffData>
        </w:fldChar>
      </w:r>
      <w:r w:rsidR="00B0414B">
        <w:rPr>
          <w:sz w:val="24"/>
          <w:szCs w:val="24"/>
        </w:rPr>
        <w:instrText xml:space="preserve"> FORMDROPDOWN </w:instrText>
      </w:r>
      <w:r w:rsidR="001623B1">
        <w:rPr>
          <w:sz w:val="24"/>
          <w:szCs w:val="24"/>
        </w:rPr>
      </w:r>
      <w:r w:rsidR="001623B1">
        <w:rPr>
          <w:sz w:val="24"/>
          <w:szCs w:val="24"/>
        </w:rPr>
        <w:fldChar w:fldCharType="separate"/>
      </w:r>
      <w:r w:rsidR="005F6046">
        <w:rPr>
          <w:sz w:val="24"/>
          <w:szCs w:val="24"/>
        </w:rPr>
        <w:fldChar w:fldCharType="end"/>
      </w:r>
      <w:bookmarkEnd w:id="4"/>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5F6046">
        <w:rPr>
          <w:sz w:val="24"/>
          <w:szCs w:val="24"/>
        </w:rPr>
        <w:fldChar w:fldCharType="begin">
          <w:ffData>
            <w:name w:val="Text36"/>
            <w:enabled/>
            <w:calcOnExit w:val="0"/>
            <w:textInput/>
          </w:ffData>
        </w:fldChar>
      </w:r>
      <w:bookmarkStart w:id="5" w:name="Text36"/>
      <w:r>
        <w:rPr>
          <w:sz w:val="24"/>
          <w:szCs w:val="24"/>
        </w:rPr>
        <w:instrText xml:space="preserve"> FORMTEXT </w:instrText>
      </w:r>
      <w:r w:rsidR="005F6046">
        <w:rPr>
          <w:sz w:val="24"/>
          <w:szCs w:val="24"/>
        </w:rPr>
      </w:r>
      <w:r w:rsidR="005F6046">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5F6046">
        <w:rPr>
          <w:sz w:val="24"/>
          <w:szCs w:val="24"/>
        </w:rPr>
        <w:fldChar w:fldCharType="end"/>
      </w:r>
      <w:bookmarkEnd w:id="5"/>
    </w:p>
    <w:p w:rsidR="005F5FB0" w:rsidRDefault="00955273"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sidR="005F6046">
        <w:rPr>
          <w:sz w:val="24"/>
          <w:szCs w:val="24"/>
        </w:rPr>
        <w:fldChar w:fldCharType="begin">
          <w:ffData>
            <w:name w:val="Text29"/>
            <w:enabled/>
            <w:calcOnExit w:val="0"/>
            <w:textInput/>
          </w:ffData>
        </w:fldChar>
      </w:r>
      <w:bookmarkStart w:id="6" w:name="Text29"/>
      <w:r w:rsidR="004C3D80">
        <w:rPr>
          <w:sz w:val="24"/>
          <w:szCs w:val="24"/>
        </w:rPr>
        <w:instrText xml:space="preserve"> FORMTEXT </w:instrText>
      </w:r>
      <w:r w:rsidR="005F6046">
        <w:rPr>
          <w:sz w:val="24"/>
          <w:szCs w:val="24"/>
        </w:rPr>
      </w:r>
      <w:r w:rsidR="005F6046">
        <w:rPr>
          <w:sz w:val="24"/>
          <w:szCs w:val="24"/>
        </w:rPr>
        <w:fldChar w:fldCharType="separate"/>
      </w:r>
      <w:r w:rsidR="00DA54FC">
        <w:rPr>
          <w:noProof/>
          <w:sz w:val="24"/>
          <w:szCs w:val="24"/>
        </w:rPr>
        <w:t>Mrs Rongmei</w:t>
      </w:r>
      <w:r w:rsidR="005F6046">
        <w:rPr>
          <w:sz w:val="24"/>
          <w:szCs w:val="24"/>
        </w:rPr>
        <w:fldChar w:fldCharType="end"/>
      </w:r>
      <w:bookmarkEnd w:id="6"/>
      <w:r w:rsidR="005F6046">
        <w:rPr>
          <w:sz w:val="24"/>
          <w:szCs w:val="24"/>
        </w:rPr>
        <w:fldChar w:fldCharType="begin"/>
      </w:r>
      <w:r w:rsidR="00F804CC">
        <w:rPr>
          <w:sz w:val="24"/>
          <w:szCs w:val="24"/>
        </w:rPr>
        <w:instrText xml:space="preserve"> ASK  "Enter Respondent Lawyer Full Name"  \* MERGEFORMAT </w:instrText>
      </w:r>
      <w:r w:rsidR="005F6046">
        <w:rPr>
          <w:sz w:val="24"/>
          <w:szCs w:val="24"/>
        </w:rPr>
        <w:fldChar w:fldCharType="end"/>
      </w:r>
      <w:r w:rsidR="005F6046">
        <w:rPr>
          <w:sz w:val="24"/>
          <w:szCs w:val="24"/>
        </w:rPr>
        <w:fldChar w:fldCharType="begin"/>
      </w:r>
      <w:r w:rsidR="003F0F8D">
        <w:rPr>
          <w:sz w:val="24"/>
          <w:szCs w:val="24"/>
        </w:rPr>
        <w:instrText xml:space="preserve">  </w:instrText>
      </w:r>
      <w:r w:rsidR="005F6046">
        <w:rPr>
          <w:sz w:val="24"/>
          <w:szCs w:val="24"/>
        </w:rPr>
        <w:fldChar w:fldCharType="end"/>
      </w:r>
      <w:r w:rsidR="003F0F8D">
        <w:rPr>
          <w:sz w:val="24"/>
          <w:szCs w:val="24"/>
        </w:rPr>
        <w:t xml:space="preserve"> </w:t>
      </w:r>
      <w:r w:rsidR="009E05E5">
        <w:rPr>
          <w:sz w:val="24"/>
          <w:szCs w:val="24"/>
        </w:rPr>
        <w:t xml:space="preserve">for </w:t>
      </w:r>
      <w:bookmarkStart w:id="7" w:name="Dropdown12"/>
      <w:r w:rsidR="005F6046">
        <w:rPr>
          <w:sz w:val="24"/>
          <w:szCs w:val="24"/>
        </w:rPr>
        <w:fldChar w:fldCharType="begin">
          <w:ffData>
            <w:name w:val="Dropdown12"/>
            <w:enabled/>
            <w:calcOnExit w:val="0"/>
            <w:ddList>
              <w:listEntry w:val="respondent"/>
              <w:listEntry w:val="first respondent"/>
              <w:listEntry w:val="respondents"/>
            </w:ddList>
          </w:ffData>
        </w:fldChar>
      </w:r>
      <w:r w:rsidR="00CF77E2">
        <w:rPr>
          <w:sz w:val="24"/>
          <w:szCs w:val="24"/>
        </w:rPr>
        <w:instrText xml:space="preserve"> FORMDROPDOWN </w:instrText>
      </w:r>
      <w:r w:rsidR="001623B1">
        <w:rPr>
          <w:sz w:val="24"/>
          <w:szCs w:val="24"/>
        </w:rPr>
      </w:r>
      <w:r w:rsidR="001623B1">
        <w:rPr>
          <w:sz w:val="24"/>
          <w:szCs w:val="24"/>
        </w:rPr>
        <w:fldChar w:fldCharType="separate"/>
      </w:r>
      <w:r w:rsidR="005F6046">
        <w:rPr>
          <w:sz w:val="24"/>
          <w:szCs w:val="24"/>
        </w:rPr>
        <w:fldChar w:fldCharType="end"/>
      </w:r>
      <w:bookmarkEnd w:id="7"/>
    </w:p>
    <w:p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5F6046">
        <w:rPr>
          <w:sz w:val="24"/>
          <w:szCs w:val="24"/>
        </w:rPr>
        <w:fldChar w:fldCharType="begin">
          <w:ffData>
            <w:name w:val="Text37"/>
            <w:enabled/>
            <w:calcOnExit w:val="0"/>
            <w:textInput/>
          </w:ffData>
        </w:fldChar>
      </w:r>
      <w:bookmarkStart w:id="8" w:name="Text37"/>
      <w:r>
        <w:rPr>
          <w:sz w:val="24"/>
          <w:szCs w:val="24"/>
        </w:rPr>
        <w:instrText xml:space="preserve"> FORMTEXT </w:instrText>
      </w:r>
      <w:r w:rsidR="005F6046">
        <w:rPr>
          <w:sz w:val="24"/>
          <w:szCs w:val="24"/>
        </w:rPr>
      </w:r>
      <w:r w:rsidR="005F6046">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5F6046">
        <w:rPr>
          <w:sz w:val="24"/>
          <w:szCs w:val="24"/>
        </w:rPr>
        <w:fldChar w:fldCharType="end"/>
      </w:r>
      <w:bookmarkEnd w:id="8"/>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bookmarkStart w:id="9" w:name="Text26"/>
      <w:r w:rsidR="00955273">
        <w:rPr>
          <w:sz w:val="24"/>
          <w:szCs w:val="24"/>
        </w:rPr>
        <w:tab/>
      </w:r>
      <w:r w:rsidR="005F6046">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5F6046">
        <w:rPr>
          <w:sz w:val="24"/>
          <w:szCs w:val="24"/>
        </w:rPr>
      </w:r>
      <w:r w:rsidR="005F6046">
        <w:rPr>
          <w:sz w:val="24"/>
          <w:szCs w:val="24"/>
        </w:rPr>
        <w:fldChar w:fldCharType="separate"/>
      </w:r>
      <w:r w:rsidR="00DA54FC">
        <w:rPr>
          <w:sz w:val="24"/>
          <w:szCs w:val="24"/>
        </w:rPr>
        <w:t>2 March 2018</w:t>
      </w:r>
      <w:r w:rsidR="005F6046">
        <w:rPr>
          <w:sz w:val="24"/>
          <w:szCs w:val="24"/>
        </w:rPr>
        <w:fldChar w:fldCharType="end"/>
      </w:r>
      <w:bookmarkEnd w:id="9"/>
    </w:p>
    <w:p w:rsidR="00D06A0F" w:rsidRPr="00C87FCA" w:rsidRDefault="00D06A0F" w:rsidP="00E57D4D">
      <w:pPr>
        <w:pBdr>
          <w:top w:val="dotted" w:sz="4" w:space="1" w:color="auto"/>
          <w:bottom w:val="dotted" w:sz="4" w:space="1" w:color="auto"/>
        </w:pBdr>
        <w:jc w:val="center"/>
        <w:rPr>
          <w:sz w:val="24"/>
          <w:szCs w:val="24"/>
          <w:highlight w:val="lightGray"/>
        </w:rPr>
      </w:pPr>
      <w:bookmarkStart w:id="10" w:name="Dropdown2"/>
    </w:p>
    <w:bookmarkEnd w:id="10"/>
    <w:p w:rsidR="00C87FCA" w:rsidRDefault="00DA54FC" w:rsidP="001E576A">
      <w:pPr>
        <w:pBdr>
          <w:top w:val="dotted" w:sz="4" w:space="1" w:color="auto"/>
          <w:bottom w:val="dotted" w:sz="4" w:space="1" w:color="auto"/>
        </w:pBdr>
        <w:jc w:val="center"/>
        <w:rPr>
          <w:b/>
          <w:sz w:val="24"/>
          <w:szCs w:val="24"/>
        </w:rPr>
      </w:pPr>
      <w:r>
        <w:rPr>
          <w:b/>
          <w:sz w:val="24"/>
          <w:szCs w:val="24"/>
        </w:rPr>
        <w:t>RULING</w:t>
      </w:r>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3A7C6B"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1"/>
              <w:listEntry w:val="M. Twomey, CJ"/>
              <w:listEntry w:val="R. Govinden, J"/>
              <w:listEntry w:val="Egonda-Ntende CJ"/>
              <w:listEntry w:val="Karunakaran J"/>
              <w:listEntry w:val="Renaud J"/>
              <w:listEntry w:val="Burhan J"/>
              <w:listEntry w:val="Dodin J"/>
              <w:listEntry w:val="Robinson J"/>
              <w:listEntry w:val="De Silva J"/>
              <w:listEntry w:val="McKee J"/>
              <w:listEntry w:val="Akiiki-Kiiza J"/>
              <w:listEntry w:val="Govinden J"/>
              <w:listEntry w:val="Nunkoo J"/>
              <w:listEntry w:val="Vidot J"/>
              <w:listEntry w:val="L. Pillay, J"/>
            </w:ddList>
          </w:ffData>
        </w:fldChar>
      </w:r>
      <w:bookmarkStart w:id="11" w:name="Dropdown9"/>
      <w:r>
        <w:rPr>
          <w:b/>
          <w:sz w:val="24"/>
          <w:szCs w:val="24"/>
        </w:rPr>
        <w:instrText xml:space="preserve"> FORMDROPDOWN </w:instrText>
      </w:r>
      <w:r w:rsidR="001623B1">
        <w:rPr>
          <w:b/>
          <w:sz w:val="24"/>
          <w:szCs w:val="24"/>
        </w:rPr>
      </w:r>
      <w:r w:rsidR="001623B1">
        <w:rPr>
          <w:b/>
          <w:sz w:val="24"/>
          <w:szCs w:val="24"/>
        </w:rPr>
        <w:fldChar w:fldCharType="separate"/>
      </w:r>
      <w:r>
        <w:rPr>
          <w:b/>
          <w:sz w:val="24"/>
          <w:szCs w:val="24"/>
        </w:rPr>
        <w:fldChar w:fldCharType="end"/>
      </w:r>
      <w:bookmarkEnd w:id="11"/>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06489F" w:rsidRDefault="005F6E07" w:rsidP="00AE3237">
      <w:pPr>
        <w:pStyle w:val="JudgmentText"/>
      </w:pPr>
      <w:r>
        <w:lastRenderedPageBreak/>
        <w:t xml:space="preserve">The Applicants are 16 Russian nationals electing domicile in the chambers of Mr Serge Rouillon, Attorney-At-Law in Suite 14 Kingsgate house, Victoria, Mahe. </w:t>
      </w:r>
      <w:r w:rsidR="00F62AF0">
        <w:t xml:space="preserve">The </w:t>
      </w:r>
      <w:r>
        <w:t xml:space="preserve">Respondent </w:t>
      </w:r>
      <w:r w:rsidR="00F62AF0">
        <w:t>wa</w:t>
      </w:r>
      <w:r>
        <w:t>s a statutory Authority</w:t>
      </w:r>
      <w:r w:rsidR="00F62AF0">
        <w:t xml:space="preserve"> at the material time that it acted in this case</w:t>
      </w:r>
      <w:r>
        <w:t xml:space="preserve">. The Application is supported by several affidavits of the applicants that they have </w:t>
      </w:r>
      <w:proofErr w:type="spellStart"/>
      <w:r>
        <w:t>depone</w:t>
      </w:r>
      <w:r w:rsidR="00E764EA">
        <w:t>d</w:t>
      </w:r>
      <w:proofErr w:type="spellEnd"/>
      <w:r>
        <w:t xml:space="preserve"> either directly or through representative</w:t>
      </w:r>
      <w:r w:rsidR="00F62AF0">
        <w:t>s</w:t>
      </w:r>
      <w:r>
        <w:t>;</w:t>
      </w:r>
    </w:p>
    <w:p w:rsidR="005F6E07" w:rsidRDefault="005F6E07" w:rsidP="00AE3237">
      <w:pPr>
        <w:pStyle w:val="JudgmentText"/>
      </w:pPr>
      <w:r>
        <w:lastRenderedPageBreak/>
        <w:t>On the 15</w:t>
      </w:r>
      <w:r w:rsidRPr="005F6E07">
        <w:rPr>
          <w:vertAlign w:val="superscript"/>
        </w:rPr>
        <w:t>th</w:t>
      </w:r>
      <w:r>
        <w:t xml:space="preserve"> of September 2016 by consent order, the Supreme C</w:t>
      </w:r>
      <w:r w:rsidR="00F62AF0">
        <w:t>ourt on the application of the R</w:t>
      </w:r>
      <w:r>
        <w:t>espondent pursuant to Section 8 of the Proceeds of Crime Civil Confiscation Act, hereinafter referred to as the POCCA</w:t>
      </w:r>
      <w:r w:rsidR="00F62AF0">
        <w:t>, appointed a Receiver t</w:t>
      </w:r>
      <w:r>
        <w:t>o receive the balance</w:t>
      </w:r>
      <w:r w:rsidR="00F62AF0">
        <w:t xml:space="preserve"> of property in USD account 38-1002691 and EU account 38-</w:t>
      </w:r>
      <w:r>
        <w:t>1004457 held by the RVD Markets at the Barclays Bank Seychelles Ltd PLC</w:t>
      </w:r>
      <w:r w:rsidR="00F62AF0">
        <w:t>,</w:t>
      </w:r>
      <w:r>
        <w:t xml:space="preserve"> after the subtraction of the legal expenses paid to Mr Frank Elizabeth, Attorney-At-Law;</w:t>
      </w:r>
    </w:p>
    <w:p w:rsidR="00150D7F" w:rsidRDefault="005F6E07" w:rsidP="00150D7F">
      <w:pPr>
        <w:pStyle w:val="JudgmentText"/>
      </w:pPr>
      <w:r>
        <w:t xml:space="preserve">The Applicant is seeking an order pursuant to Section 19 of the POCCA that the several sums listed in a schedule </w:t>
      </w:r>
      <w:r w:rsidR="00F62AF0">
        <w:t>attached to the 16 Applicant’s A</w:t>
      </w:r>
      <w:r>
        <w:t xml:space="preserve">pplication innocently paid into the account of RVD Markets Ltd be refunded to its Lawyer Mr Serge Rouillon </w:t>
      </w:r>
      <w:r w:rsidR="00150D7F">
        <w:t>acting on its behalf;</w:t>
      </w:r>
    </w:p>
    <w:p w:rsidR="00824A7C" w:rsidRDefault="00150D7F" w:rsidP="00824A7C">
      <w:pPr>
        <w:pStyle w:val="JudgmentText"/>
      </w:pPr>
      <w:r>
        <w:t>I h</w:t>
      </w:r>
      <w:r w:rsidR="00F62AF0">
        <w:t xml:space="preserve">ave scrutinised the application, this affidavit and its </w:t>
      </w:r>
      <w:r w:rsidR="00824A7C">
        <w:t>attached document</w:t>
      </w:r>
      <w:r w:rsidR="00F62AF0">
        <w:t>s.</w:t>
      </w:r>
      <w:r w:rsidR="00824A7C">
        <w:t xml:space="preserve"> </w:t>
      </w:r>
      <w:r w:rsidR="00F62AF0">
        <w:t>The</w:t>
      </w:r>
      <w:r w:rsidR="00824A7C">
        <w:t xml:space="preserve"> Supreme Court judgment by consent dated the 15</w:t>
      </w:r>
      <w:r w:rsidR="00824A7C" w:rsidRPr="00824A7C">
        <w:rPr>
          <w:vertAlign w:val="superscript"/>
        </w:rPr>
        <w:t>th</w:t>
      </w:r>
      <w:r w:rsidR="00824A7C">
        <w:t xml:space="preserve"> of September 2016</w:t>
      </w:r>
      <w:r w:rsidR="00F62AF0">
        <w:t xml:space="preserve"> is of paramount </w:t>
      </w:r>
      <w:r w:rsidR="00A21638">
        <w:t>importance here</w:t>
      </w:r>
      <w:r w:rsidR="00824A7C">
        <w:t>. Paragraph 4 of the said judgment is pertinent, it reads as follows;</w:t>
      </w:r>
    </w:p>
    <w:p w:rsidR="00824A7C" w:rsidRPr="00A3746B" w:rsidRDefault="00824A7C" w:rsidP="00824A7C">
      <w:pPr>
        <w:pStyle w:val="JudgmentText"/>
        <w:numPr>
          <w:ilvl w:val="0"/>
          <w:numId w:val="0"/>
        </w:numPr>
        <w:ind w:left="720"/>
        <w:rPr>
          <w:i/>
        </w:rPr>
      </w:pPr>
      <w:r w:rsidRPr="00A3746B">
        <w:rPr>
          <w:i/>
        </w:rPr>
        <w:t>“</w:t>
      </w:r>
      <w:r>
        <w:rPr>
          <w:i/>
        </w:rPr>
        <w:t xml:space="preserve">The said </w:t>
      </w:r>
      <w:r w:rsidRPr="00A3746B">
        <w:rPr>
          <w:i/>
        </w:rPr>
        <w:t>Receiver shall without delay take the necessary steps to evaluate the claim of the various persons claiming an i</w:t>
      </w:r>
      <w:r w:rsidR="005B0176">
        <w:rPr>
          <w:i/>
        </w:rPr>
        <w:t xml:space="preserve">nterest in relation to the </w:t>
      </w:r>
      <w:r w:rsidRPr="00A3746B">
        <w:rPr>
          <w:i/>
        </w:rPr>
        <w:t xml:space="preserve">property. </w:t>
      </w:r>
      <w:r w:rsidR="005B0176">
        <w:rPr>
          <w:i/>
        </w:rPr>
        <w:t xml:space="preserve">After </w:t>
      </w:r>
      <w:r w:rsidR="00A21638">
        <w:rPr>
          <w:i/>
        </w:rPr>
        <w:t>having taken</w:t>
      </w:r>
      <w:r w:rsidRPr="00A3746B">
        <w:rPr>
          <w:i/>
        </w:rPr>
        <w:t xml:space="preserve"> reasonable steps to ascertain all of the potential victims the Receiver shall report to this honourable Court by affidavit setting out the funds received by him</w:t>
      </w:r>
      <w:r w:rsidR="005B0176">
        <w:rPr>
          <w:i/>
        </w:rPr>
        <w:t>. A</w:t>
      </w:r>
      <w:r w:rsidRPr="00A3746B">
        <w:rPr>
          <w:i/>
        </w:rPr>
        <w:t>nd the persons (if any) who is in his opinion to be entitle to receive the portion of the said funds as they made as if they have made an application under Section 4 (3) of the POCCA. The entitlement of the persons claiming in relation to the said sum shall be determine</w:t>
      </w:r>
      <w:r w:rsidR="005B0176">
        <w:rPr>
          <w:i/>
        </w:rPr>
        <w:t>d in accordance with the rule in</w:t>
      </w:r>
      <w:r w:rsidRPr="00A3746B">
        <w:rPr>
          <w:i/>
        </w:rPr>
        <w:t xml:space="preserve"> the </w:t>
      </w:r>
      <w:r w:rsidR="00A21638">
        <w:rPr>
          <w:b/>
          <w:i/>
        </w:rPr>
        <w:t>Clayton’s</w:t>
      </w:r>
      <w:r w:rsidRPr="00A3746B">
        <w:rPr>
          <w:i/>
        </w:rPr>
        <w:t xml:space="preserve"> </w:t>
      </w:r>
      <w:r w:rsidRPr="00A21638">
        <w:rPr>
          <w:b/>
          <w:i/>
        </w:rPr>
        <w:t>case</w:t>
      </w:r>
      <w:r w:rsidRPr="00A3746B">
        <w:rPr>
          <w:i/>
        </w:rPr>
        <w:t>”</w:t>
      </w:r>
    </w:p>
    <w:p w:rsidR="00EF2051" w:rsidRDefault="005F6046" w:rsidP="005B0176">
      <w:pPr>
        <w:pStyle w:val="JudgmentText"/>
      </w:pPr>
      <w:r w:rsidRPr="00824A7C">
        <w:rPr>
          <w:highlight w:val="lightGray"/>
        </w:rPr>
        <w:fldChar w:fldCharType="begin"/>
      </w:r>
      <w:r w:rsidR="007C2809" w:rsidRPr="00824A7C">
        <w:rPr>
          <w:highlight w:val="lightGray"/>
        </w:rPr>
        <w:instrText xml:space="preserve">  </w:instrText>
      </w:r>
      <w:r w:rsidRPr="00824A7C">
        <w:rPr>
          <w:highlight w:val="lightGray"/>
        </w:rPr>
        <w:fldChar w:fldCharType="end"/>
      </w:r>
      <w:r w:rsidR="005B0176">
        <w:t>I therefore find myself bound by this judgment by consent. This Court cannot supplement itself for the Receiver who has a mandate to evaluate the claims of the Claimants</w:t>
      </w:r>
      <w:r w:rsidR="00A21638">
        <w:t>,</w:t>
      </w:r>
      <w:r w:rsidR="005B0176">
        <w:t xml:space="preserve"> including the Applicant’s claim</w:t>
      </w:r>
      <w:r w:rsidR="00A21638">
        <w:t>,</w:t>
      </w:r>
      <w:r w:rsidR="005B0176">
        <w:t xml:space="preserve"> who claim that he has interest in the property. And having done so to report to the Court by affidavit setting out the entitlement to receive portions of the fund.</w:t>
      </w:r>
    </w:p>
    <w:p w:rsidR="005B0176" w:rsidRDefault="005B0176" w:rsidP="005B0176">
      <w:pPr>
        <w:pStyle w:val="JudgmentText"/>
      </w:pPr>
      <w:r>
        <w:t>Accordingly</w:t>
      </w:r>
      <w:r w:rsidR="00A21638">
        <w:t>, I will dismiss this A</w:t>
      </w:r>
      <w:r>
        <w:t>pplication. The Applicant is free to institute an action against government, the FIU or the Seychelles Police or the Attorney Genera</w:t>
      </w:r>
      <w:r w:rsidR="00E764EA">
        <w:t>l in order to compel them</w:t>
      </w:r>
      <w:r>
        <w:t xml:space="preserve"> to appoint the Receiver</w:t>
      </w:r>
      <w:r w:rsidR="00A21638">
        <w:t>,</w:t>
      </w:r>
      <w:r>
        <w:t xml:space="preserve"> if there is no Receiver yet appointed so that he carries out his duty in accordance with this judgment by consent. And </w:t>
      </w:r>
      <w:r w:rsidR="00A21638">
        <w:t xml:space="preserve">to </w:t>
      </w:r>
      <w:r>
        <w:t xml:space="preserve">report </w:t>
      </w:r>
      <w:r w:rsidR="00A21638">
        <w:t xml:space="preserve">back </w:t>
      </w:r>
      <w:r>
        <w:t xml:space="preserve">to the Court for the Court to be able to </w:t>
      </w:r>
      <w:r w:rsidR="000A68BC">
        <w:t>take the necessary actions.</w:t>
      </w:r>
    </w:p>
    <w:p w:rsidR="000A68BC" w:rsidRDefault="000A68BC" w:rsidP="000A68BC">
      <w:pPr>
        <w:pStyle w:val="JudgmentText"/>
      </w:pPr>
      <w:r>
        <w:t>Accordingly</w:t>
      </w:r>
      <w:r w:rsidR="00A21638">
        <w:t>,</w:t>
      </w:r>
      <w:r>
        <w:t xml:space="preserve"> the application is dismissed.</w:t>
      </w:r>
    </w:p>
    <w:p w:rsidR="005B0176" w:rsidRDefault="005B0176" w:rsidP="005B0176">
      <w:pPr>
        <w:pStyle w:val="JudgmentText"/>
        <w:numPr>
          <w:ilvl w:val="0"/>
          <w:numId w:val="0"/>
        </w:numPr>
        <w:ind w:left="720" w:hanging="720"/>
      </w:pPr>
    </w:p>
    <w:p w:rsidR="005B0176" w:rsidRPr="005B0176" w:rsidRDefault="005B0176" w:rsidP="005B0176">
      <w:pPr>
        <w:pStyle w:val="JudgmentText"/>
        <w:numPr>
          <w:ilvl w:val="0"/>
          <w:numId w:val="0"/>
        </w:numPr>
        <w:ind w:left="720" w:hanging="720"/>
        <w:sectPr w:rsidR="005B0176" w:rsidRPr="005B0176"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t xml:space="preserve">Signed, </w:t>
      </w:r>
      <w:r w:rsidR="00E33F35">
        <w:rPr>
          <w:sz w:val="24"/>
          <w:szCs w:val="24"/>
        </w:rPr>
        <w:t xml:space="preserve">dated and delivered at Ile du Port </w:t>
      </w:r>
      <w:r>
        <w:rPr>
          <w:sz w:val="24"/>
          <w:szCs w:val="24"/>
        </w:rPr>
        <w:t xml:space="preserve">on </w:t>
      </w:r>
      <w:bookmarkStart w:id="12" w:name="Text19"/>
      <w:r w:rsidR="005F6046">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5F6046">
        <w:rPr>
          <w:sz w:val="24"/>
          <w:szCs w:val="24"/>
        </w:rPr>
      </w:r>
      <w:r w:rsidR="005F6046">
        <w:rPr>
          <w:sz w:val="24"/>
          <w:szCs w:val="24"/>
        </w:rPr>
        <w:fldChar w:fldCharType="separate"/>
      </w:r>
      <w:r w:rsidR="005F6E07">
        <w:rPr>
          <w:sz w:val="24"/>
          <w:szCs w:val="24"/>
        </w:rPr>
        <w:t>2 March 2018</w:t>
      </w:r>
      <w:r w:rsidR="005F6046">
        <w:rPr>
          <w:sz w:val="24"/>
          <w:szCs w:val="24"/>
        </w:rPr>
        <w:fldChar w:fldCharType="end"/>
      </w:r>
      <w:bookmarkEnd w:id="12"/>
    </w:p>
    <w:p w:rsidR="00BD0BE9" w:rsidRDefault="00BD0BE9" w:rsidP="0006489F">
      <w:pPr>
        <w:pStyle w:val="ListParagraph"/>
        <w:widowControl/>
        <w:autoSpaceDE/>
        <w:autoSpaceDN/>
        <w:adjustRightInd/>
        <w:spacing w:line="360" w:lineRule="auto"/>
        <w:ind w:left="0"/>
        <w:contextualSpacing w:val="0"/>
        <w:jc w:val="both"/>
        <w:rPr>
          <w:sz w:val="24"/>
          <w:szCs w:val="24"/>
        </w:rPr>
        <w:sectPr w:rsidR="00BD0BE9"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BD0BE9" w:rsidRDefault="00BD0BE9" w:rsidP="0006489F">
      <w:pPr>
        <w:pStyle w:val="ListParagraph"/>
        <w:widowControl/>
        <w:autoSpaceDE/>
        <w:autoSpaceDN/>
        <w:adjustRightInd/>
        <w:spacing w:after="120"/>
        <w:ind w:left="0"/>
        <w:contextualSpacing w:val="0"/>
        <w:jc w:val="both"/>
        <w:rPr>
          <w:sz w:val="24"/>
          <w:szCs w:val="24"/>
        </w:rPr>
      </w:pPr>
    </w:p>
    <w:p w:rsidR="000A68BC" w:rsidRDefault="000A68BC" w:rsidP="0006489F">
      <w:pPr>
        <w:pStyle w:val="ListParagraph"/>
        <w:widowControl/>
        <w:autoSpaceDE/>
        <w:autoSpaceDN/>
        <w:adjustRightInd/>
        <w:spacing w:after="120"/>
        <w:ind w:left="0"/>
        <w:contextualSpacing w:val="0"/>
        <w:jc w:val="both"/>
        <w:rPr>
          <w:sz w:val="24"/>
          <w:szCs w:val="24"/>
        </w:rPr>
      </w:pPr>
    </w:p>
    <w:p w:rsidR="000A68BC" w:rsidRDefault="000A68BC" w:rsidP="0006489F">
      <w:pPr>
        <w:pStyle w:val="ListParagraph"/>
        <w:widowControl/>
        <w:autoSpaceDE/>
        <w:autoSpaceDN/>
        <w:adjustRightInd/>
        <w:spacing w:after="120"/>
        <w:ind w:left="0"/>
        <w:contextualSpacing w:val="0"/>
        <w:jc w:val="both"/>
        <w:rPr>
          <w:sz w:val="24"/>
          <w:szCs w:val="24"/>
        </w:rPr>
        <w:sectPr w:rsidR="000A68BC"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2A7376" w:rsidRDefault="00B05A50"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1"/>
              <w:listEntry w:val="M. Twomey, CJ"/>
              <w:listEntry w:val="R. Govinden, J"/>
              <w:listEntry w:val="D Karunakaran"/>
              <w:listEntry w:val="B Renaud"/>
              <w:listEntry w:val="M Burhan"/>
              <w:listEntry w:val="G Dodin"/>
              <w:listEntry w:val="F Robinson"/>
              <w:listEntry w:val="E De Silva"/>
              <w:listEntry w:val="C McKee"/>
              <w:listEntry w:val="Akiiki-Kiiza J"/>
              <w:listEntry w:val="S.Govinden J"/>
              <w:listEntry w:val="S Nunkoo"/>
              <w:listEntry w:val="M Vidot"/>
              <w:listEntry w:val="L. Pillay, J"/>
              <w:listEntry w:val="F M S Egonda-Ntende"/>
            </w:ddList>
          </w:ffData>
        </w:fldChar>
      </w:r>
      <w:bookmarkStart w:id="13" w:name="Dropdown6"/>
      <w:r>
        <w:rPr>
          <w:sz w:val="24"/>
          <w:szCs w:val="24"/>
        </w:rPr>
        <w:instrText xml:space="preserve"> FORMDROPDOWN </w:instrText>
      </w:r>
      <w:r w:rsidR="001623B1">
        <w:rPr>
          <w:sz w:val="24"/>
          <w:szCs w:val="24"/>
        </w:rPr>
      </w:r>
      <w:r w:rsidR="001623B1">
        <w:rPr>
          <w:sz w:val="24"/>
          <w:szCs w:val="24"/>
        </w:rPr>
        <w:fldChar w:fldCharType="separate"/>
      </w:r>
      <w:r>
        <w:rPr>
          <w:sz w:val="24"/>
          <w:szCs w:val="24"/>
        </w:rPr>
        <w:fldChar w:fldCharType="end"/>
      </w:r>
      <w:bookmarkEnd w:id="13"/>
    </w:p>
    <w:bookmarkStart w:id="14" w:name="Dropdown7"/>
    <w:p w:rsidR="009E05E5" w:rsidRPr="00E33F35" w:rsidRDefault="005F6046"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result w:val="1"/>
              <w:listEntry w:val="Chief Justice"/>
              <w:listEntry w:val="Judge of the Supreme Court"/>
            </w:ddList>
          </w:ffData>
        </w:fldChar>
      </w:r>
      <w:r w:rsidR="00E41E94">
        <w:rPr>
          <w:b/>
          <w:sz w:val="24"/>
          <w:szCs w:val="24"/>
        </w:rPr>
        <w:instrText xml:space="preserve"> FORMDROPDOWN </w:instrText>
      </w:r>
      <w:r w:rsidR="001623B1">
        <w:rPr>
          <w:b/>
          <w:sz w:val="24"/>
          <w:szCs w:val="24"/>
        </w:rPr>
      </w:r>
      <w:r w:rsidR="001623B1">
        <w:rPr>
          <w:b/>
          <w:sz w:val="24"/>
          <w:szCs w:val="24"/>
        </w:rPr>
        <w:fldChar w:fldCharType="separate"/>
      </w:r>
      <w:r>
        <w:rPr>
          <w:b/>
          <w:sz w:val="24"/>
          <w:szCs w:val="24"/>
        </w:rPr>
        <w:fldChar w:fldCharType="end"/>
      </w:r>
      <w:bookmarkEnd w:id="14"/>
      <w:r w:rsidRPr="00E33F35">
        <w:rPr>
          <w:b/>
          <w:sz w:val="24"/>
          <w:szCs w:val="24"/>
        </w:rPr>
        <w:fldChar w:fldCharType="begin"/>
      </w:r>
      <w:r w:rsidR="007C2809" w:rsidRPr="00E33F35">
        <w:rPr>
          <w:b/>
          <w:sz w:val="24"/>
          <w:szCs w:val="24"/>
        </w:rPr>
        <w:instrText xml:space="preserve">  </w:instrText>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009" w:rsidRDefault="00DB2009" w:rsidP="00DB6D34">
      <w:r>
        <w:separator/>
      </w:r>
    </w:p>
  </w:endnote>
  <w:endnote w:type="continuationSeparator" w:id="0">
    <w:p w:rsidR="00DB2009" w:rsidRDefault="00DB2009"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DC634E">
    <w:pPr>
      <w:pStyle w:val="Footer"/>
      <w:jc w:val="center"/>
    </w:pPr>
    <w:r>
      <w:fldChar w:fldCharType="begin"/>
    </w:r>
    <w:r>
      <w:instrText xml:space="preserve"> PAGE   \* MERGEFORMAT </w:instrText>
    </w:r>
    <w:r>
      <w:fldChar w:fldCharType="separate"/>
    </w:r>
    <w:r w:rsidR="001623B1">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009" w:rsidRDefault="00DB2009" w:rsidP="00DB6D34">
      <w:r>
        <w:separator/>
      </w:r>
    </w:p>
  </w:footnote>
  <w:footnote w:type="continuationSeparator" w:id="0">
    <w:p w:rsidR="00DB2009" w:rsidRDefault="00DB2009"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4FC"/>
    <w:rsid w:val="00005BEF"/>
    <w:rsid w:val="0002497E"/>
    <w:rsid w:val="00030C81"/>
    <w:rsid w:val="0006489F"/>
    <w:rsid w:val="00075573"/>
    <w:rsid w:val="00091036"/>
    <w:rsid w:val="000A02CF"/>
    <w:rsid w:val="000A10B8"/>
    <w:rsid w:val="000A68BC"/>
    <w:rsid w:val="000D1DD3"/>
    <w:rsid w:val="000E39A5"/>
    <w:rsid w:val="000E7400"/>
    <w:rsid w:val="001008BC"/>
    <w:rsid w:val="00101D12"/>
    <w:rsid w:val="00117CBF"/>
    <w:rsid w:val="00126A10"/>
    <w:rsid w:val="001376AB"/>
    <w:rsid w:val="00144612"/>
    <w:rsid w:val="00150D7F"/>
    <w:rsid w:val="001623B1"/>
    <w:rsid w:val="0016510C"/>
    <w:rsid w:val="00171F06"/>
    <w:rsid w:val="00180158"/>
    <w:rsid w:val="00185139"/>
    <w:rsid w:val="00186F92"/>
    <w:rsid w:val="001E3539"/>
    <w:rsid w:val="001E4ED8"/>
    <w:rsid w:val="001E576A"/>
    <w:rsid w:val="0020244B"/>
    <w:rsid w:val="00217D97"/>
    <w:rsid w:val="00231C17"/>
    <w:rsid w:val="00236AAC"/>
    <w:rsid w:val="0024353F"/>
    <w:rsid w:val="00270E65"/>
    <w:rsid w:val="00290E14"/>
    <w:rsid w:val="002A7376"/>
    <w:rsid w:val="002B2255"/>
    <w:rsid w:val="002C7560"/>
    <w:rsid w:val="002D06AA"/>
    <w:rsid w:val="002D640A"/>
    <w:rsid w:val="002D67FC"/>
    <w:rsid w:val="002E6963"/>
    <w:rsid w:val="002F40A1"/>
    <w:rsid w:val="00301D88"/>
    <w:rsid w:val="00304E76"/>
    <w:rsid w:val="003647E7"/>
    <w:rsid w:val="0037270D"/>
    <w:rsid w:val="00377341"/>
    <w:rsid w:val="003838CC"/>
    <w:rsid w:val="003862CB"/>
    <w:rsid w:val="0038700C"/>
    <w:rsid w:val="003A7C6B"/>
    <w:rsid w:val="003B461C"/>
    <w:rsid w:val="003B4C19"/>
    <w:rsid w:val="003D58AA"/>
    <w:rsid w:val="003D7B97"/>
    <w:rsid w:val="003E2ABC"/>
    <w:rsid w:val="003F0F8D"/>
    <w:rsid w:val="004156B9"/>
    <w:rsid w:val="00445BFA"/>
    <w:rsid w:val="00452BB6"/>
    <w:rsid w:val="0046133B"/>
    <w:rsid w:val="004706DB"/>
    <w:rsid w:val="004873AB"/>
    <w:rsid w:val="004C3D80"/>
    <w:rsid w:val="004F2189"/>
    <w:rsid w:val="004F3823"/>
    <w:rsid w:val="005207C8"/>
    <w:rsid w:val="00530663"/>
    <w:rsid w:val="005460DE"/>
    <w:rsid w:val="0055036F"/>
    <w:rsid w:val="005514D6"/>
    <w:rsid w:val="00552704"/>
    <w:rsid w:val="00572AB3"/>
    <w:rsid w:val="005836AC"/>
    <w:rsid w:val="00584583"/>
    <w:rsid w:val="00594FAC"/>
    <w:rsid w:val="005B0176"/>
    <w:rsid w:val="005F5FB0"/>
    <w:rsid w:val="005F6046"/>
    <w:rsid w:val="005F6E07"/>
    <w:rsid w:val="00606587"/>
    <w:rsid w:val="00606EEA"/>
    <w:rsid w:val="006174DB"/>
    <w:rsid w:val="00621984"/>
    <w:rsid w:val="0064023C"/>
    <w:rsid w:val="006578C2"/>
    <w:rsid w:val="00666D33"/>
    <w:rsid w:val="006A2C88"/>
    <w:rsid w:val="006A58E4"/>
    <w:rsid w:val="006D36C9"/>
    <w:rsid w:val="007175A6"/>
    <w:rsid w:val="00744508"/>
    <w:rsid w:val="007820CB"/>
    <w:rsid w:val="007A47DC"/>
    <w:rsid w:val="007B6178"/>
    <w:rsid w:val="007C2809"/>
    <w:rsid w:val="007D416E"/>
    <w:rsid w:val="007E5472"/>
    <w:rsid w:val="00807411"/>
    <w:rsid w:val="00814CF5"/>
    <w:rsid w:val="00816425"/>
    <w:rsid w:val="00821758"/>
    <w:rsid w:val="00823079"/>
    <w:rsid w:val="0082371D"/>
    <w:rsid w:val="00823890"/>
    <w:rsid w:val="00824A7C"/>
    <w:rsid w:val="0083298A"/>
    <w:rsid w:val="00841387"/>
    <w:rsid w:val="008472B3"/>
    <w:rsid w:val="008478D6"/>
    <w:rsid w:val="00861993"/>
    <w:rsid w:val="008A5208"/>
    <w:rsid w:val="008A58A5"/>
    <w:rsid w:val="008C0FD6"/>
    <w:rsid w:val="008E1DB1"/>
    <w:rsid w:val="008E512C"/>
    <w:rsid w:val="008E7749"/>
    <w:rsid w:val="008E7F92"/>
    <w:rsid w:val="008F0C10"/>
    <w:rsid w:val="008F311B"/>
    <w:rsid w:val="008F38F7"/>
    <w:rsid w:val="00902D3C"/>
    <w:rsid w:val="00922CDD"/>
    <w:rsid w:val="00926D09"/>
    <w:rsid w:val="009336BA"/>
    <w:rsid w:val="00937FB4"/>
    <w:rsid w:val="0094087C"/>
    <w:rsid w:val="00951EC0"/>
    <w:rsid w:val="00955273"/>
    <w:rsid w:val="0096041D"/>
    <w:rsid w:val="00981287"/>
    <w:rsid w:val="00983045"/>
    <w:rsid w:val="0099672E"/>
    <w:rsid w:val="009D15F5"/>
    <w:rsid w:val="009E05E5"/>
    <w:rsid w:val="009F1B68"/>
    <w:rsid w:val="009F4DC4"/>
    <w:rsid w:val="00A11166"/>
    <w:rsid w:val="00A14038"/>
    <w:rsid w:val="00A21638"/>
    <w:rsid w:val="00A3626F"/>
    <w:rsid w:val="00A42850"/>
    <w:rsid w:val="00A53837"/>
    <w:rsid w:val="00A80E4E"/>
    <w:rsid w:val="00AB1DE9"/>
    <w:rsid w:val="00AC3885"/>
    <w:rsid w:val="00AD75CD"/>
    <w:rsid w:val="00AE3237"/>
    <w:rsid w:val="00B0414B"/>
    <w:rsid w:val="00B05A50"/>
    <w:rsid w:val="00B05D6E"/>
    <w:rsid w:val="00B119B1"/>
    <w:rsid w:val="00B14612"/>
    <w:rsid w:val="00B23E73"/>
    <w:rsid w:val="00B40898"/>
    <w:rsid w:val="00B4124C"/>
    <w:rsid w:val="00B444D1"/>
    <w:rsid w:val="00B4625E"/>
    <w:rsid w:val="00B605B4"/>
    <w:rsid w:val="00B75AE2"/>
    <w:rsid w:val="00B9148E"/>
    <w:rsid w:val="00B94805"/>
    <w:rsid w:val="00BA6027"/>
    <w:rsid w:val="00BC1D95"/>
    <w:rsid w:val="00BD0BE9"/>
    <w:rsid w:val="00BD4287"/>
    <w:rsid w:val="00BD60D5"/>
    <w:rsid w:val="00BE1D00"/>
    <w:rsid w:val="00BE3628"/>
    <w:rsid w:val="00BE424C"/>
    <w:rsid w:val="00BF5CC9"/>
    <w:rsid w:val="00C036A5"/>
    <w:rsid w:val="00C065A3"/>
    <w:rsid w:val="00C14327"/>
    <w:rsid w:val="00C22967"/>
    <w:rsid w:val="00C35333"/>
    <w:rsid w:val="00C55FDF"/>
    <w:rsid w:val="00C5739F"/>
    <w:rsid w:val="00C87FCA"/>
    <w:rsid w:val="00CA1B0C"/>
    <w:rsid w:val="00CA7795"/>
    <w:rsid w:val="00CA7F40"/>
    <w:rsid w:val="00CB3C7E"/>
    <w:rsid w:val="00CB451B"/>
    <w:rsid w:val="00CF77E2"/>
    <w:rsid w:val="00D03314"/>
    <w:rsid w:val="00D06A0F"/>
    <w:rsid w:val="00D82047"/>
    <w:rsid w:val="00DA292E"/>
    <w:rsid w:val="00DA54FC"/>
    <w:rsid w:val="00DB2009"/>
    <w:rsid w:val="00DB6D34"/>
    <w:rsid w:val="00DC634E"/>
    <w:rsid w:val="00DD4E02"/>
    <w:rsid w:val="00DE08C1"/>
    <w:rsid w:val="00DF2970"/>
    <w:rsid w:val="00DF303A"/>
    <w:rsid w:val="00E0467F"/>
    <w:rsid w:val="00E0505F"/>
    <w:rsid w:val="00E30B60"/>
    <w:rsid w:val="00E33F35"/>
    <w:rsid w:val="00E35862"/>
    <w:rsid w:val="00E41E94"/>
    <w:rsid w:val="00E55C69"/>
    <w:rsid w:val="00E57D4D"/>
    <w:rsid w:val="00E6492F"/>
    <w:rsid w:val="00E65691"/>
    <w:rsid w:val="00E764EA"/>
    <w:rsid w:val="00E91FA1"/>
    <w:rsid w:val="00E944E2"/>
    <w:rsid w:val="00E94E48"/>
    <w:rsid w:val="00EA6F17"/>
    <w:rsid w:val="00EC12D0"/>
    <w:rsid w:val="00EC2355"/>
    <w:rsid w:val="00EC4C4B"/>
    <w:rsid w:val="00EC6290"/>
    <w:rsid w:val="00EF2051"/>
    <w:rsid w:val="00EF3834"/>
    <w:rsid w:val="00F00A19"/>
    <w:rsid w:val="00F338B0"/>
    <w:rsid w:val="00F3686A"/>
    <w:rsid w:val="00F62AF0"/>
    <w:rsid w:val="00F7059D"/>
    <w:rsid w:val="00F74500"/>
    <w:rsid w:val="00F804CC"/>
    <w:rsid w:val="00F82A83"/>
    <w:rsid w:val="00F83B3D"/>
    <w:rsid w:val="00FB0AFB"/>
    <w:rsid w:val="00FB2453"/>
    <w:rsid w:val="00FB39BA"/>
    <w:rsid w:val="00FC6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5106CC-9F7F-4120-96ED-79C54B2F9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22A81-3F3C-4B26-B904-87FAEA952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Ireena Rosette</dc:creator>
  <cp:lastModifiedBy>CJ</cp:lastModifiedBy>
  <cp:revision>8</cp:revision>
  <cp:lastPrinted>2018-03-05T09:23:00Z</cp:lastPrinted>
  <dcterms:created xsi:type="dcterms:W3CDTF">2018-03-02T07:11:00Z</dcterms:created>
  <dcterms:modified xsi:type="dcterms:W3CDTF">2018-08-07T06:18:00Z</dcterms:modified>
</cp:coreProperties>
</file>