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Pr="00BD3BE0" w:rsidRDefault="00E94E48" w:rsidP="00CA7795">
      <w:pPr>
        <w:jc w:val="center"/>
        <w:rPr>
          <w:b/>
          <w:sz w:val="24"/>
          <w:szCs w:val="24"/>
        </w:rPr>
      </w:pPr>
    </w:p>
    <w:p w:rsidR="000F3A17" w:rsidRPr="00BD3BE0" w:rsidRDefault="000F3A17" w:rsidP="000F3A17">
      <w:pPr>
        <w:jc w:val="center"/>
        <w:rPr>
          <w:b/>
          <w:sz w:val="24"/>
          <w:szCs w:val="24"/>
        </w:rPr>
      </w:pPr>
      <w:r w:rsidRPr="00BD3BE0">
        <w:rPr>
          <w:b/>
          <w:sz w:val="24"/>
          <w:szCs w:val="24"/>
        </w:rPr>
        <w:t>IN THE SUPREME COURT OF SEYCHELLES</w:t>
      </w:r>
    </w:p>
    <w:p w:rsidR="000F3A17" w:rsidRPr="00BD3BE0" w:rsidRDefault="00DD4FE0" w:rsidP="00F507E8">
      <w:pPr>
        <w:spacing w:before="120"/>
        <w:ind w:left="3600"/>
        <w:rPr>
          <w:b/>
          <w:sz w:val="24"/>
          <w:szCs w:val="24"/>
        </w:rPr>
      </w:pPr>
      <w:r w:rsidRPr="00BD3BE0">
        <w:rPr>
          <w:b/>
          <w:sz w:val="24"/>
          <w:szCs w:val="24"/>
        </w:rPr>
        <w:t>MA</w:t>
      </w:r>
      <w:r w:rsidR="000F3A17" w:rsidRPr="00BD3BE0">
        <w:rPr>
          <w:b/>
          <w:sz w:val="24"/>
          <w:szCs w:val="24"/>
        </w:rPr>
        <w:t>. 3</w:t>
      </w:r>
      <w:r w:rsidRPr="00BD3BE0">
        <w:rPr>
          <w:b/>
          <w:sz w:val="24"/>
          <w:szCs w:val="24"/>
        </w:rPr>
        <w:t>39 of 2017</w:t>
      </w:r>
    </w:p>
    <w:p w:rsidR="00F507E8" w:rsidRPr="00BD3BE0" w:rsidRDefault="00F507E8" w:rsidP="000F3A17">
      <w:pPr>
        <w:spacing w:before="120"/>
        <w:jc w:val="center"/>
        <w:rPr>
          <w:b/>
          <w:sz w:val="24"/>
          <w:szCs w:val="24"/>
        </w:rPr>
      </w:pPr>
      <w:r w:rsidRPr="00BD3BE0">
        <w:rPr>
          <w:b/>
          <w:sz w:val="24"/>
          <w:szCs w:val="24"/>
        </w:rPr>
        <w:t>Arising in CS No. 130 of 2015</w:t>
      </w:r>
    </w:p>
    <w:p w:rsidR="000F3A17" w:rsidRPr="00BD3BE0" w:rsidRDefault="000F3A17" w:rsidP="000F3A17">
      <w:pPr>
        <w:spacing w:before="120"/>
        <w:jc w:val="center"/>
        <w:rPr>
          <w:b/>
          <w:sz w:val="24"/>
          <w:szCs w:val="24"/>
        </w:rPr>
      </w:pPr>
    </w:p>
    <w:p w:rsidR="000F3A17" w:rsidRPr="00BD3BE0" w:rsidRDefault="00DD4FE0" w:rsidP="000F3A17">
      <w:pPr>
        <w:spacing w:before="240" w:after="160"/>
        <w:ind w:left="6480"/>
        <w:jc w:val="center"/>
        <w:rPr>
          <w:b/>
          <w:sz w:val="24"/>
          <w:szCs w:val="24"/>
        </w:rPr>
      </w:pPr>
      <w:r w:rsidRPr="00BD3BE0">
        <w:rPr>
          <w:b/>
          <w:sz w:val="24"/>
          <w:szCs w:val="24"/>
        </w:rPr>
        <w:t>[2018</w:t>
      </w:r>
      <w:r w:rsidR="00224A1E" w:rsidRPr="00BD3BE0">
        <w:rPr>
          <w:b/>
          <w:sz w:val="24"/>
          <w:szCs w:val="24"/>
        </w:rPr>
        <w:fldChar w:fldCharType="begin"/>
      </w:r>
      <w:r w:rsidR="00224A1E" w:rsidRPr="00BD3BE0">
        <w:rPr>
          <w:b/>
          <w:sz w:val="24"/>
          <w:szCs w:val="24"/>
        </w:rPr>
        <w:fldChar w:fldCharType="end"/>
      </w:r>
      <w:r w:rsidR="000F3A17" w:rsidRPr="00BD3BE0">
        <w:rPr>
          <w:b/>
          <w:sz w:val="24"/>
          <w:szCs w:val="24"/>
        </w:rPr>
        <w:t>] SCSC</w:t>
      </w:r>
      <w:r w:rsidR="00EB4090">
        <w:rPr>
          <w:b/>
          <w:sz w:val="24"/>
          <w:szCs w:val="24"/>
        </w:rPr>
        <w:t xml:space="preserve"> 414</w:t>
      </w:r>
      <w:bookmarkStart w:id="0" w:name="_GoBack"/>
      <w:bookmarkEnd w:id="0"/>
      <w:r w:rsidR="00224A1E" w:rsidRPr="00BD3BE0">
        <w:rPr>
          <w:b/>
          <w:sz w:val="24"/>
          <w:szCs w:val="24"/>
        </w:rPr>
        <w:fldChar w:fldCharType="begin">
          <w:ffData>
            <w:name w:val="Text43"/>
            <w:enabled/>
            <w:calcOnExit w:val="0"/>
            <w:textInput/>
          </w:ffData>
        </w:fldChar>
      </w:r>
      <w:bookmarkStart w:id="1" w:name="Text43"/>
      <w:r w:rsidR="000F3A17" w:rsidRPr="00BD3BE0">
        <w:rPr>
          <w:b/>
          <w:sz w:val="24"/>
          <w:szCs w:val="24"/>
        </w:rPr>
        <w:instrText xml:space="preserve"> FORMTEXT </w:instrText>
      </w:r>
      <w:r w:rsidR="00224A1E" w:rsidRPr="00BD3BE0">
        <w:rPr>
          <w:b/>
          <w:sz w:val="24"/>
          <w:szCs w:val="24"/>
        </w:rPr>
      </w:r>
      <w:r w:rsidR="00224A1E" w:rsidRPr="00BD3BE0">
        <w:rPr>
          <w:b/>
          <w:sz w:val="24"/>
          <w:szCs w:val="24"/>
        </w:rPr>
        <w:fldChar w:fldCharType="separate"/>
      </w:r>
      <w:r w:rsidR="000F3A17" w:rsidRPr="00BD3BE0">
        <w:rPr>
          <w:b/>
          <w:noProof/>
          <w:sz w:val="24"/>
          <w:szCs w:val="24"/>
        </w:rPr>
        <w:t> </w:t>
      </w:r>
      <w:r w:rsidR="000F3A17" w:rsidRPr="00BD3BE0">
        <w:rPr>
          <w:b/>
          <w:noProof/>
          <w:sz w:val="24"/>
          <w:szCs w:val="24"/>
        </w:rPr>
        <w:t> </w:t>
      </w:r>
      <w:r w:rsidR="000F3A17" w:rsidRPr="00BD3BE0">
        <w:rPr>
          <w:b/>
          <w:noProof/>
          <w:sz w:val="24"/>
          <w:szCs w:val="24"/>
        </w:rPr>
        <w:t> </w:t>
      </w:r>
      <w:r w:rsidR="000F3A17" w:rsidRPr="00BD3BE0">
        <w:rPr>
          <w:b/>
          <w:noProof/>
          <w:sz w:val="24"/>
          <w:szCs w:val="24"/>
        </w:rPr>
        <w:t> </w:t>
      </w:r>
      <w:r w:rsidR="000F3A17" w:rsidRPr="00BD3BE0">
        <w:rPr>
          <w:b/>
          <w:noProof/>
          <w:sz w:val="24"/>
          <w:szCs w:val="24"/>
        </w:rPr>
        <w:t> </w:t>
      </w:r>
      <w:r w:rsidR="00224A1E" w:rsidRPr="00BD3BE0">
        <w:rPr>
          <w:b/>
          <w:sz w:val="24"/>
          <w:szCs w:val="24"/>
        </w:rPr>
        <w:fldChar w:fldCharType="end"/>
      </w:r>
      <w:bookmarkEnd w:id="1"/>
    </w:p>
    <w:p w:rsidR="000F3A17" w:rsidRPr="00BD3BE0" w:rsidRDefault="000F3A17" w:rsidP="000F3A17">
      <w:pPr>
        <w:pBdr>
          <w:bottom w:val="single" w:sz="4" w:space="5" w:color="auto"/>
        </w:pBdr>
        <w:jc w:val="center"/>
        <w:rPr>
          <w:b/>
          <w:sz w:val="24"/>
          <w:szCs w:val="24"/>
        </w:rPr>
      </w:pPr>
    </w:p>
    <w:p w:rsidR="000F3A17" w:rsidRPr="00BD3BE0" w:rsidRDefault="000F3A17" w:rsidP="000F3A17">
      <w:pPr>
        <w:jc w:val="center"/>
        <w:rPr>
          <w:sz w:val="24"/>
          <w:szCs w:val="24"/>
        </w:rPr>
      </w:pPr>
    </w:p>
    <w:p w:rsidR="000F3A17" w:rsidRPr="00BD3BE0" w:rsidRDefault="000F3A17" w:rsidP="000F3A17">
      <w:pPr>
        <w:ind w:left="720"/>
        <w:jc w:val="center"/>
        <w:rPr>
          <w:b/>
          <w:sz w:val="24"/>
          <w:szCs w:val="24"/>
        </w:rPr>
      </w:pPr>
      <w:bookmarkStart w:id="2" w:name="Dropdown14"/>
      <w:r w:rsidRPr="00BD3BE0">
        <w:rPr>
          <w:b/>
          <w:sz w:val="24"/>
          <w:szCs w:val="24"/>
        </w:rPr>
        <w:t>MARY GEERS</w:t>
      </w:r>
      <w:r w:rsidR="00F507E8" w:rsidRPr="00BD3BE0">
        <w:rPr>
          <w:b/>
          <w:sz w:val="24"/>
          <w:szCs w:val="24"/>
        </w:rPr>
        <w:t xml:space="preserve"> </w:t>
      </w:r>
    </w:p>
    <w:p w:rsidR="000F3A17" w:rsidRPr="00BD3BE0" w:rsidRDefault="000F3A17" w:rsidP="000F3A17">
      <w:pPr>
        <w:ind w:left="720"/>
        <w:jc w:val="center"/>
        <w:rPr>
          <w:b/>
          <w:sz w:val="24"/>
          <w:szCs w:val="24"/>
        </w:rPr>
      </w:pPr>
    </w:p>
    <w:p w:rsidR="000F3A17" w:rsidRPr="00BD3BE0" w:rsidRDefault="00BD3BE0" w:rsidP="000F3A17">
      <w:pPr>
        <w:ind w:left="720"/>
        <w:jc w:val="center"/>
        <w:rPr>
          <w:sz w:val="24"/>
          <w:szCs w:val="24"/>
        </w:rPr>
      </w:pPr>
      <w:r w:rsidRPr="00BD3BE0">
        <w:rPr>
          <w:sz w:val="24"/>
          <w:szCs w:val="24"/>
        </w:rPr>
        <w:t>Applicant</w:t>
      </w:r>
    </w:p>
    <w:p w:rsidR="000F3A17" w:rsidRPr="00BD3BE0" w:rsidRDefault="000F3A17" w:rsidP="000F3A17">
      <w:pPr>
        <w:ind w:left="720"/>
        <w:jc w:val="center"/>
        <w:rPr>
          <w:sz w:val="24"/>
          <w:szCs w:val="24"/>
        </w:rPr>
      </w:pPr>
    </w:p>
    <w:bookmarkEnd w:id="2"/>
    <w:p w:rsidR="000F3A17" w:rsidRPr="00BD3BE0" w:rsidRDefault="00DD4FE0" w:rsidP="000F3A17">
      <w:pPr>
        <w:ind w:left="1440" w:hanging="720"/>
        <w:jc w:val="center"/>
        <w:rPr>
          <w:sz w:val="24"/>
          <w:szCs w:val="24"/>
        </w:rPr>
      </w:pPr>
      <w:r w:rsidRPr="00BD3BE0">
        <w:rPr>
          <w:b/>
          <w:sz w:val="24"/>
          <w:szCs w:val="24"/>
        </w:rPr>
        <w:t xml:space="preserve">YVES MAUREL AND ANOTHER </w:t>
      </w:r>
    </w:p>
    <w:p w:rsidR="000F3A17" w:rsidRPr="00BD3BE0" w:rsidRDefault="00F507E8" w:rsidP="000F3A17">
      <w:pPr>
        <w:ind w:left="1440" w:hanging="720"/>
        <w:jc w:val="center"/>
        <w:rPr>
          <w:sz w:val="24"/>
          <w:szCs w:val="24"/>
        </w:rPr>
        <w:sectPr w:rsidR="000F3A17" w:rsidRPr="00BD3BE0" w:rsidSect="00EF2051">
          <w:footerReference w:type="default" r:id="rId8"/>
          <w:type w:val="continuous"/>
          <w:pgSz w:w="12240" w:h="15840"/>
          <w:pgMar w:top="1440" w:right="1440" w:bottom="1440" w:left="1440" w:header="720" w:footer="720" w:gutter="0"/>
          <w:cols w:space="720"/>
          <w:docGrid w:linePitch="360"/>
        </w:sectPr>
      </w:pPr>
      <w:r w:rsidRPr="00BD3BE0">
        <w:rPr>
          <w:sz w:val="24"/>
          <w:szCs w:val="24"/>
        </w:rPr>
        <w:t>Respondents</w:t>
      </w:r>
    </w:p>
    <w:p w:rsidR="000F3A17" w:rsidRPr="00BD3BE0" w:rsidRDefault="000F3A17" w:rsidP="000F3A17">
      <w:pPr>
        <w:pBdr>
          <w:bottom w:val="single" w:sz="4" w:space="1" w:color="auto"/>
        </w:pBdr>
        <w:jc w:val="center"/>
        <w:rPr>
          <w:sz w:val="24"/>
          <w:szCs w:val="24"/>
        </w:rPr>
      </w:pPr>
    </w:p>
    <w:p w:rsidR="000F3A17" w:rsidRPr="00BD3BE0" w:rsidRDefault="000F3A17" w:rsidP="000F3A17">
      <w:pPr>
        <w:rPr>
          <w:sz w:val="24"/>
          <w:szCs w:val="24"/>
        </w:rPr>
      </w:pPr>
      <w:r w:rsidRPr="00BD3BE0">
        <w:rPr>
          <w:sz w:val="24"/>
          <w:szCs w:val="24"/>
        </w:rPr>
        <w:t>Heard:</w:t>
      </w:r>
      <w:r w:rsidR="00BD3BE0">
        <w:rPr>
          <w:sz w:val="24"/>
          <w:szCs w:val="24"/>
        </w:rPr>
        <w:tab/>
      </w:r>
      <w:r w:rsidRPr="00BD3BE0">
        <w:rPr>
          <w:sz w:val="24"/>
          <w:szCs w:val="24"/>
        </w:rPr>
        <w:tab/>
      </w:r>
      <w:r w:rsidR="00DD4FE0" w:rsidRPr="00BD3BE0">
        <w:rPr>
          <w:sz w:val="24"/>
          <w:szCs w:val="24"/>
        </w:rPr>
        <w:t>2</w:t>
      </w:r>
      <w:r w:rsidR="00DD4FE0" w:rsidRPr="00BD3BE0">
        <w:rPr>
          <w:sz w:val="24"/>
          <w:szCs w:val="24"/>
          <w:vertAlign w:val="superscript"/>
        </w:rPr>
        <w:t>nd</w:t>
      </w:r>
      <w:r w:rsidR="00F82D3F" w:rsidRPr="00BD3BE0">
        <w:rPr>
          <w:sz w:val="24"/>
          <w:szCs w:val="24"/>
          <w:vertAlign w:val="superscript"/>
        </w:rPr>
        <w:t xml:space="preserve"> </w:t>
      </w:r>
      <w:r w:rsidRPr="00BD3BE0">
        <w:rPr>
          <w:sz w:val="24"/>
          <w:szCs w:val="24"/>
        </w:rPr>
        <w:t>day of March</w:t>
      </w:r>
      <w:r w:rsidR="00DD4FE0" w:rsidRPr="00BD3BE0">
        <w:rPr>
          <w:sz w:val="24"/>
          <w:szCs w:val="24"/>
        </w:rPr>
        <w:t xml:space="preserve"> 2018</w:t>
      </w:r>
    </w:p>
    <w:p w:rsidR="000F3A17" w:rsidRPr="00BD3BE0" w:rsidRDefault="00224A1E" w:rsidP="000F3A17">
      <w:pPr>
        <w:rPr>
          <w:sz w:val="24"/>
          <w:szCs w:val="24"/>
        </w:rPr>
      </w:pPr>
      <w:r w:rsidRPr="00BD3BE0">
        <w:rPr>
          <w:sz w:val="24"/>
          <w:szCs w:val="24"/>
        </w:rPr>
        <w:fldChar w:fldCharType="begin"/>
      </w:r>
      <w:r w:rsidRPr="00BD3BE0">
        <w:rPr>
          <w:sz w:val="24"/>
          <w:szCs w:val="24"/>
        </w:rPr>
        <w:fldChar w:fldCharType="end"/>
      </w:r>
    </w:p>
    <w:p w:rsidR="000F3A17" w:rsidRPr="00BD3BE0" w:rsidRDefault="000F3A17" w:rsidP="000F3A17">
      <w:pPr>
        <w:rPr>
          <w:sz w:val="24"/>
          <w:szCs w:val="24"/>
        </w:rPr>
      </w:pPr>
      <w:r w:rsidRPr="00BD3BE0">
        <w:rPr>
          <w:sz w:val="24"/>
          <w:szCs w:val="24"/>
        </w:rPr>
        <w:t>Counsel:</w:t>
      </w:r>
      <w:r w:rsidRPr="00BD3BE0">
        <w:rPr>
          <w:sz w:val="24"/>
          <w:szCs w:val="24"/>
        </w:rPr>
        <w:tab/>
        <w:t xml:space="preserve">Mr. </w:t>
      </w:r>
      <w:r w:rsidR="00DD4FE0" w:rsidRPr="00BD3BE0">
        <w:rPr>
          <w:sz w:val="24"/>
          <w:szCs w:val="24"/>
        </w:rPr>
        <w:t>A</w:t>
      </w:r>
      <w:r w:rsidR="00F507E8" w:rsidRPr="00BD3BE0">
        <w:rPr>
          <w:sz w:val="24"/>
          <w:szCs w:val="24"/>
        </w:rPr>
        <w:t xml:space="preserve">. </w:t>
      </w:r>
      <w:proofErr w:type="spellStart"/>
      <w:r w:rsidR="00F507E8" w:rsidRPr="00BD3BE0">
        <w:rPr>
          <w:sz w:val="24"/>
          <w:szCs w:val="24"/>
        </w:rPr>
        <w:t>Derjacques</w:t>
      </w:r>
      <w:proofErr w:type="spellEnd"/>
      <w:r w:rsidR="00F507E8" w:rsidRPr="00BD3BE0">
        <w:rPr>
          <w:sz w:val="24"/>
          <w:szCs w:val="24"/>
        </w:rPr>
        <w:t xml:space="preserve"> for the Applicant</w:t>
      </w:r>
    </w:p>
    <w:p w:rsidR="00DD4FE0" w:rsidRPr="00BD3BE0" w:rsidRDefault="000F3A17" w:rsidP="000F3A17">
      <w:pPr>
        <w:rPr>
          <w:sz w:val="24"/>
          <w:szCs w:val="24"/>
        </w:rPr>
      </w:pPr>
      <w:r w:rsidRPr="00BD3BE0">
        <w:rPr>
          <w:sz w:val="24"/>
          <w:szCs w:val="24"/>
        </w:rPr>
        <w:tab/>
      </w:r>
      <w:r w:rsidRPr="00BD3BE0">
        <w:rPr>
          <w:sz w:val="24"/>
          <w:szCs w:val="24"/>
        </w:rPr>
        <w:tab/>
        <w:t xml:space="preserve">Mr. </w:t>
      </w:r>
      <w:r w:rsidR="00DD4FE0" w:rsidRPr="00BD3BE0">
        <w:rPr>
          <w:sz w:val="24"/>
          <w:szCs w:val="24"/>
        </w:rPr>
        <w:t>S</w:t>
      </w:r>
      <w:r w:rsidRPr="00BD3BE0">
        <w:rPr>
          <w:sz w:val="24"/>
          <w:szCs w:val="24"/>
        </w:rPr>
        <w:t xml:space="preserve">. </w:t>
      </w:r>
      <w:proofErr w:type="spellStart"/>
      <w:r w:rsidR="00DD4FE0" w:rsidRPr="00BD3BE0">
        <w:rPr>
          <w:sz w:val="24"/>
          <w:szCs w:val="24"/>
        </w:rPr>
        <w:t>Rouillon</w:t>
      </w:r>
      <w:proofErr w:type="spellEnd"/>
      <w:r w:rsidR="00DD4FE0" w:rsidRPr="00BD3BE0">
        <w:rPr>
          <w:sz w:val="24"/>
          <w:szCs w:val="24"/>
        </w:rPr>
        <w:t xml:space="preserve"> </w:t>
      </w:r>
      <w:r w:rsidRPr="00BD3BE0">
        <w:rPr>
          <w:sz w:val="24"/>
          <w:szCs w:val="24"/>
        </w:rPr>
        <w:t xml:space="preserve">for the </w:t>
      </w:r>
      <w:r w:rsidR="00DD4FE0" w:rsidRPr="00BD3BE0">
        <w:rPr>
          <w:sz w:val="24"/>
          <w:szCs w:val="24"/>
        </w:rPr>
        <w:t xml:space="preserve">Respondents </w:t>
      </w:r>
    </w:p>
    <w:p w:rsidR="000F3A17" w:rsidRPr="00BD3BE0" w:rsidRDefault="000F3A17" w:rsidP="000F3A17">
      <w:pPr>
        <w:rPr>
          <w:sz w:val="24"/>
          <w:szCs w:val="24"/>
        </w:rPr>
        <w:sectPr w:rsidR="000F3A17" w:rsidRPr="00BD3BE0" w:rsidSect="00EF2051">
          <w:type w:val="continuous"/>
          <w:pgSz w:w="12240" w:h="15840"/>
          <w:pgMar w:top="1440" w:right="1440" w:bottom="1440" w:left="1440" w:header="720" w:footer="720" w:gutter="0"/>
          <w:cols w:space="720"/>
          <w:docGrid w:linePitch="360"/>
        </w:sectPr>
      </w:pPr>
      <w:r w:rsidRPr="00BD3BE0">
        <w:rPr>
          <w:sz w:val="24"/>
          <w:szCs w:val="24"/>
        </w:rPr>
        <w:tab/>
      </w:r>
      <w:r w:rsidRPr="00BD3BE0">
        <w:rPr>
          <w:sz w:val="24"/>
          <w:szCs w:val="24"/>
        </w:rPr>
        <w:tab/>
      </w:r>
    </w:p>
    <w:p w:rsidR="004B0EB1" w:rsidRPr="00BD3BE0" w:rsidRDefault="00DD4FE0" w:rsidP="00DD4FE0">
      <w:pPr>
        <w:rPr>
          <w:sz w:val="24"/>
          <w:szCs w:val="24"/>
        </w:rPr>
      </w:pPr>
      <w:r w:rsidRPr="00BD3BE0">
        <w:rPr>
          <w:sz w:val="24"/>
          <w:szCs w:val="24"/>
        </w:rPr>
        <w:lastRenderedPageBreak/>
        <w:t>Delivered:</w:t>
      </w:r>
      <w:r w:rsidRPr="00BD3BE0">
        <w:rPr>
          <w:sz w:val="24"/>
          <w:szCs w:val="24"/>
        </w:rPr>
        <w:tab/>
        <w:t>24</w:t>
      </w:r>
      <w:r w:rsidR="000F3A17" w:rsidRPr="00BD3BE0">
        <w:rPr>
          <w:sz w:val="24"/>
          <w:szCs w:val="24"/>
          <w:vertAlign w:val="superscript"/>
        </w:rPr>
        <w:t>th</w:t>
      </w:r>
      <w:r w:rsidR="000F3A17" w:rsidRPr="00BD3BE0">
        <w:rPr>
          <w:sz w:val="24"/>
          <w:szCs w:val="24"/>
        </w:rPr>
        <w:t xml:space="preserve"> day of </w:t>
      </w:r>
      <w:r w:rsidRPr="00BD3BE0">
        <w:rPr>
          <w:sz w:val="24"/>
          <w:szCs w:val="24"/>
        </w:rPr>
        <w:t xml:space="preserve">April 2018 </w:t>
      </w:r>
    </w:p>
    <w:p w:rsidR="00DD4FE0" w:rsidRPr="00BD3BE0" w:rsidRDefault="00DD4FE0" w:rsidP="00DD4FE0">
      <w:pPr>
        <w:rPr>
          <w:sz w:val="24"/>
          <w:szCs w:val="24"/>
          <w:u w:val="single"/>
        </w:rPr>
      </w:pPr>
    </w:p>
    <w:bookmarkStart w:id="3" w:name="Dropdown8"/>
    <w:p w:rsidR="000F3A17" w:rsidRPr="00BD3BE0" w:rsidRDefault="00224A1E" w:rsidP="000F3A17">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ORDER"/>
              <w:listEntry w:val="JUDGMENT BY CONSENT"/>
            </w:ddList>
          </w:ffData>
        </w:fldChar>
      </w:r>
      <w:r w:rsidR="00270E37">
        <w:rPr>
          <w:b/>
          <w:sz w:val="24"/>
          <w:szCs w:val="24"/>
        </w:rPr>
        <w:instrText xml:space="preserve"> FORMDROPDOWN </w:instrText>
      </w:r>
      <w:r w:rsidR="00474924">
        <w:rPr>
          <w:b/>
          <w:sz w:val="24"/>
          <w:szCs w:val="24"/>
        </w:rPr>
      </w:r>
      <w:r w:rsidR="00474924">
        <w:rPr>
          <w:b/>
          <w:sz w:val="24"/>
          <w:szCs w:val="24"/>
        </w:rPr>
        <w:fldChar w:fldCharType="separate"/>
      </w:r>
      <w:r>
        <w:rPr>
          <w:b/>
          <w:sz w:val="24"/>
          <w:szCs w:val="24"/>
        </w:rPr>
        <w:fldChar w:fldCharType="end"/>
      </w:r>
      <w:bookmarkEnd w:id="3"/>
    </w:p>
    <w:p w:rsidR="004B0EB1" w:rsidRPr="00BD3BE0" w:rsidRDefault="004B0EB1" w:rsidP="004B0EB1">
      <w:pPr>
        <w:pStyle w:val="NoSpacing"/>
        <w:rPr>
          <w:rFonts w:ascii="Times New Roman" w:hAnsi="Times New Roman" w:cs="Times New Roman"/>
          <w:sz w:val="24"/>
          <w:szCs w:val="24"/>
          <w:u w:val="single"/>
        </w:rPr>
      </w:pP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r w:rsidRPr="00BD3BE0">
        <w:rPr>
          <w:rFonts w:ascii="Times New Roman" w:hAnsi="Times New Roman" w:cs="Times New Roman"/>
          <w:sz w:val="24"/>
          <w:szCs w:val="24"/>
          <w:u w:val="single"/>
        </w:rPr>
        <w:tab/>
      </w:r>
    </w:p>
    <w:p w:rsidR="004B0EB1" w:rsidRPr="00BD3BE0" w:rsidRDefault="004B0EB1" w:rsidP="004B0EB1">
      <w:pPr>
        <w:pStyle w:val="NoSpacing"/>
        <w:jc w:val="both"/>
        <w:rPr>
          <w:rFonts w:ascii="Times New Roman" w:hAnsi="Times New Roman" w:cs="Times New Roman"/>
          <w:sz w:val="24"/>
          <w:szCs w:val="24"/>
        </w:rPr>
      </w:pPr>
    </w:p>
    <w:p w:rsidR="00D50C66" w:rsidRPr="00BD3BE0" w:rsidRDefault="00D50C66" w:rsidP="00D50C66">
      <w:pPr>
        <w:pStyle w:val="NoSpacing"/>
        <w:jc w:val="both"/>
        <w:rPr>
          <w:rFonts w:ascii="Times New Roman" w:hAnsi="Times New Roman" w:cs="Times New Roman"/>
          <w:b/>
          <w:sz w:val="24"/>
          <w:szCs w:val="24"/>
        </w:rPr>
      </w:pPr>
      <w:r w:rsidRPr="00BD3BE0">
        <w:rPr>
          <w:rFonts w:ascii="Times New Roman" w:hAnsi="Times New Roman" w:cs="Times New Roman"/>
          <w:b/>
          <w:sz w:val="24"/>
          <w:szCs w:val="24"/>
        </w:rPr>
        <w:t xml:space="preserve">S. </w:t>
      </w:r>
      <w:r w:rsidR="00DD4FE0" w:rsidRPr="00BD3BE0">
        <w:rPr>
          <w:rFonts w:ascii="Times New Roman" w:hAnsi="Times New Roman" w:cs="Times New Roman"/>
          <w:b/>
          <w:sz w:val="24"/>
          <w:szCs w:val="24"/>
        </w:rPr>
        <w:t xml:space="preserve">ANDRE </w:t>
      </w:r>
      <w:r w:rsidRPr="00BD3BE0">
        <w:rPr>
          <w:rFonts w:ascii="Times New Roman" w:hAnsi="Times New Roman" w:cs="Times New Roman"/>
          <w:b/>
          <w:sz w:val="24"/>
          <w:szCs w:val="24"/>
        </w:rPr>
        <w:t>J</w:t>
      </w:r>
    </w:p>
    <w:p w:rsidR="00DD4FE0" w:rsidRPr="00BD3BE0" w:rsidRDefault="00DD4FE0" w:rsidP="00D50C66">
      <w:pPr>
        <w:pStyle w:val="NoSpacing"/>
        <w:jc w:val="both"/>
        <w:rPr>
          <w:rFonts w:ascii="Times New Roman" w:hAnsi="Times New Roman" w:cs="Times New Roman"/>
          <w:b/>
          <w:sz w:val="24"/>
          <w:szCs w:val="24"/>
        </w:rPr>
      </w:pPr>
    </w:p>
    <w:p w:rsidR="00DD4FE0"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[1]</w:t>
      </w:r>
      <w:r w:rsidRPr="00BD3BE0">
        <w:rPr>
          <w:rFonts w:ascii="Times New Roman" w:hAnsi="Times New Roman" w:cs="Times New Roman"/>
          <w:sz w:val="24"/>
          <w:szCs w:val="24"/>
        </w:rPr>
        <w:tab/>
      </w:r>
      <w:r w:rsidR="00D50C66" w:rsidRPr="00BD3BE0">
        <w:rPr>
          <w:rFonts w:ascii="Times New Roman" w:hAnsi="Times New Roman" w:cs="Times New Roman"/>
          <w:sz w:val="24"/>
          <w:szCs w:val="24"/>
        </w:rPr>
        <w:t xml:space="preserve">This </w:t>
      </w:r>
      <w:r w:rsidR="00D42E27" w:rsidRPr="00BD3BE0">
        <w:rPr>
          <w:rFonts w:ascii="Times New Roman" w:hAnsi="Times New Roman" w:cs="Times New Roman"/>
          <w:sz w:val="24"/>
          <w:szCs w:val="24"/>
        </w:rPr>
        <w:t xml:space="preserve">is a Ruling arising out of </w:t>
      </w:r>
      <w:r w:rsidR="00CC6C5C" w:rsidRPr="00BD3BE0">
        <w:rPr>
          <w:rFonts w:ascii="Times New Roman" w:hAnsi="Times New Roman" w:cs="Times New Roman"/>
          <w:sz w:val="24"/>
          <w:szCs w:val="24"/>
        </w:rPr>
        <w:t>a</w:t>
      </w:r>
      <w:r w:rsidR="00DD4FE0" w:rsidRPr="00BD3BE0">
        <w:rPr>
          <w:rFonts w:ascii="Times New Roman" w:hAnsi="Times New Roman" w:cs="Times New Roman"/>
          <w:sz w:val="24"/>
          <w:szCs w:val="24"/>
        </w:rPr>
        <w:t xml:space="preserve"> Motion of the 7</w:t>
      </w:r>
      <w:r w:rsidR="00DD4FE0" w:rsidRPr="00BD3BE0">
        <w:rPr>
          <w:rFonts w:ascii="Times New Roman" w:hAnsi="Times New Roman" w:cs="Times New Roman"/>
          <w:sz w:val="24"/>
          <w:szCs w:val="24"/>
          <w:vertAlign w:val="superscript"/>
        </w:rPr>
        <w:t>th</w:t>
      </w:r>
      <w:r w:rsidR="00DD4FE0" w:rsidRPr="00BD3BE0">
        <w:rPr>
          <w:rFonts w:ascii="Times New Roman" w:hAnsi="Times New Roman" w:cs="Times New Roman"/>
          <w:sz w:val="24"/>
          <w:szCs w:val="24"/>
        </w:rPr>
        <w:t xml:space="preserve"> December 2017 for leave to appeal and stay of execution pending t</w:t>
      </w:r>
      <w:r w:rsidR="00F507E8" w:rsidRPr="00BD3BE0">
        <w:rPr>
          <w:rFonts w:ascii="Times New Roman" w:hAnsi="Times New Roman" w:cs="Times New Roman"/>
          <w:sz w:val="24"/>
          <w:szCs w:val="24"/>
        </w:rPr>
        <w:t>he intended appeal against the I</w:t>
      </w:r>
      <w:r w:rsidR="00DD4FE0" w:rsidRPr="00BD3BE0">
        <w:rPr>
          <w:rFonts w:ascii="Times New Roman" w:hAnsi="Times New Roman" w:cs="Times New Roman"/>
          <w:sz w:val="24"/>
          <w:szCs w:val="24"/>
        </w:rPr>
        <w:t>nterim Ruling of this Court dated the 20</w:t>
      </w:r>
      <w:r w:rsidR="00DD4FE0" w:rsidRPr="00BD3BE0">
        <w:rPr>
          <w:rFonts w:ascii="Times New Roman" w:hAnsi="Times New Roman" w:cs="Times New Roman"/>
          <w:sz w:val="24"/>
          <w:szCs w:val="24"/>
          <w:vertAlign w:val="superscript"/>
        </w:rPr>
        <w:t>th</w:t>
      </w:r>
      <w:r w:rsidR="00DD4FE0" w:rsidRPr="00BD3BE0">
        <w:rPr>
          <w:rFonts w:ascii="Times New Roman" w:hAnsi="Times New Roman" w:cs="Times New Roman"/>
          <w:sz w:val="24"/>
          <w:szCs w:val="24"/>
        </w:rPr>
        <w:t xml:space="preserve"> November 2017</w:t>
      </w:r>
      <w:r w:rsidR="00F507E8" w:rsidRPr="00BD3BE0">
        <w:rPr>
          <w:rFonts w:ascii="Times New Roman" w:hAnsi="Times New Roman" w:cs="Times New Roman"/>
          <w:sz w:val="24"/>
          <w:szCs w:val="24"/>
        </w:rPr>
        <w:t>(“Interim Ruling”)</w:t>
      </w:r>
      <w:r w:rsidR="00DD4FE0" w:rsidRPr="00BD3BE0">
        <w:rPr>
          <w:rFonts w:ascii="Times New Roman" w:hAnsi="Times New Roman" w:cs="Times New Roman"/>
          <w:sz w:val="24"/>
          <w:szCs w:val="24"/>
        </w:rPr>
        <w:t xml:space="preserve">. </w:t>
      </w:r>
    </w:p>
    <w:p w:rsidR="00DD4FE0" w:rsidRPr="00BD3BE0" w:rsidRDefault="00DD4FE0" w:rsidP="00DD4FE0">
      <w:pPr>
        <w:pStyle w:val="NoSpacing"/>
        <w:jc w:val="both"/>
        <w:rPr>
          <w:rFonts w:ascii="Times New Roman" w:hAnsi="Times New Roman" w:cs="Times New Roman"/>
          <w:sz w:val="24"/>
          <w:szCs w:val="24"/>
        </w:rPr>
      </w:pPr>
    </w:p>
    <w:p w:rsidR="00DD4FE0"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[2]</w:t>
      </w:r>
      <w:r w:rsidRPr="00BD3BE0">
        <w:rPr>
          <w:rFonts w:ascii="Times New Roman" w:hAnsi="Times New Roman" w:cs="Times New Roman"/>
          <w:sz w:val="24"/>
          <w:szCs w:val="24"/>
        </w:rPr>
        <w:tab/>
      </w:r>
      <w:r w:rsidR="00DD4FE0" w:rsidRPr="00BD3BE0">
        <w:rPr>
          <w:rFonts w:ascii="Times New Roman" w:hAnsi="Times New Roman" w:cs="Times New Roman"/>
          <w:sz w:val="24"/>
          <w:szCs w:val="24"/>
        </w:rPr>
        <w:t>The proposed notice and grounds of appeal were provided to the Court of the 1</w:t>
      </w:r>
      <w:r w:rsidR="00DD4FE0" w:rsidRPr="00BD3BE0">
        <w:rPr>
          <w:rFonts w:ascii="Times New Roman" w:hAnsi="Times New Roman" w:cs="Times New Roman"/>
          <w:sz w:val="24"/>
          <w:szCs w:val="24"/>
          <w:vertAlign w:val="superscript"/>
        </w:rPr>
        <w:t>st</w:t>
      </w:r>
      <w:r w:rsidR="00DD4FE0" w:rsidRPr="00BD3BE0">
        <w:rPr>
          <w:rFonts w:ascii="Times New Roman" w:hAnsi="Times New Roman" w:cs="Times New Roman"/>
          <w:sz w:val="24"/>
          <w:szCs w:val="24"/>
        </w:rPr>
        <w:t xml:space="preserve"> December 2017 </w:t>
      </w:r>
      <w:r w:rsidR="00F507E8" w:rsidRPr="00BD3BE0">
        <w:rPr>
          <w:rFonts w:ascii="Times New Roman" w:hAnsi="Times New Roman" w:cs="Times New Roman"/>
          <w:sz w:val="24"/>
          <w:szCs w:val="24"/>
        </w:rPr>
        <w:t>(“Notice of Appeal”) a</w:t>
      </w:r>
      <w:r w:rsidR="00DD4FE0" w:rsidRPr="00BD3BE0">
        <w:rPr>
          <w:rFonts w:ascii="Times New Roman" w:hAnsi="Times New Roman" w:cs="Times New Roman"/>
          <w:sz w:val="24"/>
          <w:szCs w:val="24"/>
        </w:rPr>
        <w:t>nd the Court notes its contents for the purpose of this Rulin</w:t>
      </w:r>
      <w:r w:rsidR="00F507E8" w:rsidRPr="00BD3BE0">
        <w:rPr>
          <w:rFonts w:ascii="Times New Roman" w:hAnsi="Times New Roman" w:cs="Times New Roman"/>
          <w:sz w:val="24"/>
          <w:szCs w:val="24"/>
        </w:rPr>
        <w:t>g.</w:t>
      </w:r>
    </w:p>
    <w:p w:rsidR="00F507E8" w:rsidRPr="00BD3BE0" w:rsidRDefault="00F507E8" w:rsidP="00F507E8">
      <w:pPr>
        <w:pStyle w:val="ListParagraph"/>
        <w:rPr>
          <w:sz w:val="24"/>
          <w:szCs w:val="24"/>
        </w:rPr>
      </w:pPr>
    </w:p>
    <w:p w:rsidR="00DD4FE0" w:rsidRDefault="00474924" w:rsidP="00474924">
      <w:pPr>
        <w:pStyle w:val="NoSpacing"/>
        <w:ind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D4FE0" w:rsidRPr="00BD3BE0">
        <w:rPr>
          <w:rFonts w:ascii="Times New Roman" w:hAnsi="Times New Roman" w:cs="Times New Roman"/>
          <w:sz w:val="24"/>
          <w:szCs w:val="24"/>
        </w:rPr>
        <w:t xml:space="preserve">Written submissions were filed by both Learned Counsels for and against the Motion </w:t>
      </w:r>
      <w:r w:rsidR="00F507E8" w:rsidRPr="00BD3BE0">
        <w:rPr>
          <w:rFonts w:ascii="Times New Roman" w:hAnsi="Times New Roman" w:cs="Times New Roman"/>
          <w:sz w:val="24"/>
          <w:szCs w:val="24"/>
        </w:rPr>
        <w:t>of the 13</w:t>
      </w:r>
      <w:r w:rsidR="00F507E8" w:rsidRPr="00BD3BE0">
        <w:rPr>
          <w:rFonts w:ascii="Times New Roman" w:hAnsi="Times New Roman" w:cs="Times New Roman"/>
          <w:sz w:val="24"/>
          <w:szCs w:val="24"/>
          <w:vertAlign w:val="superscript"/>
        </w:rPr>
        <w:t>th</w:t>
      </w:r>
      <w:r w:rsidR="00612E38" w:rsidRPr="00BD3BE0">
        <w:rPr>
          <w:rFonts w:ascii="Times New Roman" w:hAnsi="Times New Roman" w:cs="Times New Roman"/>
          <w:sz w:val="24"/>
          <w:szCs w:val="24"/>
        </w:rPr>
        <w:t xml:space="preserve"> and 28</w:t>
      </w:r>
      <w:r w:rsidR="00612E38" w:rsidRPr="00BD3BE0">
        <w:rPr>
          <w:rFonts w:ascii="Times New Roman" w:hAnsi="Times New Roman" w:cs="Times New Roman"/>
          <w:sz w:val="24"/>
          <w:szCs w:val="24"/>
          <w:vertAlign w:val="superscript"/>
        </w:rPr>
        <w:t>th</w:t>
      </w:r>
      <w:r w:rsidR="00612E38" w:rsidRPr="00BD3BE0">
        <w:rPr>
          <w:rFonts w:ascii="Times New Roman" w:hAnsi="Times New Roman" w:cs="Times New Roman"/>
          <w:sz w:val="24"/>
          <w:szCs w:val="24"/>
        </w:rPr>
        <w:t xml:space="preserve"> February 2018 </w:t>
      </w:r>
      <w:r w:rsidR="00F507E8" w:rsidRPr="00BD3BE0">
        <w:rPr>
          <w:rFonts w:ascii="Times New Roman" w:hAnsi="Times New Roman" w:cs="Times New Roman"/>
          <w:sz w:val="24"/>
          <w:szCs w:val="24"/>
        </w:rPr>
        <w:t xml:space="preserve">and </w:t>
      </w:r>
      <w:r w:rsidR="00DD4FE0" w:rsidRPr="00BD3BE0">
        <w:rPr>
          <w:rFonts w:ascii="Times New Roman" w:hAnsi="Times New Roman" w:cs="Times New Roman"/>
          <w:sz w:val="24"/>
          <w:szCs w:val="24"/>
        </w:rPr>
        <w:t xml:space="preserve">same have been duly </w:t>
      </w:r>
      <w:r w:rsidR="00612E38" w:rsidRPr="00BD3BE0">
        <w:rPr>
          <w:rFonts w:ascii="Times New Roman" w:hAnsi="Times New Roman" w:cs="Times New Roman"/>
          <w:sz w:val="24"/>
          <w:szCs w:val="24"/>
        </w:rPr>
        <w:t>considered by this Court.</w:t>
      </w:r>
    </w:p>
    <w:p w:rsidR="00270E37" w:rsidRPr="00BD3BE0" w:rsidRDefault="00270E37" w:rsidP="00270E37">
      <w:pPr>
        <w:pStyle w:val="NoSpacing"/>
        <w:jc w:val="both"/>
        <w:rPr>
          <w:rFonts w:ascii="Times New Roman" w:hAnsi="Times New Roman" w:cs="Times New Roman"/>
          <w:sz w:val="24"/>
          <w:szCs w:val="24"/>
        </w:rPr>
      </w:pPr>
    </w:p>
    <w:p w:rsidR="00D50F11"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[4]</w:t>
      </w:r>
      <w:r w:rsidRPr="00BD3BE0">
        <w:rPr>
          <w:rFonts w:ascii="Times New Roman" w:hAnsi="Times New Roman" w:cs="Times New Roman"/>
          <w:sz w:val="24"/>
          <w:szCs w:val="24"/>
        </w:rPr>
        <w:tab/>
      </w:r>
      <w:r w:rsidR="00D50F11" w:rsidRPr="00BD3BE0">
        <w:rPr>
          <w:rFonts w:ascii="Times New Roman" w:hAnsi="Times New Roman" w:cs="Times New Roman"/>
          <w:sz w:val="24"/>
          <w:szCs w:val="24"/>
        </w:rPr>
        <w:t>For the purp</w:t>
      </w:r>
      <w:r w:rsidR="00447F6F" w:rsidRPr="00BD3BE0">
        <w:rPr>
          <w:rFonts w:ascii="Times New Roman" w:hAnsi="Times New Roman" w:cs="Times New Roman"/>
          <w:sz w:val="24"/>
          <w:szCs w:val="24"/>
        </w:rPr>
        <w:t>ose of t</w:t>
      </w:r>
      <w:r w:rsidR="00F507E8" w:rsidRPr="00BD3BE0">
        <w:rPr>
          <w:rFonts w:ascii="Times New Roman" w:hAnsi="Times New Roman" w:cs="Times New Roman"/>
          <w:sz w:val="24"/>
          <w:szCs w:val="24"/>
        </w:rPr>
        <w:t>h</w:t>
      </w:r>
      <w:r w:rsidR="00612E38" w:rsidRPr="00BD3BE0">
        <w:rPr>
          <w:rFonts w:ascii="Times New Roman" w:hAnsi="Times New Roman" w:cs="Times New Roman"/>
          <w:sz w:val="24"/>
          <w:szCs w:val="24"/>
        </w:rPr>
        <w:t xml:space="preserve">is Ruling, I </w:t>
      </w:r>
      <w:r w:rsidR="00752FCC" w:rsidRPr="00BD3BE0">
        <w:rPr>
          <w:rFonts w:ascii="Times New Roman" w:hAnsi="Times New Roman" w:cs="Times New Roman"/>
          <w:sz w:val="24"/>
          <w:szCs w:val="24"/>
        </w:rPr>
        <w:t>seriously considered the contents of the Affidavit evidence of the Applicant in this m</w:t>
      </w:r>
      <w:r w:rsidR="00447F6F" w:rsidRPr="00BD3BE0">
        <w:rPr>
          <w:rFonts w:ascii="Times New Roman" w:hAnsi="Times New Roman" w:cs="Times New Roman"/>
          <w:sz w:val="24"/>
          <w:szCs w:val="24"/>
        </w:rPr>
        <w:t xml:space="preserve">atter </w:t>
      </w:r>
      <w:r w:rsidR="00752FCC" w:rsidRPr="00BD3BE0">
        <w:rPr>
          <w:rFonts w:ascii="Times New Roman" w:hAnsi="Times New Roman" w:cs="Times New Roman"/>
          <w:sz w:val="24"/>
          <w:szCs w:val="24"/>
        </w:rPr>
        <w:t>and I note further that</w:t>
      </w:r>
      <w:r w:rsidR="00F82D3F" w:rsidRPr="00BD3BE0">
        <w:rPr>
          <w:rFonts w:ascii="Times New Roman" w:hAnsi="Times New Roman" w:cs="Times New Roman"/>
          <w:sz w:val="24"/>
          <w:szCs w:val="24"/>
        </w:rPr>
        <w:t xml:space="preserve"> </w:t>
      </w:r>
      <w:r w:rsidR="00CC6C5C" w:rsidRPr="00BD3BE0">
        <w:rPr>
          <w:rFonts w:ascii="Times New Roman" w:hAnsi="Times New Roman" w:cs="Times New Roman"/>
          <w:sz w:val="24"/>
          <w:szCs w:val="24"/>
        </w:rPr>
        <w:t>there is</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 xml:space="preserve">no counter </w:t>
      </w:r>
      <w:r w:rsidR="00612E38" w:rsidRPr="00BD3BE0">
        <w:rPr>
          <w:rFonts w:ascii="Times New Roman" w:hAnsi="Times New Roman" w:cs="Times New Roman"/>
          <w:sz w:val="24"/>
          <w:szCs w:val="24"/>
        </w:rPr>
        <w:t>affidavits filed by the Respondents</w:t>
      </w:r>
      <w:r w:rsidR="00D50F11" w:rsidRPr="00BD3BE0">
        <w:rPr>
          <w:rFonts w:ascii="Times New Roman" w:hAnsi="Times New Roman" w:cs="Times New Roman"/>
          <w:sz w:val="24"/>
          <w:szCs w:val="24"/>
        </w:rPr>
        <w:t xml:space="preserve"> excepted written submissions</w:t>
      </w:r>
      <w:r w:rsidR="00F82D3F" w:rsidRPr="00BD3BE0">
        <w:rPr>
          <w:rFonts w:ascii="Times New Roman" w:hAnsi="Times New Roman" w:cs="Times New Roman"/>
          <w:sz w:val="24"/>
          <w:szCs w:val="24"/>
        </w:rPr>
        <w:t xml:space="preserve"> </w:t>
      </w:r>
      <w:r w:rsidR="00D50F11" w:rsidRPr="00BD3BE0">
        <w:rPr>
          <w:rFonts w:ascii="Times New Roman" w:hAnsi="Times New Roman" w:cs="Times New Roman"/>
          <w:sz w:val="24"/>
          <w:szCs w:val="24"/>
        </w:rPr>
        <w:t>of</w:t>
      </w:r>
      <w:r w:rsidR="00F82D3F" w:rsidRPr="00BD3BE0">
        <w:rPr>
          <w:rFonts w:ascii="Times New Roman" w:hAnsi="Times New Roman" w:cs="Times New Roman"/>
          <w:sz w:val="24"/>
          <w:szCs w:val="24"/>
        </w:rPr>
        <w:t xml:space="preserve"> </w:t>
      </w:r>
      <w:r w:rsidR="00D50F11" w:rsidRPr="00BD3BE0">
        <w:rPr>
          <w:rFonts w:ascii="Times New Roman" w:hAnsi="Times New Roman" w:cs="Times New Roman"/>
          <w:sz w:val="24"/>
          <w:szCs w:val="24"/>
        </w:rPr>
        <w:t>Learned Counsel as referred (supra).</w:t>
      </w:r>
    </w:p>
    <w:p w:rsidR="00D50F11" w:rsidRPr="00BD3BE0" w:rsidRDefault="00D50F11" w:rsidP="00D50F11">
      <w:pPr>
        <w:pStyle w:val="NoSpacing"/>
        <w:jc w:val="both"/>
        <w:rPr>
          <w:rFonts w:ascii="Times New Roman" w:hAnsi="Times New Roman" w:cs="Times New Roman"/>
          <w:sz w:val="24"/>
          <w:szCs w:val="24"/>
        </w:rPr>
      </w:pPr>
    </w:p>
    <w:p w:rsidR="00CB212C"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[5]</w:t>
      </w:r>
      <w:r w:rsidRPr="00BD3BE0">
        <w:rPr>
          <w:rFonts w:ascii="Times New Roman" w:hAnsi="Times New Roman" w:cs="Times New Roman"/>
          <w:sz w:val="24"/>
          <w:szCs w:val="24"/>
        </w:rPr>
        <w:tab/>
      </w:r>
      <w:r w:rsidR="00752FCC" w:rsidRPr="00BD3BE0">
        <w:rPr>
          <w:rFonts w:ascii="Times New Roman" w:hAnsi="Times New Roman" w:cs="Times New Roman"/>
          <w:sz w:val="24"/>
          <w:szCs w:val="24"/>
        </w:rPr>
        <w:t>I further</w:t>
      </w:r>
      <w:r w:rsidR="00D50F11" w:rsidRPr="00BD3BE0">
        <w:rPr>
          <w:rFonts w:ascii="Times New Roman" w:hAnsi="Times New Roman" w:cs="Times New Roman"/>
          <w:sz w:val="24"/>
          <w:szCs w:val="24"/>
        </w:rPr>
        <w:t xml:space="preserve"> note that </w:t>
      </w:r>
      <w:r w:rsidR="00752FCC" w:rsidRPr="00BD3BE0">
        <w:rPr>
          <w:rFonts w:ascii="Times New Roman" w:hAnsi="Times New Roman" w:cs="Times New Roman"/>
          <w:sz w:val="24"/>
          <w:szCs w:val="24"/>
        </w:rPr>
        <w:t>at this stage</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of the</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proceedings,</w:t>
      </w:r>
      <w:r w:rsidR="00D50F11" w:rsidRPr="00BD3BE0">
        <w:rPr>
          <w:rFonts w:ascii="Times New Roman" w:hAnsi="Times New Roman" w:cs="Times New Roman"/>
          <w:sz w:val="24"/>
          <w:szCs w:val="24"/>
        </w:rPr>
        <w:t xml:space="preserve"> it would </w:t>
      </w:r>
      <w:r w:rsidR="00612E38" w:rsidRPr="00BD3BE0">
        <w:rPr>
          <w:rFonts w:ascii="Times New Roman" w:hAnsi="Times New Roman" w:cs="Times New Roman"/>
          <w:sz w:val="24"/>
          <w:szCs w:val="24"/>
        </w:rPr>
        <w:t>be premature for this C</w:t>
      </w:r>
      <w:r w:rsidR="00752FCC" w:rsidRPr="00BD3BE0">
        <w:rPr>
          <w:rFonts w:ascii="Times New Roman" w:hAnsi="Times New Roman" w:cs="Times New Roman"/>
          <w:sz w:val="24"/>
          <w:szCs w:val="24"/>
        </w:rPr>
        <w:t xml:space="preserve">ourt to venture to </w:t>
      </w:r>
      <w:r w:rsidR="00447F6F" w:rsidRPr="00BD3BE0">
        <w:rPr>
          <w:rFonts w:ascii="Times New Roman" w:hAnsi="Times New Roman" w:cs="Times New Roman"/>
          <w:sz w:val="24"/>
          <w:szCs w:val="24"/>
        </w:rPr>
        <w:t>analyz</w:t>
      </w:r>
      <w:r w:rsidR="00752FCC" w:rsidRPr="00BD3BE0">
        <w:rPr>
          <w:rFonts w:ascii="Times New Roman" w:hAnsi="Times New Roman" w:cs="Times New Roman"/>
          <w:sz w:val="24"/>
          <w:szCs w:val="24"/>
        </w:rPr>
        <w:t>e the “tentative grounds</w:t>
      </w:r>
      <w:r w:rsidR="00D50F11" w:rsidRPr="00BD3BE0">
        <w:rPr>
          <w:rFonts w:ascii="Times New Roman" w:hAnsi="Times New Roman" w:cs="Times New Roman"/>
          <w:sz w:val="24"/>
          <w:szCs w:val="24"/>
        </w:rPr>
        <w:t xml:space="preserve"> of appeal</w:t>
      </w:r>
      <w:r w:rsidR="00447F6F" w:rsidRPr="00BD3BE0">
        <w:rPr>
          <w:rFonts w:ascii="Times New Roman" w:hAnsi="Times New Roman" w:cs="Times New Roman"/>
          <w:sz w:val="24"/>
          <w:szCs w:val="24"/>
        </w:rPr>
        <w:t>”</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or give a</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prelude</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of the</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outcome</w:t>
      </w:r>
      <w:r w:rsidR="00F82D3F" w:rsidRPr="00BD3BE0">
        <w:rPr>
          <w:rFonts w:ascii="Times New Roman" w:hAnsi="Times New Roman" w:cs="Times New Roman"/>
          <w:sz w:val="24"/>
          <w:szCs w:val="24"/>
        </w:rPr>
        <w:t xml:space="preserve"> </w:t>
      </w:r>
      <w:r w:rsidR="00752FCC" w:rsidRPr="00BD3BE0">
        <w:rPr>
          <w:rFonts w:ascii="Times New Roman" w:hAnsi="Times New Roman" w:cs="Times New Roman"/>
          <w:sz w:val="24"/>
          <w:szCs w:val="24"/>
        </w:rPr>
        <w:t>of the appeal</w:t>
      </w:r>
      <w:r w:rsidR="00D50F11" w:rsidRPr="00BD3BE0">
        <w:rPr>
          <w:rFonts w:ascii="Times New Roman" w:hAnsi="Times New Roman" w:cs="Times New Roman"/>
          <w:sz w:val="24"/>
          <w:szCs w:val="24"/>
        </w:rPr>
        <w:t xml:space="preserve"> as per </w:t>
      </w:r>
      <w:r w:rsidR="00D50F11" w:rsidRPr="00BD3BE0">
        <w:rPr>
          <w:rFonts w:ascii="Times New Roman" w:hAnsi="Times New Roman" w:cs="Times New Roman"/>
          <w:sz w:val="24"/>
          <w:szCs w:val="24"/>
        </w:rPr>
        <w:lastRenderedPageBreak/>
        <w:t xml:space="preserve">filed </w:t>
      </w:r>
      <w:r w:rsidR="00612E38" w:rsidRPr="00BD3BE0">
        <w:rPr>
          <w:rFonts w:ascii="Times New Roman" w:hAnsi="Times New Roman" w:cs="Times New Roman"/>
          <w:sz w:val="24"/>
          <w:szCs w:val="24"/>
        </w:rPr>
        <w:t xml:space="preserve">notice of appeal and scrutinized at length by both Learned Counsels in their written submissions and which I expect will be put forth before the Court of Appeal for and against the </w:t>
      </w:r>
      <w:r w:rsidR="009B00B7" w:rsidRPr="00BD3BE0">
        <w:rPr>
          <w:rFonts w:ascii="Times New Roman" w:hAnsi="Times New Roman" w:cs="Times New Roman"/>
          <w:sz w:val="24"/>
          <w:szCs w:val="24"/>
        </w:rPr>
        <w:t>Interim</w:t>
      </w:r>
      <w:r w:rsidR="00612E38" w:rsidRPr="00BD3BE0">
        <w:rPr>
          <w:rFonts w:ascii="Times New Roman" w:hAnsi="Times New Roman" w:cs="Times New Roman"/>
          <w:sz w:val="24"/>
          <w:szCs w:val="24"/>
        </w:rPr>
        <w:t xml:space="preserve"> Ruling of this Court.</w:t>
      </w:r>
    </w:p>
    <w:p w:rsidR="009B00B7" w:rsidRPr="00BD3BE0" w:rsidRDefault="009B00B7" w:rsidP="009B00B7">
      <w:pPr>
        <w:pStyle w:val="NoSpacing"/>
        <w:jc w:val="both"/>
        <w:rPr>
          <w:rFonts w:ascii="Times New Roman" w:hAnsi="Times New Roman" w:cs="Times New Roman"/>
          <w:sz w:val="24"/>
          <w:szCs w:val="24"/>
        </w:rPr>
      </w:pPr>
    </w:p>
    <w:p w:rsidR="009B00B7"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[6]</w:t>
      </w:r>
      <w:r w:rsidRPr="00BD3BE0">
        <w:rPr>
          <w:rFonts w:ascii="Times New Roman" w:hAnsi="Times New Roman" w:cs="Times New Roman"/>
          <w:sz w:val="24"/>
          <w:szCs w:val="24"/>
        </w:rPr>
        <w:tab/>
      </w:r>
      <w:r w:rsidR="009B00B7" w:rsidRPr="00BD3BE0">
        <w:rPr>
          <w:rFonts w:ascii="Times New Roman" w:hAnsi="Times New Roman" w:cs="Times New Roman"/>
          <w:sz w:val="24"/>
          <w:szCs w:val="24"/>
        </w:rPr>
        <w:t>With regards to application for leave to appeal as requested by the Appli</w:t>
      </w:r>
      <w:r w:rsidR="008E671F" w:rsidRPr="00BD3BE0">
        <w:rPr>
          <w:rFonts w:ascii="Times New Roman" w:hAnsi="Times New Roman" w:cs="Times New Roman"/>
          <w:sz w:val="24"/>
          <w:szCs w:val="24"/>
        </w:rPr>
        <w:t>c</w:t>
      </w:r>
      <w:r w:rsidR="00CC6C5C" w:rsidRPr="00BD3BE0">
        <w:rPr>
          <w:rFonts w:ascii="Times New Roman" w:hAnsi="Times New Roman" w:cs="Times New Roman"/>
          <w:sz w:val="24"/>
          <w:szCs w:val="24"/>
        </w:rPr>
        <w:t xml:space="preserve">ant, </w:t>
      </w:r>
      <w:r w:rsidR="009B00B7" w:rsidRPr="00BD3BE0">
        <w:rPr>
          <w:rFonts w:ascii="Times New Roman" w:hAnsi="Times New Roman" w:cs="Times New Roman"/>
          <w:sz w:val="24"/>
          <w:szCs w:val="24"/>
        </w:rPr>
        <w:t xml:space="preserve">it is trite to note that as enunciated in the case of </w:t>
      </w:r>
      <w:r w:rsidR="00CC6C5C" w:rsidRPr="00C7506F">
        <w:rPr>
          <w:rFonts w:ascii="Times New Roman" w:hAnsi="Times New Roman" w:cs="Times New Roman"/>
          <w:i/>
          <w:sz w:val="24"/>
          <w:szCs w:val="24"/>
        </w:rPr>
        <w:t>(</w:t>
      </w:r>
      <w:proofErr w:type="spellStart"/>
      <w:r w:rsidR="009B00B7" w:rsidRPr="00C7506F">
        <w:rPr>
          <w:rFonts w:ascii="Times New Roman" w:hAnsi="Times New Roman" w:cs="Times New Roman"/>
          <w:i/>
          <w:sz w:val="24"/>
          <w:szCs w:val="24"/>
        </w:rPr>
        <w:t>Pillay</w:t>
      </w:r>
      <w:proofErr w:type="spellEnd"/>
      <w:r w:rsidR="009B00B7" w:rsidRPr="00C7506F">
        <w:rPr>
          <w:rFonts w:ascii="Times New Roman" w:hAnsi="Times New Roman" w:cs="Times New Roman"/>
          <w:i/>
          <w:sz w:val="24"/>
          <w:szCs w:val="24"/>
        </w:rPr>
        <w:t xml:space="preserve"> v/s </w:t>
      </w:r>
      <w:proofErr w:type="spellStart"/>
      <w:r w:rsidR="009B00B7" w:rsidRPr="00C7506F">
        <w:rPr>
          <w:rFonts w:ascii="Times New Roman" w:hAnsi="Times New Roman" w:cs="Times New Roman"/>
          <w:i/>
          <w:sz w:val="24"/>
          <w:szCs w:val="24"/>
        </w:rPr>
        <w:t>Pillay</w:t>
      </w:r>
      <w:proofErr w:type="spellEnd"/>
      <w:r w:rsidR="009B00B7" w:rsidRPr="00C7506F">
        <w:rPr>
          <w:rFonts w:ascii="Times New Roman" w:hAnsi="Times New Roman" w:cs="Times New Roman"/>
          <w:i/>
          <w:sz w:val="24"/>
          <w:szCs w:val="24"/>
        </w:rPr>
        <w:t xml:space="preserve"> (No2</w:t>
      </w:r>
      <w:r w:rsidR="008E671F" w:rsidRPr="00C7506F">
        <w:rPr>
          <w:rFonts w:ascii="Times New Roman" w:hAnsi="Times New Roman" w:cs="Times New Roman"/>
          <w:i/>
          <w:sz w:val="24"/>
          <w:szCs w:val="24"/>
        </w:rPr>
        <w:t>) 1970 No. 17</w:t>
      </w:r>
      <w:r w:rsidR="00CC6C5C" w:rsidRPr="00C7506F">
        <w:rPr>
          <w:rFonts w:ascii="Times New Roman" w:hAnsi="Times New Roman" w:cs="Times New Roman"/>
          <w:i/>
          <w:sz w:val="24"/>
          <w:szCs w:val="24"/>
        </w:rPr>
        <w:t>)</w:t>
      </w:r>
      <w:r w:rsidR="008E671F" w:rsidRPr="00BD3BE0">
        <w:rPr>
          <w:rFonts w:ascii="Times New Roman" w:hAnsi="Times New Roman" w:cs="Times New Roman"/>
          <w:sz w:val="24"/>
          <w:szCs w:val="24"/>
        </w:rPr>
        <w:t>, the principles to</w:t>
      </w:r>
      <w:r w:rsidR="009B00B7" w:rsidRPr="00BD3BE0">
        <w:rPr>
          <w:rFonts w:ascii="Times New Roman" w:hAnsi="Times New Roman" w:cs="Times New Roman"/>
          <w:sz w:val="24"/>
          <w:szCs w:val="24"/>
        </w:rPr>
        <w:t xml:space="preserve"> be considered by the court in </w:t>
      </w:r>
      <w:r w:rsidR="00CC6C5C" w:rsidRPr="00BD3BE0">
        <w:rPr>
          <w:rFonts w:ascii="Times New Roman" w:hAnsi="Times New Roman" w:cs="Times New Roman"/>
          <w:sz w:val="24"/>
          <w:szCs w:val="24"/>
        </w:rPr>
        <w:t>same and similar cases, include</w:t>
      </w:r>
      <w:r w:rsidR="009B00B7" w:rsidRPr="00BD3BE0">
        <w:rPr>
          <w:rFonts w:ascii="Times New Roman" w:hAnsi="Times New Roman" w:cs="Times New Roman"/>
          <w:sz w:val="24"/>
          <w:szCs w:val="24"/>
        </w:rPr>
        <w:t xml:space="preserve"> that the </w:t>
      </w:r>
      <w:r w:rsidR="009B00B7" w:rsidRPr="00BD3BE0">
        <w:rPr>
          <w:rFonts w:ascii="Times New Roman" w:hAnsi="Times New Roman" w:cs="Times New Roman"/>
          <w:i/>
          <w:sz w:val="24"/>
          <w:szCs w:val="24"/>
        </w:rPr>
        <w:t xml:space="preserve">“interlocutory </w:t>
      </w:r>
      <w:r w:rsidR="008E671F" w:rsidRPr="00BD3BE0">
        <w:rPr>
          <w:rFonts w:ascii="Times New Roman" w:hAnsi="Times New Roman" w:cs="Times New Roman"/>
          <w:i/>
          <w:sz w:val="24"/>
          <w:szCs w:val="24"/>
        </w:rPr>
        <w:t>order sought would subs</w:t>
      </w:r>
      <w:r w:rsidR="009B00B7" w:rsidRPr="00BD3BE0">
        <w:rPr>
          <w:rFonts w:ascii="Times New Roman" w:hAnsi="Times New Roman" w:cs="Times New Roman"/>
          <w:i/>
          <w:sz w:val="24"/>
          <w:szCs w:val="24"/>
        </w:rPr>
        <w:t>tantial</w:t>
      </w:r>
      <w:r w:rsidR="008E671F" w:rsidRPr="00BD3BE0">
        <w:rPr>
          <w:rFonts w:ascii="Times New Roman" w:hAnsi="Times New Roman" w:cs="Times New Roman"/>
          <w:i/>
          <w:sz w:val="24"/>
          <w:szCs w:val="24"/>
        </w:rPr>
        <w:t>l</w:t>
      </w:r>
      <w:r w:rsidR="009B00B7" w:rsidRPr="00BD3BE0">
        <w:rPr>
          <w:rFonts w:ascii="Times New Roman" w:hAnsi="Times New Roman" w:cs="Times New Roman"/>
          <w:i/>
          <w:sz w:val="24"/>
          <w:szCs w:val="24"/>
        </w:rPr>
        <w:t xml:space="preserve">y dispose </w:t>
      </w:r>
      <w:r w:rsidR="008E671F" w:rsidRPr="00BD3BE0">
        <w:rPr>
          <w:rFonts w:ascii="Times New Roman" w:hAnsi="Times New Roman" w:cs="Times New Roman"/>
          <w:i/>
          <w:sz w:val="24"/>
          <w:szCs w:val="24"/>
        </w:rPr>
        <w:t>of the action, and there are gro</w:t>
      </w:r>
      <w:r w:rsidR="009B00B7" w:rsidRPr="00BD3BE0">
        <w:rPr>
          <w:rFonts w:ascii="Times New Roman" w:hAnsi="Times New Roman" w:cs="Times New Roman"/>
          <w:i/>
          <w:sz w:val="24"/>
          <w:szCs w:val="24"/>
        </w:rPr>
        <w:t xml:space="preserve">unds </w:t>
      </w:r>
      <w:r w:rsidR="008E671F" w:rsidRPr="00BD3BE0">
        <w:rPr>
          <w:rFonts w:ascii="Times New Roman" w:hAnsi="Times New Roman" w:cs="Times New Roman"/>
          <w:i/>
          <w:sz w:val="24"/>
          <w:szCs w:val="24"/>
        </w:rPr>
        <w:t>for</w:t>
      </w:r>
      <w:r w:rsidR="009B00B7" w:rsidRPr="00BD3BE0">
        <w:rPr>
          <w:rFonts w:ascii="Times New Roman" w:hAnsi="Times New Roman" w:cs="Times New Roman"/>
          <w:i/>
          <w:sz w:val="24"/>
          <w:szCs w:val="24"/>
        </w:rPr>
        <w:t xml:space="preserve"> treating the case as exceptional</w:t>
      </w:r>
      <w:r w:rsidR="009B00B7" w:rsidRPr="00BD3BE0">
        <w:rPr>
          <w:rFonts w:ascii="Times New Roman" w:hAnsi="Times New Roman" w:cs="Times New Roman"/>
          <w:sz w:val="24"/>
          <w:szCs w:val="24"/>
        </w:rPr>
        <w:t xml:space="preserve">. The latter condition was further reinforced in the case of </w:t>
      </w:r>
      <w:r w:rsidR="00CC6C5C" w:rsidRPr="00BD3BE0">
        <w:rPr>
          <w:rFonts w:ascii="Times New Roman" w:hAnsi="Times New Roman" w:cs="Times New Roman"/>
          <w:i/>
          <w:sz w:val="24"/>
          <w:szCs w:val="24"/>
        </w:rPr>
        <w:t>(</w:t>
      </w:r>
      <w:proofErr w:type="spellStart"/>
      <w:r w:rsidR="009B00B7" w:rsidRPr="00BD3BE0">
        <w:rPr>
          <w:rFonts w:ascii="Times New Roman" w:hAnsi="Times New Roman" w:cs="Times New Roman"/>
          <w:i/>
          <w:sz w:val="24"/>
          <w:szCs w:val="24"/>
        </w:rPr>
        <w:t>Maz</w:t>
      </w:r>
      <w:r w:rsidR="008E671F" w:rsidRPr="00BD3BE0">
        <w:rPr>
          <w:rFonts w:ascii="Times New Roman" w:hAnsi="Times New Roman" w:cs="Times New Roman"/>
          <w:i/>
          <w:sz w:val="24"/>
          <w:szCs w:val="24"/>
        </w:rPr>
        <w:t>z</w:t>
      </w:r>
      <w:r w:rsidR="009B00B7" w:rsidRPr="00BD3BE0">
        <w:rPr>
          <w:rFonts w:ascii="Times New Roman" w:hAnsi="Times New Roman" w:cs="Times New Roman"/>
          <w:i/>
          <w:sz w:val="24"/>
          <w:szCs w:val="24"/>
        </w:rPr>
        <w:t>o</w:t>
      </w:r>
      <w:r w:rsidR="008E671F" w:rsidRPr="00BD3BE0">
        <w:rPr>
          <w:rFonts w:ascii="Times New Roman" w:hAnsi="Times New Roman" w:cs="Times New Roman"/>
          <w:i/>
          <w:sz w:val="24"/>
          <w:szCs w:val="24"/>
        </w:rPr>
        <w:t>rch</w:t>
      </w:r>
      <w:r w:rsidR="009B00B7" w:rsidRPr="00BD3BE0">
        <w:rPr>
          <w:rFonts w:ascii="Times New Roman" w:hAnsi="Times New Roman" w:cs="Times New Roman"/>
          <w:i/>
          <w:sz w:val="24"/>
          <w:szCs w:val="24"/>
        </w:rPr>
        <w:t>i</w:t>
      </w:r>
      <w:proofErr w:type="spellEnd"/>
      <w:r w:rsidR="009B00B7" w:rsidRPr="00BD3BE0">
        <w:rPr>
          <w:rFonts w:ascii="Times New Roman" w:hAnsi="Times New Roman" w:cs="Times New Roman"/>
          <w:i/>
          <w:sz w:val="24"/>
          <w:szCs w:val="24"/>
        </w:rPr>
        <w:t xml:space="preserve"> and another v/s Gov</w:t>
      </w:r>
      <w:r w:rsidR="008E671F" w:rsidRPr="00BD3BE0">
        <w:rPr>
          <w:rFonts w:ascii="Times New Roman" w:hAnsi="Times New Roman" w:cs="Times New Roman"/>
          <w:i/>
          <w:sz w:val="24"/>
          <w:szCs w:val="24"/>
        </w:rPr>
        <w:t>e</w:t>
      </w:r>
      <w:r w:rsidR="009B00B7" w:rsidRPr="00BD3BE0">
        <w:rPr>
          <w:rFonts w:ascii="Times New Roman" w:hAnsi="Times New Roman" w:cs="Times New Roman"/>
          <w:i/>
          <w:sz w:val="24"/>
          <w:szCs w:val="24"/>
        </w:rPr>
        <w:t>rnment of Seychelles (1996)</w:t>
      </w:r>
      <w:r w:rsidR="00CC6C5C" w:rsidRPr="00BD3BE0">
        <w:rPr>
          <w:rFonts w:ascii="Times New Roman" w:hAnsi="Times New Roman" w:cs="Times New Roman"/>
          <w:i/>
          <w:sz w:val="24"/>
          <w:szCs w:val="24"/>
        </w:rPr>
        <w:t>),</w:t>
      </w:r>
      <w:r w:rsidR="008E671F" w:rsidRPr="00BD3BE0">
        <w:rPr>
          <w:rFonts w:ascii="Times New Roman" w:hAnsi="Times New Roman" w:cs="Times New Roman"/>
          <w:sz w:val="24"/>
          <w:szCs w:val="24"/>
        </w:rPr>
        <w:t xml:space="preserve"> where it was made evident that the discretion is wide and left with the adjudicating court.</w:t>
      </w:r>
    </w:p>
    <w:p w:rsidR="00D50F11" w:rsidRPr="00BD3BE0" w:rsidRDefault="00D50F11" w:rsidP="00D50F11">
      <w:pPr>
        <w:pStyle w:val="ListParagraph"/>
        <w:rPr>
          <w:sz w:val="24"/>
          <w:szCs w:val="24"/>
        </w:rPr>
      </w:pPr>
    </w:p>
    <w:p w:rsidR="008E671F"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[7]</w:t>
      </w:r>
      <w:r w:rsidRPr="00BD3BE0">
        <w:rPr>
          <w:rFonts w:ascii="Times New Roman" w:hAnsi="Times New Roman" w:cs="Times New Roman"/>
          <w:sz w:val="24"/>
          <w:szCs w:val="24"/>
        </w:rPr>
        <w:tab/>
      </w:r>
      <w:r w:rsidR="008E671F" w:rsidRPr="00BD3BE0">
        <w:rPr>
          <w:rFonts w:ascii="Times New Roman" w:hAnsi="Times New Roman" w:cs="Times New Roman"/>
          <w:sz w:val="24"/>
          <w:szCs w:val="24"/>
        </w:rPr>
        <w:t xml:space="preserve">Now, in this case as argued by the Applicant, the intended appeal as per the notice of appeal and grounds as filed if it succeeds will stop the civil action from moving further to hearing on the merits before this Court and which dates have already been fixed by this Court in June this year. An appeal Ruling it should be noted if rendered in </w:t>
      </w:r>
      <w:proofErr w:type="spellStart"/>
      <w:r w:rsidR="008E671F" w:rsidRPr="00BD3BE0">
        <w:rPr>
          <w:rFonts w:ascii="Times New Roman" w:hAnsi="Times New Roman" w:cs="Times New Roman"/>
          <w:sz w:val="24"/>
          <w:szCs w:val="24"/>
        </w:rPr>
        <w:t>favour</w:t>
      </w:r>
      <w:proofErr w:type="spellEnd"/>
      <w:r w:rsidR="008E671F" w:rsidRPr="00BD3BE0">
        <w:rPr>
          <w:rFonts w:ascii="Times New Roman" w:hAnsi="Times New Roman" w:cs="Times New Roman"/>
          <w:sz w:val="24"/>
          <w:szCs w:val="24"/>
        </w:rPr>
        <w:t xml:space="preserve"> of the Applicant will lead to dismissal of the Plaint before this Court. </w:t>
      </w:r>
    </w:p>
    <w:p w:rsidR="008E671F" w:rsidRPr="00BD3BE0" w:rsidRDefault="008E671F" w:rsidP="008E671F">
      <w:pPr>
        <w:pStyle w:val="NoSpacing"/>
        <w:jc w:val="both"/>
        <w:rPr>
          <w:rFonts w:ascii="Times New Roman" w:hAnsi="Times New Roman" w:cs="Times New Roman"/>
          <w:sz w:val="24"/>
          <w:szCs w:val="24"/>
        </w:rPr>
      </w:pPr>
    </w:p>
    <w:p w:rsidR="008E671F"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[8]</w:t>
      </w:r>
      <w:r w:rsidRPr="00BD3BE0">
        <w:rPr>
          <w:rFonts w:ascii="Times New Roman" w:hAnsi="Times New Roman" w:cs="Times New Roman"/>
          <w:sz w:val="24"/>
          <w:szCs w:val="24"/>
        </w:rPr>
        <w:tab/>
      </w:r>
      <w:r w:rsidR="008E671F" w:rsidRPr="00BD3BE0">
        <w:rPr>
          <w:rFonts w:ascii="Times New Roman" w:hAnsi="Times New Roman" w:cs="Times New Roman"/>
          <w:sz w:val="24"/>
          <w:szCs w:val="24"/>
        </w:rPr>
        <w:t xml:space="preserve">Noting the legal grounds as raised in the notice of appeal and duly substantiated in the written submissions of Learned Counsel in the light of the Applicant’s sacrosanct right of appeal as enshrined in Article 120 of the Constitution, I find that on a balance of the rights of all the parties in this case and the circumstances giving rise to this intended notice of appeal that the leave to appeal should be granted to avoid irreparable prejudice being caused to the Applicant and which balance of </w:t>
      </w:r>
      <w:r w:rsidR="009D2003" w:rsidRPr="00BD3BE0">
        <w:rPr>
          <w:rFonts w:ascii="Times New Roman" w:hAnsi="Times New Roman" w:cs="Times New Roman"/>
          <w:sz w:val="24"/>
          <w:szCs w:val="24"/>
        </w:rPr>
        <w:t>in</w:t>
      </w:r>
      <w:r w:rsidR="008E671F" w:rsidRPr="00BD3BE0">
        <w:rPr>
          <w:rFonts w:ascii="Times New Roman" w:hAnsi="Times New Roman" w:cs="Times New Roman"/>
          <w:sz w:val="24"/>
          <w:szCs w:val="24"/>
        </w:rPr>
        <w:t xml:space="preserve">convenience </w:t>
      </w:r>
      <w:r w:rsidR="009D2003" w:rsidRPr="00BD3BE0">
        <w:rPr>
          <w:rFonts w:ascii="Times New Roman" w:hAnsi="Times New Roman" w:cs="Times New Roman"/>
          <w:sz w:val="24"/>
          <w:szCs w:val="24"/>
        </w:rPr>
        <w:t xml:space="preserve">I consider </w:t>
      </w:r>
      <w:r w:rsidR="008E671F" w:rsidRPr="00BD3BE0">
        <w:rPr>
          <w:rFonts w:ascii="Times New Roman" w:hAnsi="Times New Roman" w:cs="Times New Roman"/>
          <w:sz w:val="24"/>
          <w:szCs w:val="24"/>
        </w:rPr>
        <w:t xml:space="preserve">weighs in </w:t>
      </w:r>
      <w:proofErr w:type="spellStart"/>
      <w:r w:rsidR="009D2003" w:rsidRPr="00BD3BE0">
        <w:rPr>
          <w:rFonts w:ascii="Times New Roman" w:hAnsi="Times New Roman" w:cs="Times New Roman"/>
          <w:sz w:val="24"/>
          <w:szCs w:val="24"/>
        </w:rPr>
        <w:t>favour</w:t>
      </w:r>
      <w:proofErr w:type="spellEnd"/>
      <w:r w:rsidR="009D2003" w:rsidRPr="00BD3BE0">
        <w:rPr>
          <w:rFonts w:ascii="Times New Roman" w:hAnsi="Times New Roman" w:cs="Times New Roman"/>
          <w:sz w:val="24"/>
          <w:szCs w:val="24"/>
        </w:rPr>
        <w:t xml:space="preserve"> of the Applicant</w:t>
      </w:r>
      <w:r w:rsidR="008E671F" w:rsidRPr="00BD3BE0">
        <w:rPr>
          <w:rFonts w:ascii="Times New Roman" w:hAnsi="Times New Roman" w:cs="Times New Roman"/>
          <w:sz w:val="24"/>
          <w:szCs w:val="24"/>
        </w:rPr>
        <w:t xml:space="preserve"> noting the facts of this case for to wait for the hearing to be  finalized as suggested by Learned Counsel for the Respondent in his submissions</w:t>
      </w:r>
      <w:r w:rsidR="009D2003" w:rsidRPr="00BD3BE0">
        <w:rPr>
          <w:rFonts w:ascii="Times New Roman" w:hAnsi="Times New Roman" w:cs="Times New Roman"/>
          <w:sz w:val="24"/>
          <w:szCs w:val="24"/>
        </w:rPr>
        <w:t xml:space="preserve"> for the Applicant to appeal is untenable as a reasonable solution at this stage of the proceedings and noting the effect of  success on appeal.</w:t>
      </w:r>
    </w:p>
    <w:p w:rsidR="009D2003" w:rsidRPr="00BD3BE0" w:rsidRDefault="009D2003" w:rsidP="009D2003">
      <w:pPr>
        <w:pStyle w:val="NoSpacing"/>
        <w:jc w:val="both"/>
        <w:rPr>
          <w:rFonts w:ascii="Times New Roman" w:hAnsi="Times New Roman" w:cs="Times New Roman"/>
          <w:sz w:val="24"/>
          <w:szCs w:val="24"/>
        </w:rPr>
      </w:pPr>
    </w:p>
    <w:p w:rsidR="00270E37" w:rsidRDefault="00474924" w:rsidP="00474924">
      <w:pPr>
        <w:pStyle w:val="NoSpacing"/>
        <w:ind w:hanging="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D2003" w:rsidRPr="00BD3BE0">
        <w:rPr>
          <w:rFonts w:ascii="Times New Roman" w:hAnsi="Times New Roman" w:cs="Times New Roman"/>
          <w:sz w:val="24"/>
          <w:szCs w:val="24"/>
        </w:rPr>
        <w:t>It follows thus that the leave to appeal is hereby granted as per proposed notice and</w:t>
      </w:r>
      <w:r w:rsidR="00A370B8" w:rsidRPr="00A370B8">
        <w:rPr>
          <w:rFonts w:ascii="Times New Roman" w:hAnsi="Times New Roman" w:cs="Times New Roman"/>
          <w:sz w:val="24"/>
          <w:szCs w:val="24"/>
        </w:rPr>
        <w:t xml:space="preserve"> </w:t>
      </w:r>
      <w:r w:rsidR="00A370B8">
        <w:rPr>
          <w:rFonts w:ascii="Times New Roman" w:hAnsi="Times New Roman" w:cs="Times New Roman"/>
          <w:sz w:val="24"/>
          <w:szCs w:val="24"/>
        </w:rPr>
        <w:t>m</w:t>
      </w:r>
      <w:r w:rsidR="00A370B8" w:rsidRPr="00BD3BE0">
        <w:rPr>
          <w:rFonts w:ascii="Times New Roman" w:hAnsi="Times New Roman" w:cs="Times New Roman"/>
          <w:sz w:val="24"/>
          <w:szCs w:val="24"/>
        </w:rPr>
        <w:t>emorandum of appeal as attached in support of the Application.</w:t>
      </w:r>
    </w:p>
    <w:p w:rsidR="00270E37" w:rsidRDefault="00270E37" w:rsidP="00270E37">
      <w:pPr>
        <w:pStyle w:val="NoSpacing"/>
        <w:jc w:val="both"/>
        <w:rPr>
          <w:rFonts w:ascii="Times New Roman" w:hAnsi="Times New Roman" w:cs="Times New Roman"/>
          <w:sz w:val="24"/>
          <w:szCs w:val="24"/>
        </w:rPr>
      </w:pPr>
    </w:p>
    <w:p w:rsidR="00127619" w:rsidRPr="00A370B8" w:rsidRDefault="00474924" w:rsidP="00474924">
      <w:pPr>
        <w:pStyle w:val="NoSpacing"/>
        <w:ind w:hanging="360"/>
        <w:jc w:val="both"/>
        <w:rPr>
          <w:rFonts w:ascii="Times New Roman" w:hAnsi="Times New Roman" w:cs="Times New Roman"/>
          <w:sz w:val="24"/>
          <w:szCs w:val="24"/>
        </w:rPr>
      </w:pPr>
      <w:r w:rsidRPr="00A370B8">
        <w:rPr>
          <w:rFonts w:ascii="Times New Roman" w:hAnsi="Times New Roman" w:cs="Times New Roman"/>
          <w:sz w:val="24"/>
          <w:szCs w:val="24"/>
        </w:rPr>
        <w:t>[10]</w:t>
      </w:r>
      <w:r w:rsidRPr="00A370B8">
        <w:rPr>
          <w:rFonts w:ascii="Times New Roman" w:hAnsi="Times New Roman" w:cs="Times New Roman"/>
          <w:sz w:val="24"/>
          <w:szCs w:val="24"/>
        </w:rPr>
        <w:tab/>
      </w:r>
      <w:r w:rsidR="009D2003" w:rsidRPr="00A370B8">
        <w:rPr>
          <w:rFonts w:ascii="Times New Roman" w:hAnsi="Times New Roman" w:cs="Times New Roman"/>
          <w:sz w:val="24"/>
          <w:szCs w:val="24"/>
        </w:rPr>
        <w:t>With regards to the stay of application, at</w:t>
      </w:r>
      <w:r w:rsidR="00D50F11" w:rsidRPr="00A370B8">
        <w:rPr>
          <w:rFonts w:ascii="Times New Roman" w:hAnsi="Times New Roman" w:cs="Times New Roman"/>
          <w:sz w:val="24"/>
          <w:szCs w:val="24"/>
        </w:rPr>
        <w:t xml:space="preserve"> this stage</w:t>
      </w:r>
      <w:r w:rsidR="00270E37" w:rsidRPr="00A370B8">
        <w:rPr>
          <w:rFonts w:ascii="Times New Roman" w:hAnsi="Times New Roman" w:cs="Times New Roman"/>
          <w:sz w:val="24"/>
          <w:szCs w:val="24"/>
        </w:rPr>
        <w:t>,</w:t>
      </w:r>
      <w:r w:rsidR="00D50F11" w:rsidRPr="00A370B8">
        <w:rPr>
          <w:rFonts w:ascii="Times New Roman" w:hAnsi="Times New Roman" w:cs="Times New Roman"/>
          <w:sz w:val="24"/>
          <w:szCs w:val="24"/>
        </w:rPr>
        <w:t xml:space="preserve"> thus</w:t>
      </w:r>
      <w:r w:rsidR="00270E37" w:rsidRPr="00A370B8">
        <w:rPr>
          <w:rFonts w:ascii="Times New Roman" w:hAnsi="Times New Roman" w:cs="Times New Roman"/>
          <w:sz w:val="24"/>
          <w:szCs w:val="24"/>
        </w:rPr>
        <w:t>,</w:t>
      </w:r>
      <w:r w:rsidR="009D2003" w:rsidRPr="00A370B8">
        <w:rPr>
          <w:rFonts w:ascii="Times New Roman" w:hAnsi="Times New Roman" w:cs="Times New Roman"/>
          <w:sz w:val="24"/>
          <w:szCs w:val="24"/>
        </w:rPr>
        <w:t xml:space="preserve"> since the leave to appeal has been granted (supra)</w:t>
      </w:r>
      <w:r w:rsidR="00D50F11" w:rsidRPr="00A370B8">
        <w:rPr>
          <w:rFonts w:ascii="Times New Roman" w:hAnsi="Times New Roman" w:cs="Times New Roman"/>
          <w:sz w:val="24"/>
          <w:szCs w:val="24"/>
        </w:rPr>
        <w:t>, the relevant considerations to be taken into account for the purpose</w:t>
      </w:r>
      <w:r w:rsidR="00F82D3F" w:rsidRPr="00A370B8">
        <w:rPr>
          <w:rFonts w:ascii="Times New Roman" w:hAnsi="Times New Roman" w:cs="Times New Roman"/>
          <w:sz w:val="24"/>
          <w:szCs w:val="24"/>
        </w:rPr>
        <w:t xml:space="preserve"> </w:t>
      </w:r>
      <w:r w:rsidR="00D50F11" w:rsidRPr="00A370B8">
        <w:rPr>
          <w:rFonts w:ascii="Times New Roman" w:hAnsi="Times New Roman" w:cs="Times New Roman"/>
          <w:sz w:val="24"/>
          <w:szCs w:val="24"/>
        </w:rPr>
        <w:t>of</w:t>
      </w:r>
      <w:r w:rsidR="00F82D3F" w:rsidRPr="00A370B8">
        <w:rPr>
          <w:rFonts w:ascii="Times New Roman" w:hAnsi="Times New Roman" w:cs="Times New Roman"/>
          <w:sz w:val="24"/>
          <w:szCs w:val="24"/>
        </w:rPr>
        <w:t xml:space="preserve"> </w:t>
      </w:r>
      <w:r w:rsidR="00D50F11" w:rsidRPr="00A370B8">
        <w:rPr>
          <w:rFonts w:ascii="Times New Roman" w:hAnsi="Times New Roman" w:cs="Times New Roman"/>
          <w:sz w:val="24"/>
          <w:szCs w:val="24"/>
        </w:rPr>
        <w:t xml:space="preserve">the proceedings </w:t>
      </w:r>
      <w:r w:rsidR="00127619" w:rsidRPr="00A370B8">
        <w:rPr>
          <w:rFonts w:ascii="Times New Roman" w:hAnsi="Times New Roman" w:cs="Times New Roman"/>
          <w:sz w:val="24"/>
          <w:szCs w:val="24"/>
        </w:rPr>
        <w:t>with respect to the stay application</w:t>
      </w:r>
      <w:r w:rsidR="00447F6F" w:rsidRPr="00A370B8">
        <w:rPr>
          <w:rFonts w:ascii="Times New Roman" w:hAnsi="Times New Roman" w:cs="Times New Roman"/>
          <w:sz w:val="24"/>
          <w:szCs w:val="24"/>
        </w:rPr>
        <w:t>,</w:t>
      </w:r>
      <w:r w:rsidR="00F82D3F" w:rsidRPr="00A370B8">
        <w:rPr>
          <w:rFonts w:ascii="Times New Roman" w:hAnsi="Times New Roman" w:cs="Times New Roman"/>
          <w:sz w:val="24"/>
          <w:szCs w:val="24"/>
        </w:rPr>
        <w:t xml:space="preserve"> </w:t>
      </w:r>
      <w:r w:rsidR="00D50F11" w:rsidRPr="00A370B8">
        <w:rPr>
          <w:rFonts w:ascii="Times New Roman" w:hAnsi="Times New Roman" w:cs="Times New Roman"/>
          <w:sz w:val="24"/>
          <w:szCs w:val="24"/>
        </w:rPr>
        <w:t>have been clearly stated in the case of (</w:t>
      </w:r>
      <w:r w:rsidR="00D50F11" w:rsidRPr="00A370B8">
        <w:rPr>
          <w:rFonts w:ascii="Times New Roman" w:hAnsi="Times New Roman" w:cs="Times New Roman"/>
          <w:i/>
          <w:sz w:val="24"/>
          <w:szCs w:val="24"/>
        </w:rPr>
        <w:t>Becker v/s Earl’s Court (1911) 56</w:t>
      </w:r>
      <w:r w:rsidR="00D50F11" w:rsidRPr="00A370B8">
        <w:rPr>
          <w:rFonts w:ascii="Times New Roman" w:hAnsi="Times New Roman" w:cs="Times New Roman"/>
          <w:sz w:val="24"/>
          <w:szCs w:val="24"/>
        </w:rPr>
        <w:t xml:space="preserve">) is that, </w:t>
      </w:r>
      <w:r w:rsidR="009D2003" w:rsidRPr="00A370B8">
        <w:rPr>
          <w:rFonts w:ascii="Times New Roman" w:hAnsi="Times New Roman" w:cs="Times New Roman"/>
          <w:i/>
          <w:sz w:val="24"/>
          <w:szCs w:val="24"/>
        </w:rPr>
        <w:t xml:space="preserve">“the question whether </w:t>
      </w:r>
      <w:r w:rsidR="00D50F11" w:rsidRPr="00A370B8">
        <w:rPr>
          <w:rFonts w:ascii="Times New Roman" w:hAnsi="Times New Roman" w:cs="Times New Roman"/>
          <w:i/>
          <w:sz w:val="24"/>
          <w:szCs w:val="24"/>
        </w:rPr>
        <w:t xml:space="preserve">or not to grant a stay is entirely in the discretion of the </w:t>
      </w:r>
      <w:proofErr w:type="spellStart"/>
      <w:r w:rsidR="00D50F11" w:rsidRPr="00A370B8">
        <w:rPr>
          <w:rFonts w:ascii="Times New Roman" w:hAnsi="Times New Roman" w:cs="Times New Roman"/>
          <w:i/>
          <w:sz w:val="24"/>
          <w:szCs w:val="24"/>
        </w:rPr>
        <w:t>court.”</w:t>
      </w:r>
      <w:r w:rsidR="009D2003" w:rsidRPr="00A370B8">
        <w:rPr>
          <w:rFonts w:ascii="Times New Roman" w:hAnsi="Times New Roman" w:cs="Times New Roman"/>
          <w:sz w:val="24"/>
          <w:szCs w:val="24"/>
        </w:rPr>
        <w:t>This</w:t>
      </w:r>
      <w:proofErr w:type="spellEnd"/>
      <w:r w:rsidR="009D2003" w:rsidRPr="00A370B8">
        <w:rPr>
          <w:rFonts w:ascii="Times New Roman" w:hAnsi="Times New Roman" w:cs="Times New Roman"/>
          <w:sz w:val="24"/>
          <w:szCs w:val="24"/>
        </w:rPr>
        <w:t xml:space="preserve"> </w:t>
      </w:r>
      <w:r w:rsidR="00D50F11" w:rsidRPr="00A370B8">
        <w:rPr>
          <w:rFonts w:ascii="Times New Roman" w:hAnsi="Times New Roman" w:cs="Times New Roman"/>
          <w:sz w:val="24"/>
          <w:szCs w:val="24"/>
        </w:rPr>
        <w:t>consideration has been</w:t>
      </w:r>
      <w:r w:rsidR="00127619" w:rsidRPr="00A370B8">
        <w:rPr>
          <w:rFonts w:ascii="Times New Roman" w:hAnsi="Times New Roman" w:cs="Times New Roman"/>
          <w:sz w:val="24"/>
          <w:szCs w:val="24"/>
        </w:rPr>
        <w:t xml:space="preserve"> a</w:t>
      </w:r>
      <w:r w:rsidR="00D50F11" w:rsidRPr="00A370B8">
        <w:rPr>
          <w:rFonts w:ascii="Times New Roman" w:hAnsi="Times New Roman" w:cs="Times New Roman"/>
          <w:sz w:val="24"/>
          <w:szCs w:val="24"/>
        </w:rPr>
        <w:t>mply considered</w:t>
      </w:r>
      <w:r w:rsidR="00F82D3F" w:rsidRPr="00A370B8">
        <w:rPr>
          <w:rFonts w:ascii="Times New Roman" w:hAnsi="Times New Roman" w:cs="Times New Roman"/>
          <w:sz w:val="24"/>
          <w:szCs w:val="24"/>
        </w:rPr>
        <w:t xml:space="preserve"> </w:t>
      </w:r>
      <w:r w:rsidR="00D50F11" w:rsidRPr="00A370B8">
        <w:rPr>
          <w:rFonts w:ascii="Times New Roman" w:hAnsi="Times New Roman" w:cs="Times New Roman"/>
          <w:sz w:val="24"/>
          <w:szCs w:val="24"/>
        </w:rPr>
        <w:t>our local case laws of</w:t>
      </w:r>
      <w:r w:rsidR="00127619" w:rsidRPr="00A370B8">
        <w:rPr>
          <w:rFonts w:ascii="Times New Roman" w:hAnsi="Times New Roman" w:cs="Times New Roman"/>
          <w:sz w:val="24"/>
          <w:szCs w:val="24"/>
        </w:rPr>
        <w:t xml:space="preserve"> inter alia, Vide: </w:t>
      </w:r>
      <w:r w:rsidR="009D2003" w:rsidRPr="00A370B8">
        <w:rPr>
          <w:rFonts w:ascii="Times New Roman" w:hAnsi="Times New Roman" w:cs="Times New Roman"/>
          <w:i/>
          <w:sz w:val="24"/>
          <w:szCs w:val="24"/>
        </w:rPr>
        <w:t>(</w:t>
      </w:r>
      <w:r w:rsidR="00127619" w:rsidRPr="00A370B8">
        <w:rPr>
          <w:rFonts w:ascii="Times New Roman" w:hAnsi="Times New Roman" w:cs="Times New Roman"/>
          <w:i/>
          <w:sz w:val="24"/>
          <w:szCs w:val="24"/>
        </w:rPr>
        <w:t>Macdonal</w:t>
      </w:r>
      <w:r w:rsidR="00270E37" w:rsidRPr="00A370B8">
        <w:rPr>
          <w:rFonts w:ascii="Times New Roman" w:hAnsi="Times New Roman" w:cs="Times New Roman"/>
          <w:i/>
          <w:sz w:val="24"/>
          <w:szCs w:val="24"/>
        </w:rPr>
        <w:t xml:space="preserve">d Pool v/s </w:t>
      </w:r>
      <w:proofErr w:type="spellStart"/>
      <w:r w:rsidR="00270E37" w:rsidRPr="00A370B8">
        <w:rPr>
          <w:rFonts w:ascii="Times New Roman" w:hAnsi="Times New Roman" w:cs="Times New Roman"/>
          <w:i/>
          <w:sz w:val="24"/>
          <w:szCs w:val="24"/>
        </w:rPr>
        <w:t>Despilly</w:t>
      </w:r>
      <w:proofErr w:type="spellEnd"/>
      <w:r w:rsidR="00270E37" w:rsidRPr="00A370B8">
        <w:rPr>
          <w:rFonts w:ascii="Times New Roman" w:hAnsi="Times New Roman" w:cs="Times New Roman"/>
          <w:i/>
          <w:sz w:val="24"/>
          <w:szCs w:val="24"/>
        </w:rPr>
        <w:t xml:space="preserve"> William (CS </w:t>
      </w:r>
      <w:r w:rsidR="00127619" w:rsidRPr="00A370B8">
        <w:rPr>
          <w:rFonts w:ascii="Times New Roman" w:hAnsi="Times New Roman" w:cs="Times New Roman"/>
          <w:i/>
          <w:sz w:val="24"/>
          <w:szCs w:val="24"/>
        </w:rPr>
        <w:t>No.244 of</w:t>
      </w:r>
      <w:r w:rsidR="00270E37" w:rsidRPr="00A370B8">
        <w:rPr>
          <w:rFonts w:ascii="Times New Roman" w:hAnsi="Times New Roman" w:cs="Times New Roman"/>
          <w:i/>
          <w:sz w:val="24"/>
          <w:szCs w:val="24"/>
        </w:rPr>
        <w:t xml:space="preserve"> </w:t>
      </w:r>
      <w:r w:rsidR="00127619" w:rsidRPr="00A370B8">
        <w:rPr>
          <w:rFonts w:ascii="Times New Roman" w:hAnsi="Times New Roman" w:cs="Times New Roman"/>
          <w:i/>
          <w:sz w:val="24"/>
          <w:szCs w:val="24"/>
        </w:rPr>
        <w:t xml:space="preserve">1993), (La </w:t>
      </w:r>
      <w:proofErr w:type="spellStart"/>
      <w:r w:rsidR="00127619" w:rsidRPr="00A370B8">
        <w:rPr>
          <w:rFonts w:ascii="Times New Roman" w:hAnsi="Times New Roman" w:cs="Times New Roman"/>
          <w:i/>
          <w:sz w:val="24"/>
          <w:szCs w:val="24"/>
        </w:rPr>
        <w:t>Serenisima</w:t>
      </w:r>
      <w:proofErr w:type="spellEnd"/>
      <w:r w:rsidR="00127619" w:rsidRPr="00A370B8">
        <w:rPr>
          <w:rFonts w:ascii="Times New Roman" w:hAnsi="Times New Roman" w:cs="Times New Roman"/>
          <w:i/>
          <w:sz w:val="24"/>
          <w:szCs w:val="24"/>
        </w:rPr>
        <w:t xml:space="preserve"> Limited v/s Francesco </w:t>
      </w:r>
      <w:proofErr w:type="spellStart"/>
      <w:r w:rsidR="00127619" w:rsidRPr="00A370B8">
        <w:rPr>
          <w:rFonts w:ascii="Times New Roman" w:hAnsi="Times New Roman" w:cs="Times New Roman"/>
          <w:i/>
          <w:sz w:val="24"/>
          <w:szCs w:val="24"/>
        </w:rPr>
        <w:t>Boldrini</w:t>
      </w:r>
      <w:proofErr w:type="spellEnd"/>
      <w:r w:rsidR="00127619" w:rsidRPr="00A370B8">
        <w:rPr>
          <w:rFonts w:ascii="Times New Roman" w:hAnsi="Times New Roman" w:cs="Times New Roman"/>
          <w:i/>
          <w:sz w:val="24"/>
          <w:szCs w:val="24"/>
        </w:rPr>
        <w:t xml:space="preserve"> &amp;</w:t>
      </w:r>
      <w:proofErr w:type="spellStart"/>
      <w:r w:rsidR="00270E37" w:rsidRPr="00A370B8">
        <w:rPr>
          <w:rFonts w:ascii="Times New Roman" w:hAnsi="Times New Roman" w:cs="Times New Roman"/>
          <w:i/>
          <w:sz w:val="24"/>
          <w:szCs w:val="24"/>
        </w:rPr>
        <w:t>Ors</w:t>
      </w:r>
      <w:proofErr w:type="spellEnd"/>
      <w:r w:rsidR="00270E37" w:rsidRPr="00A370B8">
        <w:rPr>
          <w:rFonts w:ascii="Times New Roman" w:hAnsi="Times New Roman" w:cs="Times New Roman"/>
          <w:i/>
          <w:sz w:val="24"/>
          <w:szCs w:val="24"/>
        </w:rPr>
        <w:t xml:space="preserve"> (CS No.</w:t>
      </w:r>
      <w:r w:rsidR="008B4DBF" w:rsidRPr="00A370B8">
        <w:rPr>
          <w:rFonts w:ascii="Times New Roman" w:hAnsi="Times New Roman" w:cs="Times New Roman"/>
          <w:i/>
          <w:sz w:val="24"/>
          <w:szCs w:val="24"/>
        </w:rPr>
        <w:t>471</w:t>
      </w:r>
      <w:r w:rsidR="00270E37" w:rsidRPr="00A370B8">
        <w:rPr>
          <w:rFonts w:ascii="Times New Roman" w:hAnsi="Times New Roman" w:cs="Times New Roman"/>
          <w:i/>
          <w:sz w:val="24"/>
          <w:szCs w:val="24"/>
        </w:rPr>
        <w:t xml:space="preserve"> </w:t>
      </w:r>
      <w:r w:rsidR="008B4DBF" w:rsidRPr="00A370B8">
        <w:rPr>
          <w:rFonts w:ascii="Times New Roman" w:hAnsi="Times New Roman" w:cs="Times New Roman"/>
          <w:i/>
          <w:sz w:val="24"/>
          <w:szCs w:val="24"/>
        </w:rPr>
        <w:t>of</w:t>
      </w:r>
      <w:r w:rsidR="00270E37" w:rsidRPr="00A370B8">
        <w:rPr>
          <w:rFonts w:ascii="Times New Roman" w:hAnsi="Times New Roman" w:cs="Times New Roman"/>
          <w:i/>
          <w:sz w:val="24"/>
          <w:szCs w:val="24"/>
        </w:rPr>
        <w:t xml:space="preserve"> </w:t>
      </w:r>
      <w:r w:rsidR="008B4DBF" w:rsidRPr="00A370B8">
        <w:rPr>
          <w:rFonts w:ascii="Times New Roman" w:hAnsi="Times New Roman" w:cs="Times New Roman"/>
          <w:i/>
          <w:sz w:val="24"/>
          <w:szCs w:val="24"/>
        </w:rPr>
        <w:t>1999), (Falcons</w:t>
      </w:r>
      <w:r w:rsidR="00127619" w:rsidRPr="00A370B8">
        <w:rPr>
          <w:rFonts w:ascii="Times New Roman" w:hAnsi="Times New Roman" w:cs="Times New Roman"/>
          <w:i/>
          <w:sz w:val="24"/>
          <w:szCs w:val="24"/>
        </w:rPr>
        <w:t xml:space="preserve"> Enterprise v/s David </w:t>
      </w:r>
      <w:proofErr w:type="spellStart"/>
      <w:r w:rsidR="00127619" w:rsidRPr="00A370B8">
        <w:rPr>
          <w:rFonts w:ascii="Times New Roman" w:hAnsi="Times New Roman" w:cs="Times New Roman"/>
          <w:i/>
          <w:sz w:val="24"/>
          <w:szCs w:val="24"/>
        </w:rPr>
        <w:t>Es</w:t>
      </w:r>
      <w:r w:rsidR="00270E37" w:rsidRPr="00A370B8">
        <w:rPr>
          <w:rFonts w:ascii="Times New Roman" w:hAnsi="Times New Roman" w:cs="Times New Roman"/>
          <w:i/>
          <w:sz w:val="24"/>
          <w:szCs w:val="24"/>
        </w:rPr>
        <w:t>sack</w:t>
      </w:r>
      <w:proofErr w:type="spellEnd"/>
      <w:r w:rsidR="00270E37" w:rsidRPr="00A370B8">
        <w:rPr>
          <w:rFonts w:ascii="Times New Roman" w:hAnsi="Times New Roman" w:cs="Times New Roman"/>
          <w:i/>
          <w:sz w:val="24"/>
          <w:szCs w:val="24"/>
        </w:rPr>
        <w:t xml:space="preserve"> &amp; </w:t>
      </w:r>
      <w:proofErr w:type="spellStart"/>
      <w:r w:rsidR="00270E37" w:rsidRPr="00A370B8">
        <w:rPr>
          <w:rFonts w:ascii="Times New Roman" w:hAnsi="Times New Roman" w:cs="Times New Roman"/>
          <w:i/>
          <w:sz w:val="24"/>
          <w:szCs w:val="24"/>
        </w:rPr>
        <w:t>Ors</w:t>
      </w:r>
      <w:proofErr w:type="spellEnd"/>
      <w:r w:rsidR="00270E37" w:rsidRPr="00A370B8">
        <w:rPr>
          <w:rFonts w:ascii="Times New Roman" w:hAnsi="Times New Roman" w:cs="Times New Roman"/>
          <w:i/>
          <w:sz w:val="24"/>
          <w:szCs w:val="24"/>
        </w:rPr>
        <w:t xml:space="preserve"> (CS No.</w:t>
      </w:r>
      <w:r w:rsidR="00127619" w:rsidRPr="00A370B8">
        <w:rPr>
          <w:rFonts w:ascii="Times New Roman" w:hAnsi="Times New Roman" w:cs="Times New Roman"/>
          <w:i/>
          <w:sz w:val="24"/>
          <w:szCs w:val="24"/>
        </w:rPr>
        <w:t>139 of 2000</w:t>
      </w:r>
      <w:r w:rsidR="00447F6F" w:rsidRPr="00A370B8">
        <w:rPr>
          <w:rFonts w:ascii="Times New Roman" w:hAnsi="Times New Roman" w:cs="Times New Roman"/>
          <w:i/>
          <w:sz w:val="24"/>
          <w:szCs w:val="24"/>
        </w:rPr>
        <w:t>)</w:t>
      </w:r>
      <w:r w:rsidR="00127619" w:rsidRPr="00A370B8">
        <w:rPr>
          <w:rFonts w:ascii="Times New Roman" w:hAnsi="Times New Roman" w:cs="Times New Roman"/>
          <w:i/>
          <w:sz w:val="24"/>
          <w:szCs w:val="24"/>
        </w:rPr>
        <w:t>.</w:t>
      </w:r>
    </w:p>
    <w:p w:rsidR="00127619" w:rsidRPr="00BD3BE0" w:rsidRDefault="00127619" w:rsidP="00127619">
      <w:pPr>
        <w:pStyle w:val="NoSpacing"/>
        <w:jc w:val="both"/>
        <w:rPr>
          <w:rFonts w:ascii="Times New Roman" w:hAnsi="Times New Roman" w:cs="Times New Roman"/>
          <w:sz w:val="24"/>
          <w:szCs w:val="24"/>
        </w:rPr>
      </w:pPr>
    </w:p>
    <w:p w:rsidR="00127619"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[11]</w:t>
      </w:r>
      <w:r w:rsidRPr="00BD3BE0">
        <w:rPr>
          <w:rFonts w:ascii="Times New Roman" w:hAnsi="Times New Roman" w:cs="Times New Roman"/>
          <w:sz w:val="24"/>
          <w:szCs w:val="24"/>
        </w:rPr>
        <w:tab/>
      </w:r>
      <w:r w:rsidR="00447F6F" w:rsidRPr="00BD3BE0">
        <w:rPr>
          <w:rFonts w:ascii="Times New Roman" w:hAnsi="Times New Roman" w:cs="Times New Roman"/>
          <w:sz w:val="24"/>
          <w:szCs w:val="24"/>
        </w:rPr>
        <w:t>Bearing in mind the well settled guidelines in the above-cited authorities on the subject matter, I hold that it is incumbent on th</w:t>
      </w:r>
      <w:r w:rsidR="00270E37">
        <w:rPr>
          <w:rFonts w:ascii="Times New Roman" w:hAnsi="Times New Roman" w:cs="Times New Roman"/>
          <w:sz w:val="24"/>
          <w:szCs w:val="24"/>
        </w:rPr>
        <w:t>e Applicant to disclose in her A</w:t>
      </w:r>
      <w:r w:rsidR="00447F6F" w:rsidRPr="00BD3BE0">
        <w:rPr>
          <w:rFonts w:ascii="Times New Roman" w:hAnsi="Times New Roman" w:cs="Times New Roman"/>
          <w:sz w:val="24"/>
          <w:szCs w:val="24"/>
        </w:rPr>
        <w:t xml:space="preserve">ffidavit the grounds relied upon in support of the application for stay of execution and objections of the Respondents in the same light. </w:t>
      </w:r>
    </w:p>
    <w:p w:rsidR="00447F6F" w:rsidRPr="00BD3BE0" w:rsidRDefault="00447F6F" w:rsidP="00447F6F">
      <w:pPr>
        <w:pStyle w:val="ListParagraph"/>
        <w:rPr>
          <w:sz w:val="24"/>
          <w:szCs w:val="24"/>
        </w:rPr>
      </w:pPr>
    </w:p>
    <w:p w:rsidR="008B4DBF"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lastRenderedPageBreak/>
        <w:t>[12]</w:t>
      </w:r>
      <w:r w:rsidRPr="00BD3BE0">
        <w:rPr>
          <w:rFonts w:ascii="Times New Roman" w:hAnsi="Times New Roman" w:cs="Times New Roman"/>
          <w:sz w:val="24"/>
          <w:szCs w:val="24"/>
        </w:rPr>
        <w:tab/>
      </w:r>
      <w:r w:rsidR="008B4DBF" w:rsidRPr="00BD3BE0">
        <w:rPr>
          <w:rFonts w:ascii="Times New Roman" w:hAnsi="Times New Roman" w:cs="Times New Roman"/>
          <w:sz w:val="24"/>
          <w:szCs w:val="24"/>
        </w:rPr>
        <w:t xml:space="preserve">Our courts have also </w:t>
      </w:r>
      <w:r w:rsidR="00447F6F" w:rsidRPr="00BD3BE0">
        <w:rPr>
          <w:rFonts w:ascii="Times New Roman" w:hAnsi="Times New Roman" w:cs="Times New Roman"/>
          <w:sz w:val="24"/>
          <w:szCs w:val="24"/>
        </w:rPr>
        <w:t>accepted that the court will not grant a stay unless there are good reasons for doing so and that the usual course is to stay proceedings</w:t>
      </w:r>
      <w:r w:rsidR="00E7240F" w:rsidRPr="00BD3BE0">
        <w:rPr>
          <w:rFonts w:ascii="Times New Roman" w:hAnsi="Times New Roman" w:cs="Times New Roman"/>
          <w:sz w:val="24"/>
          <w:szCs w:val="24"/>
        </w:rPr>
        <w:t xml:space="preserve"> only</w:t>
      </w:r>
      <w:r w:rsidR="008B4DBF" w:rsidRPr="00BD3BE0">
        <w:rPr>
          <w:rFonts w:ascii="Times New Roman" w:hAnsi="Times New Roman" w:cs="Times New Roman"/>
          <w:sz w:val="24"/>
          <w:szCs w:val="24"/>
        </w:rPr>
        <w:t xml:space="preserve"> when the proceedings would cause irreparable injury to the appellant and that mere inconveniences and annoyance is not enough to induce the Court to take away from the successful party the benefit of its decree.</w:t>
      </w:r>
    </w:p>
    <w:p w:rsidR="008B4DBF" w:rsidRPr="00BD3BE0" w:rsidRDefault="008B4DBF" w:rsidP="008B4DBF">
      <w:pPr>
        <w:pStyle w:val="NoSpacing"/>
        <w:jc w:val="both"/>
        <w:rPr>
          <w:rFonts w:ascii="Times New Roman" w:hAnsi="Times New Roman" w:cs="Times New Roman"/>
          <w:sz w:val="24"/>
          <w:szCs w:val="24"/>
        </w:rPr>
      </w:pPr>
    </w:p>
    <w:p w:rsidR="008B4DBF"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[13]</w:t>
      </w:r>
      <w:r w:rsidRPr="00BD3BE0">
        <w:rPr>
          <w:rFonts w:ascii="Times New Roman" w:hAnsi="Times New Roman" w:cs="Times New Roman"/>
          <w:sz w:val="24"/>
          <w:szCs w:val="24"/>
        </w:rPr>
        <w:tab/>
      </w:r>
      <w:r w:rsidR="008B4DBF" w:rsidRPr="00BD3BE0">
        <w:rPr>
          <w:rFonts w:ascii="Times New Roman" w:hAnsi="Times New Roman" w:cs="Times New Roman"/>
          <w:sz w:val="24"/>
          <w:szCs w:val="24"/>
        </w:rPr>
        <w:t>It is also trite that, irreparable loss and where spe</w:t>
      </w:r>
      <w:r w:rsidR="009D2003" w:rsidRPr="00BD3BE0">
        <w:rPr>
          <w:rFonts w:ascii="Times New Roman" w:hAnsi="Times New Roman" w:cs="Times New Roman"/>
          <w:sz w:val="24"/>
          <w:szCs w:val="24"/>
        </w:rPr>
        <w:t xml:space="preserve">cial circumstances of the case </w:t>
      </w:r>
      <w:r w:rsidR="008B4DBF" w:rsidRPr="00BD3BE0">
        <w:rPr>
          <w:rFonts w:ascii="Times New Roman" w:hAnsi="Times New Roman" w:cs="Times New Roman"/>
          <w:sz w:val="24"/>
          <w:szCs w:val="24"/>
        </w:rPr>
        <w:t>so require should be paramount considerations to be taken into account by the court in such applications for stay let alone chances of a success on appeal or otherwise.</w:t>
      </w:r>
    </w:p>
    <w:p w:rsidR="008B4DBF" w:rsidRPr="00BD3BE0" w:rsidRDefault="008B4DBF" w:rsidP="008B4DBF">
      <w:pPr>
        <w:pStyle w:val="NoSpacing"/>
        <w:jc w:val="both"/>
        <w:rPr>
          <w:rFonts w:ascii="Times New Roman" w:hAnsi="Times New Roman" w:cs="Times New Roman"/>
          <w:sz w:val="24"/>
          <w:szCs w:val="24"/>
        </w:rPr>
      </w:pPr>
    </w:p>
    <w:p w:rsidR="009B00B7"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[14]</w:t>
      </w:r>
      <w:r w:rsidRPr="00BD3BE0">
        <w:rPr>
          <w:rFonts w:ascii="Times New Roman" w:hAnsi="Times New Roman" w:cs="Times New Roman"/>
          <w:sz w:val="24"/>
          <w:szCs w:val="24"/>
        </w:rPr>
        <w:tab/>
      </w:r>
      <w:r w:rsidR="009B00B7" w:rsidRPr="00BD3BE0">
        <w:rPr>
          <w:rFonts w:ascii="Times New Roman" w:hAnsi="Times New Roman" w:cs="Times New Roman"/>
          <w:sz w:val="24"/>
          <w:szCs w:val="24"/>
        </w:rPr>
        <w:t>After carefully noting the aver</w:t>
      </w:r>
      <w:r w:rsidR="008B4DBF" w:rsidRPr="00BD3BE0">
        <w:rPr>
          <w:rFonts w:ascii="Times New Roman" w:hAnsi="Times New Roman" w:cs="Times New Roman"/>
          <w:sz w:val="24"/>
          <w:szCs w:val="24"/>
        </w:rPr>
        <w:t xml:space="preserve">ments in the Affidavit of the Applicant in this matter as afore-cited with special emphasis on the principles as laid down in the cited Authorities, I am convinced that she will suffer greater prejudice than the Respondent noting the special circumstances </w:t>
      </w:r>
      <w:r w:rsidR="009B00B7" w:rsidRPr="00BD3BE0">
        <w:rPr>
          <w:rFonts w:ascii="Times New Roman" w:hAnsi="Times New Roman" w:cs="Times New Roman"/>
          <w:sz w:val="24"/>
          <w:szCs w:val="24"/>
        </w:rPr>
        <w:t xml:space="preserve">in </w:t>
      </w:r>
      <w:r w:rsidR="008B4DBF" w:rsidRPr="00BD3BE0">
        <w:rPr>
          <w:rFonts w:ascii="Times New Roman" w:hAnsi="Times New Roman" w:cs="Times New Roman"/>
          <w:sz w:val="24"/>
          <w:szCs w:val="24"/>
        </w:rPr>
        <w:t xml:space="preserve">noting the likelihood of the appeal being rendered a nugatory should this application be refused </w:t>
      </w:r>
      <w:r w:rsidR="009B00B7" w:rsidRPr="00BD3BE0">
        <w:rPr>
          <w:rFonts w:ascii="Times New Roman" w:hAnsi="Times New Roman" w:cs="Times New Roman"/>
          <w:sz w:val="24"/>
          <w:szCs w:val="24"/>
        </w:rPr>
        <w:t xml:space="preserve">and this </w:t>
      </w:r>
      <w:r w:rsidR="008B4DBF" w:rsidRPr="00BD3BE0">
        <w:rPr>
          <w:rFonts w:ascii="Times New Roman" w:hAnsi="Times New Roman" w:cs="Times New Roman"/>
          <w:sz w:val="24"/>
          <w:szCs w:val="24"/>
        </w:rPr>
        <w:t xml:space="preserve">noting more particularly </w:t>
      </w:r>
      <w:r w:rsidR="009B00B7" w:rsidRPr="00BD3BE0">
        <w:rPr>
          <w:rFonts w:ascii="Times New Roman" w:hAnsi="Times New Roman" w:cs="Times New Roman"/>
          <w:sz w:val="24"/>
          <w:szCs w:val="24"/>
        </w:rPr>
        <w:t>(</w:t>
      </w:r>
      <w:r w:rsidR="008B4DBF" w:rsidRPr="00BD3BE0">
        <w:rPr>
          <w:rFonts w:ascii="Times New Roman" w:hAnsi="Times New Roman" w:cs="Times New Roman"/>
          <w:sz w:val="24"/>
          <w:szCs w:val="24"/>
        </w:rPr>
        <w:t>without prejudice and prejudging the main issues</w:t>
      </w:r>
      <w:r w:rsidR="009B00B7" w:rsidRPr="00BD3BE0">
        <w:rPr>
          <w:rFonts w:ascii="Times New Roman" w:hAnsi="Times New Roman" w:cs="Times New Roman"/>
          <w:sz w:val="24"/>
          <w:szCs w:val="24"/>
        </w:rPr>
        <w:t xml:space="preserve"> as afore-mentioned </w:t>
      </w:r>
      <w:r w:rsidR="008B4DBF" w:rsidRPr="00BD3BE0">
        <w:rPr>
          <w:rFonts w:ascii="Times New Roman" w:hAnsi="Times New Roman" w:cs="Times New Roman"/>
          <w:sz w:val="24"/>
          <w:szCs w:val="24"/>
        </w:rPr>
        <w:t>on appeal against the Ruling of this very Court) and (let alone the chances of success on appeal or otherwise</w:t>
      </w:r>
      <w:r w:rsidR="00C7506F">
        <w:rPr>
          <w:rFonts w:ascii="Times New Roman" w:hAnsi="Times New Roman" w:cs="Times New Roman"/>
          <w:sz w:val="24"/>
          <w:szCs w:val="24"/>
        </w:rPr>
        <w:t>)</w:t>
      </w:r>
      <w:r w:rsidR="008B4DBF" w:rsidRPr="00BD3BE0">
        <w:rPr>
          <w:rFonts w:ascii="Times New Roman" w:hAnsi="Times New Roman" w:cs="Times New Roman"/>
          <w:sz w:val="24"/>
          <w:szCs w:val="24"/>
        </w:rPr>
        <w:t xml:space="preserve">. </w:t>
      </w:r>
    </w:p>
    <w:p w:rsidR="009D2003" w:rsidRPr="00BD3BE0" w:rsidRDefault="009D2003" w:rsidP="009D2003">
      <w:pPr>
        <w:pStyle w:val="NoSpacing"/>
        <w:jc w:val="both"/>
        <w:rPr>
          <w:rFonts w:ascii="Times New Roman" w:hAnsi="Times New Roman" w:cs="Times New Roman"/>
          <w:sz w:val="24"/>
          <w:szCs w:val="24"/>
        </w:rPr>
      </w:pPr>
    </w:p>
    <w:p w:rsidR="00127619"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[15]</w:t>
      </w:r>
      <w:r w:rsidRPr="00BD3BE0">
        <w:rPr>
          <w:rFonts w:ascii="Times New Roman" w:hAnsi="Times New Roman" w:cs="Times New Roman"/>
          <w:sz w:val="24"/>
          <w:szCs w:val="24"/>
        </w:rPr>
        <w:tab/>
      </w:r>
      <w:r w:rsidR="009B00B7" w:rsidRPr="00BD3BE0">
        <w:rPr>
          <w:rFonts w:ascii="Times New Roman" w:hAnsi="Times New Roman" w:cs="Times New Roman"/>
          <w:sz w:val="24"/>
          <w:szCs w:val="24"/>
        </w:rPr>
        <w:t>I find thus as a direct consequence that after weighing the balance of p</w:t>
      </w:r>
      <w:r w:rsidR="009D2003" w:rsidRPr="00BD3BE0">
        <w:rPr>
          <w:rFonts w:ascii="Times New Roman" w:hAnsi="Times New Roman" w:cs="Times New Roman"/>
          <w:sz w:val="24"/>
          <w:szCs w:val="24"/>
        </w:rPr>
        <w:t>rejudice and the special circums</w:t>
      </w:r>
      <w:r w:rsidR="009B00B7" w:rsidRPr="00BD3BE0">
        <w:rPr>
          <w:rFonts w:ascii="Times New Roman" w:hAnsi="Times New Roman" w:cs="Times New Roman"/>
          <w:sz w:val="24"/>
          <w:szCs w:val="24"/>
        </w:rPr>
        <w:t>t</w:t>
      </w:r>
      <w:r w:rsidR="009D2003" w:rsidRPr="00BD3BE0">
        <w:rPr>
          <w:rFonts w:ascii="Times New Roman" w:hAnsi="Times New Roman" w:cs="Times New Roman"/>
          <w:sz w:val="24"/>
          <w:szCs w:val="24"/>
        </w:rPr>
        <w:t>a</w:t>
      </w:r>
      <w:r w:rsidR="009B00B7" w:rsidRPr="00BD3BE0">
        <w:rPr>
          <w:rFonts w:ascii="Times New Roman" w:hAnsi="Times New Roman" w:cs="Times New Roman"/>
          <w:sz w:val="24"/>
          <w:szCs w:val="24"/>
        </w:rPr>
        <w:t>n</w:t>
      </w:r>
      <w:r w:rsidR="009D2003" w:rsidRPr="00BD3BE0">
        <w:rPr>
          <w:rFonts w:ascii="Times New Roman" w:hAnsi="Times New Roman" w:cs="Times New Roman"/>
          <w:sz w:val="24"/>
          <w:szCs w:val="24"/>
        </w:rPr>
        <w:t>ces of this case as explained ab</w:t>
      </w:r>
      <w:r w:rsidR="009B00B7" w:rsidRPr="00BD3BE0">
        <w:rPr>
          <w:rFonts w:ascii="Times New Roman" w:hAnsi="Times New Roman" w:cs="Times New Roman"/>
          <w:sz w:val="24"/>
          <w:szCs w:val="24"/>
        </w:rPr>
        <w:t xml:space="preserve">ove with respect to the Applicant’s standpoint, that the stay of the </w:t>
      </w:r>
      <w:r w:rsidR="009D2003" w:rsidRPr="00BD3BE0">
        <w:rPr>
          <w:rFonts w:ascii="Times New Roman" w:hAnsi="Times New Roman" w:cs="Times New Roman"/>
          <w:sz w:val="24"/>
          <w:szCs w:val="24"/>
        </w:rPr>
        <w:t xml:space="preserve">Interim </w:t>
      </w:r>
      <w:r w:rsidR="009B00B7" w:rsidRPr="00BD3BE0">
        <w:rPr>
          <w:rFonts w:ascii="Times New Roman" w:hAnsi="Times New Roman" w:cs="Times New Roman"/>
          <w:sz w:val="24"/>
          <w:szCs w:val="24"/>
        </w:rPr>
        <w:t xml:space="preserve">Ruling should be granted in the interest of justice and to avoid irreparable prejudice being caused to the </w:t>
      </w:r>
      <w:r w:rsidR="009D2003" w:rsidRPr="00BD3BE0">
        <w:rPr>
          <w:rFonts w:ascii="Times New Roman" w:hAnsi="Times New Roman" w:cs="Times New Roman"/>
          <w:sz w:val="24"/>
          <w:szCs w:val="24"/>
        </w:rPr>
        <w:t>Applicant at this stage of the proceedings. Hen</w:t>
      </w:r>
      <w:r w:rsidR="009B00B7" w:rsidRPr="00BD3BE0">
        <w:rPr>
          <w:rFonts w:ascii="Times New Roman" w:hAnsi="Times New Roman" w:cs="Times New Roman"/>
          <w:sz w:val="24"/>
          <w:szCs w:val="24"/>
        </w:rPr>
        <w:t>ce, it follows, in the inter</w:t>
      </w:r>
      <w:r w:rsidR="009D2003" w:rsidRPr="00BD3BE0">
        <w:rPr>
          <w:rFonts w:ascii="Times New Roman" w:hAnsi="Times New Roman" w:cs="Times New Roman"/>
          <w:sz w:val="24"/>
          <w:szCs w:val="24"/>
        </w:rPr>
        <w:t>e</w:t>
      </w:r>
      <w:r w:rsidR="009B00B7" w:rsidRPr="00BD3BE0">
        <w:rPr>
          <w:rFonts w:ascii="Times New Roman" w:hAnsi="Times New Roman" w:cs="Times New Roman"/>
          <w:sz w:val="24"/>
          <w:szCs w:val="24"/>
        </w:rPr>
        <w:t xml:space="preserve">sts of justice and for reasons as enunciated above, </w:t>
      </w:r>
      <w:r w:rsidR="009D2003" w:rsidRPr="00BD3BE0">
        <w:rPr>
          <w:rFonts w:ascii="Times New Roman" w:hAnsi="Times New Roman" w:cs="Times New Roman"/>
          <w:sz w:val="24"/>
          <w:szCs w:val="24"/>
        </w:rPr>
        <w:t>the</w:t>
      </w:r>
      <w:r w:rsidR="009B00B7" w:rsidRPr="00BD3BE0">
        <w:rPr>
          <w:rFonts w:ascii="Times New Roman" w:hAnsi="Times New Roman" w:cs="Times New Roman"/>
          <w:sz w:val="24"/>
          <w:szCs w:val="24"/>
        </w:rPr>
        <w:t xml:space="preserve"> stay application </w:t>
      </w:r>
      <w:r w:rsidR="009D2003" w:rsidRPr="00BD3BE0">
        <w:rPr>
          <w:rFonts w:ascii="Times New Roman" w:hAnsi="Times New Roman" w:cs="Times New Roman"/>
          <w:sz w:val="24"/>
          <w:szCs w:val="24"/>
        </w:rPr>
        <w:t>also succeeds.</w:t>
      </w:r>
    </w:p>
    <w:p w:rsidR="009D2003" w:rsidRPr="00BD3BE0" w:rsidRDefault="009D2003" w:rsidP="009D2003">
      <w:pPr>
        <w:pStyle w:val="NoSpacing"/>
        <w:jc w:val="both"/>
        <w:rPr>
          <w:rFonts w:ascii="Times New Roman" w:hAnsi="Times New Roman" w:cs="Times New Roman"/>
          <w:sz w:val="24"/>
          <w:szCs w:val="24"/>
        </w:rPr>
      </w:pPr>
    </w:p>
    <w:p w:rsidR="00CB212C" w:rsidRPr="00BD3BE0" w:rsidRDefault="00474924" w:rsidP="00474924">
      <w:pPr>
        <w:pStyle w:val="NoSpacing"/>
        <w:ind w:hanging="360"/>
        <w:jc w:val="both"/>
        <w:rPr>
          <w:rFonts w:ascii="Times New Roman" w:hAnsi="Times New Roman" w:cs="Times New Roman"/>
          <w:sz w:val="24"/>
          <w:szCs w:val="24"/>
        </w:rPr>
      </w:pPr>
      <w:r w:rsidRPr="00BD3BE0">
        <w:rPr>
          <w:rFonts w:ascii="Times New Roman" w:hAnsi="Times New Roman" w:cs="Times New Roman"/>
          <w:sz w:val="24"/>
          <w:szCs w:val="24"/>
        </w:rPr>
        <w:t>[16]</w:t>
      </w:r>
      <w:r w:rsidRPr="00BD3BE0">
        <w:rPr>
          <w:rFonts w:ascii="Times New Roman" w:hAnsi="Times New Roman" w:cs="Times New Roman"/>
          <w:sz w:val="24"/>
          <w:szCs w:val="24"/>
        </w:rPr>
        <w:tab/>
      </w:r>
      <w:r w:rsidR="009D2003" w:rsidRPr="00BD3BE0">
        <w:rPr>
          <w:rFonts w:ascii="Times New Roman" w:hAnsi="Times New Roman" w:cs="Times New Roman"/>
          <w:sz w:val="24"/>
          <w:szCs w:val="24"/>
        </w:rPr>
        <w:t>It follows thus, in line with the above observations and analysis that the Interim Ruling of this Court of the 20</w:t>
      </w:r>
      <w:r w:rsidR="009D2003" w:rsidRPr="00BD3BE0">
        <w:rPr>
          <w:rFonts w:ascii="Times New Roman" w:hAnsi="Times New Roman" w:cs="Times New Roman"/>
          <w:sz w:val="24"/>
          <w:szCs w:val="24"/>
          <w:vertAlign w:val="superscript"/>
        </w:rPr>
        <w:t>th</w:t>
      </w:r>
      <w:r w:rsidR="009D2003" w:rsidRPr="00BD3BE0">
        <w:rPr>
          <w:rFonts w:ascii="Times New Roman" w:hAnsi="Times New Roman" w:cs="Times New Roman"/>
          <w:sz w:val="24"/>
          <w:szCs w:val="24"/>
        </w:rPr>
        <w:t xml:space="preserve"> November 2017 is hereby stayed pending the full and final determination of the appeal as intended by the Applicant.</w:t>
      </w:r>
      <w:r w:rsidR="00096183">
        <w:rPr>
          <w:rFonts w:ascii="Times New Roman" w:hAnsi="Times New Roman" w:cs="Times New Roman"/>
          <w:sz w:val="24"/>
          <w:szCs w:val="24"/>
        </w:rPr>
        <w:t xml:space="preserve"> </w:t>
      </w:r>
      <w:r w:rsidR="001C6433" w:rsidRPr="00BD3BE0">
        <w:rPr>
          <w:rFonts w:ascii="Times New Roman" w:hAnsi="Times New Roman" w:cs="Times New Roman"/>
          <w:sz w:val="24"/>
          <w:szCs w:val="24"/>
        </w:rPr>
        <w:t>New dates shall be fixed with the consent of the parties.</w:t>
      </w:r>
    </w:p>
    <w:p w:rsidR="001C6433" w:rsidRPr="00BD3BE0" w:rsidRDefault="001C6433" w:rsidP="001C6433">
      <w:pPr>
        <w:pStyle w:val="NoSpacing"/>
        <w:jc w:val="both"/>
        <w:rPr>
          <w:rFonts w:ascii="Times New Roman" w:hAnsi="Times New Roman" w:cs="Times New Roman"/>
          <w:sz w:val="24"/>
          <w:szCs w:val="24"/>
        </w:rPr>
      </w:pPr>
    </w:p>
    <w:p w:rsidR="00CB212C" w:rsidRDefault="00474924" w:rsidP="00474924">
      <w:pPr>
        <w:pStyle w:val="NoSpacing"/>
        <w:ind w:hanging="36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1C6433" w:rsidRPr="00BD3BE0">
        <w:rPr>
          <w:rFonts w:ascii="Times New Roman" w:hAnsi="Times New Roman" w:cs="Times New Roman"/>
          <w:sz w:val="24"/>
          <w:szCs w:val="24"/>
        </w:rPr>
        <w:t xml:space="preserve">I so order. </w:t>
      </w:r>
    </w:p>
    <w:p w:rsidR="00A70B39" w:rsidRDefault="00A70B39" w:rsidP="00A70B39">
      <w:pPr>
        <w:pStyle w:val="NoSpacing"/>
        <w:jc w:val="both"/>
        <w:rPr>
          <w:rFonts w:ascii="Times New Roman" w:hAnsi="Times New Roman" w:cs="Times New Roman"/>
          <w:sz w:val="24"/>
          <w:szCs w:val="24"/>
        </w:rPr>
      </w:pPr>
    </w:p>
    <w:p w:rsidR="00A70B39" w:rsidRPr="00BD3BE0" w:rsidRDefault="00A70B39" w:rsidP="00A70B39">
      <w:pPr>
        <w:pStyle w:val="NoSpacing"/>
        <w:jc w:val="both"/>
        <w:rPr>
          <w:rFonts w:ascii="Times New Roman" w:hAnsi="Times New Roman" w:cs="Times New Roman"/>
          <w:sz w:val="24"/>
          <w:szCs w:val="24"/>
        </w:rPr>
      </w:pPr>
    </w:p>
    <w:p w:rsidR="001C6433" w:rsidRPr="00BD3BE0" w:rsidRDefault="001C6433" w:rsidP="001C6433">
      <w:pPr>
        <w:pStyle w:val="NoSpacing"/>
        <w:jc w:val="both"/>
        <w:rPr>
          <w:rFonts w:ascii="Times New Roman" w:hAnsi="Times New Roman" w:cs="Times New Roman"/>
          <w:sz w:val="24"/>
          <w:szCs w:val="24"/>
        </w:rPr>
      </w:pPr>
    </w:p>
    <w:p w:rsidR="001C6433" w:rsidRPr="00BD3BE0" w:rsidRDefault="001C6433" w:rsidP="001C6433">
      <w:pPr>
        <w:pStyle w:val="NoSpacing"/>
        <w:jc w:val="both"/>
        <w:rPr>
          <w:rFonts w:ascii="Times New Roman" w:hAnsi="Times New Roman" w:cs="Times New Roman"/>
          <w:sz w:val="24"/>
          <w:szCs w:val="24"/>
        </w:rPr>
      </w:pPr>
      <w:r w:rsidRPr="00BD3BE0">
        <w:rPr>
          <w:rFonts w:ascii="Times New Roman" w:hAnsi="Times New Roman" w:cs="Times New Roman"/>
          <w:sz w:val="24"/>
          <w:szCs w:val="24"/>
        </w:rPr>
        <w:t xml:space="preserve">Signed and dated and delivered at Ile du Port on the </w:t>
      </w:r>
      <w:r w:rsidR="00CC6C5C" w:rsidRPr="00BD3BE0">
        <w:rPr>
          <w:rFonts w:ascii="Times New Roman" w:hAnsi="Times New Roman" w:cs="Times New Roman"/>
          <w:sz w:val="24"/>
          <w:szCs w:val="24"/>
        </w:rPr>
        <w:t>…………………… day of April 2018.</w:t>
      </w:r>
    </w:p>
    <w:p w:rsidR="00CB212C" w:rsidRPr="00BD3BE0" w:rsidRDefault="00CB212C" w:rsidP="00CB212C">
      <w:pPr>
        <w:pStyle w:val="ListParagraph"/>
        <w:widowControl/>
        <w:autoSpaceDE/>
        <w:autoSpaceDN/>
        <w:adjustRightInd/>
        <w:spacing w:after="240" w:line="360" w:lineRule="auto"/>
        <w:ind w:left="0"/>
        <w:contextualSpacing w:val="0"/>
        <w:jc w:val="both"/>
        <w:rPr>
          <w:sz w:val="24"/>
          <w:szCs w:val="24"/>
        </w:rPr>
      </w:pPr>
    </w:p>
    <w:p w:rsidR="00CB212C" w:rsidRPr="00BD3BE0" w:rsidRDefault="00CB212C" w:rsidP="00CB212C">
      <w:pPr>
        <w:pStyle w:val="ListParagraph"/>
        <w:widowControl/>
        <w:autoSpaceDE/>
        <w:autoSpaceDN/>
        <w:adjustRightInd/>
        <w:spacing w:after="240" w:line="360" w:lineRule="auto"/>
        <w:ind w:left="0"/>
        <w:contextualSpacing w:val="0"/>
        <w:jc w:val="both"/>
        <w:rPr>
          <w:sz w:val="24"/>
          <w:szCs w:val="24"/>
        </w:rPr>
      </w:pPr>
    </w:p>
    <w:p w:rsidR="004B0EB1" w:rsidRPr="00BD3BE0" w:rsidRDefault="004B0EB1" w:rsidP="004B0EB1">
      <w:pPr>
        <w:pStyle w:val="ListParagraph"/>
        <w:widowControl/>
        <w:autoSpaceDE/>
        <w:autoSpaceDN/>
        <w:adjustRightInd/>
        <w:spacing w:after="120"/>
        <w:ind w:left="0"/>
        <w:contextualSpacing w:val="0"/>
        <w:jc w:val="both"/>
        <w:rPr>
          <w:sz w:val="24"/>
          <w:szCs w:val="24"/>
        </w:rPr>
      </w:pPr>
    </w:p>
    <w:p w:rsidR="004B0EB1" w:rsidRPr="00BD3BE0" w:rsidRDefault="004B0EB1" w:rsidP="004B0EB1">
      <w:pPr>
        <w:pStyle w:val="ListParagraph"/>
        <w:widowControl/>
        <w:autoSpaceDE/>
        <w:autoSpaceDN/>
        <w:adjustRightInd/>
        <w:ind w:left="0"/>
        <w:contextualSpacing w:val="0"/>
        <w:jc w:val="both"/>
        <w:rPr>
          <w:sz w:val="24"/>
          <w:szCs w:val="24"/>
        </w:rPr>
      </w:pPr>
      <w:r w:rsidRPr="00BD3BE0">
        <w:rPr>
          <w:sz w:val="24"/>
          <w:szCs w:val="24"/>
        </w:rPr>
        <w:t xml:space="preserve">S. </w:t>
      </w:r>
      <w:r w:rsidR="00A70B39">
        <w:rPr>
          <w:sz w:val="24"/>
          <w:szCs w:val="24"/>
        </w:rPr>
        <w:t>André</w:t>
      </w:r>
    </w:p>
    <w:p w:rsidR="004B0EB1" w:rsidRPr="00BD3BE0" w:rsidRDefault="004B0EB1" w:rsidP="004B0EB1">
      <w:pPr>
        <w:pStyle w:val="ListParagraph"/>
        <w:widowControl/>
        <w:autoSpaceDE/>
        <w:autoSpaceDN/>
        <w:adjustRightInd/>
        <w:ind w:left="0"/>
        <w:contextualSpacing w:val="0"/>
        <w:jc w:val="both"/>
        <w:rPr>
          <w:b/>
          <w:sz w:val="24"/>
          <w:szCs w:val="24"/>
        </w:rPr>
      </w:pPr>
      <w:r w:rsidRPr="00BD3BE0">
        <w:rPr>
          <w:b/>
          <w:sz w:val="24"/>
          <w:szCs w:val="24"/>
        </w:rPr>
        <w:t xml:space="preserve">Judge of the Supreme Court </w:t>
      </w:r>
    </w:p>
    <w:p w:rsidR="0086619B" w:rsidRPr="00BD3BE0" w:rsidRDefault="0086619B" w:rsidP="004B0EB1">
      <w:pPr>
        <w:pStyle w:val="NoSpacing"/>
        <w:jc w:val="center"/>
        <w:rPr>
          <w:rFonts w:ascii="Times New Roman" w:hAnsi="Times New Roman" w:cs="Times New Roman"/>
          <w:b/>
          <w:sz w:val="24"/>
          <w:szCs w:val="24"/>
        </w:rPr>
      </w:pPr>
    </w:p>
    <w:sectPr w:rsidR="0086619B" w:rsidRPr="00BD3BE0" w:rsidSect="00EF2051">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A8" w:rsidRDefault="006728A8" w:rsidP="00DB6D34">
      <w:r>
        <w:separator/>
      </w:r>
    </w:p>
  </w:endnote>
  <w:endnote w:type="continuationSeparator" w:id="0">
    <w:p w:rsidR="006728A8" w:rsidRDefault="006728A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83" w:rsidRDefault="0047492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83" w:rsidRDefault="00474924">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A8" w:rsidRDefault="006728A8" w:rsidP="00DB6D34">
      <w:r>
        <w:separator/>
      </w:r>
    </w:p>
  </w:footnote>
  <w:footnote w:type="continuationSeparator" w:id="0">
    <w:p w:rsidR="006728A8" w:rsidRDefault="006728A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8C6253"/>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1D3F"/>
    <w:multiLevelType w:val="hybridMultilevel"/>
    <w:tmpl w:val="5B78A010"/>
    <w:lvl w:ilvl="0" w:tplc="317A7ADC">
      <w:start w:val="1"/>
      <w:numFmt w:val="decimal"/>
      <w:lvlText w:val="[%1]"/>
      <w:lvlJc w:val="right"/>
      <w:pPr>
        <w:ind w:left="36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D512B6"/>
    <w:multiLevelType w:val="hybridMultilevel"/>
    <w:tmpl w:val="C9A8EF64"/>
    <w:lvl w:ilvl="0" w:tplc="997A69C4">
      <w:start w:val="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837C5"/>
    <w:multiLevelType w:val="hybridMultilevel"/>
    <w:tmpl w:val="81E25F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5312"/>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58922DB2"/>
    <w:multiLevelType w:val="hybridMultilevel"/>
    <w:tmpl w:val="672ED358"/>
    <w:lvl w:ilvl="0" w:tplc="AF3E672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53C0D"/>
    <w:multiLevelType w:val="hybridMultilevel"/>
    <w:tmpl w:val="09FA1A64"/>
    <w:lvl w:ilvl="0" w:tplc="AF3E6728">
      <w:start w:val="1"/>
      <w:numFmt w:val="upp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5701CD"/>
    <w:multiLevelType w:val="hybridMultilevel"/>
    <w:tmpl w:val="91B09088"/>
    <w:lvl w:ilvl="0" w:tplc="CA24840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AE5F28"/>
    <w:multiLevelType w:val="hybridMultilevel"/>
    <w:tmpl w:val="5F968E8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3"/>
  </w:num>
  <w:num w:numId="3">
    <w:abstractNumId w:val="0"/>
  </w:num>
  <w:num w:numId="4">
    <w:abstractNumId w:val="6"/>
  </w:num>
  <w:num w:numId="5">
    <w:abstractNumId w:val="9"/>
  </w:num>
  <w:num w:numId="6">
    <w:abstractNumId w:val="5"/>
  </w:num>
  <w:num w:numId="7">
    <w:abstractNumId w:val="1"/>
  </w:num>
  <w:num w:numId="8">
    <w:abstractNumId w:val="11"/>
  </w:num>
  <w:num w:numId="9">
    <w:abstractNumId w:val="8"/>
  </w:num>
  <w:num w:numId="10">
    <w:abstractNumId w:val="4"/>
  </w:num>
  <w:num w:numId="11">
    <w:abstractNumId w:val="10"/>
  </w:num>
  <w:num w:numId="12">
    <w:abstractNumId w:val="2"/>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YwNDc1MDCyMDE3NDFU0lEKTi0uzszPAykwrwUAZn1uaSwAAAA="/>
  </w:docVars>
  <w:rsids>
    <w:rsidRoot w:val="00A94E6B"/>
    <w:rsid w:val="00005BEF"/>
    <w:rsid w:val="0002497E"/>
    <w:rsid w:val="00030C81"/>
    <w:rsid w:val="0006489F"/>
    <w:rsid w:val="00075573"/>
    <w:rsid w:val="00091036"/>
    <w:rsid w:val="00096183"/>
    <w:rsid w:val="000A02CF"/>
    <w:rsid w:val="000A10B8"/>
    <w:rsid w:val="000A6191"/>
    <w:rsid w:val="000C146C"/>
    <w:rsid w:val="000D1DD3"/>
    <w:rsid w:val="000D70DC"/>
    <w:rsid w:val="000E075E"/>
    <w:rsid w:val="000E39A5"/>
    <w:rsid w:val="000E7400"/>
    <w:rsid w:val="000F3A17"/>
    <w:rsid w:val="001008BC"/>
    <w:rsid w:val="00101911"/>
    <w:rsid w:val="00101D12"/>
    <w:rsid w:val="001079B0"/>
    <w:rsid w:val="00113411"/>
    <w:rsid w:val="00117CBF"/>
    <w:rsid w:val="00126A10"/>
    <w:rsid w:val="00127619"/>
    <w:rsid w:val="001376AB"/>
    <w:rsid w:val="00144612"/>
    <w:rsid w:val="00151879"/>
    <w:rsid w:val="0016510C"/>
    <w:rsid w:val="00171F06"/>
    <w:rsid w:val="00180158"/>
    <w:rsid w:val="00185139"/>
    <w:rsid w:val="00186F92"/>
    <w:rsid w:val="00187294"/>
    <w:rsid w:val="001A5280"/>
    <w:rsid w:val="001C6433"/>
    <w:rsid w:val="001E3539"/>
    <w:rsid w:val="001E4ED8"/>
    <w:rsid w:val="001E576A"/>
    <w:rsid w:val="001E7092"/>
    <w:rsid w:val="001F45FB"/>
    <w:rsid w:val="0020244B"/>
    <w:rsid w:val="00224A1E"/>
    <w:rsid w:val="00231C17"/>
    <w:rsid w:val="00236AAC"/>
    <w:rsid w:val="002408D6"/>
    <w:rsid w:val="0024353F"/>
    <w:rsid w:val="002567FF"/>
    <w:rsid w:val="00270E37"/>
    <w:rsid w:val="00270E65"/>
    <w:rsid w:val="0027182A"/>
    <w:rsid w:val="00290E14"/>
    <w:rsid w:val="002A7376"/>
    <w:rsid w:val="002B2255"/>
    <w:rsid w:val="002C7560"/>
    <w:rsid w:val="002D06AA"/>
    <w:rsid w:val="002D67FC"/>
    <w:rsid w:val="002E6963"/>
    <w:rsid w:val="002F40A1"/>
    <w:rsid w:val="002F7EFB"/>
    <w:rsid w:val="00301D88"/>
    <w:rsid w:val="00304E76"/>
    <w:rsid w:val="00344EB5"/>
    <w:rsid w:val="003647E7"/>
    <w:rsid w:val="00366273"/>
    <w:rsid w:val="0037270D"/>
    <w:rsid w:val="00377341"/>
    <w:rsid w:val="003838CC"/>
    <w:rsid w:val="003862CB"/>
    <w:rsid w:val="00386A83"/>
    <w:rsid w:val="0038700C"/>
    <w:rsid w:val="003926E9"/>
    <w:rsid w:val="003A31C8"/>
    <w:rsid w:val="003B461C"/>
    <w:rsid w:val="003B4C19"/>
    <w:rsid w:val="003D58AA"/>
    <w:rsid w:val="003D7B97"/>
    <w:rsid w:val="003E2ABC"/>
    <w:rsid w:val="003F0F8D"/>
    <w:rsid w:val="004156B9"/>
    <w:rsid w:val="00445BFA"/>
    <w:rsid w:val="00447F6F"/>
    <w:rsid w:val="00452BB6"/>
    <w:rsid w:val="0046133B"/>
    <w:rsid w:val="004706DB"/>
    <w:rsid w:val="00474924"/>
    <w:rsid w:val="004873AB"/>
    <w:rsid w:val="004B0EB1"/>
    <w:rsid w:val="004C06AA"/>
    <w:rsid w:val="004C3D80"/>
    <w:rsid w:val="004F3823"/>
    <w:rsid w:val="004F64F0"/>
    <w:rsid w:val="00504ABA"/>
    <w:rsid w:val="005117D3"/>
    <w:rsid w:val="005207C8"/>
    <w:rsid w:val="00523B97"/>
    <w:rsid w:val="00530663"/>
    <w:rsid w:val="005460DE"/>
    <w:rsid w:val="0055036F"/>
    <w:rsid w:val="005514D6"/>
    <w:rsid w:val="00552704"/>
    <w:rsid w:val="00572AB3"/>
    <w:rsid w:val="005836AC"/>
    <w:rsid w:val="00584583"/>
    <w:rsid w:val="00594FAC"/>
    <w:rsid w:val="005C21E7"/>
    <w:rsid w:val="005E20D4"/>
    <w:rsid w:val="005E733E"/>
    <w:rsid w:val="005F39A1"/>
    <w:rsid w:val="005F5FB0"/>
    <w:rsid w:val="00606587"/>
    <w:rsid w:val="00606EEA"/>
    <w:rsid w:val="00612E38"/>
    <w:rsid w:val="006174DB"/>
    <w:rsid w:val="00621984"/>
    <w:rsid w:val="0064023C"/>
    <w:rsid w:val="006406B3"/>
    <w:rsid w:val="006578C2"/>
    <w:rsid w:val="00666D33"/>
    <w:rsid w:val="006728A8"/>
    <w:rsid w:val="00673A03"/>
    <w:rsid w:val="006804EF"/>
    <w:rsid w:val="0068516E"/>
    <w:rsid w:val="006A2C88"/>
    <w:rsid w:val="006A58E4"/>
    <w:rsid w:val="006D2023"/>
    <w:rsid w:val="006D36C9"/>
    <w:rsid w:val="00703B08"/>
    <w:rsid w:val="007175A6"/>
    <w:rsid w:val="00744508"/>
    <w:rsid w:val="00752FCC"/>
    <w:rsid w:val="0075368A"/>
    <w:rsid w:val="007820CB"/>
    <w:rsid w:val="007A47DC"/>
    <w:rsid w:val="007B6178"/>
    <w:rsid w:val="007C2809"/>
    <w:rsid w:val="007D3C83"/>
    <w:rsid w:val="007D416E"/>
    <w:rsid w:val="007E5472"/>
    <w:rsid w:val="00802577"/>
    <w:rsid w:val="00807411"/>
    <w:rsid w:val="00814CF5"/>
    <w:rsid w:val="00816425"/>
    <w:rsid w:val="00821758"/>
    <w:rsid w:val="00823079"/>
    <w:rsid w:val="00823890"/>
    <w:rsid w:val="0083298A"/>
    <w:rsid w:val="00841387"/>
    <w:rsid w:val="008472B3"/>
    <w:rsid w:val="008478D6"/>
    <w:rsid w:val="00847AA2"/>
    <w:rsid w:val="008500FC"/>
    <w:rsid w:val="00861993"/>
    <w:rsid w:val="0086619B"/>
    <w:rsid w:val="00876A68"/>
    <w:rsid w:val="00890417"/>
    <w:rsid w:val="008A5208"/>
    <w:rsid w:val="008A58A5"/>
    <w:rsid w:val="008B2783"/>
    <w:rsid w:val="008B3EC8"/>
    <w:rsid w:val="008B4DBF"/>
    <w:rsid w:val="008C0FD6"/>
    <w:rsid w:val="008D20A8"/>
    <w:rsid w:val="008D4A76"/>
    <w:rsid w:val="008E1DB1"/>
    <w:rsid w:val="008E512C"/>
    <w:rsid w:val="008E671F"/>
    <w:rsid w:val="008E7749"/>
    <w:rsid w:val="008E7F92"/>
    <w:rsid w:val="008F0C10"/>
    <w:rsid w:val="008F311B"/>
    <w:rsid w:val="008F38F7"/>
    <w:rsid w:val="00902D3C"/>
    <w:rsid w:val="009056D6"/>
    <w:rsid w:val="00922CDD"/>
    <w:rsid w:val="00926D09"/>
    <w:rsid w:val="009336BA"/>
    <w:rsid w:val="009358DE"/>
    <w:rsid w:val="00937FB4"/>
    <w:rsid w:val="0094087C"/>
    <w:rsid w:val="00943684"/>
    <w:rsid w:val="00951EC0"/>
    <w:rsid w:val="0096041D"/>
    <w:rsid w:val="00981287"/>
    <w:rsid w:val="00983045"/>
    <w:rsid w:val="009963C9"/>
    <w:rsid w:val="0099672E"/>
    <w:rsid w:val="009B00B7"/>
    <w:rsid w:val="009D15F5"/>
    <w:rsid w:val="009D2003"/>
    <w:rsid w:val="009E05E5"/>
    <w:rsid w:val="009F0A4D"/>
    <w:rsid w:val="009F1B68"/>
    <w:rsid w:val="009F4DC4"/>
    <w:rsid w:val="00A11166"/>
    <w:rsid w:val="00A14038"/>
    <w:rsid w:val="00A3626F"/>
    <w:rsid w:val="00A370B8"/>
    <w:rsid w:val="00A414CC"/>
    <w:rsid w:val="00A42850"/>
    <w:rsid w:val="00A53837"/>
    <w:rsid w:val="00A65234"/>
    <w:rsid w:val="00A70B39"/>
    <w:rsid w:val="00A80E4E"/>
    <w:rsid w:val="00A94E6B"/>
    <w:rsid w:val="00AB1DE9"/>
    <w:rsid w:val="00AC3885"/>
    <w:rsid w:val="00AD75CD"/>
    <w:rsid w:val="00AE3237"/>
    <w:rsid w:val="00AE527B"/>
    <w:rsid w:val="00B0414B"/>
    <w:rsid w:val="00B05D6E"/>
    <w:rsid w:val="00B119B1"/>
    <w:rsid w:val="00B14612"/>
    <w:rsid w:val="00B23E73"/>
    <w:rsid w:val="00B40898"/>
    <w:rsid w:val="00B4124C"/>
    <w:rsid w:val="00B444D1"/>
    <w:rsid w:val="00B4625E"/>
    <w:rsid w:val="00B605B4"/>
    <w:rsid w:val="00B75AE2"/>
    <w:rsid w:val="00B9148E"/>
    <w:rsid w:val="00B94805"/>
    <w:rsid w:val="00BA5AA2"/>
    <w:rsid w:val="00BA6027"/>
    <w:rsid w:val="00BC11F4"/>
    <w:rsid w:val="00BC1D95"/>
    <w:rsid w:val="00BD0BE9"/>
    <w:rsid w:val="00BD3BE0"/>
    <w:rsid w:val="00BD4287"/>
    <w:rsid w:val="00BD60D5"/>
    <w:rsid w:val="00BE1D00"/>
    <w:rsid w:val="00BE3628"/>
    <w:rsid w:val="00BE424C"/>
    <w:rsid w:val="00BF5CC9"/>
    <w:rsid w:val="00C03437"/>
    <w:rsid w:val="00C036A5"/>
    <w:rsid w:val="00C065A3"/>
    <w:rsid w:val="00C14327"/>
    <w:rsid w:val="00C22967"/>
    <w:rsid w:val="00C26C2F"/>
    <w:rsid w:val="00C35333"/>
    <w:rsid w:val="00C55FDF"/>
    <w:rsid w:val="00C5739F"/>
    <w:rsid w:val="00C60298"/>
    <w:rsid w:val="00C63EF6"/>
    <w:rsid w:val="00C7506F"/>
    <w:rsid w:val="00C87FCA"/>
    <w:rsid w:val="00CA1B0C"/>
    <w:rsid w:val="00CA7795"/>
    <w:rsid w:val="00CA7F40"/>
    <w:rsid w:val="00CB212C"/>
    <w:rsid w:val="00CB3C7E"/>
    <w:rsid w:val="00CB544F"/>
    <w:rsid w:val="00CC6C5C"/>
    <w:rsid w:val="00CF5498"/>
    <w:rsid w:val="00CF77E2"/>
    <w:rsid w:val="00D03314"/>
    <w:rsid w:val="00D06A0F"/>
    <w:rsid w:val="00D42E27"/>
    <w:rsid w:val="00D50C66"/>
    <w:rsid w:val="00D50F11"/>
    <w:rsid w:val="00D51879"/>
    <w:rsid w:val="00D53901"/>
    <w:rsid w:val="00D804B7"/>
    <w:rsid w:val="00D82047"/>
    <w:rsid w:val="00D9293D"/>
    <w:rsid w:val="00DA292E"/>
    <w:rsid w:val="00DB1CF6"/>
    <w:rsid w:val="00DB6D34"/>
    <w:rsid w:val="00DD4E02"/>
    <w:rsid w:val="00DD4FE0"/>
    <w:rsid w:val="00DE08C1"/>
    <w:rsid w:val="00DF2970"/>
    <w:rsid w:val="00DF303A"/>
    <w:rsid w:val="00DF7879"/>
    <w:rsid w:val="00E0467F"/>
    <w:rsid w:val="00E0505F"/>
    <w:rsid w:val="00E26FB2"/>
    <w:rsid w:val="00E30B60"/>
    <w:rsid w:val="00E33F35"/>
    <w:rsid w:val="00E35862"/>
    <w:rsid w:val="00E41E94"/>
    <w:rsid w:val="00E55C69"/>
    <w:rsid w:val="00E57D4D"/>
    <w:rsid w:val="00E6492F"/>
    <w:rsid w:val="00E65691"/>
    <w:rsid w:val="00E66CFF"/>
    <w:rsid w:val="00E7240F"/>
    <w:rsid w:val="00E9131D"/>
    <w:rsid w:val="00E91FA1"/>
    <w:rsid w:val="00E944E2"/>
    <w:rsid w:val="00E94E48"/>
    <w:rsid w:val="00E95425"/>
    <w:rsid w:val="00EA6A93"/>
    <w:rsid w:val="00EA6F17"/>
    <w:rsid w:val="00EB4090"/>
    <w:rsid w:val="00EC12D0"/>
    <w:rsid w:val="00EC2355"/>
    <w:rsid w:val="00EC4C4B"/>
    <w:rsid w:val="00EC6290"/>
    <w:rsid w:val="00ED7C2E"/>
    <w:rsid w:val="00EF2051"/>
    <w:rsid w:val="00EF3834"/>
    <w:rsid w:val="00F00A19"/>
    <w:rsid w:val="00F338B0"/>
    <w:rsid w:val="00F3686A"/>
    <w:rsid w:val="00F42E98"/>
    <w:rsid w:val="00F43DE4"/>
    <w:rsid w:val="00F507E8"/>
    <w:rsid w:val="00F7059D"/>
    <w:rsid w:val="00F74500"/>
    <w:rsid w:val="00F777A4"/>
    <w:rsid w:val="00F804CC"/>
    <w:rsid w:val="00F82A83"/>
    <w:rsid w:val="00F82D3F"/>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99DE3-B879-415B-A262-A26E371C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0EB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86619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6619B"/>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86619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6619B"/>
    <w:rPr>
      <w:vertAlign w:val="superscript"/>
    </w:rPr>
  </w:style>
  <w:style w:type="character" w:styleId="CommentReference">
    <w:name w:val="annotation reference"/>
    <w:basedOn w:val="DefaultParagraphFont"/>
    <w:uiPriority w:val="99"/>
    <w:semiHidden/>
    <w:unhideWhenUsed/>
    <w:rsid w:val="0086619B"/>
    <w:rPr>
      <w:sz w:val="16"/>
      <w:szCs w:val="16"/>
    </w:rPr>
  </w:style>
  <w:style w:type="paragraph" w:styleId="CommentText">
    <w:name w:val="annotation text"/>
    <w:basedOn w:val="Normal"/>
    <w:link w:val="CommentTextChar"/>
    <w:uiPriority w:val="99"/>
    <w:semiHidden/>
    <w:unhideWhenUsed/>
    <w:rsid w:val="0086619B"/>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86619B"/>
    <w:rPr>
      <w:rFonts w:asciiTheme="minorHAnsi" w:eastAsiaTheme="minorHAnsi" w:hAnsiTheme="minorHAnsi" w:cstheme="minorBidi"/>
    </w:rPr>
  </w:style>
  <w:style w:type="character" w:styleId="Hyperlink">
    <w:name w:val="Hyperlink"/>
    <w:basedOn w:val="DefaultParagraphFont"/>
    <w:uiPriority w:val="99"/>
    <w:unhideWhenUsed/>
    <w:rsid w:val="0086619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1879"/>
    <w:pPr>
      <w:widowControl w:val="0"/>
      <w:autoSpaceDE w:val="0"/>
      <w:autoSpaceDN w:val="0"/>
      <w:adjustRightInd w:val="0"/>
      <w:spacing w:after="0"/>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D51879"/>
    <w:rPr>
      <w:rFonts w:ascii="Times New Roman" w:eastAsiaTheme="minorHAnsi" w:hAnsi="Times New Roman"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6BA7-545E-4D72-99EF-1A438CCD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Interprter 5</cp:lastModifiedBy>
  <cp:revision>8</cp:revision>
  <cp:lastPrinted>2018-05-02T05:36:00Z</cp:lastPrinted>
  <dcterms:created xsi:type="dcterms:W3CDTF">2018-05-02T05:34:00Z</dcterms:created>
  <dcterms:modified xsi:type="dcterms:W3CDTF">2018-11-20T07:49:00Z</dcterms:modified>
</cp:coreProperties>
</file>