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B5" w:rsidRPr="00B938BB" w:rsidRDefault="00F34FB5" w:rsidP="00B00B93">
      <w:pPr>
        <w:rPr>
          <w:i/>
          <w:sz w:val="24"/>
          <w:szCs w:val="24"/>
        </w:rPr>
      </w:pPr>
      <w:bookmarkStart w:id="0" w:name="_GoBack"/>
      <w:bookmarkEnd w:id="0"/>
    </w:p>
    <w:p w:rsidR="00F34FB5" w:rsidRDefault="00F34FB5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B00B93" w:rsidP="0006489F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Commandment Case</w:t>
      </w:r>
      <w:r w:rsidR="00BF5CC9" w:rsidRPr="00B75AE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listEntry w:val="CM"/>
              <w:listEntry w:val="CS"/>
              <w:listEntry w:val="CC"/>
            </w:ddList>
          </w:ffData>
        </w:fldChar>
      </w:r>
      <w:bookmarkStart w:id="1" w:name="Dropdown10"/>
      <w:r>
        <w:rPr>
          <w:b/>
          <w:sz w:val="28"/>
          <w:szCs w:val="28"/>
        </w:rPr>
        <w:instrText xml:space="preserve"> FORMDROPDOWN </w:instrText>
      </w:r>
      <w:r w:rsidR="00B44D51">
        <w:rPr>
          <w:b/>
          <w:sz w:val="28"/>
          <w:szCs w:val="28"/>
        </w:rPr>
      </w:r>
      <w:r w:rsidR="00B44D51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bookmarkEnd w:id="1"/>
      <w:r w:rsidR="005F5F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42</w:t>
      </w:r>
      <w:r w:rsidR="00C55FDF"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17</w:t>
      </w:r>
      <w:r w:rsidR="006D0171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6D0171" w:rsidRPr="00B75AE2">
        <w:rPr>
          <w:b/>
          <w:sz w:val="28"/>
          <w:szCs w:val="28"/>
        </w:rPr>
      </w:r>
      <w:r w:rsidR="006D0171" w:rsidRPr="00B75AE2">
        <w:rPr>
          <w:b/>
          <w:sz w:val="28"/>
          <w:szCs w:val="28"/>
        </w:rPr>
        <w:fldChar w:fldCharType="separate"/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6D0171" w:rsidRPr="00B75AE2">
        <w:rPr>
          <w:b/>
          <w:sz w:val="28"/>
          <w:szCs w:val="28"/>
        </w:rPr>
        <w:fldChar w:fldCharType="end"/>
      </w:r>
      <w:bookmarkEnd w:id="2"/>
    </w:p>
    <w:p w:rsidR="00A53837" w:rsidRPr="00606EEA" w:rsidRDefault="006D0171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3651F4" w:rsidP="003651F4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B00B93">
        <w:rPr>
          <w:b/>
          <w:sz w:val="24"/>
          <w:szCs w:val="24"/>
        </w:rPr>
        <w:t>8</w:t>
      </w:r>
      <w:r w:rsidR="006D0171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6D0171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FA0094">
        <w:rPr>
          <w:b/>
          <w:sz w:val="24"/>
          <w:szCs w:val="24"/>
        </w:rPr>
        <w:t>431</w:t>
      </w:r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B00B93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DEVELOPMENT BANK OF SEYCHELLES</w:t>
      </w:r>
    </w:p>
    <w:bookmarkStart w:id="3" w:name="Dropdown13"/>
    <w:p w:rsidR="00B40898" w:rsidRDefault="006D0171" w:rsidP="00B40898">
      <w:pPr>
        <w:spacing w:after="240"/>
        <w:jc w:val="center"/>
        <w:rPr>
          <w:sz w:val="24"/>
          <w:szCs w:val="24"/>
        </w:rPr>
        <w:sectPr w:rsidR="00B40898" w:rsidSect="00F34FB5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laintiff"/>
              <w:listEntry w:val="First Plaintiff"/>
            </w:ddList>
          </w:ffData>
        </w:fldChar>
      </w:r>
      <w:r w:rsidR="00B40898">
        <w:rPr>
          <w:sz w:val="24"/>
          <w:szCs w:val="24"/>
        </w:rPr>
        <w:instrText xml:space="preserve"> FORMDROPDOWN </w:instrText>
      </w:r>
      <w:r w:rsidR="00B44D51">
        <w:rPr>
          <w:sz w:val="24"/>
          <w:szCs w:val="24"/>
        </w:rPr>
      </w:r>
      <w:r w:rsidR="00B44D5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FA0094" w:rsidP="003862C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MR. JONA WILFRI</w:t>
      </w:r>
      <w:r w:rsidR="00B00B93">
        <w:rPr>
          <w:b/>
          <w:sz w:val="24"/>
          <w:szCs w:val="24"/>
        </w:rPr>
        <w:t>D LESPERANCE</w:t>
      </w:r>
    </w:p>
    <w:p w:rsidR="00B40898" w:rsidRDefault="00B00B93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Judgement Debtor and Respondent</w:t>
      </w:r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4" w:name="Text34"/>
      <w:r w:rsidR="006D0171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6D0171">
        <w:rPr>
          <w:sz w:val="24"/>
          <w:szCs w:val="24"/>
        </w:rPr>
      </w:r>
      <w:r w:rsidR="006D0171">
        <w:rPr>
          <w:sz w:val="24"/>
          <w:szCs w:val="24"/>
        </w:rPr>
        <w:fldChar w:fldCharType="separate"/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6D0171">
        <w:rPr>
          <w:sz w:val="24"/>
          <w:szCs w:val="24"/>
        </w:rPr>
        <w:fldChar w:fldCharType="end"/>
      </w:r>
      <w:bookmarkEnd w:id="4"/>
      <w:r w:rsidR="006D0171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6D0171">
        <w:rPr>
          <w:sz w:val="24"/>
          <w:szCs w:val="24"/>
        </w:rPr>
        <w:fldChar w:fldCharType="end"/>
      </w:r>
    </w:p>
    <w:p w:rsidR="005F5FB0" w:rsidRDefault="00E0467F" w:rsidP="00B00B93">
      <w:pPr>
        <w:spacing w:line="360" w:lineRule="auto"/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0171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="004C3D80">
        <w:rPr>
          <w:sz w:val="24"/>
          <w:szCs w:val="24"/>
        </w:rPr>
        <w:instrText xml:space="preserve"> FORMTEXT </w:instrText>
      </w:r>
      <w:r w:rsidR="006D0171">
        <w:rPr>
          <w:sz w:val="24"/>
          <w:szCs w:val="24"/>
        </w:rPr>
      </w:r>
      <w:r w:rsidR="006D0171">
        <w:rPr>
          <w:sz w:val="24"/>
          <w:szCs w:val="24"/>
        </w:rPr>
        <w:fldChar w:fldCharType="separate"/>
      </w:r>
      <w:r w:rsidR="004C3D80">
        <w:rPr>
          <w:noProof/>
          <w:sz w:val="24"/>
          <w:szCs w:val="24"/>
        </w:rPr>
        <w:t> </w:t>
      </w:r>
      <w:r w:rsidR="004C3D80">
        <w:rPr>
          <w:noProof/>
          <w:sz w:val="24"/>
          <w:szCs w:val="24"/>
        </w:rPr>
        <w:t> </w:t>
      </w:r>
      <w:r w:rsidR="004C3D80">
        <w:rPr>
          <w:noProof/>
          <w:sz w:val="24"/>
          <w:szCs w:val="24"/>
        </w:rPr>
        <w:t> </w:t>
      </w:r>
      <w:r w:rsidR="004C3D80">
        <w:rPr>
          <w:noProof/>
          <w:sz w:val="24"/>
          <w:szCs w:val="24"/>
        </w:rPr>
        <w:t> </w:t>
      </w:r>
      <w:r w:rsidR="004C3D80">
        <w:rPr>
          <w:noProof/>
          <w:sz w:val="24"/>
          <w:szCs w:val="24"/>
        </w:rPr>
        <w:t> </w:t>
      </w:r>
      <w:r w:rsidR="006D0171">
        <w:rPr>
          <w:sz w:val="24"/>
          <w:szCs w:val="24"/>
        </w:rPr>
        <w:fldChar w:fldCharType="end"/>
      </w:r>
      <w:bookmarkEnd w:id="5"/>
      <w:r w:rsidR="00B00B93" w:rsidRPr="00B00B93">
        <w:t xml:space="preserve"> </w:t>
      </w:r>
      <w:r w:rsidR="00B00B93" w:rsidRPr="00B00B93">
        <w:rPr>
          <w:sz w:val="24"/>
          <w:szCs w:val="24"/>
        </w:rPr>
        <w:t xml:space="preserve">Ms </w:t>
      </w:r>
      <w:proofErr w:type="spellStart"/>
      <w:r w:rsidR="00B00B93" w:rsidRPr="00B00B93">
        <w:rPr>
          <w:sz w:val="24"/>
          <w:szCs w:val="24"/>
        </w:rPr>
        <w:t>Manuella</w:t>
      </w:r>
      <w:proofErr w:type="spellEnd"/>
      <w:r w:rsidR="00B00B93" w:rsidRPr="00B00B93">
        <w:rPr>
          <w:sz w:val="24"/>
          <w:szCs w:val="24"/>
        </w:rPr>
        <w:t xml:space="preserve"> </w:t>
      </w:r>
      <w:proofErr w:type="spellStart"/>
      <w:r w:rsidR="00B00B93" w:rsidRPr="00B00B93">
        <w:rPr>
          <w:sz w:val="24"/>
          <w:szCs w:val="24"/>
        </w:rPr>
        <w:t>Parmentier</w:t>
      </w:r>
      <w:proofErr w:type="spellEnd"/>
      <w:r w:rsidR="00B00B93" w:rsidRPr="00B00B93">
        <w:rPr>
          <w:sz w:val="24"/>
          <w:szCs w:val="24"/>
        </w:rPr>
        <w:t xml:space="preserve"> </w:t>
      </w:r>
      <w:r w:rsidR="006D0171" w:rsidRPr="00B00B93">
        <w:rPr>
          <w:sz w:val="24"/>
          <w:szCs w:val="24"/>
        </w:rPr>
        <w:fldChar w:fldCharType="begin"/>
      </w:r>
      <w:r w:rsidR="00F804CC" w:rsidRPr="00B00B93">
        <w:rPr>
          <w:sz w:val="24"/>
          <w:szCs w:val="24"/>
        </w:rPr>
        <w:instrText xml:space="preserve"> ASK  "Enter Appellant Lawyer full name"  \* MERGEFORMAT </w:instrText>
      </w:r>
      <w:r w:rsidR="006D0171" w:rsidRPr="00B00B93">
        <w:rPr>
          <w:sz w:val="24"/>
          <w:szCs w:val="24"/>
        </w:rPr>
        <w:fldChar w:fldCharType="end"/>
      </w:r>
      <w:r w:rsidR="006D0171" w:rsidRPr="00B00B93">
        <w:rPr>
          <w:sz w:val="24"/>
          <w:szCs w:val="24"/>
        </w:rPr>
        <w:fldChar w:fldCharType="begin"/>
      </w:r>
      <w:r w:rsidR="003F0F8D" w:rsidRPr="00B00B93">
        <w:rPr>
          <w:sz w:val="24"/>
          <w:szCs w:val="24"/>
        </w:rPr>
        <w:instrText xml:space="preserve">  </w:instrText>
      </w:r>
      <w:r w:rsidR="006D0171" w:rsidRPr="00B00B93">
        <w:rPr>
          <w:sz w:val="24"/>
          <w:szCs w:val="24"/>
        </w:rPr>
        <w:fldChar w:fldCharType="end"/>
      </w:r>
      <w:r w:rsidR="00F804CC" w:rsidRPr="00B00B93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6" w:name="Dropdown11"/>
      <w:r w:rsidR="006D0171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plaintiff"/>
              <w:listEntry w:val="first plaintiff"/>
              <w:listEntry w:val="plaintiffs"/>
            </w:ddList>
          </w:ffData>
        </w:fldChar>
      </w:r>
      <w:r w:rsidR="00E07F07">
        <w:rPr>
          <w:sz w:val="24"/>
          <w:szCs w:val="24"/>
        </w:rPr>
        <w:instrText xml:space="preserve"> FORMDROPDOWN </w:instrText>
      </w:r>
      <w:r w:rsidR="00B44D51">
        <w:rPr>
          <w:sz w:val="24"/>
          <w:szCs w:val="24"/>
        </w:rPr>
      </w:r>
      <w:r w:rsidR="00B44D51">
        <w:rPr>
          <w:sz w:val="24"/>
          <w:szCs w:val="24"/>
        </w:rPr>
        <w:fldChar w:fldCharType="separate"/>
      </w:r>
      <w:r w:rsidR="006D0171">
        <w:rPr>
          <w:sz w:val="24"/>
          <w:szCs w:val="24"/>
        </w:rPr>
        <w:fldChar w:fldCharType="end"/>
      </w:r>
      <w:bookmarkEnd w:id="6"/>
    </w:p>
    <w:p w:rsidR="005F5FB0" w:rsidRDefault="005F5FB0" w:rsidP="00B00B93">
      <w:pPr>
        <w:spacing w:line="360" w:lineRule="auto"/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0B93" w:rsidRDefault="00B00B93" w:rsidP="00B00B93">
      <w:pPr>
        <w:pStyle w:val="JudgmentText"/>
        <w:numPr>
          <w:ilvl w:val="0"/>
          <w:numId w:val="0"/>
        </w:numPr>
        <w:spacing w:after="0"/>
        <w:ind w:left="720" w:hanging="720"/>
      </w:pPr>
      <w:r>
        <w:lastRenderedPageBreak/>
        <w:t xml:space="preserve">                                              </w:t>
      </w:r>
      <w:r w:rsidR="006D0171">
        <w:fldChar w:fldCharType="begin"/>
      </w:r>
      <w:r w:rsidR="00F804CC">
        <w:instrText xml:space="preserve"> ASK  "Enter Respondent Lawyer Full Name"  \* MERGEFORMAT </w:instrText>
      </w:r>
      <w:r w:rsidR="006D0171">
        <w:fldChar w:fldCharType="end"/>
      </w:r>
      <w:r w:rsidR="006D0171">
        <w:fldChar w:fldCharType="begin"/>
      </w:r>
      <w:r w:rsidR="003F0F8D">
        <w:instrText xml:space="preserve">  </w:instrText>
      </w:r>
      <w:r w:rsidR="006D0171">
        <w:fldChar w:fldCharType="end"/>
      </w:r>
      <w:r>
        <w:t>Mr Danny Lucas for the Judgment Debtor and Respondent</w:t>
      </w:r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0171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>
        <w:rPr>
          <w:sz w:val="24"/>
          <w:szCs w:val="24"/>
        </w:rPr>
        <w:instrText xml:space="preserve"> FORMTEXT </w:instrText>
      </w:r>
      <w:r w:rsidR="006D0171">
        <w:rPr>
          <w:sz w:val="24"/>
          <w:szCs w:val="24"/>
        </w:rPr>
      </w:r>
      <w:r w:rsidR="006D0171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6D0171">
        <w:rPr>
          <w:sz w:val="24"/>
          <w:szCs w:val="24"/>
        </w:rPr>
        <w:fldChar w:fldCharType="end"/>
      </w:r>
      <w:bookmarkEnd w:id="7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8" w:name="Text26"/>
      <w:r w:rsidR="006D0171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6D0171">
        <w:rPr>
          <w:sz w:val="24"/>
          <w:szCs w:val="24"/>
        </w:rPr>
      </w:r>
      <w:r w:rsidR="006D0171">
        <w:rPr>
          <w:sz w:val="24"/>
          <w:szCs w:val="24"/>
        </w:rPr>
        <w:fldChar w:fldCharType="separate"/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6D0171">
        <w:rPr>
          <w:sz w:val="24"/>
          <w:szCs w:val="24"/>
        </w:rPr>
        <w:fldChar w:fldCharType="end"/>
      </w:r>
      <w:bookmarkEnd w:id="8"/>
      <w:r w:rsidR="00B00B93">
        <w:rPr>
          <w:sz w:val="24"/>
          <w:szCs w:val="24"/>
        </w:rPr>
        <w:t>4</w:t>
      </w:r>
      <w:r w:rsidR="00B00B93" w:rsidRPr="00B00B93">
        <w:rPr>
          <w:sz w:val="24"/>
          <w:szCs w:val="24"/>
          <w:vertAlign w:val="superscript"/>
        </w:rPr>
        <w:t>th</w:t>
      </w:r>
      <w:r w:rsidR="00B00B93">
        <w:rPr>
          <w:sz w:val="24"/>
          <w:szCs w:val="24"/>
        </w:rPr>
        <w:t xml:space="preserve"> of May 2018</w:t>
      </w:r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9" w:name="Dropdown2"/>
    </w:p>
    <w:bookmarkEnd w:id="9"/>
    <w:p w:rsidR="00C87FCA" w:rsidRDefault="00B00B93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RULING"/>
              <w:listEntry w:val="ORDER"/>
              <w:listEntry w:val="JUDGMENT"/>
              <w:listEntry w:val="JUDGMENT BY CONSENT"/>
            </w:ddList>
          </w:ffData>
        </w:fldChar>
      </w:r>
      <w:bookmarkStart w:id="10" w:name="Dropdown8"/>
      <w:r>
        <w:rPr>
          <w:b/>
          <w:sz w:val="24"/>
          <w:szCs w:val="24"/>
        </w:rPr>
        <w:instrText xml:space="preserve"> FORMDROPDOWN </w:instrText>
      </w:r>
      <w:r w:rsidR="00B44D51">
        <w:rPr>
          <w:b/>
          <w:sz w:val="24"/>
          <w:szCs w:val="24"/>
        </w:rPr>
      </w:r>
      <w:r w:rsidR="00B44D51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0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B00B93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listEntry w:val="R. Govinden, J"/>
              <w:listEntry w:val="M. Twomey C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  <w:listEntry w:val="Nunkoo J"/>
              <w:listEntry w:val="Vidot J"/>
              <w:listEntry w:val="Pillay, J"/>
              <w:listEntry w:val="Egonda-Ntende CJ"/>
            </w:ddList>
          </w:ffData>
        </w:fldChar>
      </w:r>
      <w:bookmarkStart w:id="11" w:name="Dropdown9"/>
      <w:r>
        <w:rPr>
          <w:b/>
          <w:sz w:val="24"/>
          <w:szCs w:val="24"/>
        </w:rPr>
        <w:instrText xml:space="preserve"> FORMDROPDOWN </w:instrText>
      </w:r>
      <w:r w:rsidR="00B44D51">
        <w:rPr>
          <w:b/>
          <w:sz w:val="24"/>
          <w:szCs w:val="24"/>
        </w:rPr>
      </w:r>
      <w:r w:rsidR="00B44D51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1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0B93" w:rsidRDefault="00B44D51" w:rsidP="00B44D51">
      <w:pPr>
        <w:pStyle w:val="JudgmentText"/>
        <w:numPr>
          <w:ilvl w:val="0"/>
          <w:numId w:val="0"/>
        </w:numPr>
        <w:spacing w:after="0"/>
        <w:ind w:left="720" w:hanging="720"/>
      </w:pPr>
      <w:r>
        <w:lastRenderedPageBreak/>
        <w:t>[1]</w:t>
      </w:r>
      <w:r>
        <w:tab/>
      </w:r>
      <w:r w:rsidR="00B00B93">
        <w:t>The case is fixed for the reading of the Memorandum of charges. Counsel for the Execution Debtor applies for more time. He needs to take object</w:t>
      </w:r>
      <w:r w:rsidR="00072058">
        <w:t xml:space="preserve">ion regarding procedural </w:t>
      </w:r>
      <w:proofErr w:type="spellStart"/>
      <w:r w:rsidR="00072058">
        <w:t>lacunaes</w:t>
      </w:r>
      <w:proofErr w:type="spellEnd"/>
      <w:r w:rsidR="00B00B93">
        <w:t xml:space="preserve"> that he alleges has taken place in this case. He has not file any objection in writing and any affidavit in support</w:t>
      </w:r>
      <w:r w:rsidR="00072058">
        <w:t xml:space="preserve">. He </w:t>
      </w:r>
      <w:r w:rsidR="00B00B93">
        <w:t xml:space="preserve">makes verbal objection. </w:t>
      </w:r>
    </w:p>
    <w:p w:rsidR="00B00B93" w:rsidRDefault="00B00B93" w:rsidP="00B00B93">
      <w:pPr>
        <w:pStyle w:val="JudgmentText"/>
        <w:numPr>
          <w:ilvl w:val="0"/>
          <w:numId w:val="0"/>
        </w:numPr>
        <w:spacing w:after="0"/>
        <w:ind w:left="720"/>
      </w:pPr>
    </w:p>
    <w:p w:rsidR="00B00B93" w:rsidRDefault="00B44D51" w:rsidP="00B44D51">
      <w:pPr>
        <w:pStyle w:val="JudgmentText"/>
        <w:numPr>
          <w:ilvl w:val="0"/>
          <w:numId w:val="0"/>
        </w:numPr>
        <w:spacing w:after="0"/>
        <w:ind w:left="720" w:hanging="720"/>
      </w:pPr>
      <w:r>
        <w:lastRenderedPageBreak/>
        <w:t>[2]</w:t>
      </w:r>
      <w:r>
        <w:tab/>
      </w:r>
      <w:r w:rsidR="00B00B93">
        <w:t>His objections are totally unsupported. Counsel for the Judgment Creditor</w:t>
      </w:r>
      <w:r w:rsidR="00072058">
        <w:t xml:space="preserve"> ,</w:t>
      </w:r>
      <w:r w:rsidR="00B00B93">
        <w:t xml:space="preserve"> Ms </w:t>
      </w:r>
      <w:proofErr w:type="spellStart"/>
      <w:r w:rsidR="00B00B93">
        <w:t>Benoiton</w:t>
      </w:r>
      <w:proofErr w:type="spellEnd"/>
      <w:r w:rsidR="00B00B93">
        <w:t xml:space="preserve"> in reply submit that</w:t>
      </w:r>
      <w:r w:rsidR="00072058">
        <w:t xml:space="preserve"> ,</w:t>
      </w:r>
      <w:r w:rsidR="00B00B93">
        <w:t xml:space="preserve"> at least </w:t>
      </w:r>
      <w:r w:rsidR="00072058">
        <w:t xml:space="preserve">, </w:t>
      </w:r>
      <w:r w:rsidR="00B00B93">
        <w:t xml:space="preserve">the Judgment Debtor should have attempted to effect payment partly of the debt and moreover she is of the view that </w:t>
      </w:r>
      <w:proofErr w:type="spellStart"/>
      <w:r w:rsidR="00B00B93">
        <w:t>their</w:t>
      </w:r>
      <w:proofErr w:type="spellEnd"/>
      <w:r w:rsidR="00B00B93">
        <w:t xml:space="preserve"> had been sufficient time given to the other party to file any objection if the other party wanted to.</w:t>
      </w:r>
    </w:p>
    <w:p w:rsidR="00B00B93" w:rsidRDefault="00B00B93" w:rsidP="00B00B93">
      <w:pPr>
        <w:pStyle w:val="ListParagraph"/>
      </w:pPr>
    </w:p>
    <w:p w:rsidR="00072058" w:rsidRDefault="00B44D51" w:rsidP="00B44D51">
      <w:pPr>
        <w:pStyle w:val="JudgmentText"/>
        <w:numPr>
          <w:ilvl w:val="0"/>
          <w:numId w:val="0"/>
        </w:numPr>
        <w:spacing w:after="0"/>
        <w:ind w:left="720" w:hanging="720"/>
      </w:pPr>
      <w:r>
        <w:t>[3]</w:t>
      </w:r>
      <w:r>
        <w:tab/>
      </w:r>
      <w:r w:rsidR="00B00B93">
        <w:t xml:space="preserve"> According to her submission this is a delaying tactics and </w:t>
      </w:r>
      <w:r w:rsidR="00FC67FF">
        <w:t xml:space="preserve">that this </w:t>
      </w:r>
      <w:r w:rsidR="00B00B93">
        <w:t>will unduly prolong this matter further</w:t>
      </w:r>
      <w:r w:rsidR="00072058">
        <w:t>.</w:t>
      </w:r>
    </w:p>
    <w:p w:rsidR="00072058" w:rsidRDefault="00072058" w:rsidP="00072058">
      <w:pPr>
        <w:pStyle w:val="ListParagraph"/>
      </w:pPr>
    </w:p>
    <w:p w:rsidR="00B00B93" w:rsidRDefault="00B44D51" w:rsidP="00B44D51">
      <w:pPr>
        <w:pStyle w:val="JudgmentText"/>
        <w:numPr>
          <w:ilvl w:val="0"/>
          <w:numId w:val="0"/>
        </w:numPr>
        <w:spacing w:after="0"/>
        <w:ind w:left="720" w:hanging="720"/>
      </w:pPr>
      <w:r>
        <w:t>[4]</w:t>
      </w:r>
      <w:r>
        <w:tab/>
      </w:r>
      <w:r w:rsidR="00B00B93">
        <w:t xml:space="preserve"> I </w:t>
      </w:r>
      <w:r w:rsidR="00072058">
        <w:t>have</w:t>
      </w:r>
      <w:r w:rsidR="00B00B93">
        <w:t xml:space="preserve"> consider</w:t>
      </w:r>
      <w:r w:rsidR="00072058">
        <w:t>ed</w:t>
      </w:r>
      <w:r w:rsidR="00B00B93">
        <w:t xml:space="preserve"> submission</w:t>
      </w:r>
      <w:r w:rsidR="00072058">
        <w:t>s</w:t>
      </w:r>
      <w:r w:rsidR="00B00B93">
        <w:t xml:space="preserve"> of both Counsels. </w:t>
      </w:r>
    </w:p>
    <w:p w:rsidR="00B00B93" w:rsidRDefault="00B00B93" w:rsidP="00B00B93">
      <w:pPr>
        <w:pStyle w:val="ListParagraph"/>
      </w:pPr>
    </w:p>
    <w:p w:rsidR="00B00B93" w:rsidRDefault="00B44D51" w:rsidP="00B44D51">
      <w:pPr>
        <w:pStyle w:val="JudgmentText"/>
        <w:numPr>
          <w:ilvl w:val="0"/>
          <w:numId w:val="0"/>
        </w:numPr>
        <w:spacing w:after="0"/>
        <w:ind w:left="720" w:hanging="720"/>
      </w:pPr>
      <w:r>
        <w:t>[5]</w:t>
      </w:r>
      <w:r>
        <w:tab/>
      </w:r>
      <w:r w:rsidR="00B00B93">
        <w:t>I am of the view that we are very late in the day</w:t>
      </w:r>
      <w:r w:rsidR="00072058">
        <w:t xml:space="preserve"> and</w:t>
      </w:r>
      <w:r w:rsidR="00B00B93">
        <w:t xml:space="preserve"> that any objection being raised now </w:t>
      </w:r>
      <w:r w:rsidR="00072058">
        <w:t>should</w:t>
      </w:r>
      <w:r w:rsidR="00B00B93">
        <w:t xml:space="preserve"> have been done in a procedurally appropriate manner </w:t>
      </w:r>
      <w:r w:rsidR="00072058">
        <w:t xml:space="preserve">and </w:t>
      </w:r>
      <w:r w:rsidR="00B00B93">
        <w:t xml:space="preserve">in a </w:t>
      </w:r>
      <w:r w:rsidR="00B00B93" w:rsidRPr="003232EC">
        <w:t>pursuance</w:t>
      </w:r>
      <w:r w:rsidR="00B00B93">
        <w:t xml:space="preserve"> to the provisions of the law and t</w:t>
      </w:r>
      <w:r w:rsidR="00072058">
        <w:t>he Court would have considered them</w:t>
      </w:r>
      <w:r w:rsidR="00B00B93">
        <w:t xml:space="preserve"> accordingly. I am not ready to hear submissions at the Bar at this point in time. </w:t>
      </w:r>
    </w:p>
    <w:p w:rsidR="00B00B93" w:rsidRDefault="00B00B93" w:rsidP="00B00B93">
      <w:pPr>
        <w:pStyle w:val="ListParagraph"/>
      </w:pPr>
    </w:p>
    <w:p w:rsidR="00072058" w:rsidRDefault="00B44D51" w:rsidP="00B44D51">
      <w:pPr>
        <w:pStyle w:val="JudgmentText"/>
        <w:numPr>
          <w:ilvl w:val="0"/>
          <w:numId w:val="0"/>
        </w:numPr>
        <w:spacing w:after="0"/>
        <w:ind w:left="720" w:hanging="720"/>
      </w:pPr>
      <w:r>
        <w:t>[6]</w:t>
      </w:r>
      <w:r>
        <w:tab/>
      </w:r>
      <w:r w:rsidR="00B00B93">
        <w:t xml:space="preserve">This case is fixed for reading. It shall be read and it shall be set for sale and </w:t>
      </w:r>
      <w:r w:rsidR="00B00B93" w:rsidRPr="00822960">
        <w:t>adjudication</w:t>
      </w:r>
      <w:r w:rsidR="00B00B93">
        <w:t xml:space="preserve"> in the meantime there </w:t>
      </w:r>
      <w:r w:rsidR="00FC67FF">
        <w:t>is</w:t>
      </w:r>
      <w:r w:rsidR="00B00B93">
        <w:t xml:space="preserve"> still time for negotiations between the two </w:t>
      </w:r>
      <w:r w:rsidR="00FC67FF">
        <w:t>parties.</w:t>
      </w:r>
    </w:p>
    <w:p w:rsidR="00072058" w:rsidRDefault="00072058" w:rsidP="00072058">
      <w:pPr>
        <w:pStyle w:val="ListParagraph"/>
      </w:pPr>
    </w:p>
    <w:p w:rsidR="001E4ED8" w:rsidRDefault="001E4ED8" w:rsidP="00072058">
      <w:pPr>
        <w:pStyle w:val="JudgmentText"/>
        <w:numPr>
          <w:ilvl w:val="0"/>
          <w:numId w:val="0"/>
        </w:numPr>
        <w:spacing w:after="0"/>
        <w:ind w:left="720"/>
      </w:pPr>
      <w:r>
        <w:t xml:space="preserve">Signed, </w:t>
      </w:r>
      <w:r w:rsidR="00E33F35">
        <w:t xml:space="preserve">dated and delivered at Ile du Port </w:t>
      </w:r>
      <w:r>
        <w:t xml:space="preserve">on </w:t>
      </w:r>
      <w:r w:rsidR="00B00B93">
        <w:t>4</w:t>
      </w:r>
      <w:r w:rsidR="00B00B93" w:rsidRPr="00B00B93">
        <w:rPr>
          <w:vertAlign w:val="superscript"/>
        </w:rPr>
        <w:t>th</w:t>
      </w:r>
      <w:r w:rsidR="00B00B93">
        <w:t xml:space="preserve"> May 2018.</w:t>
      </w:r>
    </w:p>
    <w:p w:rsidR="005C5493" w:rsidRDefault="005C5493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5C5493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5C5493" w:rsidRDefault="005C5493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5C5493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B00B93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listEntry w:val="R. Govinden , J"/>
              <w:listEntry w:val="M. Twomey, CJ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Akiiki-Kiiza J"/>
              <w:listEntry w:val="S.Govinden J"/>
              <w:listEntry w:val="S Nunkoo"/>
              <w:listEntry w:val="M. Vidot"/>
              <w:listEntry w:val="L. Pillay, J"/>
              <w:listEntry w:val="F M S Egonda-Ntende"/>
            </w:ddList>
          </w:ffData>
        </w:fldChar>
      </w:r>
      <w:bookmarkStart w:id="12" w:name="Dropdown6"/>
      <w:r>
        <w:rPr>
          <w:sz w:val="24"/>
          <w:szCs w:val="24"/>
        </w:rPr>
        <w:instrText xml:space="preserve"> FORMDROPDOWN </w:instrText>
      </w:r>
      <w:r w:rsidR="00B44D51">
        <w:rPr>
          <w:sz w:val="24"/>
          <w:szCs w:val="24"/>
        </w:rPr>
      </w:r>
      <w:r w:rsidR="00B44D5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</w:p>
    <w:p w:rsidR="009E05E5" w:rsidRPr="00E33F35" w:rsidRDefault="00B00B93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Judge of the Supreme Court"/>
              <w:listEntry w:val="Chief Justice"/>
            </w:ddList>
          </w:ffData>
        </w:fldChar>
      </w:r>
      <w:bookmarkStart w:id="13" w:name="Dropdown7"/>
      <w:r>
        <w:rPr>
          <w:b/>
          <w:sz w:val="24"/>
          <w:szCs w:val="24"/>
        </w:rPr>
        <w:instrText xml:space="preserve"> FORMDROPDOWN </w:instrText>
      </w:r>
      <w:r w:rsidR="00B44D51">
        <w:rPr>
          <w:b/>
          <w:sz w:val="24"/>
          <w:szCs w:val="24"/>
        </w:rPr>
      </w:r>
      <w:r w:rsidR="00B44D51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3"/>
      <w:r w:rsidR="006D0171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6D0171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9E8" w:rsidRDefault="00BB29E8" w:rsidP="00DB6D34">
      <w:r>
        <w:separator/>
      </w:r>
    </w:p>
  </w:endnote>
  <w:endnote w:type="continuationSeparator" w:id="0">
    <w:p w:rsidR="00BB29E8" w:rsidRDefault="00BB29E8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C25E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4D5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9E8" w:rsidRDefault="00BB29E8" w:rsidP="00DB6D34">
      <w:r>
        <w:separator/>
      </w:r>
    </w:p>
  </w:footnote>
  <w:footnote w:type="continuationSeparator" w:id="0">
    <w:p w:rsidR="00BB29E8" w:rsidRDefault="00BB29E8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0sTSzNDU2N7cwMzVQ0lEKTi0uzszPAykwrAUAflNuIywAAAA="/>
  </w:docVars>
  <w:rsids>
    <w:rsidRoot w:val="00F005F4"/>
    <w:rsid w:val="00005BEF"/>
    <w:rsid w:val="00030C81"/>
    <w:rsid w:val="0006489F"/>
    <w:rsid w:val="00067B0A"/>
    <w:rsid w:val="00072058"/>
    <w:rsid w:val="00075573"/>
    <w:rsid w:val="00091036"/>
    <w:rsid w:val="000A10B8"/>
    <w:rsid w:val="000D1DD3"/>
    <w:rsid w:val="000E39A5"/>
    <w:rsid w:val="000E7400"/>
    <w:rsid w:val="001008BC"/>
    <w:rsid w:val="00101D12"/>
    <w:rsid w:val="00104284"/>
    <w:rsid w:val="00117CBF"/>
    <w:rsid w:val="00126A10"/>
    <w:rsid w:val="00135A90"/>
    <w:rsid w:val="001376AB"/>
    <w:rsid w:val="001439BF"/>
    <w:rsid w:val="00144612"/>
    <w:rsid w:val="001529B0"/>
    <w:rsid w:val="0016510C"/>
    <w:rsid w:val="00180158"/>
    <w:rsid w:val="001D30F7"/>
    <w:rsid w:val="001E4ED8"/>
    <w:rsid w:val="0020244B"/>
    <w:rsid w:val="00231C17"/>
    <w:rsid w:val="00236AAC"/>
    <w:rsid w:val="00242DF4"/>
    <w:rsid w:val="0024353F"/>
    <w:rsid w:val="002474D4"/>
    <w:rsid w:val="00265DE9"/>
    <w:rsid w:val="00290E14"/>
    <w:rsid w:val="002A7376"/>
    <w:rsid w:val="002B2255"/>
    <w:rsid w:val="002B4478"/>
    <w:rsid w:val="002C7560"/>
    <w:rsid w:val="002D06AA"/>
    <w:rsid w:val="002D67FC"/>
    <w:rsid w:val="002E6963"/>
    <w:rsid w:val="002F40A1"/>
    <w:rsid w:val="002F4A1B"/>
    <w:rsid w:val="00301D88"/>
    <w:rsid w:val="00304084"/>
    <w:rsid w:val="00304E76"/>
    <w:rsid w:val="0031329C"/>
    <w:rsid w:val="003647E7"/>
    <w:rsid w:val="003651F4"/>
    <w:rsid w:val="0037270D"/>
    <w:rsid w:val="00377341"/>
    <w:rsid w:val="003820A5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53A09"/>
    <w:rsid w:val="0046133B"/>
    <w:rsid w:val="004A00A5"/>
    <w:rsid w:val="004C3D80"/>
    <w:rsid w:val="004F3823"/>
    <w:rsid w:val="005207C8"/>
    <w:rsid w:val="00530663"/>
    <w:rsid w:val="0054473E"/>
    <w:rsid w:val="0055036F"/>
    <w:rsid w:val="005514D6"/>
    <w:rsid w:val="00552704"/>
    <w:rsid w:val="00554577"/>
    <w:rsid w:val="00572AB3"/>
    <w:rsid w:val="00580531"/>
    <w:rsid w:val="005836AC"/>
    <w:rsid w:val="00584583"/>
    <w:rsid w:val="00594FAC"/>
    <w:rsid w:val="005C5493"/>
    <w:rsid w:val="005F5FB0"/>
    <w:rsid w:val="00606587"/>
    <w:rsid w:val="00606EEA"/>
    <w:rsid w:val="006174DB"/>
    <w:rsid w:val="0064023C"/>
    <w:rsid w:val="00654CAA"/>
    <w:rsid w:val="006578C2"/>
    <w:rsid w:val="00666D33"/>
    <w:rsid w:val="0068598F"/>
    <w:rsid w:val="00695110"/>
    <w:rsid w:val="006A58E4"/>
    <w:rsid w:val="006D0171"/>
    <w:rsid w:val="006D36C9"/>
    <w:rsid w:val="0070785D"/>
    <w:rsid w:val="007175A6"/>
    <w:rsid w:val="00744508"/>
    <w:rsid w:val="007728D0"/>
    <w:rsid w:val="00785812"/>
    <w:rsid w:val="007A47DC"/>
    <w:rsid w:val="007B6178"/>
    <w:rsid w:val="007C2809"/>
    <w:rsid w:val="007D416E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57A7F"/>
    <w:rsid w:val="008A5208"/>
    <w:rsid w:val="008B75CE"/>
    <w:rsid w:val="008B7D40"/>
    <w:rsid w:val="008C0FD6"/>
    <w:rsid w:val="008E1DB1"/>
    <w:rsid w:val="008E512C"/>
    <w:rsid w:val="008E7749"/>
    <w:rsid w:val="008E7F92"/>
    <w:rsid w:val="008F0C10"/>
    <w:rsid w:val="008F38F7"/>
    <w:rsid w:val="00902D3C"/>
    <w:rsid w:val="009226D4"/>
    <w:rsid w:val="0092555C"/>
    <w:rsid w:val="00926D09"/>
    <w:rsid w:val="00927982"/>
    <w:rsid w:val="009336BA"/>
    <w:rsid w:val="00937FB4"/>
    <w:rsid w:val="0094087C"/>
    <w:rsid w:val="00951EC0"/>
    <w:rsid w:val="0096041D"/>
    <w:rsid w:val="00981287"/>
    <w:rsid w:val="00983045"/>
    <w:rsid w:val="00984B92"/>
    <w:rsid w:val="009E05E5"/>
    <w:rsid w:val="009F1B68"/>
    <w:rsid w:val="009F4DC4"/>
    <w:rsid w:val="00A11166"/>
    <w:rsid w:val="00A14038"/>
    <w:rsid w:val="00A42850"/>
    <w:rsid w:val="00A53837"/>
    <w:rsid w:val="00A544D0"/>
    <w:rsid w:val="00A80E4E"/>
    <w:rsid w:val="00AA4228"/>
    <w:rsid w:val="00AC3885"/>
    <w:rsid w:val="00AD0BF3"/>
    <w:rsid w:val="00AD75CD"/>
    <w:rsid w:val="00B00B93"/>
    <w:rsid w:val="00B05D6E"/>
    <w:rsid w:val="00B119B1"/>
    <w:rsid w:val="00B14612"/>
    <w:rsid w:val="00B23E73"/>
    <w:rsid w:val="00B40898"/>
    <w:rsid w:val="00B4124C"/>
    <w:rsid w:val="00B44D51"/>
    <w:rsid w:val="00B4625E"/>
    <w:rsid w:val="00B75AE2"/>
    <w:rsid w:val="00B9148E"/>
    <w:rsid w:val="00B94805"/>
    <w:rsid w:val="00BA6027"/>
    <w:rsid w:val="00BB29E8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072B3"/>
    <w:rsid w:val="00C14327"/>
    <w:rsid w:val="00C212FB"/>
    <w:rsid w:val="00C22967"/>
    <w:rsid w:val="00C25E9D"/>
    <w:rsid w:val="00C35333"/>
    <w:rsid w:val="00C41821"/>
    <w:rsid w:val="00C55FDF"/>
    <w:rsid w:val="00C5739F"/>
    <w:rsid w:val="00C87FCA"/>
    <w:rsid w:val="00CA1B0C"/>
    <w:rsid w:val="00CA7795"/>
    <w:rsid w:val="00CA7F40"/>
    <w:rsid w:val="00CB3C7E"/>
    <w:rsid w:val="00CC2A46"/>
    <w:rsid w:val="00CF041D"/>
    <w:rsid w:val="00D03314"/>
    <w:rsid w:val="00D06A0F"/>
    <w:rsid w:val="00D82047"/>
    <w:rsid w:val="00DA351C"/>
    <w:rsid w:val="00DB6D34"/>
    <w:rsid w:val="00DD4E02"/>
    <w:rsid w:val="00DE08C1"/>
    <w:rsid w:val="00DE2BE8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A6F17"/>
    <w:rsid w:val="00EC12D0"/>
    <w:rsid w:val="00EC2355"/>
    <w:rsid w:val="00EC6290"/>
    <w:rsid w:val="00ED76D9"/>
    <w:rsid w:val="00EE0DAA"/>
    <w:rsid w:val="00EF2051"/>
    <w:rsid w:val="00F005F4"/>
    <w:rsid w:val="00F00A19"/>
    <w:rsid w:val="00F34FB5"/>
    <w:rsid w:val="00F3644F"/>
    <w:rsid w:val="00F804CC"/>
    <w:rsid w:val="00F82A83"/>
    <w:rsid w:val="00F83B3D"/>
    <w:rsid w:val="00F9695D"/>
    <w:rsid w:val="00FA0094"/>
    <w:rsid w:val="00FB0AFB"/>
    <w:rsid w:val="00FB2453"/>
    <w:rsid w:val="00FB39BA"/>
    <w:rsid w:val="00FC61E3"/>
    <w:rsid w:val="00F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68DEF-81D4-4304-AAAE-1AC5B76B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242DF4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242DF4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unhideWhenUsed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42DF4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unhideWhenUsed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DF4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242DF4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JudgmentText"/>
    <w:qFormat/>
    <w:rsid w:val="00242DF4"/>
    <w:pPr>
      <w:numPr>
        <w:numId w:val="0"/>
      </w:numPr>
      <w:spacing w:line="240" w:lineRule="auto"/>
      <w:ind w:left="144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Judgment%20Templates\Civil%20Side%20-%20civil%20and%20commercial%20suits%20(CS,CC,CM)%20-%20not%20MA%20-%20plaintiff-defenda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7C0C-75D1-43EE-91E2-3270F1F6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 Side - civil and commercial suits (CS,CC,CM) - not MA - plaintiff-defendant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Noella Dogley</dc:creator>
  <cp:lastModifiedBy>Interprter 5</cp:lastModifiedBy>
  <cp:revision>4</cp:revision>
  <cp:lastPrinted>2018-05-10T11:22:00Z</cp:lastPrinted>
  <dcterms:created xsi:type="dcterms:W3CDTF">2018-05-10T11:32:00Z</dcterms:created>
  <dcterms:modified xsi:type="dcterms:W3CDTF">2018-11-26T07:47:00Z</dcterms:modified>
</cp:coreProperties>
</file>