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bookmarkStart w:id="1" w:name="_GoBack"/>
    <w:p w:rsidR="00E94E48" w:rsidRDefault="005F6046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2960C2">
        <w:rPr>
          <w:b/>
          <w:sz w:val="24"/>
          <w:szCs w:val="24"/>
        </w:rPr>
        <w:t> </w:t>
      </w:r>
      <w:r w:rsidR="002960C2">
        <w:rPr>
          <w:b/>
          <w:sz w:val="24"/>
          <w:szCs w:val="24"/>
        </w:rPr>
        <w:t> </w:t>
      </w:r>
      <w:r w:rsidR="002960C2">
        <w:rPr>
          <w:b/>
          <w:sz w:val="24"/>
          <w:szCs w:val="24"/>
        </w:rPr>
        <w:t> </w:t>
      </w:r>
      <w:r w:rsidR="002960C2">
        <w:rPr>
          <w:b/>
          <w:sz w:val="24"/>
          <w:szCs w:val="24"/>
        </w:rPr>
        <w:t> </w:t>
      </w:r>
      <w:r w:rsidR="002960C2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2" w:name="Text42"/>
    <w:p w:rsidR="00E94E48" w:rsidRPr="00B938BB" w:rsidRDefault="005F6046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2960C2">
        <w:rPr>
          <w:i/>
          <w:sz w:val="24"/>
          <w:szCs w:val="24"/>
        </w:rPr>
        <w:t> </w:t>
      </w:r>
      <w:r w:rsidR="002960C2">
        <w:rPr>
          <w:i/>
          <w:sz w:val="24"/>
          <w:szCs w:val="24"/>
        </w:rPr>
        <w:t> </w:t>
      </w:r>
      <w:r w:rsidR="002960C2">
        <w:rPr>
          <w:i/>
          <w:sz w:val="24"/>
          <w:szCs w:val="24"/>
        </w:rPr>
        <w:t> </w:t>
      </w:r>
      <w:r w:rsidR="002960C2">
        <w:rPr>
          <w:i/>
          <w:sz w:val="24"/>
          <w:szCs w:val="24"/>
        </w:rPr>
        <w:t> </w:t>
      </w:r>
      <w:r w:rsidR="002960C2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2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5F6046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5F6046">
        <w:rPr>
          <w:b/>
          <w:sz w:val="28"/>
          <w:szCs w:val="28"/>
        </w:rPr>
      </w:r>
      <w:r w:rsidR="005F6046">
        <w:rPr>
          <w:b/>
          <w:sz w:val="28"/>
          <w:szCs w:val="28"/>
        </w:rPr>
        <w:fldChar w:fldCharType="separate"/>
      </w:r>
      <w:r w:rsidR="002960C2">
        <w:rPr>
          <w:b/>
          <w:noProof/>
          <w:sz w:val="28"/>
          <w:szCs w:val="28"/>
        </w:rPr>
        <w:t>211</w:t>
      </w:r>
      <w:r w:rsidR="005F6046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5F6046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5F6046" w:rsidRPr="00B75AE2">
        <w:rPr>
          <w:b/>
          <w:sz w:val="28"/>
          <w:szCs w:val="28"/>
        </w:rPr>
      </w:r>
      <w:r w:rsidR="005F6046" w:rsidRPr="00B75AE2">
        <w:rPr>
          <w:b/>
          <w:sz w:val="28"/>
          <w:szCs w:val="28"/>
        </w:rPr>
        <w:fldChar w:fldCharType="separate"/>
      </w:r>
      <w:r w:rsidR="002960C2">
        <w:rPr>
          <w:b/>
          <w:noProof/>
          <w:sz w:val="28"/>
          <w:szCs w:val="28"/>
        </w:rPr>
        <w:t>18</w:t>
      </w:r>
      <w:r w:rsidR="005F6046" w:rsidRPr="00B75AE2">
        <w:rPr>
          <w:b/>
          <w:sz w:val="28"/>
          <w:szCs w:val="28"/>
        </w:rPr>
        <w:fldChar w:fldCharType="end"/>
      </w:r>
      <w:bookmarkEnd w:id="4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bookmarkStart w:id="5" w:name="Dropdown15"/>
      <w:r w:rsidR="005F6046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A96562">
        <w:rPr>
          <w:b/>
          <w:sz w:val="24"/>
          <w:szCs w:val="24"/>
        </w:rPr>
      </w:r>
      <w:r w:rsidR="00A96562">
        <w:rPr>
          <w:b/>
          <w:sz w:val="24"/>
          <w:szCs w:val="24"/>
        </w:rPr>
        <w:fldChar w:fldCharType="separate"/>
      </w:r>
      <w:r w:rsidR="005F6046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</w:t>
      </w:r>
      <w:r w:rsidR="005F6046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>
        <w:rPr>
          <w:b/>
          <w:sz w:val="24"/>
          <w:szCs w:val="24"/>
        </w:rPr>
        <w:instrText xml:space="preserve"> FORMTEXT </w:instrText>
      </w:r>
      <w:r w:rsidR="005F6046">
        <w:rPr>
          <w:b/>
          <w:sz w:val="24"/>
          <w:szCs w:val="24"/>
        </w:rPr>
      </w:r>
      <w:r w:rsidR="005F6046">
        <w:rPr>
          <w:b/>
          <w:sz w:val="24"/>
          <w:szCs w:val="24"/>
        </w:rPr>
        <w:fldChar w:fldCharType="separate"/>
      </w:r>
      <w:r w:rsidR="002960C2">
        <w:rPr>
          <w:b/>
          <w:noProof/>
          <w:sz w:val="24"/>
          <w:szCs w:val="24"/>
        </w:rPr>
        <w:t>111</w:t>
      </w:r>
      <w:r w:rsidR="005F6046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>/20</w:t>
      </w:r>
      <w:r w:rsidR="005F6046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rPr>
          <w:b/>
          <w:sz w:val="24"/>
          <w:szCs w:val="24"/>
        </w:rPr>
        <w:instrText xml:space="preserve"> FORMTEXT </w:instrText>
      </w:r>
      <w:r w:rsidR="005F6046">
        <w:rPr>
          <w:b/>
          <w:sz w:val="24"/>
          <w:szCs w:val="24"/>
        </w:rPr>
      </w:r>
      <w:r w:rsidR="005F6046">
        <w:rPr>
          <w:b/>
          <w:sz w:val="24"/>
          <w:szCs w:val="24"/>
        </w:rPr>
        <w:fldChar w:fldCharType="separate"/>
      </w:r>
      <w:r w:rsidR="002960C2">
        <w:rPr>
          <w:b/>
          <w:noProof/>
          <w:sz w:val="24"/>
          <w:szCs w:val="24"/>
        </w:rPr>
        <w:t>18</w:t>
      </w:r>
      <w:r w:rsidR="005F6046">
        <w:rPr>
          <w:b/>
          <w:sz w:val="24"/>
          <w:szCs w:val="24"/>
        </w:rPr>
        <w:fldChar w:fldCharType="end"/>
      </w:r>
      <w:bookmarkEnd w:id="7"/>
      <w:r>
        <w:rPr>
          <w:b/>
          <w:sz w:val="24"/>
          <w:szCs w:val="24"/>
        </w:rPr>
        <w:t>)</w:t>
      </w:r>
    </w:p>
    <w:p w:rsidR="00A53837" w:rsidRPr="00606EEA" w:rsidRDefault="005F604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51131E" w:rsidRDefault="00AE3237" w:rsidP="00AE3237">
      <w:pPr>
        <w:spacing w:before="240" w:after="160"/>
        <w:ind w:left="6480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       </w:t>
      </w:r>
      <w:r w:rsidR="00DB6D34" w:rsidRPr="0051131E">
        <w:rPr>
          <w:b/>
          <w:sz w:val="24"/>
          <w:szCs w:val="24"/>
          <w:lang w:val="fr-FR"/>
        </w:rPr>
        <w:t>[201</w:t>
      </w:r>
      <w:r w:rsidR="005F6046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6578C2" w:rsidRPr="0051131E">
        <w:rPr>
          <w:b/>
          <w:sz w:val="24"/>
          <w:szCs w:val="24"/>
          <w:lang w:val="fr-FR"/>
        </w:rPr>
        <w:instrText xml:space="preserve"> FORMTEXT </w:instrText>
      </w:r>
      <w:r w:rsidR="005F6046">
        <w:rPr>
          <w:b/>
          <w:sz w:val="24"/>
          <w:szCs w:val="24"/>
        </w:rPr>
      </w:r>
      <w:r w:rsidR="005F6046">
        <w:rPr>
          <w:b/>
          <w:sz w:val="24"/>
          <w:szCs w:val="24"/>
        </w:rPr>
        <w:fldChar w:fldCharType="separate"/>
      </w:r>
      <w:r w:rsidR="002960C2" w:rsidRPr="0051131E">
        <w:rPr>
          <w:b/>
          <w:noProof/>
          <w:sz w:val="24"/>
          <w:szCs w:val="24"/>
          <w:lang w:val="fr-FR"/>
        </w:rPr>
        <w:t>8</w:t>
      </w:r>
      <w:r w:rsidR="005F6046">
        <w:rPr>
          <w:b/>
          <w:sz w:val="24"/>
          <w:szCs w:val="24"/>
        </w:rPr>
        <w:fldChar w:fldCharType="end"/>
      </w:r>
      <w:bookmarkEnd w:id="8"/>
      <w:r w:rsidR="005F6046">
        <w:rPr>
          <w:b/>
          <w:sz w:val="24"/>
          <w:szCs w:val="24"/>
        </w:rPr>
        <w:fldChar w:fldCharType="begin"/>
      </w:r>
      <w:r w:rsidR="003F0F8D" w:rsidRPr="0051131E">
        <w:rPr>
          <w:b/>
          <w:sz w:val="24"/>
          <w:szCs w:val="24"/>
          <w:lang w:val="fr-FR"/>
        </w:rPr>
        <w:instrText xml:space="preserve">  </w:instrText>
      </w:r>
      <w:r w:rsidR="005F6046">
        <w:rPr>
          <w:b/>
          <w:sz w:val="24"/>
          <w:szCs w:val="24"/>
        </w:rPr>
        <w:fldChar w:fldCharType="end"/>
      </w:r>
      <w:r w:rsidR="00DB6D34" w:rsidRPr="0051131E">
        <w:rPr>
          <w:b/>
          <w:sz w:val="24"/>
          <w:szCs w:val="24"/>
          <w:lang w:val="fr-FR"/>
        </w:rPr>
        <w:t>] SCSC</w:t>
      </w:r>
      <w:r w:rsidRPr="0051131E">
        <w:rPr>
          <w:b/>
          <w:sz w:val="24"/>
          <w:szCs w:val="24"/>
          <w:lang w:val="fr-FR"/>
        </w:rPr>
        <w:t xml:space="preserve"> </w:t>
      </w:r>
      <w:r w:rsidR="00B42FD7">
        <w:rPr>
          <w:b/>
          <w:sz w:val="24"/>
          <w:szCs w:val="24"/>
        </w:rPr>
        <w:t>778</w:t>
      </w:r>
    </w:p>
    <w:p w:rsidR="00C55FDF" w:rsidRPr="0051131E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fr-FR"/>
        </w:rPr>
      </w:pPr>
    </w:p>
    <w:p w:rsidR="00572AB3" w:rsidRPr="0051131E" w:rsidRDefault="00572AB3" w:rsidP="00572AB3">
      <w:pPr>
        <w:rPr>
          <w:sz w:val="24"/>
          <w:szCs w:val="24"/>
          <w:lang w:val="fr-FR"/>
        </w:rPr>
      </w:pPr>
    </w:p>
    <w:bookmarkStart w:id="9" w:name="Text20"/>
    <w:p w:rsidR="00760311" w:rsidRPr="0051131E" w:rsidRDefault="005F6046" w:rsidP="003862CB">
      <w:pPr>
        <w:jc w:val="center"/>
        <w:rPr>
          <w:b/>
          <w:sz w:val="24"/>
          <w:szCs w:val="24"/>
          <w:lang w:val="fr-FR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51131E">
        <w:rPr>
          <w:b/>
          <w:sz w:val="24"/>
          <w:szCs w:val="24"/>
          <w:lang w:val="fr-FR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760311" w:rsidRPr="0051131E">
        <w:rPr>
          <w:b/>
          <w:sz w:val="24"/>
          <w:szCs w:val="24"/>
          <w:lang w:val="fr-FR"/>
        </w:rPr>
        <w:t>EX PARTE: JOUANA RAMKALAWAN</w:t>
      </w:r>
      <w:r w:rsidR="00760311">
        <w:rPr>
          <w:b/>
          <w:sz w:val="24"/>
          <w:szCs w:val="24"/>
        </w:rPr>
        <w:t> </w:t>
      </w:r>
      <w:r w:rsidR="00760311">
        <w:rPr>
          <w:b/>
          <w:sz w:val="24"/>
          <w:szCs w:val="24"/>
        </w:rPr>
        <w:t> </w:t>
      </w:r>
      <w:r w:rsidR="00760311">
        <w:rPr>
          <w:b/>
          <w:sz w:val="24"/>
          <w:szCs w:val="24"/>
        </w:rPr>
        <w:t> </w:t>
      </w:r>
      <w:r w:rsidR="00760311">
        <w:rPr>
          <w:b/>
          <w:sz w:val="24"/>
          <w:szCs w:val="24"/>
        </w:rPr>
        <w:t> </w:t>
      </w:r>
      <w:r w:rsidR="00760311">
        <w:rPr>
          <w:b/>
          <w:sz w:val="24"/>
          <w:szCs w:val="24"/>
        </w:rPr>
        <w:t> </w:t>
      </w:r>
    </w:p>
    <w:p w:rsidR="00FB2453" w:rsidRPr="0051131E" w:rsidRDefault="005F6046" w:rsidP="003862CB">
      <w:pPr>
        <w:jc w:val="center"/>
        <w:rPr>
          <w:b/>
          <w:sz w:val="24"/>
          <w:szCs w:val="24"/>
          <w:lang w:val="fr-FR"/>
        </w:rPr>
      </w:pPr>
      <w:r w:rsidRPr="00B119B1">
        <w:rPr>
          <w:b/>
          <w:sz w:val="24"/>
          <w:szCs w:val="24"/>
        </w:rPr>
        <w:fldChar w:fldCharType="end"/>
      </w:r>
      <w:bookmarkEnd w:id="9"/>
    </w:p>
    <w:p w:rsidR="00B40898" w:rsidRDefault="0051131E" w:rsidP="0051131E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0" w:name="Dropdown13"/>
      <w:r>
        <w:rPr>
          <w:sz w:val="24"/>
          <w:szCs w:val="24"/>
        </w:rPr>
        <w:t>Plaintiff</w:t>
      </w:r>
      <w:bookmarkEnd w:id="10"/>
      <w:r>
        <w:rPr>
          <w:sz w:val="24"/>
          <w:szCs w:val="24"/>
        </w:rPr>
        <w:t xml:space="preserve"> </w:t>
      </w: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11" w:name="Text22"/>
    <w:p w:rsidR="00B119B1" w:rsidRDefault="005F6046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51131E">
        <w:rPr>
          <w:b/>
          <w:noProof/>
          <w:sz w:val="24"/>
          <w:szCs w:val="24"/>
        </w:rPr>
        <w:t>CHRISTOPHER HOAREAU</w:t>
      </w:r>
      <w:r w:rsidRPr="00B119B1">
        <w:rPr>
          <w:b/>
          <w:sz w:val="24"/>
          <w:szCs w:val="24"/>
        </w:rPr>
        <w:fldChar w:fldCharType="end"/>
      </w:r>
      <w:bookmarkEnd w:id="11"/>
    </w:p>
    <w:p w:rsidR="00B119B1" w:rsidRDefault="0051131E" w:rsidP="0051131E">
      <w:pPr>
        <w:spacing w:after="240"/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2" w:name="Dropdown14"/>
      <w:r>
        <w:rPr>
          <w:sz w:val="24"/>
          <w:szCs w:val="24"/>
        </w:rPr>
        <w:t>Defendant</w:t>
      </w:r>
      <w:bookmarkEnd w:id="12"/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3" w:name="Text34"/>
      <w:r w:rsidR="005F604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2960C2">
        <w:rPr>
          <w:noProof/>
          <w:sz w:val="24"/>
          <w:szCs w:val="24"/>
        </w:rPr>
        <w:t>24</w:t>
      </w:r>
      <w:r w:rsidR="002960C2" w:rsidRPr="002960C2">
        <w:rPr>
          <w:noProof/>
          <w:sz w:val="24"/>
          <w:szCs w:val="24"/>
          <w:vertAlign w:val="superscript"/>
        </w:rPr>
        <w:t>th</w:t>
      </w:r>
      <w:r w:rsidR="002960C2">
        <w:rPr>
          <w:noProof/>
          <w:sz w:val="24"/>
          <w:szCs w:val="24"/>
        </w:rPr>
        <w:t xml:space="preserve"> August 2018</w:t>
      </w:r>
      <w:r w:rsidR="005F6046">
        <w:rPr>
          <w:sz w:val="24"/>
          <w:szCs w:val="24"/>
        </w:rPr>
        <w:fldChar w:fldCharType="end"/>
      </w:r>
      <w:bookmarkEnd w:id="13"/>
      <w:r w:rsidR="005F604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F6046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46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4C3D80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2960C2">
        <w:rPr>
          <w:sz w:val="24"/>
          <w:szCs w:val="24"/>
        </w:rPr>
        <w:t>Mrs. Alexia Amesbury</w:t>
      </w:r>
      <w:r w:rsidR="005F6046">
        <w:rPr>
          <w:sz w:val="24"/>
          <w:szCs w:val="24"/>
        </w:rPr>
        <w:fldChar w:fldCharType="end"/>
      </w:r>
      <w:bookmarkEnd w:id="14"/>
      <w:r w:rsidR="005F604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5F6046">
        <w:rPr>
          <w:sz w:val="24"/>
          <w:szCs w:val="24"/>
        </w:rPr>
        <w:fldChar w:fldCharType="end"/>
      </w:r>
      <w:r w:rsidR="005F604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F6046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5" w:name="Dropdown11"/>
      <w:r w:rsidR="0051131E">
        <w:rPr>
          <w:sz w:val="24"/>
          <w:szCs w:val="24"/>
        </w:rPr>
        <w:t>plaintiff</w:t>
      </w:r>
      <w:bookmarkEnd w:id="15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46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16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46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4C3D80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17"/>
      <w:r w:rsidR="005F604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5F6046">
        <w:rPr>
          <w:sz w:val="24"/>
          <w:szCs w:val="24"/>
        </w:rPr>
        <w:fldChar w:fldCharType="end"/>
      </w:r>
      <w:r w:rsidR="005F604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F6046">
        <w:rPr>
          <w:sz w:val="24"/>
          <w:szCs w:val="24"/>
        </w:rPr>
        <w:fldChar w:fldCharType="end"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604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="005F5FB0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1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9" w:name="Text26"/>
      <w:r w:rsidR="005F604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C5609D">
        <w:rPr>
          <w:sz w:val="24"/>
          <w:szCs w:val="24"/>
        </w:rPr>
        <w:t>24</w:t>
      </w:r>
      <w:r w:rsidR="00760311">
        <w:rPr>
          <w:sz w:val="24"/>
          <w:szCs w:val="24"/>
        </w:rPr>
        <w:t xml:space="preserve"> August 2018</w:t>
      </w:r>
      <w:r w:rsidR="005F6046">
        <w:rPr>
          <w:sz w:val="24"/>
          <w:szCs w:val="24"/>
        </w:rPr>
        <w:fldChar w:fldCharType="end"/>
      </w:r>
      <w:bookmarkEnd w:id="1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20" w:name="Dropdown2"/>
    </w:p>
    <w:bookmarkStart w:id="21" w:name="Dropdown8"/>
    <w:bookmarkEnd w:id="20"/>
    <w:p w:rsidR="00C87FCA" w:rsidRDefault="005F6046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 w:rsidR="00A96562">
        <w:rPr>
          <w:b/>
          <w:sz w:val="24"/>
          <w:szCs w:val="24"/>
        </w:rPr>
      </w:r>
      <w:r w:rsidR="00A9656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1"/>
      <w:r w:rsidR="006A2C88">
        <w:rPr>
          <w:b/>
          <w:sz w:val="24"/>
          <w:szCs w:val="24"/>
        </w:rPr>
        <w:t xml:space="preserve"> ON </w:t>
      </w:r>
      <w:bookmarkStart w:id="22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 w:rsidR="00A96562">
        <w:rPr>
          <w:b/>
          <w:sz w:val="24"/>
          <w:szCs w:val="24"/>
        </w:rPr>
      </w:r>
      <w:r w:rsidR="00A9656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EC620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4"/>
              <w:listEntry w:val="M. Twomey, CJ"/>
              <w:listEntry w:val="R. Govinden, J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Samia Andre, J"/>
              <w:listEntry w:val="Nunkoo J"/>
              <w:listEntry w:val="Vidot J"/>
              <w:listEntry w:val="L. Pillay, J"/>
            </w:ddList>
          </w:ffData>
        </w:fldChar>
      </w:r>
      <w:bookmarkStart w:id="23" w:name="Dropdown9"/>
      <w:r>
        <w:rPr>
          <w:b/>
          <w:sz w:val="24"/>
          <w:szCs w:val="24"/>
        </w:rPr>
        <w:instrText xml:space="preserve"> FORMDROPDOWN </w:instrText>
      </w:r>
      <w:r w:rsidR="00A96562">
        <w:rPr>
          <w:b/>
          <w:sz w:val="24"/>
          <w:szCs w:val="24"/>
        </w:rPr>
      </w:r>
      <w:r w:rsidR="00A9656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A96562" w:rsidP="00A96562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2960C2">
        <w:t>The Applicant seeks an order from this Court that:</w:t>
      </w:r>
    </w:p>
    <w:p w:rsidR="0051131E" w:rsidRDefault="0051131E" w:rsidP="0051131E">
      <w:pPr>
        <w:pStyle w:val="JudgmentText"/>
        <w:numPr>
          <w:ilvl w:val="0"/>
          <w:numId w:val="0"/>
        </w:numPr>
        <w:ind w:left="720"/>
      </w:pPr>
    </w:p>
    <w:p w:rsidR="0051131E" w:rsidRDefault="0051131E" w:rsidP="0051131E">
      <w:pPr>
        <w:pStyle w:val="JudgmentText"/>
        <w:numPr>
          <w:ilvl w:val="0"/>
          <w:numId w:val="0"/>
        </w:numPr>
        <w:ind w:left="720"/>
      </w:pPr>
    </w:p>
    <w:p w:rsidR="002960C2" w:rsidRDefault="002960C2" w:rsidP="002960C2">
      <w:pPr>
        <w:pStyle w:val="JudgmentText"/>
        <w:numPr>
          <w:ilvl w:val="0"/>
          <w:numId w:val="0"/>
        </w:numPr>
        <w:ind w:left="720"/>
      </w:pPr>
      <w:r>
        <w:lastRenderedPageBreak/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interim interlocutory injunction be issued against the </w:t>
      </w:r>
      <w:r>
        <w:tab/>
      </w:r>
      <w:r>
        <w:tab/>
      </w:r>
      <w:r>
        <w:tab/>
      </w:r>
      <w:r>
        <w:tab/>
      </w:r>
      <w:r>
        <w:tab/>
        <w:t xml:space="preserve">Respondent ordering him to remove the debris and other materials </w:t>
      </w:r>
      <w:r>
        <w:tab/>
      </w:r>
      <w:r>
        <w:tab/>
      </w:r>
      <w:r>
        <w:tab/>
      </w:r>
      <w:r>
        <w:tab/>
        <w:t>blocking the Applicant’s entrance to her property forthwith;</w:t>
      </w:r>
    </w:p>
    <w:p w:rsidR="002960C2" w:rsidRDefault="002960C2" w:rsidP="002960C2">
      <w:pPr>
        <w:pStyle w:val="JudgmentText"/>
        <w:numPr>
          <w:ilvl w:val="0"/>
          <w:numId w:val="0"/>
        </w:numPr>
        <w:ind w:left="720"/>
      </w:pPr>
      <w:r>
        <w:tab/>
      </w:r>
      <w:r>
        <w:tab/>
        <w:t>(ii)</w:t>
      </w:r>
      <w:r>
        <w:tab/>
      </w:r>
      <w:proofErr w:type="gramStart"/>
      <w:r>
        <w:t>the</w:t>
      </w:r>
      <w:proofErr w:type="gramEnd"/>
      <w:r>
        <w:t xml:space="preserve"> Registrar be directed to cause the said order to be served on the </w:t>
      </w:r>
      <w:r>
        <w:tab/>
      </w:r>
      <w:r>
        <w:tab/>
      </w:r>
      <w:r>
        <w:tab/>
        <w:t>Respondent forthwith;</w:t>
      </w:r>
    </w:p>
    <w:p w:rsidR="002960C2" w:rsidRDefault="002960C2" w:rsidP="002960C2">
      <w:pPr>
        <w:pStyle w:val="JudgmentText"/>
        <w:numPr>
          <w:ilvl w:val="0"/>
          <w:numId w:val="0"/>
        </w:numPr>
        <w:ind w:left="720"/>
      </w:pPr>
      <w:r>
        <w:tab/>
      </w:r>
      <w:r>
        <w:tab/>
        <w:t>(iii)</w:t>
      </w:r>
      <w:r>
        <w:tab/>
      </w:r>
      <w:proofErr w:type="gramStart"/>
      <w:r>
        <w:t>upon</w:t>
      </w:r>
      <w:proofErr w:type="gramEnd"/>
      <w:r>
        <w:t xml:space="preserve"> the interlocutory order  having been made for the matter to be </w:t>
      </w:r>
      <w:r>
        <w:tab/>
      </w:r>
      <w:r>
        <w:tab/>
      </w:r>
      <w:r>
        <w:tab/>
        <w:t>fixed inter-</w:t>
      </w:r>
      <w:proofErr w:type="spellStart"/>
      <w:r>
        <w:t>partes</w:t>
      </w:r>
      <w:proofErr w:type="spellEnd"/>
      <w:r>
        <w:t xml:space="preserve"> by the Court on a returnable date.</w:t>
      </w:r>
    </w:p>
    <w:p w:rsidR="002960C2" w:rsidRPr="002960C2" w:rsidRDefault="00A96562" w:rsidP="00A96562">
      <w:pPr>
        <w:pStyle w:val="JudgmentText"/>
        <w:numPr>
          <w:ilvl w:val="0"/>
          <w:numId w:val="0"/>
        </w:numPr>
        <w:ind w:left="720" w:hanging="720"/>
        <w:rPr>
          <w:b/>
          <w:u w:val="single"/>
          <w:lang w:val="en-US"/>
        </w:rPr>
      </w:pPr>
      <w:r w:rsidRPr="002960C2">
        <w:rPr>
          <w:b/>
          <w:lang w:val="en-US"/>
        </w:rPr>
        <w:t>[2]</w:t>
      </w:r>
      <w:r w:rsidRPr="002960C2">
        <w:rPr>
          <w:b/>
          <w:lang w:val="en-US"/>
        </w:rPr>
        <w:tab/>
      </w:r>
      <w:r w:rsidR="002960C2">
        <w:t xml:space="preserve">The purpose of an ex parte injunction, I note, is solely to prevent irreparable and imminent injury which is substantial in nature and which could not be adequately remedied by an award of damages according to the case of </w:t>
      </w:r>
      <w:proofErr w:type="spellStart"/>
      <w:r w:rsidR="002960C2" w:rsidRPr="002960C2">
        <w:rPr>
          <w:b/>
          <w:u w:val="single"/>
        </w:rPr>
        <w:t>Colling</w:t>
      </w:r>
      <w:proofErr w:type="spellEnd"/>
      <w:r w:rsidR="002960C2" w:rsidRPr="002960C2">
        <w:rPr>
          <w:b/>
          <w:u w:val="single"/>
        </w:rPr>
        <w:t xml:space="preserve"> v </w:t>
      </w:r>
      <w:proofErr w:type="spellStart"/>
      <w:r w:rsidR="002960C2" w:rsidRPr="002960C2">
        <w:rPr>
          <w:b/>
          <w:u w:val="single"/>
        </w:rPr>
        <w:t>Labrosse</w:t>
      </w:r>
      <w:proofErr w:type="spellEnd"/>
      <w:r w:rsidR="002960C2" w:rsidRPr="002960C2">
        <w:rPr>
          <w:b/>
          <w:u w:val="single"/>
        </w:rPr>
        <w:t xml:space="preserve"> (2001) SLR 236</w:t>
      </w:r>
    </w:p>
    <w:p w:rsidR="002960C2" w:rsidRDefault="00A96562" w:rsidP="00A96562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2960C2">
        <w:t xml:space="preserve">The Applicant avers that the Defendant </w:t>
      </w:r>
      <w:r w:rsidR="00B36086">
        <w:t>in the main case on 9</w:t>
      </w:r>
      <w:r w:rsidR="00B36086" w:rsidRPr="00B36086">
        <w:rPr>
          <w:vertAlign w:val="superscript"/>
        </w:rPr>
        <w:t>th</w:t>
      </w:r>
      <w:r w:rsidR="00B36086">
        <w:t xml:space="preserve"> August 2018 deposited building blocks, macadam and crusher dust and other debris at the entrance of her property as evidence by the photographs attached.</w:t>
      </w:r>
    </w:p>
    <w:p w:rsidR="00EF30A5" w:rsidRDefault="00A96562" w:rsidP="00A96562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B36086">
        <w:t>Counsel states that again on Tuesday this week the Defendant in the main case has now place two rows of bricks across her driveway.</w:t>
      </w:r>
    </w:p>
    <w:p w:rsidR="00B36086" w:rsidRDefault="00A96562" w:rsidP="00A96562">
      <w:pPr>
        <w:pStyle w:val="JudgmentText"/>
        <w:numPr>
          <w:ilvl w:val="0"/>
          <w:numId w:val="0"/>
        </w:numPr>
        <w:ind w:left="720" w:hanging="720"/>
      </w:pPr>
      <w:r>
        <w:t>[5]</w:t>
      </w:r>
      <w:r>
        <w:tab/>
      </w:r>
      <w:r w:rsidR="00EF30A5" w:rsidRPr="00EF30A5">
        <w:t xml:space="preserve">Urgent ex-parte interim injunctions are to be granted on a consideration of the urgency involved and impracticability of service on the </w:t>
      </w:r>
      <w:r w:rsidR="00EF30A5">
        <w:t>Defendant</w:t>
      </w:r>
      <w:r w:rsidR="00EF30A5" w:rsidRPr="00EF30A5">
        <w:t xml:space="preserve"> before the action sought to be restrained</w:t>
      </w:r>
      <w:r w:rsidR="00EF30A5">
        <w:t xml:space="preserve"> occurs or to halt an action that is occurring.</w:t>
      </w:r>
      <w:r w:rsidR="00EF30A5" w:rsidRPr="00EF30A5">
        <w:t xml:space="preserve"> </w:t>
      </w:r>
      <w:r w:rsidR="00B36086" w:rsidRPr="00EF30A5">
        <w:t xml:space="preserve">Having noted the manner in which the debris has been placed and the bricks laid I am of the view that </w:t>
      </w:r>
      <w:r w:rsidR="006011A8">
        <w:t>should the Court not exercise its discretion the Applicant will be walled in</w:t>
      </w:r>
      <w:r w:rsidR="00B36086" w:rsidRPr="00EF30A5">
        <w:t>.</w:t>
      </w:r>
      <w:r w:rsidR="00EF30A5" w:rsidRPr="00EF30A5">
        <w:t xml:space="preserve"> </w:t>
      </w:r>
    </w:p>
    <w:p w:rsidR="00B36086" w:rsidRDefault="00A96562" w:rsidP="00A96562">
      <w:pPr>
        <w:pStyle w:val="JudgmentText"/>
        <w:numPr>
          <w:ilvl w:val="0"/>
          <w:numId w:val="0"/>
        </w:numPr>
        <w:ind w:left="720" w:hanging="720"/>
      </w:pPr>
      <w:r>
        <w:t>[6]</w:t>
      </w:r>
      <w:r>
        <w:tab/>
      </w:r>
      <w:r w:rsidR="00B36086">
        <w:t>It is further my view that there is a greater risk of harm and prejudice being caused to the Applicant than the Defendant in the main case if the injunction is not granted.</w:t>
      </w:r>
    </w:p>
    <w:p w:rsidR="006011A8" w:rsidRPr="006011A8" w:rsidRDefault="00A96562" w:rsidP="00A96562">
      <w:pPr>
        <w:pStyle w:val="JudgmentText"/>
        <w:numPr>
          <w:ilvl w:val="0"/>
          <w:numId w:val="0"/>
        </w:numPr>
        <w:ind w:left="720" w:hanging="720"/>
        <w:rPr>
          <w:rStyle w:val="FontStyle14"/>
          <w:rFonts w:eastAsiaTheme="minorHAnsi"/>
          <w:sz w:val="24"/>
          <w:szCs w:val="24"/>
        </w:rPr>
      </w:pPr>
      <w:r w:rsidRPr="006011A8">
        <w:rPr>
          <w:rStyle w:val="FontStyle14"/>
          <w:rFonts w:eastAsiaTheme="minorHAnsi"/>
          <w:sz w:val="24"/>
          <w:szCs w:val="24"/>
        </w:rPr>
        <w:t>[7]</w:t>
      </w:r>
      <w:r w:rsidRPr="006011A8">
        <w:rPr>
          <w:rStyle w:val="FontStyle14"/>
          <w:rFonts w:eastAsiaTheme="minorHAnsi"/>
          <w:sz w:val="24"/>
          <w:szCs w:val="24"/>
        </w:rPr>
        <w:tab/>
      </w:r>
      <w:r w:rsidR="006011A8" w:rsidRPr="006011A8">
        <w:rPr>
          <w:rStyle w:val="FontStyle14"/>
          <w:rFonts w:eastAsiaTheme="minorHAnsi"/>
          <w:sz w:val="24"/>
          <w:szCs w:val="24"/>
        </w:rPr>
        <w:t xml:space="preserve">On the basis of the above, I find that it is an appropriate case where the Court should make an urgent ex-parte order of interim injunction against the Defendant </w:t>
      </w:r>
      <w:r w:rsidR="006011A8">
        <w:rPr>
          <w:rStyle w:val="FontStyle14"/>
          <w:rFonts w:eastAsiaTheme="minorHAnsi"/>
          <w:sz w:val="24"/>
          <w:szCs w:val="24"/>
        </w:rPr>
        <w:t xml:space="preserve">in the main case, </w:t>
      </w:r>
      <w:r w:rsidR="006011A8" w:rsidRPr="006011A8">
        <w:rPr>
          <w:rStyle w:val="FontStyle14"/>
          <w:rFonts w:eastAsiaTheme="minorHAnsi"/>
          <w:sz w:val="24"/>
          <w:szCs w:val="24"/>
        </w:rPr>
        <w:t xml:space="preserve">as sought by the Applicant. </w:t>
      </w:r>
    </w:p>
    <w:p w:rsidR="006011A8" w:rsidRDefault="00A96562" w:rsidP="00A96562">
      <w:pPr>
        <w:pStyle w:val="JudgmentText"/>
        <w:numPr>
          <w:ilvl w:val="0"/>
          <w:numId w:val="0"/>
        </w:numPr>
        <w:ind w:left="720" w:hanging="720"/>
      </w:pPr>
      <w:r>
        <w:t>[8]</w:t>
      </w:r>
      <w:r>
        <w:tab/>
      </w:r>
      <w:r w:rsidR="006011A8" w:rsidRPr="00711051">
        <w:t xml:space="preserve">I </w:t>
      </w:r>
      <w:r w:rsidR="006011A8">
        <w:t xml:space="preserve">hereby </w:t>
      </w:r>
      <w:r w:rsidR="006011A8" w:rsidRPr="00711051">
        <w:t xml:space="preserve">grant an ex parte interim injunction, </w:t>
      </w:r>
      <w:r w:rsidR="006011A8">
        <w:t>as follows:</w:t>
      </w:r>
    </w:p>
    <w:p w:rsidR="006011A8" w:rsidRDefault="006011A8" w:rsidP="006011A8">
      <w:pPr>
        <w:pStyle w:val="JudgmentText"/>
        <w:numPr>
          <w:ilvl w:val="0"/>
          <w:numId w:val="0"/>
        </w:numPr>
        <w:ind w:left="720"/>
      </w:pPr>
      <w:r>
        <w:lastRenderedPageBreak/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Defendant in the main suit and/or his agents is</w:t>
      </w:r>
      <w:r w:rsidR="00AF0224">
        <w:t>/are</w:t>
      </w:r>
      <w:r>
        <w:t xml:space="preserve"> ordered to remove </w:t>
      </w:r>
      <w:r w:rsidR="00AF0224">
        <w:tab/>
      </w:r>
      <w:r w:rsidR="00AF0224">
        <w:tab/>
      </w:r>
      <w:r w:rsidR="00AF0224">
        <w:tab/>
      </w:r>
      <w:r>
        <w:t xml:space="preserve">the debris and other materials blocking the Applicant’s entrance to her </w:t>
      </w:r>
      <w:r w:rsidR="00AF0224">
        <w:tab/>
      </w:r>
      <w:r w:rsidR="00AF0224">
        <w:tab/>
      </w:r>
      <w:r w:rsidR="00AF0224">
        <w:tab/>
      </w:r>
      <w:r>
        <w:t>property immediately</w:t>
      </w:r>
    </w:p>
    <w:p w:rsidR="006011A8" w:rsidRDefault="006011A8" w:rsidP="006011A8">
      <w:pPr>
        <w:pStyle w:val="JudgmentText"/>
        <w:numPr>
          <w:ilvl w:val="0"/>
          <w:numId w:val="0"/>
        </w:numPr>
        <w:ind w:left="720"/>
      </w:pPr>
      <w:r>
        <w:tab/>
        <w:t>(ii)</w:t>
      </w:r>
      <w:r>
        <w:tab/>
        <w:t>The</w:t>
      </w:r>
      <w:r w:rsidRPr="00711051">
        <w:t xml:space="preserve"> order </w:t>
      </w:r>
      <w:r>
        <w:t>shall</w:t>
      </w:r>
      <w:r w:rsidRPr="00711051">
        <w:t xml:space="preserve"> remain in force until </w:t>
      </w:r>
      <w:r>
        <w:t>Monday 3</w:t>
      </w:r>
      <w:r w:rsidRPr="006011A8">
        <w:rPr>
          <w:vertAlign w:val="superscript"/>
        </w:rPr>
        <w:t>rd</w:t>
      </w:r>
      <w:r>
        <w:t xml:space="preserve"> September 2018 </w:t>
      </w:r>
      <w:r w:rsidRPr="00711051">
        <w:t xml:space="preserve">at 1.45 </w:t>
      </w:r>
      <w:r>
        <w:tab/>
      </w:r>
      <w:r>
        <w:tab/>
      </w:r>
      <w:r>
        <w:tab/>
      </w:r>
      <w:r w:rsidRPr="00711051">
        <w:t xml:space="preserve">pm on which day and time, the Defendant </w:t>
      </w:r>
      <w:r>
        <w:t>is</w:t>
      </w:r>
      <w:r w:rsidRPr="00711051">
        <w:t xml:space="preserve"> required to attend Court, </w:t>
      </w:r>
      <w:r>
        <w:tab/>
      </w:r>
      <w:r>
        <w:tab/>
      </w:r>
      <w:r>
        <w:tab/>
      </w:r>
      <w:r w:rsidRPr="00711051">
        <w:t xml:space="preserve">and show cause, if any, against the extension of this order until the final </w:t>
      </w:r>
      <w:r>
        <w:tab/>
      </w:r>
      <w:r>
        <w:tab/>
      </w:r>
      <w:r>
        <w:tab/>
      </w:r>
      <w:r w:rsidRPr="00711051">
        <w:t>disposal of the matter.</w:t>
      </w:r>
    </w:p>
    <w:p w:rsidR="00760311" w:rsidRPr="00711051" w:rsidRDefault="00760311" w:rsidP="006011A8">
      <w:pPr>
        <w:pStyle w:val="JudgmentText"/>
        <w:numPr>
          <w:ilvl w:val="0"/>
          <w:numId w:val="0"/>
        </w:numPr>
        <w:ind w:left="720"/>
      </w:pPr>
      <w:r>
        <w:tab/>
        <w:t>(iii)</w:t>
      </w:r>
      <w:r>
        <w:tab/>
        <w:t>The Police shall assist the Applicant if necessary and/or required.</w:t>
      </w:r>
    </w:p>
    <w:p w:rsidR="00EF30A5" w:rsidRPr="00552704" w:rsidRDefault="00A96562" w:rsidP="00A96562">
      <w:pPr>
        <w:pStyle w:val="JudgmentText"/>
        <w:numPr>
          <w:ilvl w:val="0"/>
          <w:numId w:val="0"/>
        </w:numPr>
        <w:ind w:left="720" w:hanging="720"/>
      </w:pPr>
      <w:r w:rsidRPr="00552704">
        <w:t>[9]</w:t>
      </w:r>
      <w:r w:rsidRPr="00552704">
        <w:tab/>
      </w:r>
      <w:r w:rsidR="006011A8" w:rsidRPr="00711051">
        <w:t> </w:t>
      </w:r>
      <w:r w:rsidR="006011A8">
        <w:t>I direct the Registrar to serve c</w:t>
      </w:r>
      <w:r w:rsidR="006011A8" w:rsidRPr="00711051">
        <w:t>opies of this order forthwith on the Defendant</w:t>
      </w:r>
      <w:r w:rsidR="006011A8">
        <w:t>.</w:t>
      </w:r>
    </w:p>
    <w:p w:rsidR="00E6492F" w:rsidRDefault="005F6046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4" w:name="Text19"/>
      <w:r w:rsidR="005F604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24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EC620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3"/>
              <w:listEntry w:val="M. Twomey, CJ"/>
              <w:listEntry w:val="R. Govinden, J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amia Andre, J"/>
              <w:listEntry w:val="S Nunkoo"/>
              <w:listEntry w:val="M Vidot"/>
              <w:listEntry w:val="L. Pillay, J"/>
              <w:listEntry w:val="F M S Egonda-Ntende"/>
            </w:ddList>
          </w:ffData>
        </w:fldChar>
      </w:r>
      <w:bookmarkStart w:id="25" w:name="Dropdown6"/>
      <w:r>
        <w:rPr>
          <w:sz w:val="24"/>
          <w:szCs w:val="24"/>
        </w:rPr>
        <w:instrText xml:space="preserve"> FORMDROPDOWN </w:instrText>
      </w:r>
      <w:r w:rsidR="00A96562">
        <w:rPr>
          <w:sz w:val="24"/>
          <w:szCs w:val="24"/>
        </w:rPr>
      </w:r>
      <w:r w:rsidR="00A9656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</w:p>
    <w:bookmarkStart w:id="26" w:name="Dropdown7"/>
    <w:p w:rsidR="009E05E5" w:rsidRPr="00E33F35" w:rsidRDefault="005F6046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A96562">
        <w:rPr>
          <w:b/>
          <w:sz w:val="24"/>
          <w:szCs w:val="24"/>
        </w:rPr>
      </w:r>
      <w:r w:rsidR="00A9656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6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  <w:bookmarkEnd w:id="1"/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A3" w:rsidRDefault="002F1CA3" w:rsidP="00DB6D34">
      <w:r>
        <w:separator/>
      </w:r>
    </w:p>
  </w:endnote>
  <w:endnote w:type="continuationSeparator" w:id="0">
    <w:p w:rsidR="002F1CA3" w:rsidRDefault="002F1CA3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DC63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56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A3" w:rsidRDefault="002F1CA3" w:rsidP="00DB6D34">
      <w:r>
        <w:separator/>
      </w:r>
    </w:p>
  </w:footnote>
  <w:footnote w:type="continuationSeparator" w:id="0">
    <w:p w:rsidR="002F1CA3" w:rsidRDefault="002F1CA3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2"/>
    <w:rsid w:val="00005BEF"/>
    <w:rsid w:val="0002497E"/>
    <w:rsid w:val="00030C81"/>
    <w:rsid w:val="0006489F"/>
    <w:rsid w:val="00075573"/>
    <w:rsid w:val="00091036"/>
    <w:rsid w:val="000A02CF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E3539"/>
    <w:rsid w:val="001E4ED8"/>
    <w:rsid w:val="001E576A"/>
    <w:rsid w:val="0020244B"/>
    <w:rsid w:val="00231C17"/>
    <w:rsid w:val="00236AAC"/>
    <w:rsid w:val="0024353F"/>
    <w:rsid w:val="00270E65"/>
    <w:rsid w:val="00290E14"/>
    <w:rsid w:val="002960C2"/>
    <w:rsid w:val="002A7376"/>
    <w:rsid w:val="002B2255"/>
    <w:rsid w:val="002C7560"/>
    <w:rsid w:val="002D06AA"/>
    <w:rsid w:val="002D640A"/>
    <w:rsid w:val="002D67FC"/>
    <w:rsid w:val="002E6963"/>
    <w:rsid w:val="002F1CA3"/>
    <w:rsid w:val="002F40A1"/>
    <w:rsid w:val="00301D88"/>
    <w:rsid w:val="00304E76"/>
    <w:rsid w:val="00305F66"/>
    <w:rsid w:val="003647E7"/>
    <w:rsid w:val="0037270D"/>
    <w:rsid w:val="00377341"/>
    <w:rsid w:val="003838CC"/>
    <w:rsid w:val="003862CB"/>
    <w:rsid w:val="0038700C"/>
    <w:rsid w:val="003A7C6B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C3D80"/>
    <w:rsid w:val="004F2189"/>
    <w:rsid w:val="004F3823"/>
    <w:rsid w:val="0051131E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F5FB0"/>
    <w:rsid w:val="005F6046"/>
    <w:rsid w:val="006011A8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60311"/>
    <w:rsid w:val="007820CB"/>
    <w:rsid w:val="007A433A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80E4E"/>
    <w:rsid w:val="00A96562"/>
    <w:rsid w:val="00AB1DE9"/>
    <w:rsid w:val="00AC3885"/>
    <w:rsid w:val="00AD75CD"/>
    <w:rsid w:val="00AE3237"/>
    <w:rsid w:val="00AF0224"/>
    <w:rsid w:val="00B0414B"/>
    <w:rsid w:val="00B05A50"/>
    <w:rsid w:val="00B05D6E"/>
    <w:rsid w:val="00B119B1"/>
    <w:rsid w:val="00B14612"/>
    <w:rsid w:val="00B23E73"/>
    <w:rsid w:val="00B36086"/>
    <w:rsid w:val="00B40898"/>
    <w:rsid w:val="00B4124C"/>
    <w:rsid w:val="00B42FD7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09D"/>
    <w:rsid w:val="00C5739F"/>
    <w:rsid w:val="00C87FCA"/>
    <w:rsid w:val="00CA1B0C"/>
    <w:rsid w:val="00CA7795"/>
    <w:rsid w:val="00CA7F40"/>
    <w:rsid w:val="00CB3C7E"/>
    <w:rsid w:val="00CB451B"/>
    <w:rsid w:val="00CF77E2"/>
    <w:rsid w:val="00D03314"/>
    <w:rsid w:val="00D06A0F"/>
    <w:rsid w:val="00D82047"/>
    <w:rsid w:val="00DA292E"/>
    <w:rsid w:val="00DB6D34"/>
    <w:rsid w:val="00DC634E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4C4B"/>
    <w:rsid w:val="00EC6206"/>
    <w:rsid w:val="00EC6290"/>
    <w:rsid w:val="00EF2051"/>
    <w:rsid w:val="00EF30A5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A6814-66AC-4ADF-8125-7C7DB322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customStyle="1" w:styleId="rtejustify">
    <w:name w:val="rtejustify"/>
    <w:basedOn w:val="Normal"/>
    <w:rsid w:val="006011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FontStyle14">
    <w:name w:val="Font Style14"/>
    <w:basedOn w:val="DefaultParagraphFont"/>
    <w:uiPriority w:val="99"/>
    <w:rsid w:val="006011A8"/>
    <w:rPr>
      <w:rFonts w:eastAsia="Times New Roman" w:cs="Garamond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DE09-86E6-47ED-9D08-DB0D489F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pillay</dc:creator>
  <cp:lastModifiedBy>Michelle</cp:lastModifiedBy>
  <cp:revision>3</cp:revision>
  <cp:lastPrinted>2018-08-27T05:25:00Z</cp:lastPrinted>
  <dcterms:created xsi:type="dcterms:W3CDTF">2018-08-27T05:30:00Z</dcterms:created>
  <dcterms:modified xsi:type="dcterms:W3CDTF">2018-12-11T07:05:00Z</dcterms:modified>
</cp:coreProperties>
</file>