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E16ED1">
        <w:rPr>
          <w:b/>
          <w:sz w:val="28"/>
          <w:szCs w:val="28"/>
        </w:rPr>
      </w:r>
      <w:r w:rsidR="00E16ED1">
        <w:rPr>
          <w:b/>
          <w:sz w:val="28"/>
          <w:szCs w:val="28"/>
        </w:rPr>
        <w:fldChar w:fldCharType="separate"/>
      </w:r>
      <w:r w:rsidR="006D0171">
        <w:rPr>
          <w:b/>
          <w:sz w:val="28"/>
          <w:szCs w:val="28"/>
        </w:rPr>
        <w:fldChar w:fldCharType="end"/>
      </w:r>
      <w:bookmarkEnd w:id="0"/>
      <w:r w:rsidR="005F5FB0">
        <w:rPr>
          <w:b/>
          <w:sz w:val="28"/>
          <w:szCs w:val="28"/>
        </w:rPr>
        <w:t xml:space="preserve"> </w:t>
      </w:r>
      <w:r w:rsidR="00C34E88">
        <w:rPr>
          <w:b/>
          <w:sz w:val="28"/>
          <w:szCs w:val="28"/>
        </w:rPr>
        <w:t>48</w:t>
      </w:r>
      <w:r w:rsidRPr="00B75AE2">
        <w:rPr>
          <w:b/>
          <w:sz w:val="28"/>
          <w:szCs w:val="28"/>
        </w:rPr>
        <w:t>/</w:t>
      </w:r>
      <w:r w:rsidR="00C87FCA" w:rsidRPr="00B75AE2">
        <w:rPr>
          <w:b/>
          <w:sz w:val="28"/>
          <w:szCs w:val="28"/>
        </w:rPr>
        <w:t>20</w:t>
      </w:r>
      <w:r w:rsidR="00C34E88">
        <w:rPr>
          <w:b/>
          <w:sz w:val="28"/>
          <w:szCs w:val="28"/>
        </w:rPr>
        <w:t>17</w:t>
      </w:r>
      <w:r w:rsidR="006D0171"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6D0171" w:rsidRPr="00B75AE2">
        <w:rPr>
          <w:b/>
          <w:sz w:val="28"/>
          <w:szCs w:val="28"/>
        </w:rPr>
        <w:fldChar w:fldCharType="end"/>
      </w:r>
      <w:bookmarkEnd w:id="1"/>
    </w:p>
    <w:bookmarkStart w:id="2" w:name="_GoBack"/>
    <w:bookmarkEnd w:id="2"/>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C34E88">
        <w:rPr>
          <w:b/>
          <w:sz w:val="24"/>
          <w:szCs w:val="24"/>
        </w:rPr>
        <w:t>8</w:t>
      </w:r>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536EF8">
        <w:rPr>
          <w:b/>
          <w:sz w:val="24"/>
          <w:szCs w:val="24"/>
        </w:rPr>
        <w:t>865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C34E88" w:rsidP="003862CB">
      <w:pPr>
        <w:jc w:val="center"/>
        <w:rPr>
          <w:b/>
          <w:sz w:val="24"/>
          <w:szCs w:val="24"/>
        </w:rPr>
      </w:pPr>
      <w:r>
        <w:rPr>
          <w:b/>
          <w:sz w:val="24"/>
          <w:szCs w:val="24"/>
        </w:rPr>
        <w:t>ROBERT LABICHE</w:t>
      </w:r>
    </w:p>
    <w:bookmarkStart w:id="3"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E16ED1">
        <w:rPr>
          <w:sz w:val="24"/>
          <w:szCs w:val="24"/>
        </w:rPr>
      </w:r>
      <w:r w:rsidR="00E16ED1">
        <w:rPr>
          <w:sz w:val="24"/>
          <w:szCs w:val="24"/>
        </w:rPr>
        <w:fldChar w:fldCharType="separate"/>
      </w:r>
      <w:r>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C34E88" w:rsidP="003862CB">
      <w:pPr>
        <w:jc w:val="center"/>
        <w:rPr>
          <w:sz w:val="24"/>
          <w:szCs w:val="24"/>
        </w:rPr>
      </w:pPr>
      <w:r>
        <w:rPr>
          <w:b/>
          <w:sz w:val="24"/>
          <w:szCs w:val="24"/>
        </w:rPr>
        <w:t>EDMOND RICHARDSON</w:t>
      </w:r>
    </w:p>
    <w:bookmarkStart w:id="4"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E16ED1">
        <w:rPr>
          <w:sz w:val="24"/>
          <w:szCs w:val="24"/>
        </w:rPr>
      </w:r>
      <w:r w:rsidR="00E16ED1">
        <w:rPr>
          <w:sz w:val="24"/>
          <w:szCs w:val="24"/>
        </w:rPr>
        <w:fldChar w:fldCharType="separate"/>
      </w:r>
      <w:r>
        <w:rPr>
          <w:sz w:val="24"/>
          <w:szCs w:val="24"/>
        </w:rPr>
        <w:fldChar w:fldCharType="end"/>
      </w:r>
      <w:bookmarkEnd w:id="4"/>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5"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5"/>
      <w:r w:rsidR="00C34E88">
        <w:rPr>
          <w:sz w:val="24"/>
          <w:szCs w:val="24"/>
        </w:rPr>
        <w:t>5</w:t>
      </w:r>
      <w:r w:rsidR="00C34E88" w:rsidRPr="00C34E88">
        <w:rPr>
          <w:sz w:val="24"/>
          <w:szCs w:val="24"/>
          <w:vertAlign w:val="superscript"/>
        </w:rPr>
        <w:t>th</w:t>
      </w:r>
      <w:r w:rsidR="00C34E88">
        <w:rPr>
          <w:sz w:val="24"/>
          <w:szCs w:val="24"/>
        </w:rPr>
        <w:t xml:space="preserve"> September 2018</w:t>
      </w:r>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6" w:name="Text28"/>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6"/>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proofErr w:type="spellStart"/>
      <w:r w:rsidR="00C34E88" w:rsidRPr="00C34E88">
        <w:rPr>
          <w:sz w:val="24"/>
          <w:szCs w:val="24"/>
        </w:rPr>
        <w:t>Mr.</w:t>
      </w:r>
      <w:proofErr w:type="spellEnd"/>
      <w:r w:rsidR="00C34E88" w:rsidRPr="00C34E88">
        <w:rPr>
          <w:sz w:val="24"/>
          <w:szCs w:val="24"/>
        </w:rPr>
        <w:t xml:space="preserve"> Joel Camille</w:t>
      </w:r>
      <w:r w:rsidR="00C34E88">
        <w:rPr>
          <w:b/>
          <w:sz w:val="24"/>
          <w:szCs w:val="24"/>
        </w:rPr>
        <w:t xml:space="preserve"> </w:t>
      </w:r>
      <w:r w:rsidR="009E05E5">
        <w:rPr>
          <w:sz w:val="24"/>
          <w:szCs w:val="24"/>
        </w:rPr>
        <w:t xml:space="preserve">for </w:t>
      </w:r>
      <w:bookmarkStart w:id="7"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E16ED1">
        <w:rPr>
          <w:sz w:val="24"/>
          <w:szCs w:val="24"/>
        </w:rPr>
      </w:r>
      <w:r w:rsidR="00E16ED1">
        <w:rPr>
          <w:sz w:val="24"/>
          <w:szCs w:val="24"/>
        </w:rPr>
        <w:fldChar w:fldCharType="separate"/>
      </w:r>
      <w:r w:rsidR="006D0171">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8"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9" w:name="Text29"/>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9"/>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proofErr w:type="spellStart"/>
      <w:r w:rsidR="00C34E88">
        <w:rPr>
          <w:sz w:val="24"/>
          <w:szCs w:val="24"/>
        </w:rPr>
        <w:t>Mr.</w:t>
      </w:r>
      <w:proofErr w:type="spellEnd"/>
      <w:r w:rsidR="00C34E88">
        <w:rPr>
          <w:sz w:val="24"/>
          <w:szCs w:val="24"/>
        </w:rPr>
        <w:t xml:space="preserve"> Elvis </w:t>
      </w:r>
      <w:proofErr w:type="spellStart"/>
      <w:r w:rsidR="00C34E88">
        <w:rPr>
          <w:sz w:val="24"/>
          <w:szCs w:val="24"/>
        </w:rPr>
        <w:t>Chetty</w:t>
      </w:r>
      <w:proofErr w:type="spellEnd"/>
      <w:r w:rsidR="00C34E88">
        <w:rPr>
          <w:sz w:val="24"/>
          <w:szCs w:val="24"/>
        </w:rPr>
        <w:t xml:space="preserve"> f</w:t>
      </w:r>
      <w:r>
        <w:rPr>
          <w:sz w:val="24"/>
          <w:szCs w:val="24"/>
        </w:rPr>
        <w:t xml:space="preserve">or </w:t>
      </w:r>
      <w:bookmarkStart w:id="10"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E16ED1">
        <w:rPr>
          <w:sz w:val="24"/>
          <w:szCs w:val="24"/>
        </w:rPr>
      </w:r>
      <w:r w:rsidR="00E16ED1">
        <w:rPr>
          <w:sz w:val="24"/>
          <w:szCs w:val="24"/>
        </w:rPr>
        <w:fldChar w:fldCharType="separate"/>
      </w:r>
      <w:r w:rsidR="006D0171">
        <w:rPr>
          <w:sz w:val="24"/>
          <w:szCs w:val="24"/>
        </w:rPr>
        <w:fldChar w:fldCharType="end"/>
      </w:r>
      <w:bookmarkEnd w:id="10"/>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1"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2"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12"/>
      <w:r w:rsidR="00C34E88">
        <w:rPr>
          <w:sz w:val="24"/>
          <w:szCs w:val="24"/>
        </w:rPr>
        <w:t>26</w:t>
      </w:r>
      <w:r w:rsidR="00C34E88" w:rsidRPr="00C34E88">
        <w:rPr>
          <w:sz w:val="24"/>
          <w:szCs w:val="24"/>
          <w:vertAlign w:val="superscript"/>
        </w:rPr>
        <w:t>th</w:t>
      </w:r>
      <w:r w:rsidR="00C34E88">
        <w:rPr>
          <w:sz w:val="24"/>
          <w:szCs w:val="24"/>
        </w:rPr>
        <w:t xml:space="preserve"> September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End w:id="13"/>
    <w:p w:rsidR="00C87FCA" w:rsidRDefault="00C34E8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RULING"/>
              <w:listEntry w:val="JUDGMENT"/>
              <w:listEntry w:val="ORDER"/>
              <w:listEntry w:val="JUDGMENT BY CONSENT"/>
            </w:ddList>
          </w:ffData>
        </w:fldChar>
      </w:r>
      <w:bookmarkStart w:id="14" w:name="Dropdown8"/>
      <w:r>
        <w:rPr>
          <w:b/>
          <w:sz w:val="24"/>
          <w:szCs w:val="24"/>
        </w:rPr>
        <w:instrText xml:space="preserve"> FORMDROPDOWN </w:instrText>
      </w:r>
      <w:r w:rsidR="00E16ED1">
        <w:rPr>
          <w:b/>
          <w:sz w:val="24"/>
          <w:szCs w:val="24"/>
        </w:rPr>
      </w:r>
      <w:r w:rsidR="00E16ED1">
        <w:rPr>
          <w:b/>
          <w:sz w:val="24"/>
          <w:szCs w:val="24"/>
        </w:rPr>
        <w:fldChar w:fldCharType="separate"/>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34E8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Nunkoo J"/>
              <w:listEntry w:val="M. Twomey CJ"/>
              <w:listEntry w:val="Karunakaran J"/>
              <w:listEntry w:val="R. Govinden, J"/>
              <w:listEntry w:val="Renaud J"/>
              <w:listEntry w:val="Burhan J"/>
              <w:listEntry w:val="Dodin J"/>
              <w:listEntry w:val="Robinson J"/>
              <w:listEntry w:val="De Silva J"/>
              <w:listEntry w:val="McKee J"/>
              <w:listEntry w:val="Akiiki-Kiiza J"/>
              <w:listEntry w:val="Samia Andre, J"/>
              <w:listEntry w:val="Vidot J"/>
              <w:listEntry w:val="Pillay, J"/>
              <w:listEntry w:val="Egonda-Ntende CJ"/>
            </w:ddList>
          </w:ffData>
        </w:fldChar>
      </w:r>
      <w:bookmarkStart w:id="15" w:name="Dropdown9"/>
      <w:r>
        <w:rPr>
          <w:b/>
          <w:sz w:val="24"/>
          <w:szCs w:val="24"/>
        </w:rPr>
        <w:instrText xml:space="preserve"> FORMDROPDOWN </w:instrText>
      </w:r>
      <w:r w:rsidR="00E16ED1">
        <w:rPr>
          <w:b/>
          <w:sz w:val="24"/>
          <w:szCs w:val="24"/>
        </w:rPr>
      </w:r>
      <w:r w:rsidR="00E16ED1">
        <w:rPr>
          <w:b/>
          <w:sz w:val="24"/>
          <w:szCs w:val="24"/>
        </w:rPr>
        <w:fldChar w:fldCharType="separate"/>
      </w:r>
      <w:r>
        <w:rPr>
          <w:b/>
          <w:sz w:val="24"/>
          <w:szCs w:val="24"/>
        </w:rPr>
        <w:fldChar w:fldCharType="end"/>
      </w:r>
      <w:bookmarkEnd w:id="15"/>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34E88" w:rsidRDefault="00E16ED1" w:rsidP="00E16ED1">
      <w:pPr>
        <w:pStyle w:val="JudgmentText"/>
        <w:numPr>
          <w:ilvl w:val="0"/>
          <w:numId w:val="0"/>
        </w:numPr>
        <w:ind w:left="720" w:hanging="720"/>
      </w:pPr>
      <w:r>
        <w:lastRenderedPageBreak/>
        <w:t>[1]</w:t>
      </w:r>
      <w:r>
        <w:tab/>
      </w:r>
      <w:r w:rsidR="00C34E88">
        <w:t>Plaintiff is claiming the following as damages from the Defendant:</w:t>
      </w:r>
    </w:p>
    <w:p w:rsidR="00C34E88" w:rsidRDefault="00C34E88" w:rsidP="00C34E88">
      <w:pPr>
        <w:pStyle w:val="JudgmentText"/>
        <w:numPr>
          <w:ilvl w:val="0"/>
          <w:numId w:val="0"/>
        </w:numPr>
        <w:ind w:left="720"/>
      </w:pPr>
      <w:r>
        <w:t>Loss for inconvenience and distress</w:t>
      </w:r>
      <w:r>
        <w:tab/>
      </w:r>
      <w:r>
        <w:tab/>
      </w:r>
      <w:r>
        <w:tab/>
      </w:r>
      <w:r>
        <w:tab/>
      </w:r>
      <w:proofErr w:type="spellStart"/>
      <w:r>
        <w:t>Rs</w:t>
      </w:r>
      <w:proofErr w:type="spellEnd"/>
      <w:r>
        <w:t xml:space="preserve"> 75,000.00</w:t>
      </w:r>
    </w:p>
    <w:p w:rsidR="00C34E88" w:rsidRDefault="00C34E88" w:rsidP="00C34E88">
      <w:pPr>
        <w:pStyle w:val="JudgmentText"/>
        <w:numPr>
          <w:ilvl w:val="0"/>
          <w:numId w:val="0"/>
        </w:numPr>
        <w:ind w:left="720"/>
      </w:pPr>
      <w:r>
        <w:t>Damage for pain and suffering</w:t>
      </w:r>
      <w:r>
        <w:tab/>
      </w:r>
      <w:r>
        <w:tab/>
      </w:r>
      <w:r>
        <w:tab/>
      </w:r>
      <w:r>
        <w:tab/>
      </w:r>
      <w:proofErr w:type="spellStart"/>
      <w:r>
        <w:t>Rs</w:t>
      </w:r>
      <w:proofErr w:type="spellEnd"/>
      <w:r>
        <w:t xml:space="preserve"> 125,000.00</w:t>
      </w:r>
    </w:p>
    <w:p w:rsidR="00C34E88" w:rsidRDefault="00C34E88" w:rsidP="00C34E88">
      <w:pPr>
        <w:pStyle w:val="JudgmentText"/>
        <w:numPr>
          <w:ilvl w:val="0"/>
          <w:numId w:val="0"/>
        </w:numPr>
        <w:ind w:left="720"/>
      </w:pPr>
      <w:r>
        <w:t>Cost for future medical expenses</w:t>
      </w:r>
      <w:r>
        <w:tab/>
      </w:r>
      <w:r>
        <w:tab/>
      </w:r>
      <w:r>
        <w:tab/>
      </w:r>
      <w:r>
        <w:tab/>
      </w:r>
      <w:proofErr w:type="spellStart"/>
      <w:r>
        <w:t>Rs</w:t>
      </w:r>
      <w:proofErr w:type="spellEnd"/>
      <w:r>
        <w:t xml:space="preserve"> 290,000.00</w:t>
      </w:r>
      <w:r>
        <w:tab/>
      </w:r>
    </w:p>
    <w:p w:rsidR="00C34E88" w:rsidRDefault="00C34E88" w:rsidP="00C34E88">
      <w:pPr>
        <w:pStyle w:val="JudgmentText"/>
        <w:numPr>
          <w:ilvl w:val="0"/>
          <w:numId w:val="0"/>
        </w:numPr>
        <w:ind w:left="720"/>
      </w:pPr>
      <w:r>
        <w:t>Cost for medical report</w:t>
      </w:r>
      <w:r>
        <w:tab/>
      </w:r>
      <w:r>
        <w:tab/>
      </w:r>
      <w:r>
        <w:tab/>
      </w:r>
      <w:r>
        <w:tab/>
      </w:r>
      <w:r>
        <w:tab/>
      </w:r>
      <w:proofErr w:type="spellStart"/>
      <w:proofErr w:type="gramStart"/>
      <w:r>
        <w:t>Rs</w:t>
      </w:r>
      <w:proofErr w:type="spellEnd"/>
      <w:r>
        <w:t xml:space="preserve">  350.00</w:t>
      </w:r>
      <w:proofErr w:type="gramEnd"/>
      <w:r>
        <w:tab/>
      </w:r>
    </w:p>
    <w:p w:rsidR="00C34E88" w:rsidRDefault="00C34E88" w:rsidP="00C34E88">
      <w:pPr>
        <w:pStyle w:val="JudgmentText"/>
        <w:numPr>
          <w:ilvl w:val="0"/>
          <w:numId w:val="0"/>
        </w:numPr>
        <w:ind w:left="720"/>
      </w:pPr>
      <w:r>
        <w:lastRenderedPageBreak/>
        <w:t>Total</w:t>
      </w:r>
      <w:r>
        <w:tab/>
      </w:r>
      <w:r>
        <w:tab/>
      </w:r>
      <w:r>
        <w:tab/>
      </w:r>
      <w:r>
        <w:tab/>
      </w:r>
      <w:r>
        <w:tab/>
      </w:r>
      <w:r>
        <w:tab/>
      </w:r>
      <w:r>
        <w:tab/>
      </w:r>
      <w:proofErr w:type="spellStart"/>
      <w:r>
        <w:t>Rs</w:t>
      </w:r>
      <w:proofErr w:type="spellEnd"/>
      <w:r>
        <w:t xml:space="preserve"> 450,350.00</w:t>
      </w:r>
    </w:p>
    <w:p w:rsidR="00C34E88" w:rsidRDefault="00E16ED1" w:rsidP="00E16ED1">
      <w:pPr>
        <w:pStyle w:val="JudgmentText"/>
        <w:numPr>
          <w:ilvl w:val="0"/>
          <w:numId w:val="0"/>
        </w:numPr>
        <w:ind w:left="720" w:hanging="720"/>
      </w:pPr>
      <w:r>
        <w:t>[2]</w:t>
      </w:r>
      <w:r>
        <w:tab/>
      </w:r>
      <w:r w:rsidR="00C34E88">
        <w:t xml:space="preserve">The Plaintiff case is that on 27 April 2016 a dog belonging to the Defendant bit him while he was walking along the road. He has averred the following as constituting the </w:t>
      </w:r>
      <w:proofErr w:type="spellStart"/>
      <w:r w:rsidR="00C34E88">
        <w:t>faute</w:t>
      </w:r>
      <w:proofErr w:type="spellEnd"/>
      <w:r w:rsidR="00C34E88">
        <w:t xml:space="preserve"> on the part of the Defendant in his plaint:</w:t>
      </w:r>
    </w:p>
    <w:p w:rsidR="00C34E88" w:rsidRDefault="00C34E88" w:rsidP="00C34E88">
      <w:pPr>
        <w:pStyle w:val="JudgmentText"/>
        <w:numPr>
          <w:ilvl w:val="0"/>
          <w:numId w:val="0"/>
        </w:numPr>
        <w:ind w:left="720"/>
      </w:pPr>
      <w:r>
        <w:t>Defendant failed at all material time to prevent the dog to roam the public road.</w:t>
      </w:r>
    </w:p>
    <w:p w:rsidR="00C34E88" w:rsidRDefault="00E16ED1" w:rsidP="00E16ED1">
      <w:pPr>
        <w:pStyle w:val="JudgmentText"/>
        <w:numPr>
          <w:ilvl w:val="0"/>
          <w:numId w:val="0"/>
        </w:numPr>
        <w:ind w:left="720" w:hanging="720"/>
      </w:pPr>
      <w:r>
        <w:t>[3]</w:t>
      </w:r>
      <w:r>
        <w:tab/>
      </w:r>
      <w:r w:rsidR="00C34E88">
        <w:t>Defendant failed to take any proper supervision of the dog on the public road.</w:t>
      </w:r>
    </w:p>
    <w:p w:rsidR="00C34E88" w:rsidRDefault="00E16ED1" w:rsidP="00E16ED1">
      <w:pPr>
        <w:pStyle w:val="JudgmentText"/>
        <w:numPr>
          <w:ilvl w:val="0"/>
          <w:numId w:val="0"/>
        </w:numPr>
        <w:ind w:left="720" w:hanging="720"/>
      </w:pPr>
      <w:r>
        <w:t>[4]</w:t>
      </w:r>
      <w:r>
        <w:tab/>
      </w:r>
      <w:r w:rsidR="00C34E88">
        <w:t>He failed to take heed of the dog and allowed the dog to bite and assault the Plaintiff.</w:t>
      </w:r>
    </w:p>
    <w:p w:rsidR="00C34E88" w:rsidRDefault="00E16ED1" w:rsidP="00E16ED1">
      <w:pPr>
        <w:pStyle w:val="JudgmentText"/>
        <w:numPr>
          <w:ilvl w:val="0"/>
          <w:numId w:val="0"/>
        </w:numPr>
        <w:ind w:left="720" w:hanging="720"/>
      </w:pPr>
      <w:r>
        <w:t>[5]</w:t>
      </w:r>
      <w:r>
        <w:tab/>
      </w:r>
      <w:r w:rsidR="00C34E88">
        <w:t xml:space="preserve">The Defendant has averred in his defence that his dog was within his compound which is fully enclosed and that the spot where the Plaintiff was bitten is also </w:t>
      </w:r>
      <w:proofErr w:type="spellStart"/>
      <w:r w:rsidR="00C34E88">
        <w:t>freuented</w:t>
      </w:r>
      <w:proofErr w:type="spellEnd"/>
      <w:r w:rsidR="00C34E88">
        <w:t xml:space="preserve"> by other dogs.</w:t>
      </w:r>
    </w:p>
    <w:p w:rsidR="00C34E88" w:rsidRDefault="00E16ED1" w:rsidP="00E16ED1">
      <w:pPr>
        <w:pStyle w:val="JudgmentText"/>
        <w:numPr>
          <w:ilvl w:val="0"/>
          <w:numId w:val="0"/>
        </w:numPr>
        <w:ind w:left="720" w:hanging="720"/>
      </w:pPr>
      <w:r>
        <w:t>[6]</w:t>
      </w:r>
      <w:r>
        <w:tab/>
      </w:r>
      <w:r w:rsidR="00C34E88">
        <w:t xml:space="preserve">The Plaintiff called adduced medical evidence. One Doctor </w:t>
      </w:r>
      <w:proofErr w:type="spellStart"/>
      <w:r w:rsidR="00C34E88">
        <w:t>Monda</w:t>
      </w:r>
      <w:proofErr w:type="spellEnd"/>
      <w:r w:rsidR="00C34E88">
        <w:t xml:space="preserve">, attached as Consultant General Surgeon was called. He testified that the case of the Plaintiff was handled by one Cuban doctor, Dr </w:t>
      </w:r>
      <w:proofErr w:type="spellStart"/>
      <w:r w:rsidR="00C34E88">
        <w:t>Marcial</w:t>
      </w:r>
      <w:proofErr w:type="spellEnd"/>
      <w:r w:rsidR="00C34E88">
        <w:t xml:space="preserve"> </w:t>
      </w:r>
      <w:proofErr w:type="spellStart"/>
      <w:r w:rsidR="00C34E88">
        <w:t>Fonte</w:t>
      </w:r>
      <w:proofErr w:type="spellEnd"/>
      <w:r w:rsidR="00C34E88">
        <w:t>, who is no longer in the country; the medical report was prepared by him. He himself did not know the case in detail but did know it “” generally “</w:t>
      </w:r>
      <w:proofErr w:type="gramStart"/>
      <w:r w:rsidR="00C34E88">
        <w:t>as  he</w:t>
      </w:r>
      <w:proofErr w:type="gramEnd"/>
      <w:r w:rsidR="00C34E88">
        <w:t xml:space="preserve"> said. He produced the report and testified as follows thereon: that a gentleman was picked by the ambulance and brought to the hospital where the surgeon found multiple wound on the face, neck, and shoulder. There was laceration over the face and also neck injury.</w:t>
      </w:r>
    </w:p>
    <w:p w:rsidR="00C34E88" w:rsidRDefault="00E16ED1" w:rsidP="00E16ED1">
      <w:pPr>
        <w:pStyle w:val="JudgmentText"/>
        <w:numPr>
          <w:ilvl w:val="0"/>
          <w:numId w:val="0"/>
        </w:numPr>
        <w:ind w:left="720" w:hanging="720"/>
      </w:pPr>
      <w:r>
        <w:t>[7]</w:t>
      </w:r>
      <w:r>
        <w:tab/>
      </w:r>
      <w:r w:rsidR="00C34E88">
        <w:t>He also testified that the Plaintiff’s condition was bad and had it not been for the tracheostomy he would have died. He explained the various medical procedures carried out. He confirmed that the sequel from such injuries are long lasting as the nerves are affected.</w:t>
      </w:r>
    </w:p>
    <w:p w:rsidR="00C34E88" w:rsidRDefault="00E16ED1" w:rsidP="00E16ED1">
      <w:pPr>
        <w:pStyle w:val="JudgmentText"/>
        <w:numPr>
          <w:ilvl w:val="0"/>
          <w:numId w:val="0"/>
        </w:numPr>
        <w:ind w:left="720" w:hanging="720"/>
      </w:pPr>
      <w:r>
        <w:t>[8]</w:t>
      </w:r>
      <w:r>
        <w:tab/>
      </w:r>
      <w:r w:rsidR="00C34E88">
        <w:t xml:space="preserve">The Plaintiff testified that after having consumed beer with his friends at a nearby shop, on 26 April at night, when he was returning home when he had reached the gate of the Defendant’s house he heard a roar. As he turned to take another road to his house a dog </w:t>
      </w:r>
      <w:r w:rsidR="00EF699B">
        <w:t xml:space="preserve">had already </w:t>
      </w:r>
      <w:r w:rsidR="00C34E88">
        <w:t xml:space="preserve">held him by his hand. He had to struggle. After that he found himself at the ICU. He could not go to work for six months and is not totally cured. The Plaintiff who is </w:t>
      </w:r>
      <w:r w:rsidR="00C34E88">
        <w:lastRenderedPageBreak/>
        <w:t xml:space="preserve">a policeman in charge of training dogs testified that he is now afraid of dogs and </w:t>
      </w:r>
      <w:r w:rsidR="00061179">
        <w:t xml:space="preserve">physically he </w:t>
      </w:r>
      <w:r w:rsidR="00C34E88">
        <w:t>cannot do all the movements.</w:t>
      </w:r>
    </w:p>
    <w:p w:rsidR="00C34E88" w:rsidRDefault="00E16ED1" w:rsidP="00E16ED1">
      <w:pPr>
        <w:pStyle w:val="JudgmentText"/>
        <w:numPr>
          <w:ilvl w:val="0"/>
          <w:numId w:val="0"/>
        </w:numPr>
        <w:ind w:left="720" w:hanging="720"/>
      </w:pPr>
      <w:r>
        <w:t>[9]</w:t>
      </w:r>
      <w:r>
        <w:tab/>
      </w:r>
      <w:r w:rsidR="00C34E88">
        <w:t>In cross the Plaintiff maintained that the gates of the Defendant are not always closed and that normally they are open in the morning.</w:t>
      </w:r>
    </w:p>
    <w:p w:rsidR="00C34E88" w:rsidRDefault="00E16ED1" w:rsidP="00E16ED1">
      <w:pPr>
        <w:pStyle w:val="JudgmentText"/>
        <w:numPr>
          <w:ilvl w:val="0"/>
          <w:numId w:val="0"/>
        </w:numPr>
        <w:ind w:left="720" w:hanging="720"/>
      </w:pPr>
      <w:r>
        <w:t>[10]</w:t>
      </w:r>
      <w:r>
        <w:tab/>
      </w:r>
      <w:r w:rsidR="00C34E88">
        <w:t xml:space="preserve">The Plaintiff called evidence from one Danny Charlotte. He is a bus driver and was passing along the way around 2 am in the morning when he saw a body lying on the road. He stopped his bus but could not come out; there </w:t>
      </w:r>
      <w:r w:rsidR="00061179">
        <w:t>was</w:t>
      </w:r>
      <w:r w:rsidR="00C34E88">
        <w:t xml:space="preserve"> a big black dog watching over the body and it prevented him from coming out of the bus. He went to the police for assistance. When the police came the dog</w:t>
      </w:r>
      <w:r w:rsidR="00061179">
        <w:t xml:space="preserve"> was still there; somehow </w:t>
      </w:r>
      <w:proofErr w:type="gramStart"/>
      <w:r w:rsidR="00061179">
        <w:t xml:space="preserve">it </w:t>
      </w:r>
      <w:r w:rsidR="00C34E88">
        <w:t xml:space="preserve"> went</w:t>
      </w:r>
      <w:proofErr w:type="gramEnd"/>
      <w:r w:rsidR="00C34E88">
        <w:t xml:space="preserve"> inside the property of the Defendant from where it continued to bark.</w:t>
      </w:r>
    </w:p>
    <w:p w:rsidR="00C34E88" w:rsidRDefault="00E16ED1" w:rsidP="00E16ED1">
      <w:pPr>
        <w:pStyle w:val="JudgmentText"/>
        <w:numPr>
          <w:ilvl w:val="0"/>
          <w:numId w:val="0"/>
        </w:numPr>
        <w:ind w:left="720" w:hanging="720"/>
      </w:pPr>
      <w:r>
        <w:t>[11]</w:t>
      </w:r>
      <w:r>
        <w:tab/>
      </w:r>
      <w:r w:rsidR="00C34E88">
        <w:t>One R</w:t>
      </w:r>
      <w:r w:rsidR="00061179">
        <w:t xml:space="preserve">obin </w:t>
      </w:r>
      <w:proofErr w:type="spellStart"/>
      <w:r w:rsidR="00061179">
        <w:t>Bonnelame</w:t>
      </w:r>
      <w:proofErr w:type="spellEnd"/>
      <w:r w:rsidR="00061179">
        <w:t>, Senior Flight Of</w:t>
      </w:r>
      <w:r w:rsidR="00C34E88">
        <w:t xml:space="preserve">ficer at the </w:t>
      </w:r>
      <w:proofErr w:type="gramStart"/>
      <w:r w:rsidR="00C34E88">
        <w:t>SCAA ,</w:t>
      </w:r>
      <w:proofErr w:type="gramEnd"/>
      <w:r w:rsidR="00C34E88">
        <w:t xml:space="preserve"> who lives next door to Defendant  </w:t>
      </w:r>
      <w:proofErr w:type="spellStart"/>
      <w:r w:rsidR="00C34E88">
        <w:t>deponed</w:t>
      </w:r>
      <w:proofErr w:type="spellEnd"/>
      <w:r w:rsidR="00C34E88">
        <w:t>. He said he heard some noise on the road that</w:t>
      </w:r>
      <w:r w:rsidR="00061179">
        <w:t xml:space="preserve"> </w:t>
      </w:r>
      <w:proofErr w:type="gramStart"/>
      <w:r w:rsidR="00061179">
        <w:t xml:space="preserve">early </w:t>
      </w:r>
      <w:r w:rsidR="00C34E88">
        <w:t xml:space="preserve"> morning</w:t>
      </w:r>
      <w:proofErr w:type="gramEnd"/>
      <w:r w:rsidR="00C34E88">
        <w:t>; he went out to see what was hap</w:t>
      </w:r>
      <w:r w:rsidR="00061179">
        <w:t xml:space="preserve">pening. He </w:t>
      </w:r>
      <w:proofErr w:type="gramStart"/>
      <w:r w:rsidR="00061179">
        <w:t xml:space="preserve">saw </w:t>
      </w:r>
      <w:r w:rsidR="00C34E88">
        <w:t xml:space="preserve"> the</w:t>
      </w:r>
      <w:proofErr w:type="gramEnd"/>
      <w:r w:rsidR="00C34E88">
        <w:t xml:space="preserve"> Plaintiff </w:t>
      </w:r>
      <w:r w:rsidR="00061179">
        <w:t xml:space="preserve">lying </w:t>
      </w:r>
      <w:r w:rsidR="00C34E88">
        <w:t xml:space="preserve">in blood on the </w:t>
      </w:r>
      <w:r w:rsidR="00061179">
        <w:t xml:space="preserve">road.  He </w:t>
      </w:r>
      <w:proofErr w:type="gramStart"/>
      <w:r w:rsidR="00061179">
        <w:t xml:space="preserve">also </w:t>
      </w:r>
      <w:r w:rsidR="00C34E88">
        <w:t xml:space="preserve"> saw</w:t>
      </w:r>
      <w:proofErr w:type="gramEnd"/>
      <w:r w:rsidR="00C34E88">
        <w:t xml:space="preserve"> one big dog on</w:t>
      </w:r>
      <w:r w:rsidR="00061179">
        <w:t xml:space="preserve"> the property of the Defendant. He</w:t>
      </w:r>
      <w:r w:rsidR="00C34E88">
        <w:t xml:space="preserve"> had seen 4 or 5 dogs of this </w:t>
      </w:r>
      <w:proofErr w:type="gramStart"/>
      <w:r w:rsidR="00C34E88">
        <w:t>type  previously</w:t>
      </w:r>
      <w:proofErr w:type="gramEnd"/>
      <w:r w:rsidR="00C34E88">
        <w:t xml:space="preserve"> on the property of the Defendant. He was emphatic that the dog that bit the Plaintiff was one of those belonging to the Defendant.</w:t>
      </w:r>
    </w:p>
    <w:p w:rsidR="00C34E88" w:rsidRDefault="00E16ED1" w:rsidP="00E16ED1">
      <w:pPr>
        <w:pStyle w:val="JudgmentText"/>
        <w:numPr>
          <w:ilvl w:val="0"/>
          <w:numId w:val="0"/>
        </w:numPr>
        <w:ind w:left="720" w:hanging="720"/>
      </w:pPr>
      <w:r>
        <w:t>[12]</w:t>
      </w:r>
      <w:r>
        <w:tab/>
      </w:r>
      <w:r w:rsidR="00C34E88">
        <w:t xml:space="preserve">The Defendant has denied being liable and has pleaded that his dog does not </w:t>
      </w:r>
      <w:r w:rsidR="00C567CD">
        <w:t xml:space="preserve">roam </w:t>
      </w:r>
      <w:r w:rsidR="00C34E88">
        <w:t>that area and that there are other dogs of similar breed which frequent that area. He has pleaded that his dog was within his compound at the time of the incident and that his compound is enclosed.</w:t>
      </w:r>
    </w:p>
    <w:p w:rsidR="00C34E88" w:rsidRDefault="00E16ED1" w:rsidP="00E16ED1">
      <w:pPr>
        <w:pStyle w:val="JudgmentText"/>
        <w:numPr>
          <w:ilvl w:val="0"/>
          <w:numId w:val="0"/>
        </w:numPr>
        <w:ind w:left="720" w:hanging="720"/>
      </w:pPr>
      <w:r>
        <w:t>[13]</w:t>
      </w:r>
      <w:r>
        <w:tab/>
      </w:r>
      <w:r w:rsidR="00C34E88">
        <w:t>The Defendant did not testify, however.</w:t>
      </w:r>
    </w:p>
    <w:p w:rsidR="0006489F" w:rsidRDefault="00E16ED1" w:rsidP="00E16ED1">
      <w:pPr>
        <w:pStyle w:val="JudgmentText"/>
        <w:numPr>
          <w:ilvl w:val="0"/>
          <w:numId w:val="0"/>
        </w:numPr>
        <w:ind w:left="720" w:hanging="720"/>
      </w:pPr>
      <w:r>
        <w:t>[14]</w:t>
      </w:r>
      <w:r>
        <w:tab/>
      </w:r>
      <w:r w:rsidR="00C34E88">
        <w:t>I have gone through the evidence carefully and   after a close analysis I am satisfied that the Plaintiff has proved his case on a balance of probabilities.</w:t>
      </w:r>
      <w:r w:rsidR="00EF699B">
        <w:t xml:space="preserve"> </w:t>
      </w:r>
      <w:r w:rsidR="00C34E88">
        <w:t xml:space="preserve">I therefore order the Defendant to pay the total amount of </w:t>
      </w:r>
      <w:proofErr w:type="spellStart"/>
      <w:r w:rsidR="00C34E88">
        <w:t>Rs</w:t>
      </w:r>
      <w:proofErr w:type="spellEnd"/>
      <w:r w:rsidR="00C34E88">
        <w:t xml:space="preserve"> 375,350.00 as damages to the Plaintiff. </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C34E88">
        <w:rPr>
          <w:sz w:val="24"/>
          <w:szCs w:val="24"/>
        </w:rPr>
        <w:t>26</w:t>
      </w:r>
      <w:r w:rsidR="00C34E88" w:rsidRPr="00C34E88">
        <w:rPr>
          <w:sz w:val="24"/>
          <w:szCs w:val="24"/>
          <w:vertAlign w:val="superscript"/>
        </w:rPr>
        <w:t>th</w:t>
      </w:r>
      <w:r w:rsidR="00C34E88">
        <w:rPr>
          <w:sz w:val="24"/>
          <w:szCs w:val="24"/>
        </w:rPr>
        <w:t xml:space="preserve"> September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34E8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S Nunkoo"/>
              <w:listEntry w:val="M. Twomey, CJ"/>
              <w:listEntry w:val="R. Govinden , J"/>
              <w:listEntry w:val="D Karunakaran"/>
              <w:listEntry w:val="B Renaud"/>
              <w:listEntry w:val="M Burhan"/>
              <w:listEntry w:val="G Dodin"/>
              <w:listEntry w:val="F Robinson"/>
              <w:listEntry w:val="E De Silva"/>
              <w:listEntry w:val="C McKee"/>
              <w:listEntry w:val="Akiiki-Kiiza J"/>
              <w:listEntry w:val="Samia Andre, J"/>
              <w:listEntry w:val="M. Vidot"/>
              <w:listEntry w:val="L. Pillay, J"/>
              <w:listEntry w:val="F M S Egonda-Ntende"/>
            </w:ddList>
          </w:ffData>
        </w:fldChar>
      </w:r>
      <w:bookmarkStart w:id="16" w:name="Dropdown6"/>
      <w:r>
        <w:rPr>
          <w:sz w:val="24"/>
          <w:szCs w:val="24"/>
        </w:rPr>
        <w:instrText xml:space="preserve"> FORMDROPDOWN </w:instrText>
      </w:r>
      <w:r w:rsidR="00E16ED1">
        <w:rPr>
          <w:sz w:val="24"/>
          <w:szCs w:val="24"/>
        </w:rPr>
      </w:r>
      <w:r w:rsidR="00E16ED1">
        <w:rPr>
          <w:sz w:val="24"/>
          <w:szCs w:val="24"/>
        </w:rPr>
        <w:fldChar w:fldCharType="separate"/>
      </w:r>
      <w:r>
        <w:rPr>
          <w:sz w:val="24"/>
          <w:szCs w:val="24"/>
        </w:rPr>
        <w:fldChar w:fldCharType="end"/>
      </w:r>
      <w:bookmarkEnd w:id="16"/>
    </w:p>
    <w:p w:rsidR="009E05E5" w:rsidRPr="00E33F35" w:rsidRDefault="00C34E8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Judge of the Supreme Court"/>
              <w:listEntry w:val="Chief Justice"/>
            </w:ddList>
          </w:ffData>
        </w:fldChar>
      </w:r>
      <w:bookmarkStart w:id="17" w:name="Dropdown7"/>
      <w:r>
        <w:rPr>
          <w:b/>
          <w:sz w:val="24"/>
          <w:szCs w:val="24"/>
        </w:rPr>
        <w:instrText xml:space="preserve"> FORMDROPDOWN </w:instrText>
      </w:r>
      <w:r w:rsidR="00E16ED1">
        <w:rPr>
          <w:b/>
          <w:sz w:val="24"/>
          <w:szCs w:val="24"/>
        </w:rPr>
      </w:r>
      <w:r w:rsidR="00E16ED1">
        <w:rPr>
          <w:b/>
          <w:sz w:val="24"/>
          <w:szCs w:val="24"/>
        </w:rPr>
        <w:fldChar w:fldCharType="separate"/>
      </w:r>
      <w:r>
        <w:rPr>
          <w:b/>
          <w:sz w:val="24"/>
          <w:szCs w:val="24"/>
        </w:rPr>
        <w:fldChar w:fldCharType="end"/>
      </w:r>
      <w:bookmarkEnd w:id="17"/>
      <w:r w:rsidR="006D0171" w:rsidRPr="00E33F35">
        <w:rPr>
          <w:b/>
          <w:sz w:val="24"/>
          <w:szCs w:val="24"/>
        </w:rPr>
        <w:fldChar w:fldCharType="begin"/>
      </w:r>
      <w:r w:rsidR="007C2809" w:rsidRPr="00E33F35">
        <w:rPr>
          <w:b/>
          <w:sz w:val="24"/>
          <w:szCs w:val="24"/>
        </w:rPr>
        <w:instrText xml:space="preserve">  </w:instrText>
      </w:r>
      <w:r w:rsidR="006D0171"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F9" w:rsidRDefault="00AF4EF9" w:rsidP="00DB6D34">
      <w:r>
        <w:separator/>
      </w:r>
    </w:p>
  </w:endnote>
  <w:endnote w:type="continuationSeparator" w:id="0">
    <w:p w:rsidR="00AF4EF9" w:rsidRDefault="00AF4EF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E16ED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F9" w:rsidRDefault="00AF4EF9" w:rsidP="00DB6D34">
      <w:r>
        <w:separator/>
      </w:r>
    </w:p>
  </w:footnote>
  <w:footnote w:type="continuationSeparator" w:id="0">
    <w:p w:rsidR="00AF4EF9" w:rsidRDefault="00AF4EF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5A"/>
    <w:rsid w:val="00005BEF"/>
    <w:rsid w:val="00030C81"/>
    <w:rsid w:val="00061179"/>
    <w:rsid w:val="0006489F"/>
    <w:rsid w:val="00067B0A"/>
    <w:rsid w:val="00075573"/>
    <w:rsid w:val="00091036"/>
    <w:rsid w:val="000A10B8"/>
    <w:rsid w:val="000D1DD3"/>
    <w:rsid w:val="000E39A5"/>
    <w:rsid w:val="000E7400"/>
    <w:rsid w:val="000F3D5A"/>
    <w:rsid w:val="001008BC"/>
    <w:rsid w:val="00101D12"/>
    <w:rsid w:val="00104284"/>
    <w:rsid w:val="0010498D"/>
    <w:rsid w:val="00117CBF"/>
    <w:rsid w:val="00126A10"/>
    <w:rsid w:val="00135A90"/>
    <w:rsid w:val="001376AB"/>
    <w:rsid w:val="001439BF"/>
    <w:rsid w:val="00144612"/>
    <w:rsid w:val="001529B0"/>
    <w:rsid w:val="0016510C"/>
    <w:rsid w:val="00180158"/>
    <w:rsid w:val="001D30F7"/>
    <w:rsid w:val="001E4ED8"/>
    <w:rsid w:val="001E7265"/>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B44D1"/>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208B0"/>
    <w:rsid w:val="00530663"/>
    <w:rsid w:val="00536EF8"/>
    <w:rsid w:val="00541471"/>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0171"/>
    <w:rsid w:val="006D36C9"/>
    <w:rsid w:val="00701AAC"/>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AF4EF9"/>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4E88"/>
    <w:rsid w:val="00C35333"/>
    <w:rsid w:val="00C41821"/>
    <w:rsid w:val="00C55FDF"/>
    <w:rsid w:val="00C567CD"/>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0CE1"/>
    <w:rsid w:val="00DE2BE8"/>
    <w:rsid w:val="00DF2970"/>
    <w:rsid w:val="00DF303A"/>
    <w:rsid w:val="00E0467F"/>
    <w:rsid w:val="00E0505F"/>
    <w:rsid w:val="00E07F07"/>
    <w:rsid w:val="00E16ED1"/>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EF699B"/>
    <w:rsid w:val="00F00A19"/>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70412-DFB1-4B8E-A198-2C526BED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0698-E4A2-463E-B48B-A4DB4298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65</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Seegobin Nunkoo</dc:creator>
  <cp:lastModifiedBy>Michelle</cp:lastModifiedBy>
  <cp:revision>8</cp:revision>
  <cp:lastPrinted>2018-09-26T05:52:00Z</cp:lastPrinted>
  <dcterms:created xsi:type="dcterms:W3CDTF">2018-09-25T07:16:00Z</dcterms:created>
  <dcterms:modified xsi:type="dcterms:W3CDTF">2018-12-11T09:50:00Z</dcterms:modified>
</cp:coreProperties>
</file>