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B40251">
        <w:rPr>
          <w:b/>
          <w:sz w:val="28"/>
          <w:szCs w:val="28"/>
        </w:rPr>
        <w:t>XP162</w:t>
      </w:r>
      <w:r w:rsidRPr="00B75AE2">
        <w:rPr>
          <w:b/>
          <w:sz w:val="28"/>
          <w:szCs w:val="28"/>
        </w:rPr>
        <w:t>/</w:t>
      </w:r>
      <w:r w:rsidR="00C87FCA" w:rsidRPr="00B75AE2">
        <w:rPr>
          <w:b/>
          <w:sz w:val="28"/>
          <w:szCs w:val="28"/>
        </w:rPr>
        <w:t>20</w:t>
      </w:r>
      <w:r w:rsidR="00B40251">
        <w:rPr>
          <w:b/>
          <w:sz w:val="28"/>
          <w:szCs w:val="28"/>
        </w:rPr>
        <w:t>18</w:t>
      </w:r>
      <w:r w:rsidR="006D0171" w:rsidRPr="00B75AE2">
        <w:rPr>
          <w:b/>
          <w:sz w:val="28"/>
          <w:szCs w:val="28"/>
        </w:rPr>
        <w:fldChar w:fldCharType="begin">
          <w:ffData>
            <w:name w:val="Text33"/>
            <w:enabled/>
            <w:calcOnExit w:val="0"/>
            <w:textInput/>
          </w:ffData>
        </w:fldChar>
      </w:r>
      <w:bookmarkStart w:id="0"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6D0171" w:rsidRPr="00B75AE2">
        <w:rPr>
          <w:b/>
          <w:sz w:val="28"/>
          <w:szCs w:val="28"/>
        </w:rPr>
        <w:fldChar w:fldCharType="end"/>
      </w:r>
      <w:bookmarkEnd w:id="0"/>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B40251">
        <w:rPr>
          <w:b/>
          <w:sz w:val="24"/>
          <w:szCs w:val="24"/>
        </w:rPr>
        <w:t>8</w:t>
      </w:r>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91695E">
        <w:rPr>
          <w:b/>
          <w:sz w:val="24"/>
          <w:szCs w:val="24"/>
        </w:rPr>
        <w:t>1069</w:t>
      </w:r>
      <w:bookmarkStart w:id="1" w:name="_GoBack"/>
      <w:bookmarkEnd w:id="1"/>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2" w:name="Text20"/>
    <w:p w:rsidR="00FB2453" w:rsidRPr="00B119B1" w:rsidRDefault="006D0171"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2"/>
    </w:p>
    <w:p w:rsidR="00B40898" w:rsidRPr="00B40251" w:rsidRDefault="00B40251" w:rsidP="00B40898">
      <w:pPr>
        <w:spacing w:after="240"/>
        <w:jc w:val="center"/>
        <w:rPr>
          <w:b/>
          <w:sz w:val="24"/>
          <w:szCs w:val="24"/>
        </w:rPr>
        <w:sectPr w:rsidR="00B40898" w:rsidRPr="00B40251" w:rsidSect="00EF2051">
          <w:footerReference w:type="default" r:id="rId8"/>
          <w:type w:val="continuous"/>
          <w:pgSz w:w="12240" w:h="15840"/>
          <w:pgMar w:top="1440" w:right="1440" w:bottom="1440" w:left="1440" w:header="720" w:footer="720" w:gutter="0"/>
          <w:cols w:space="720"/>
          <w:docGrid w:linePitch="360"/>
        </w:sectPr>
      </w:pPr>
      <w:r w:rsidRPr="00B40251">
        <w:rPr>
          <w:b/>
          <w:sz w:val="24"/>
          <w:szCs w:val="24"/>
        </w:rPr>
        <w:t>IN THE MATTER OF GELAGE HOAREAU</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ab/>
      </w:r>
      <w:bookmarkStart w:id="3"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6D0171">
        <w:rPr>
          <w:sz w:val="24"/>
          <w:szCs w:val="24"/>
        </w:rPr>
        <w:fldChar w:fldCharType="end"/>
      </w:r>
      <w:bookmarkEnd w:id="3"/>
      <w:r w:rsidR="006D0171">
        <w:rPr>
          <w:sz w:val="24"/>
          <w:szCs w:val="24"/>
        </w:rPr>
        <w:fldChar w:fldCharType="begin"/>
      </w:r>
      <w:r w:rsidR="003F0F8D">
        <w:rPr>
          <w:sz w:val="24"/>
          <w:szCs w:val="24"/>
        </w:rPr>
        <w:instrText xml:space="preserve">  </w:instrText>
      </w:r>
      <w:r w:rsidR="006D0171">
        <w:rPr>
          <w:sz w:val="24"/>
          <w:szCs w:val="24"/>
        </w:rPr>
        <w:fldChar w:fldCharType="end"/>
      </w:r>
    </w:p>
    <w:p w:rsidR="005F5FB0" w:rsidRDefault="00E0467F" w:rsidP="00B40251">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D0171">
        <w:rPr>
          <w:sz w:val="24"/>
          <w:szCs w:val="24"/>
        </w:rPr>
        <w:fldChar w:fldCharType="begin">
          <w:ffData>
            <w:name w:val="Text28"/>
            <w:enabled/>
            <w:calcOnExit w:val="0"/>
            <w:textInput/>
          </w:ffData>
        </w:fldChar>
      </w:r>
      <w:bookmarkStart w:id="4" w:name="Text28"/>
      <w:r w:rsidR="004C3D80">
        <w:rPr>
          <w:sz w:val="24"/>
          <w:szCs w:val="24"/>
        </w:rPr>
        <w:instrText xml:space="preserve"> FORMTEXT </w:instrText>
      </w:r>
      <w:r w:rsidR="006D0171">
        <w:rPr>
          <w:sz w:val="24"/>
          <w:szCs w:val="24"/>
        </w:rPr>
      </w:r>
      <w:r w:rsidR="006D0171">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D0171">
        <w:rPr>
          <w:sz w:val="24"/>
          <w:szCs w:val="24"/>
        </w:rPr>
        <w:fldChar w:fldCharType="end"/>
      </w:r>
      <w:bookmarkEnd w:id="4"/>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B40251">
        <w:rPr>
          <w:sz w:val="24"/>
          <w:szCs w:val="24"/>
        </w:rPr>
        <w:t>Mr. Joel Camille for the Applicants</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5"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6"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6D0171">
        <w:rPr>
          <w:sz w:val="24"/>
          <w:szCs w:val="24"/>
        </w:rPr>
        <w:fldChar w:fldCharType="end"/>
      </w:r>
      <w:bookmarkEnd w:id="6"/>
      <w:r w:rsidR="001D372C">
        <w:rPr>
          <w:sz w:val="24"/>
          <w:szCs w:val="24"/>
        </w:rPr>
        <w:t>26</w:t>
      </w:r>
      <w:r w:rsidR="001D372C" w:rsidRPr="001D372C">
        <w:rPr>
          <w:sz w:val="24"/>
          <w:szCs w:val="24"/>
          <w:vertAlign w:val="superscript"/>
        </w:rPr>
        <w:t>th</w:t>
      </w:r>
      <w:r w:rsidR="001D372C">
        <w:rPr>
          <w:sz w:val="24"/>
          <w:szCs w:val="24"/>
        </w:rPr>
        <w:t xml:space="preserve"> November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7" w:name="Dropdown2"/>
    </w:p>
    <w:bookmarkStart w:id="8" w:name="Dropdown8"/>
    <w:bookmarkEnd w:id="7"/>
    <w:p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A544D0">
        <w:rPr>
          <w:b/>
          <w:sz w:val="24"/>
          <w:szCs w:val="24"/>
        </w:rPr>
        <w:instrText xml:space="preserve"> FORMDROPDOWN </w:instrText>
      </w:r>
      <w:r w:rsidR="0091695E">
        <w:rPr>
          <w:b/>
          <w:sz w:val="24"/>
          <w:szCs w:val="24"/>
        </w:rPr>
      </w:r>
      <w:r w:rsidR="0091695E">
        <w:rPr>
          <w:b/>
          <w:sz w:val="24"/>
          <w:szCs w:val="24"/>
        </w:rPr>
        <w:fldChar w:fldCharType="separate"/>
      </w:r>
      <w:r>
        <w:rPr>
          <w:b/>
          <w:sz w:val="24"/>
          <w:szCs w:val="24"/>
        </w:rPr>
        <w:fldChar w:fldCharType="end"/>
      </w:r>
      <w:bookmarkEnd w:id="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B40251" w:rsidP="00C87FCA">
      <w:pPr>
        <w:pStyle w:val="ListParagraph"/>
        <w:widowControl/>
        <w:autoSpaceDE/>
        <w:autoSpaceDN/>
        <w:adjustRightInd/>
        <w:spacing w:after="240" w:line="360" w:lineRule="auto"/>
        <w:ind w:left="0"/>
        <w:contextualSpacing w:val="0"/>
        <w:jc w:val="both"/>
        <w:rPr>
          <w:b/>
          <w:sz w:val="24"/>
          <w:szCs w:val="24"/>
        </w:rPr>
      </w:pPr>
      <w:r>
        <w:rPr>
          <w:b/>
          <w:sz w:val="24"/>
          <w:szCs w:val="24"/>
        </w:rPr>
        <w:t>B. Adeline, Master</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B40251" w:rsidP="00453A09">
      <w:pPr>
        <w:pStyle w:val="JudgmentText"/>
      </w:pPr>
      <w:r>
        <w:lastRenderedPageBreak/>
        <w:t>This is an application for the appointment of Gelage Hoareau, the Applicant, as executor to the succession of the late Eugenia Marinette Etienne who died intestate on the 11</w:t>
      </w:r>
      <w:r w:rsidRPr="00B40251">
        <w:rPr>
          <w:vertAlign w:val="superscript"/>
        </w:rPr>
        <w:t>th</w:t>
      </w:r>
      <w:r>
        <w:t xml:space="preserve"> March 2015.  The application is made by virtue of Article 1026 of the Civil Code of Seychelles Act, CAP 33, and is supported by an affidavit duly sworn by the Applicant to which there are attached other relevant documents in compliance with the requirements of Practice direction No 1 of 1989.</w:t>
      </w:r>
    </w:p>
    <w:p w:rsidR="00B40251" w:rsidRDefault="00B40251" w:rsidP="00453A09">
      <w:pPr>
        <w:pStyle w:val="JudgmentText"/>
      </w:pPr>
      <w:r>
        <w:t>On account of the affidavit evidence and the relevant documentary evidence tendered before this Court, I am satisfied, that as per her Certificate of Death pertaining to</w:t>
      </w:r>
      <w:r w:rsidR="007A67B7">
        <w:t xml:space="preserve"> </w:t>
      </w:r>
      <w:r w:rsidR="00B30D71">
        <w:t>R</w:t>
      </w:r>
      <w:r w:rsidR="007A67B7">
        <w:t xml:space="preserve">egister No 121 of 2015.C, Eugenia Hoareau (hereinafter called </w:t>
      </w:r>
      <w:r w:rsidR="00B30D71">
        <w:t>“the</w:t>
      </w:r>
      <w:r w:rsidR="007A67B7">
        <w:t xml:space="preserve"> deceased”) died on the 11</w:t>
      </w:r>
      <w:r w:rsidR="007A67B7" w:rsidRPr="007A67B7">
        <w:rPr>
          <w:vertAlign w:val="superscript"/>
        </w:rPr>
        <w:t>th</w:t>
      </w:r>
      <w:r w:rsidR="007A67B7">
        <w:t xml:space="preserve"> March 2015</w:t>
      </w:r>
      <w:r w:rsidR="00B30D71">
        <w:t>, proof</w:t>
      </w:r>
      <w:r>
        <w:t xml:space="preserve"> of which is Certificate of death tendered as exhibit P1.</w:t>
      </w:r>
    </w:p>
    <w:p w:rsidR="001D372C" w:rsidRDefault="001D372C" w:rsidP="001D372C">
      <w:pPr>
        <w:pStyle w:val="JudgmentText"/>
      </w:pPr>
      <w:r>
        <w:lastRenderedPageBreak/>
        <w:t>I am also satisfied that the deceased was married to one Antoine Desire Etienne who has since predeceased the deceased.  The Certificate of Marriage pertaining to Register No 151 A of 1968.C and the Certificate of Death pertaining to Register No 22 of 1993.C in respect of the deceased late husband, Antoine Desire Etienne, tendered as exhibit P3 collectively.</w:t>
      </w:r>
    </w:p>
    <w:p w:rsidR="00B40251" w:rsidRDefault="00B40251" w:rsidP="00453A09">
      <w:pPr>
        <w:pStyle w:val="JudgmentText"/>
      </w:pPr>
      <w:r>
        <w:t>I am also satisfied, that the deceased is survived by her heirs who are her children and siblings, namely;</w:t>
      </w:r>
    </w:p>
    <w:p w:rsidR="00B40251" w:rsidRDefault="00B40251" w:rsidP="00B40251">
      <w:pPr>
        <w:pStyle w:val="JudgmentText"/>
        <w:numPr>
          <w:ilvl w:val="0"/>
          <w:numId w:val="0"/>
        </w:numPr>
        <w:ind w:left="2880" w:hanging="720"/>
      </w:pPr>
      <w:proofErr w:type="spellStart"/>
      <w:proofErr w:type="gramStart"/>
      <w:r>
        <w:t>i</w:t>
      </w:r>
      <w:proofErr w:type="spellEnd"/>
      <w:proofErr w:type="gramEnd"/>
      <w:r>
        <w:t xml:space="preserve"> </w:t>
      </w:r>
      <w:r>
        <w:tab/>
        <w:t xml:space="preserve">Gelage </w:t>
      </w:r>
      <w:proofErr w:type="spellStart"/>
      <w:r>
        <w:t>Noeldar</w:t>
      </w:r>
      <w:proofErr w:type="spellEnd"/>
      <w:r>
        <w:t xml:space="preserve"> Hoareau, (the Applicant) born on the 25</w:t>
      </w:r>
      <w:r w:rsidRPr="00B40251">
        <w:rPr>
          <w:vertAlign w:val="superscript"/>
        </w:rPr>
        <w:t>th</w:t>
      </w:r>
      <w:r>
        <w:t xml:space="preserve"> of December 1961, exhibit P2.</w:t>
      </w:r>
    </w:p>
    <w:p w:rsidR="00B40251" w:rsidRDefault="00B40251" w:rsidP="00B40251">
      <w:pPr>
        <w:pStyle w:val="JudgmentText"/>
        <w:numPr>
          <w:ilvl w:val="0"/>
          <w:numId w:val="0"/>
        </w:numPr>
        <w:ind w:left="2880" w:hanging="720"/>
      </w:pPr>
      <w:proofErr w:type="gramStart"/>
      <w:r>
        <w:t>ii</w:t>
      </w:r>
      <w:proofErr w:type="gramEnd"/>
      <w:r>
        <w:tab/>
      </w:r>
      <w:proofErr w:type="spellStart"/>
      <w:r>
        <w:t>Claurida</w:t>
      </w:r>
      <w:proofErr w:type="spellEnd"/>
      <w:r>
        <w:t xml:space="preserve"> </w:t>
      </w:r>
      <w:proofErr w:type="spellStart"/>
      <w:r>
        <w:t>Merilinte</w:t>
      </w:r>
      <w:proofErr w:type="spellEnd"/>
      <w:r>
        <w:t xml:space="preserve"> </w:t>
      </w:r>
      <w:proofErr w:type="spellStart"/>
      <w:r>
        <w:t>Telemaque</w:t>
      </w:r>
      <w:proofErr w:type="spellEnd"/>
      <w:r>
        <w:t xml:space="preserve"> nee </w:t>
      </w:r>
      <w:proofErr w:type="spellStart"/>
      <w:r>
        <w:t>Radegonde</w:t>
      </w:r>
      <w:proofErr w:type="spellEnd"/>
      <w:r>
        <w:t xml:space="preserve"> born on the 2</w:t>
      </w:r>
      <w:r w:rsidRPr="00B40251">
        <w:rPr>
          <w:vertAlign w:val="superscript"/>
        </w:rPr>
        <w:t>nd</w:t>
      </w:r>
      <w:r>
        <w:t xml:space="preserve"> September 1963.</w:t>
      </w:r>
    </w:p>
    <w:p w:rsidR="00B40251" w:rsidRDefault="00B40251" w:rsidP="00B40251">
      <w:pPr>
        <w:pStyle w:val="JudgmentText"/>
        <w:numPr>
          <w:ilvl w:val="0"/>
          <w:numId w:val="0"/>
        </w:numPr>
        <w:ind w:left="2880" w:hanging="720"/>
      </w:pPr>
      <w:proofErr w:type="gramStart"/>
      <w:r>
        <w:t>iii</w:t>
      </w:r>
      <w:proofErr w:type="gramEnd"/>
      <w:r>
        <w:tab/>
        <w:t xml:space="preserve">Marie-Chantale </w:t>
      </w:r>
      <w:proofErr w:type="spellStart"/>
      <w:r>
        <w:t>Greham</w:t>
      </w:r>
      <w:proofErr w:type="spellEnd"/>
      <w:r>
        <w:t xml:space="preserve"> Nichole nee Etienne born on the 30</w:t>
      </w:r>
      <w:r w:rsidRPr="00B40251">
        <w:rPr>
          <w:vertAlign w:val="superscript"/>
        </w:rPr>
        <w:t>th</w:t>
      </w:r>
      <w:r>
        <w:t xml:space="preserve"> July 1967.</w:t>
      </w:r>
    </w:p>
    <w:p w:rsidR="00B40251" w:rsidRDefault="00B40251" w:rsidP="00B40251">
      <w:pPr>
        <w:pStyle w:val="JudgmentText"/>
        <w:numPr>
          <w:ilvl w:val="0"/>
          <w:numId w:val="0"/>
        </w:numPr>
        <w:ind w:left="2880" w:hanging="720"/>
      </w:pPr>
      <w:proofErr w:type="gramStart"/>
      <w:r>
        <w:t>iv</w:t>
      </w:r>
      <w:proofErr w:type="gramEnd"/>
      <w:r>
        <w:tab/>
        <w:t>Charles Patrick Etienne born on the 27</w:t>
      </w:r>
      <w:r w:rsidRPr="00B40251">
        <w:rPr>
          <w:vertAlign w:val="superscript"/>
        </w:rPr>
        <w:t>th</w:t>
      </w:r>
      <w:r>
        <w:t xml:space="preserve"> May 1970.</w:t>
      </w:r>
    </w:p>
    <w:p w:rsidR="00B40251" w:rsidRDefault="00B40251" w:rsidP="001C45BD">
      <w:pPr>
        <w:pStyle w:val="JudgmentText"/>
        <w:numPr>
          <w:ilvl w:val="0"/>
          <w:numId w:val="0"/>
        </w:numPr>
        <w:ind w:left="2880" w:hanging="720"/>
      </w:pPr>
      <w:proofErr w:type="gramStart"/>
      <w:r>
        <w:t>v</w:t>
      </w:r>
      <w:proofErr w:type="gramEnd"/>
      <w:r>
        <w:tab/>
        <w:t>Elvis Christopher Etienne born on the 7</w:t>
      </w:r>
      <w:r w:rsidRPr="00B40251">
        <w:rPr>
          <w:vertAlign w:val="superscript"/>
        </w:rPr>
        <w:t>th</w:t>
      </w:r>
      <w:r>
        <w:t xml:space="preserve"> June 1974, and </w:t>
      </w:r>
      <w:proofErr w:type="spellStart"/>
      <w:r>
        <w:t>Elna</w:t>
      </w:r>
      <w:proofErr w:type="spellEnd"/>
      <w:r>
        <w:t xml:space="preserve"> Marie-Noel Way-Hive nee Etienne born on the 20</w:t>
      </w:r>
      <w:r w:rsidRPr="00B40251">
        <w:rPr>
          <w:vertAlign w:val="superscript"/>
        </w:rPr>
        <w:t>th</w:t>
      </w:r>
      <w:r>
        <w:t xml:space="preserve"> </w:t>
      </w:r>
      <w:r w:rsidR="001C45BD">
        <w:t>December 1975.  Their Certificate of birth were tendered in evidence as exhibit P4 collectively.</w:t>
      </w:r>
    </w:p>
    <w:p w:rsidR="001C45BD" w:rsidRDefault="001D372C" w:rsidP="001C45BD">
      <w:pPr>
        <w:pStyle w:val="JudgmentText"/>
        <w:numPr>
          <w:ilvl w:val="0"/>
          <w:numId w:val="0"/>
        </w:numPr>
        <w:ind w:left="720" w:hanging="720"/>
      </w:pPr>
      <w:r>
        <w:t>[5</w:t>
      </w:r>
      <w:r w:rsidR="001C45BD">
        <w:t>]</w:t>
      </w:r>
      <w:r w:rsidR="001C45BD">
        <w:tab/>
        <w:t>I am further satisfied, that all the other five heirs mentione</w:t>
      </w:r>
      <w:r w:rsidR="007A67B7">
        <w:t>d in paragraph [</w:t>
      </w:r>
      <w:r w:rsidR="00B30D71">
        <w:t>4</w:t>
      </w:r>
      <w:r w:rsidR="007A67B7">
        <w:t xml:space="preserve">] above, have </w:t>
      </w:r>
      <w:r w:rsidR="001C45BD">
        <w:t>in writing expressly conveyed their consent to the appointment of the Applicant as executor to the estate of the deceased.  The Applicant tendered in evidence their written consent as exhibit P6 collectively.</w:t>
      </w:r>
    </w:p>
    <w:p w:rsidR="001C45BD" w:rsidRDefault="001D372C" w:rsidP="001C45BD">
      <w:pPr>
        <w:pStyle w:val="JudgmentText"/>
        <w:numPr>
          <w:ilvl w:val="0"/>
          <w:numId w:val="0"/>
        </w:numPr>
        <w:ind w:left="720" w:hanging="720"/>
      </w:pPr>
      <w:r>
        <w:t>[6</w:t>
      </w:r>
      <w:r w:rsidR="001C45BD">
        <w:t>]</w:t>
      </w:r>
      <w:r w:rsidR="001C45BD">
        <w:tab/>
        <w:t>I am satisfied, that as per the Certificate of Official Search issued under the Land Registration Act and tendered as exhibit P5, at the time of her death, the deceased owned immoveable properties in Seychelles as a co-owner in in-division in titles V8801, V8347 and V8348.</w:t>
      </w:r>
    </w:p>
    <w:p w:rsidR="001C45BD" w:rsidRDefault="001D372C" w:rsidP="001C45BD">
      <w:pPr>
        <w:pStyle w:val="JudgmentText"/>
        <w:numPr>
          <w:ilvl w:val="0"/>
          <w:numId w:val="0"/>
        </w:numPr>
        <w:ind w:left="720" w:hanging="720"/>
      </w:pPr>
      <w:r>
        <w:lastRenderedPageBreak/>
        <w:t>[7</w:t>
      </w:r>
      <w:r w:rsidR="001C45BD">
        <w:t>]</w:t>
      </w:r>
      <w:r w:rsidR="001C45BD">
        <w:tab/>
        <w:t>I am further satisfied, that the Applicant is desirous</w:t>
      </w:r>
      <w:r w:rsidR="007A67B7">
        <w:t>,</w:t>
      </w:r>
      <w:r w:rsidR="001C45BD">
        <w:t xml:space="preserve"> ready, willing and able to be appointed as executor to the succession of the deceased, and that he is not subject to any legal incapacity to be so appointed and to carry out the duties of an executor as laid down by law, more particularly</w:t>
      </w:r>
      <w:r w:rsidR="007A67B7">
        <w:t>,</w:t>
      </w:r>
      <w:r w:rsidR="001C45BD">
        <w:t xml:space="preserve"> under the Civil Code of Seychelles Act.</w:t>
      </w:r>
    </w:p>
    <w:p w:rsidR="001C45BD" w:rsidRDefault="001D372C" w:rsidP="001C45BD">
      <w:pPr>
        <w:pStyle w:val="JudgmentText"/>
        <w:numPr>
          <w:ilvl w:val="0"/>
          <w:numId w:val="0"/>
        </w:numPr>
        <w:ind w:left="720" w:hanging="720"/>
      </w:pPr>
      <w:r>
        <w:t>[8</w:t>
      </w:r>
      <w:r w:rsidR="001C45BD">
        <w:t>]</w:t>
      </w:r>
      <w:r w:rsidR="001C45BD">
        <w:tab/>
        <w:t xml:space="preserve">I therefore grant the application, and hereby appoint the Applicant, Gelage Hoareau of La Retraite, Mahé, Seychelles as executor to the estate of the deceased, </w:t>
      </w:r>
      <w:proofErr w:type="gramStart"/>
      <w:r w:rsidR="001C45BD">
        <w:t>Eugenia</w:t>
      </w:r>
      <w:proofErr w:type="gramEnd"/>
      <w:r w:rsidR="001C45BD">
        <w:t xml:space="preserve"> Marinette Etienne.</w:t>
      </w:r>
    </w:p>
    <w:p w:rsidR="00E6492F" w:rsidRDefault="006D017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1D372C">
        <w:rPr>
          <w:sz w:val="24"/>
          <w:szCs w:val="24"/>
        </w:rPr>
        <w:t>26</w:t>
      </w:r>
      <w:r w:rsidR="001D372C" w:rsidRPr="001D372C">
        <w:rPr>
          <w:sz w:val="24"/>
          <w:szCs w:val="24"/>
          <w:vertAlign w:val="superscript"/>
        </w:rPr>
        <w:t>th</w:t>
      </w:r>
      <w:r w:rsidR="001D372C">
        <w:rPr>
          <w:sz w:val="24"/>
          <w:szCs w:val="24"/>
        </w:rPr>
        <w:t xml:space="preserve"> November 2018.</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1C45BD" w:rsidP="0006489F">
      <w:pPr>
        <w:pStyle w:val="ListParagraph"/>
        <w:widowControl/>
        <w:autoSpaceDE/>
        <w:autoSpaceDN/>
        <w:adjustRightInd/>
        <w:ind w:left="0"/>
        <w:contextualSpacing w:val="0"/>
        <w:jc w:val="both"/>
        <w:rPr>
          <w:sz w:val="24"/>
          <w:szCs w:val="24"/>
        </w:rPr>
      </w:pPr>
      <w:r>
        <w:rPr>
          <w:sz w:val="24"/>
          <w:szCs w:val="24"/>
        </w:rPr>
        <w:t>B. Adeline</w:t>
      </w:r>
    </w:p>
    <w:p w:rsidR="009E05E5" w:rsidRPr="00E33F35" w:rsidRDefault="001C45BD" w:rsidP="00E33F35">
      <w:pPr>
        <w:pStyle w:val="ListParagraph"/>
        <w:widowControl/>
        <w:autoSpaceDE/>
        <w:autoSpaceDN/>
        <w:adjustRightInd/>
        <w:ind w:left="0"/>
        <w:contextualSpacing w:val="0"/>
        <w:jc w:val="both"/>
        <w:rPr>
          <w:b/>
          <w:sz w:val="24"/>
          <w:szCs w:val="24"/>
        </w:rPr>
      </w:pPr>
      <w:r>
        <w:rPr>
          <w:b/>
          <w:sz w:val="24"/>
          <w:szCs w:val="24"/>
        </w:rPr>
        <w:t>Master of the Supreme Court</w:t>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B66" w:rsidRDefault="002B3B66" w:rsidP="00DB6D34">
      <w:r>
        <w:separator/>
      </w:r>
    </w:p>
  </w:endnote>
  <w:endnote w:type="continuationSeparator" w:id="0">
    <w:p w:rsidR="002B3B66" w:rsidRDefault="002B3B6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91695E">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B66" w:rsidRDefault="002B3B66" w:rsidP="00DB6D34">
      <w:r>
        <w:separator/>
      </w:r>
    </w:p>
  </w:footnote>
  <w:footnote w:type="continuationSeparator" w:id="0">
    <w:p w:rsidR="002B3B66" w:rsidRDefault="002B3B6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51"/>
    <w:rsid w:val="00005BEF"/>
    <w:rsid w:val="00030C81"/>
    <w:rsid w:val="0006489F"/>
    <w:rsid w:val="00067B0A"/>
    <w:rsid w:val="00075573"/>
    <w:rsid w:val="00091036"/>
    <w:rsid w:val="000A10B8"/>
    <w:rsid w:val="000D1DD3"/>
    <w:rsid w:val="000E39A5"/>
    <w:rsid w:val="000E7400"/>
    <w:rsid w:val="001008BC"/>
    <w:rsid w:val="00101D12"/>
    <w:rsid w:val="00104284"/>
    <w:rsid w:val="0010498D"/>
    <w:rsid w:val="00117CBF"/>
    <w:rsid w:val="00126A10"/>
    <w:rsid w:val="00135A90"/>
    <w:rsid w:val="001376AB"/>
    <w:rsid w:val="001439BF"/>
    <w:rsid w:val="00144612"/>
    <w:rsid w:val="001529B0"/>
    <w:rsid w:val="00164428"/>
    <w:rsid w:val="0016510C"/>
    <w:rsid w:val="00180158"/>
    <w:rsid w:val="001C45BD"/>
    <w:rsid w:val="001D30F7"/>
    <w:rsid w:val="001D372C"/>
    <w:rsid w:val="001E4ED8"/>
    <w:rsid w:val="0020244B"/>
    <w:rsid w:val="00227EF8"/>
    <w:rsid w:val="00231C17"/>
    <w:rsid w:val="00236AAC"/>
    <w:rsid w:val="00242DF4"/>
    <w:rsid w:val="0024353F"/>
    <w:rsid w:val="002474D4"/>
    <w:rsid w:val="00265DE9"/>
    <w:rsid w:val="00290E14"/>
    <w:rsid w:val="002A7376"/>
    <w:rsid w:val="002B2255"/>
    <w:rsid w:val="002B3B66"/>
    <w:rsid w:val="002B4478"/>
    <w:rsid w:val="002C7560"/>
    <w:rsid w:val="002D06AA"/>
    <w:rsid w:val="002D67FC"/>
    <w:rsid w:val="002E6963"/>
    <w:rsid w:val="002F40A1"/>
    <w:rsid w:val="002F4A1B"/>
    <w:rsid w:val="00301D88"/>
    <w:rsid w:val="00304084"/>
    <w:rsid w:val="00304E76"/>
    <w:rsid w:val="0031329C"/>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30B0D"/>
    <w:rsid w:val="00445BFA"/>
    <w:rsid w:val="00452BB6"/>
    <w:rsid w:val="00453A09"/>
    <w:rsid w:val="0046133B"/>
    <w:rsid w:val="004A00A5"/>
    <w:rsid w:val="004C3D80"/>
    <w:rsid w:val="004F3823"/>
    <w:rsid w:val="005207C8"/>
    <w:rsid w:val="005208B0"/>
    <w:rsid w:val="00530663"/>
    <w:rsid w:val="0054473E"/>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0171"/>
    <w:rsid w:val="006D36C9"/>
    <w:rsid w:val="0070785D"/>
    <w:rsid w:val="007175A6"/>
    <w:rsid w:val="00744508"/>
    <w:rsid w:val="007728D0"/>
    <w:rsid w:val="00785812"/>
    <w:rsid w:val="007A47DC"/>
    <w:rsid w:val="007A67B7"/>
    <w:rsid w:val="007B6178"/>
    <w:rsid w:val="007C2809"/>
    <w:rsid w:val="007D416E"/>
    <w:rsid w:val="00807411"/>
    <w:rsid w:val="00814CF5"/>
    <w:rsid w:val="00815166"/>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1695E"/>
    <w:rsid w:val="009226D4"/>
    <w:rsid w:val="0092555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30D71"/>
    <w:rsid w:val="00B40251"/>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072B3"/>
    <w:rsid w:val="00C14327"/>
    <w:rsid w:val="00C212FB"/>
    <w:rsid w:val="00C22967"/>
    <w:rsid w:val="00C25E9D"/>
    <w:rsid w:val="00C35333"/>
    <w:rsid w:val="00C41821"/>
    <w:rsid w:val="00C55FDF"/>
    <w:rsid w:val="00C5739F"/>
    <w:rsid w:val="00C87FCA"/>
    <w:rsid w:val="00CA1B0C"/>
    <w:rsid w:val="00CA7795"/>
    <w:rsid w:val="00CA7F40"/>
    <w:rsid w:val="00CB3C7E"/>
    <w:rsid w:val="00CC2A46"/>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9695D"/>
    <w:rsid w:val="00FB0AFB"/>
    <w:rsid w:val="00FB2453"/>
    <w:rsid w:val="00FB39BA"/>
    <w:rsid w:val="00FC61E3"/>
    <w:rsid w:val="00FE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5E7D4-1660-4691-BE9D-FA733ED6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Judgment%20Templates\Civil%20Side%20-%20civil%20and%20commercial%20suits%20(CS,CC,CM)%20-%20not%20MA%20-%20plaintiff-defend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E2DC-DCBF-4DBB-886A-780458E2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and commercial suits (CS,CC,CM) - not MA - plaintiff-defendant</Template>
  <TotalTime>22</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Helene Hoareau</dc:creator>
  <cp:lastModifiedBy>Helene Hoareau</cp:lastModifiedBy>
  <cp:revision>6</cp:revision>
  <cp:lastPrinted>2018-11-26T08:55:00Z</cp:lastPrinted>
  <dcterms:created xsi:type="dcterms:W3CDTF">2018-11-20T03:51:00Z</dcterms:created>
  <dcterms:modified xsi:type="dcterms:W3CDTF">2018-11-26T09:21:00Z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