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Reportable/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Not Reportable</w:t>
      </w:r>
      <w:r w:rsidR="00F33B83" w:rsidRPr="00380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/ Redact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</w:t>
      </w:r>
      <w:r w:rsidR="00855E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A50817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:rsidR="002E2AE3" w:rsidRPr="004A2599" w:rsidRDefault="00855E0A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44/</w:t>
      </w:r>
      <w:r w:rsidR="002E2AE3" w:rsidRPr="004A25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855E0A" w:rsidP="00214DB4">
      <w:pPr>
        <w:pStyle w:val="Partynames"/>
      </w:pPr>
      <w:r>
        <w:t xml:space="preserve">THE REPUBLIC 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855E0A">
        <w:t>George Thatchett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Default="00855E0A" w:rsidP="00214DB4">
      <w:pPr>
        <w:pStyle w:val="Partynames"/>
      </w:pPr>
      <w:r>
        <w:t xml:space="preserve">IAN SIRAME </w:t>
      </w:r>
      <w:r>
        <w:tab/>
        <w:t xml:space="preserve">Accused </w:t>
      </w:r>
    </w:p>
    <w:p w:rsidR="002E2AE3" w:rsidRDefault="00855E0A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AE3"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E2AE3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="002E2AE3">
        <w:rPr>
          <w:rFonts w:ascii="Times New Roman" w:hAnsi="Times New Roman" w:cs="Times New Roman"/>
          <w:i/>
          <w:sz w:val="24"/>
          <w:szCs w:val="24"/>
        </w:rPr>
        <w:t xml:space="preserve">. by </w:t>
      </w:r>
      <w:r>
        <w:rPr>
          <w:rFonts w:ascii="Times New Roman" w:hAnsi="Times New Roman" w:cs="Times New Roman"/>
          <w:i/>
          <w:sz w:val="24"/>
          <w:szCs w:val="24"/>
        </w:rPr>
        <w:t>Nichol Gabriel</w:t>
      </w:r>
      <w:r w:rsidR="002E2AE3"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855E0A" w:rsidRPr="00855E0A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973E5D" w:rsidRDefault="00346D7F" w:rsidP="0097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E5D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973E5D" w:rsidRPr="00973E5D">
        <w:rPr>
          <w:rFonts w:ascii="Times New Roman" w:hAnsi="Times New Roman" w:cs="Times New Roman"/>
          <w:b/>
          <w:sz w:val="24"/>
          <w:szCs w:val="24"/>
        </w:rPr>
        <w:tab/>
      </w:r>
      <w:r w:rsidR="00973E5D">
        <w:rPr>
          <w:rFonts w:ascii="Times New Roman" w:hAnsi="Times New Roman" w:cs="Times New Roman"/>
          <w:b/>
          <w:sz w:val="24"/>
          <w:szCs w:val="24"/>
        </w:rPr>
        <w:t>-</w:t>
      </w:r>
      <w:r w:rsidR="00973E5D" w:rsidRPr="00973E5D">
        <w:rPr>
          <w:rFonts w:ascii="Times New Roman" w:hAnsi="Times New Roman" w:cs="Times New Roman"/>
          <w:sz w:val="24"/>
          <w:szCs w:val="24"/>
        </w:rPr>
        <w:t xml:space="preserve">Manslaughter </w:t>
      </w:r>
      <w:r w:rsidR="00973E5D">
        <w:rPr>
          <w:rFonts w:ascii="Times New Roman" w:hAnsi="Times New Roman" w:cs="Times New Roman"/>
          <w:sz w:val="24"/>
          <w:szCs w:val="24"/>
        </w:rPr>
        <w:t>-</w:t>
      </w:r>
      <w:r w:rsidR="00973E5D" w:rsidRPr="00973E5D">
        <w:rPr>
          <w:rFonts w:ascii="Times New Roman" w:hAnsi="Times New Roman" w:cs="Times New Roman"/>
          <w:sz w:val="24"/>
          <w:szCs w:val="24"/>
        </w:rPr>
        <w:t xml:space="preserve">Emotional instability </w:t>
      </w:r>
      <w:r w:rsidR="00973E5D">
        <w:rPr>
          <w:rFonts w:ascii="Times New Roman" w:hAnsi="Times New Roman" w:cs="Times New Roman"/>
          <w:sz w:val="24"/>
          <w:szCs w:val="24"/>
        </w:rPr>
        <w:t>-</w:t>
      </w:r>
      <w:r w:rsidR="00973E5D" w:rsidRPr="00973E5D">
        <w:rPr>
          <w:rFonts w:ascii="Times New Roman" w:hAnsi="Times New Roman" w:cs="Times New Roman"/>
          <w:sz w:val="24"/>
          <w:szCs w:val="24"/>
        </w:rPr>
        <w:t xml:space="preserve">Personality disorder </w:t>
      </w:r>
      <w:r w:rsidR="00973E5D">
        <w:rPr>
          <w:rFonts w:ascii="Times New Roman" w:hAnsi="Times New Roman" w:cs="Times New Roman"/>
          <w:sz w:val="24"/>
          <w:szCs w:val="24"/>
        </w:rPr>
        <w:t>-</w:t>
      </w:r>
      <w:r w:rsidR="00973E5D" w:rsidRPr="00973E5D">
        <w:rPr>
          <w:rFonts w:ascii="Times New Roman" w:hAnsi="Times New Roman" w:cs="Times New Roman"/>
          <w:sz w:val="24"/>
          <w:szCs w:val="24"/>
        </w:rPr>
        <w:t>5 years imprisonment</w:t>
      </w:r>
      <w:r w:rsidR="00F33B83" w:rsidRPr="00973E5D">
        <w:rPr>
          <w:rFonts w:ascii="Times New Roman" w:hAnsi="Times New Roman" w:cs="Times New Roman"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>[</w:t>
      </w:r>
      <w:r w:rsidR="00855E0A">
        <w:rPr>
          <w:rFonts w:ascii="Times New Roman" w:hAnsi="Times New Roman" w:cs="Times New Roman"/>
          <w:sz w:val="24"/>
          <w:szCs w:val="24"/>
        </w:rPr>
        <w:t>24</w:t>
      </w:r>
      <w:r w:rsidR="00855E0A" w:rsidRPr="00855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5E0A">
        <w:rPr>
          <w:rFonts w:ascii="Times New Roman" w:hAnsi="Times New Roman" w:cs="Times New Roman"/>
          <w:sz w:val="24"/>
          <w:szCs w:val="24"/>
        </w:rPr>
        <w:t xml:space="preserve"> January 2019</w:t>
      </w:r>
      <w:r w:rsidR="005B12AA">
        <w:rPr>
          <w:rFonts w:ascii="Times New Roman" w:hAnsi="Times New Roman" w:cs="Times New Roman"/>
          <w:sz w:val="24"/>
          <w:szCs w:val="24"/>
        </w:rPr>
        <w:t>]</w:t>
      </w:r>
    </w:p>
    <w:p w:rsidR="00ED0BFC" w:rsidRPr="004A2599" w:rsidRDefault="00855E0A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SENTENCE 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855E0A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SENTENCE 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855E0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DODIN J</w:t>
      </w:r>
      <w:r w:rsidR="005B12AA" w:rsidRPr="005B12AA">
        <w:rPr>
          <w:b/>
        </w:rPr>
        <w:t xml:space="preserve"> </w:t>
      </w:r>
    </w:p>
    <w:p w:rsidR="00662CEA" w:rsidRDefault="005B12AA" w:rsidP="00D3579F">
      <w:pPr>
        <w:pStyle w:val="JudgmentText"/>
      </w:pPr>
      <w:r>
        <w:t xml:space="preserve">The </w:t>
      </w:r>
      <w:r w:rsidR="00855E0A">
        <w:t>Convict</w:t>
      </w:r>
      <w:r w:rsidR="00404833">
        <w:t>,</w:t>
      </w:r>
      <w:r w:rsidR="00855E0A">
        <w:t xml:space="preserve"> Ian Sirame</w:t>
      </w:r>
      <w:r w:rsidR="00404833">
        <w:t>,</w:t>
      </w:r>
      <w:r w:rsidR="00855E0A">
        <w:t xml:space="preserve"> has been convicted on his own guilty plea to one Count of manslaughter contrary to Section 192 of the Penal Code and punishable under Section 195 of the </w:t>
      </w:r>
      <w:r w:rsidR="00404833">
        <w:t xml:space="preserve">Penal </w:t>
      </w:r>
      <w:r w:rsidR="00855E0A">
        <w:t xml:space="preserve">Code. </w:t>
      </w:r>
    </w:p>
    <w:p w:rsidR="00404833" w:rsidRDefault="00855E0A" w:rsidP="00D3579F">
      <w:pPr>
        <w:pStyle w:val="JudgmentText"/>
      </w:pPr>
      <w:r>
        <w:t xml:space="preserve">The brief facts of the case </w:t>
      </w:r>
      <w:r w:rsidR="0098624A">
        <w:t>are</w:t>
      </w:r>
      <w:r>
        <w:t xml:space="preserve"> that on the 19</w:t>
      </w:r>
      <w:r w:rsidRPr="00855E0A">
        <w:rPr>
          <w:vertAlign w:val="superscript"/>
        </w:rPr>
        <w:t>th</w:t>
      </w:r>
      <w:r>
        <w:t xml:space="preserve"> August 2018, the Convict and the deceased Roy Philoe </w:t>
      </w:r>
      <w:r w:rsidR="00404833">
        <w:t xml:space="preserve">who </w:t>
      </w:r>
      <w:r>
        <w:t xml:space="preserve">were both inmates at Montagne </w:t>
      </w:r>
      <w:proofErr w:type="spellStart"/>
      <w:r>
        <w:t>Pos</w:t>
      </w:r>
      <w:r w:rsidR="00404833">
        <w:t>eé</w:t>
      </w:r>
      <w:proofErr w:type="spellEnd"/>
      <w:r>
        <w:t xml:space="preserve"> Prison, got into an argument which develop</w:t>
      </w:r>
      <w:r w:rsidR="00404833">
        <w:t>ed</w:t>
      </w:r>
      <w:r>
        <w:t xml:space="preserve"> into a violent altercation in which the Convict pulled a knife and stabbed the deceased on the left side of his back. The deceased was taken to Anse Boileau clinic but </w:t>
      </w:r>
      <w:r>
        <w:lastRenderedPageBreak/>
        <w:t>died as a result of the stab injury which ha</w:t>
      </w:r>
      <w:r w:rsidR="00404833">
        <w:t>d</w:t>
      </w:r>
      <w:r>
        <w:t xml:space="preserve"> caused hypovolemic shock,</w:t>
      </w:r>
      <w:r w:rsidR="00404833">
        <w:t xml:space="preserve"> lung perforation and </w:t>
      </w:r>
      <w:proofErr w:type="spellStart"/>
      <w:r w:rsidR="00404833">
        <w:t>hemothorax</w:t>
      </w:r>
      <w:proofErr w:type="spellEnd"/>
      <w:r>
        <w:t xml:space="preserve">. </w:t>
      </w:r>
    </w:p>
    <w:p w:rsidR="00855E0A" w:rsidRDefault="00855E0A" w:rsidP="00D3579F">
      <w:pPr>
        <w:pStyle w:val="JudgmentText"/>
      </w:pPr>
      <w:r>
        <w:t>The Convict was initially charged with murder and underwent medical</w:t>
      </w:r>
      <w:r w:rsidR="00404833">
        <w:t>,</w:t>
      </w:r>
      <w:r>
        <w:t xml:space="preserve"> psychological and psychiatric evaluations. The results of the evaluations conclude</w:t>
      </w:r>
      <w:r w:rsidR="009936DD">
        <w:t>d</w:t>
      </w:r>
      <w:r>
        <w:t xml:space="preserve"> that the Convict ha</w:t>
      </w:r>
      <w:r w:rsidR="009936DD">
        <w:t>d</w:t>
      </w:r>
      <w:r>
        <w:t xml:space="preserve"> a clinic</w:t>
      </w:r>
      <w:r w:rsidR="009936DD">
        <w:t>al</w:t>
      </w:r>
      <w:r>
        <w:t xml:space="preserve"> psychological profile of personality disorder</w:t>
      </w:r>
      <w:r w:rsidR="00404833">
        <w:t>. H</w:t>
      </w:r>
      <w:r>
        <w:t xml:space="preserve">e is emotionally unstable and impulsive with substance abuse </w:t>
      </w:r>
      <w:r w:rsidR="00404833">
        <w:t>re-en</w:t>
      </w:r>
      <w:r>
        <w:t>forcing the prima</w:t>
      </w:r>
      <w:r w:rsidR="00DE5EF1">
        <w:t>ry</w:t>
      </w:r>
      <w:r>
        <w:t xml:space="preserve"> pathologic. </w:t>
      </w:r>
    </w:p>
    <w:p w:rsidR="009936DD" w:rsidRDefault="00855E0A" w:rsidP="00D3579F">
      <w:pPr>
        <w:pStyle w:val="JudgmentText"/>
      </w:pPr>
      <w:r>
        <w:t>Consequently</w:t>
      </w:r>
      <w:r w:rsidR="000D29B2">
        <w:t>,</w:t>
      </w:r>
      <w:r>
        <w:t xml:space="preserve"> the charge against the </w:t>
      </w:r>
      <w:r w:rsidR="000D29B2">
        <w:t>C</w:t>
      </w:r>
      <w:r>
        <w:t xml:space="preserve">onvict was reduced to manslaughter to which he now stands convicted. </w:t>
      </w:r>
    </w:p>
    <w:p w:rsidR="00855E0A" w:rsidRDefault="00855E0A" w:rsidP="00D3579F">
      <w:pPr>
        <w:pStyle w:val="JudgmentText"/>
      </w:pPr>
      <w:r>
        <w:t>Learned counsel for the Convict move</w:t>
      </w:r>
      <w:r w:rsidR="0098624A">
        <w:t>d</w:t>
      </w:r>
      <w:r>
        <w:t xml:space="preserve"> the Court in mitigation to impose a lenient </w:t>
      </w:r>
      <w:r w:rsidR="0098624A">
        <w:t>s</w:t>
      </w:r>
      <w:r>
        <w:t>entence on the Convict for the following reasons:</w:t>
      </w:r>
    </w:p>
    <w:p w:rsidR="00855E0A" w:rsidRDefault="00855E0A" w:rsidP="00855E0A">
      <w:pPr>
        <w:pStyle w:val="JudgmentText"/>
        <w:numPr>
          <w:ilvl w:val="0"/>
          <w:numId w:val="12"/>
        </w:numPr>
      </w:pPr>
      <w:r>
        <w:t>He has pleaded guilty and save</w:t>
      </w:r>
      <w:r w:rsidR="000D29B2">
        <w:t>d</w:t>
      </w:r>
      <w:r>
        <w:t xml:space="preserve"> the Court’s time and expenses o</w:t>
      </w:r>
      <w:r w:rsidR="000D29B2">
        <w:t>f a</w:t>
      </w:r>
      <w:r>
        <w:t xml:space="preserve"> trial. </w:t>
      </w:r>
    </w:p>
    <w:p w:rsidR="00855E0A" w:rsidRDefault="0098624A" w:rsidP="00855E0A">
      <w:pPr>
        <w:pStyle w:val="JudgmentText"/>
        <w:numPr>
          <w:ilvl w:val="0"/>
          <w:numId w:val="12"/>
        </w:numPr>
      </w:pPr>
      <w:r>
        <w:t xml:space="preserve">The </w:t>
      </w:r>
      <w:r w:rsidR="00855E0A">
        <w:t xml:space="preserve">Convict is 25 years old and a father of a minor child. </w:t>
      </w:r>
    </w:p>
    <w:p w:rsidR="00855E0A" w:rsidRDefault="00855E0A" w:rsidP="00855E0A">
      <w:pPr>
        <w:pStyle w:val="JudgmentText"/>
        <w:numPr>
          <w:ilvl w:val="0"/>
          <w:numId w:val="12"/>
        </w:numPr>
      </w:pPr>
      <w:r>
        <w:t xml:space="preserve">His state of mind is not normal as concluded by the medical report. </w:t>
      </w:r>
    </w:p>
    <w:p w:rsidR="00855E0A" w:rsidRDefault="00855E0A" w:rsidP="0064521D">
      <w:pPr>
        <w:pStyle w:val="JudgmentText"/>
        <w:numPr>
          <w:ilvl w:val="0"/>
          <w:numId w:val="12"/>
        </w:numPr>
      </w:pPr>
      <w:r>
        <w:t>The Convict is a bright person and was a very bright student</w:t>
      </w:r>
      <w:r w:rsidR="00277702">
        <w:t xml:space="preserve"> until he </w:t>
      </w:r>
      <w:r>
        <w:t>started suffering from the psychological condition</w:t>
      </w:r>
      <w:r w:rsidR="0098624A">
        <w:t>s</w:t>
      </w:r>
      <w:r>
        <w:t xml:space="preserve"> stated on the report. </w:t>
      </w:r>
    </w:p>
    <w:p w:rsidR="00277702" w:rsidRDefault="00855E0A" w:rsidP="005B12AA">
      <w:pPr>
        <w:pStyle w:val="JudgmentText"/>
      </w:pPr>
      <w:r>
        <w:t>On the aggravating side however I find that</w:t>
      </w:r>
      <w:r w:rsidR="00277702">
        <w:t>:</w:t>
      </w:r>
    </w:p>
    <w:p w:rsidR="00277702" w:rsidRDefault="00277702" w:rsidP="00277702">
      <w:pPr>
        <w:pStyle w:val="JudgmentText"/>
        <w:numPr>
          <w:ilvl w:val="0"/>
          <w:numId w:val="13"/>
        </w:numPr>
      </w:pPr>
      <w:r>
        <w:t>The</w:t>
      </w:r>
      <w:r w:rsidR="00855E0A">
        <w:t xml:space="preserve"> Convict is already serving a prison </w:t>
      </w:r>
      <w:r w:rsidR="009936DD">
        <w:t>S</w:t>
      </w:r>
      <w:r w:rsidR="00855E0A">
        <w:t xml:space="preserve">entence of 4 </w:t>
      </w:r>
      <w:r>
        <w:t>years for causing grievous harm.</w:t>
      </w:r>
    </w:p>
    <w:p w:rsidR="00277702" w:rsidRDefault="00277702" w:rsidP="00277702">
      <w:pPr>
        <w:pStyle w:val="JudgmentText"/>
        <w:numPr>
          <w:ilvl w:val="0"/>
          <w:numId w:val="13"/>
        </w:numPr>
      </w:pPr>
      <w:r>
        <w:t>An</w:t>
      </w:r>
      <w:r w:rsidR="00855E0A">
        <w:t>other person</w:t>
      </w:r>
      <w:r>
        <w:t>,</w:t>
      </w:r>
      <w:r w:rsidR="00855E0A">
        <w:t xml:space="preserve"> Roy Philoe has lost his life as a result of the Convict’s action.</w:t>
      </w:r>
    </w:p>
    <w:p w:rsidR="00277702" w:rsidRDefault="00855E0A" w:rsidP="00277702">
      <w:pPr>
        <w:pStyle w:val="JudgmentText"/>
        <w:numPr>
          <w:ilvl w:val="0"/>
          <w:numId w:val="13"/>
        </w:numPr>
      </w:pPr>
      <w:r>
        <w:t>The use of the knife</w:t>
      </w:r>
      <w:r w:rsidR="00277702">
        <w:t xml:space="preserve">, </w:t>
      </w:r>
      <w:r>
        <w:t xml:space="preserve">an offensive weapon to cause injury to the deceased resulting his death is </w:t>
      </w:r>
      <w:r w:rsidR="0098624A">
        <w:t>a</w:t>
      </w:r>
      <w:r>
        <w:t xml:space="preserve"> serious issue.</w:t>
      </w:r>
    </w:p>
    <w:p w:rsidR="00855E0A" w:rsidRDefault="00855E0A" w:rsidP="00277702">
      <w:pPr>
        <w:pStyle w:val="JudgmentText"/>
      </w:pPr>
      <w:r>
        <w:t xml:space="preserve"> I am guided by the case of </w:t>
      </w:r>
      <w:r w:rsidRPr="0098624A">
        <w:rPr>
          <w:i/>
          <w:u w:val="single"/>
        </w:rPr>
        <w:t xml:space="preserve">Neddy Labrosse </w:t>
      </w:r>
      <w:r w:rsidR="009936DD" w:rsidRPr="0098624A">
        <w:rPr>
          <w:i/>
          <w:u w:val="single"/>
        </w:rPr>
        <w:t>vs</w:t>
      </w:r>
      <w:r w:rsidRPr="0098624A">
        <w:rPr>
          <w:i/>
          <w:u w:val="single"/>
        </w:rPr>
        <w:t xml:space="preserve"> </w:t>
      </w:r>
      <w:r w:rsidR="009936DD" w:rsidRPr="0098624A">
        <w:rPr>
          <w:i/>
          <w:u w:val="single"/>
        </w:rPr>
        <w:t>R</w:t>
      </w:r>
      <w:r w:rsidRPr="0098624A">
        <w:rPr>
          <w:i/>
          <w:u w:val="single"/>
        </w:rPr>
        <w:t xml:space="preserve">epublic, </w:t>
      </w:r>
      <w:r w:rsidR="0098624A" w:rsidRPr="0098624A">
        <w:rPr>
          <w:i/>
          <w:u w:val="single"/>
        </w:rPr>
        <w:t>(</w:t>
      </w:r>
      <w:r w:rsidRPr="0098624A">
        <w:rPr>
          <w:i/>
          <w:u w:val="single"/>
        </w:rPr>
        <w:t>Criminal Appeal</w:t>
      </w:r>
      <w:r w:rsidR="0098624A" w:rsidRPr="0098624A">
        <w:rPr>
          <w:i/>
          <w:u w:val="single"/>
        </w:rPr>
        <w:t xml:space="preserve"> SCA 34/2015) [2017] SCCA 26</w:t>
      </w:r>
      <w:r w:rsidRPr="0098624A">
        <w:rPr>
          <w:i/>
          <w:u w:val="single"/>
        </w:rPr>
        <w:t xml:space="preserve"> </w:t>
      </w:r>
      <w:r>
        <w:t>where the Appellant was diagnosed with similar condition</w:t>
      </w:r>
      <w:r w:rsidR="00277702">
        <w:t xml:space="preserve"> to</w:t>
      </w:r>
      <w:r>
        <w:t xml:space="preserve"> the Convict in this case was found guilty of murder by a jury</w:t>
      </w:r>
      <w:r w:rsidR="00277702">
        <w:t xml:space="preserve"> b</w:t>
      </w:r>
      <w:r>
        <w:t xml:space="preserve">ut the Court of Appeal reduced the </w:t>
      </w:r>
      <w:r>
        <w:lastRenderedPageBreak/>
        <w:t>conviction to manslaughter with a Sentence of 5 years imprisonment. Several other case</w:t>
      </w:r>
      <w:r w:rsidR="00277702">
        <w:t>s</w:t>
      </w:r>
      <w:r>
        <w:t xml:space="preserve"> have been perused in respect of Sentencing tendencies. </w:t>
      </w:r>
      <w:r w:rsidRPr="00987D8E">
        <w:t xml:space="preserve">I will refer to the case of </w:t>
      </w:r>
      <w:r w:rsidRPr="00987D8E">
        <w:rPr>
          <w:i/>
          <w:u w:val="single"/>
        </w:rPr>
        <w:t>Republic vs Donald Hoareau</w:t>
      </w:r>
      <w:r w:rsidRPr="00987D8E">
        <w:rPr>
          <w:i/>
        </w:rPr>
        <w:t xml:space="preserve"> </w:t>
      </w:r>
      <w:r w:rsidRPr="00987D8E">
        <w:rPr>
          <w:i/>
          <w:u w:val="single"/>
        </w:rPr>
        <w:t>1982 Seychelles law Report</w:t>
      </w:r>
      <w:r w:rsidR="00987D8E">
        <w:rPr>
          <w:i/>
        </w:rPr>
        <w:t xml:space="preserve">, </w:t>
      </w:r>
      <w:r w:rsidR="00987D8E" w:rsidRPr="00987D8E">
        <w:t>a</w:t>
      </w:r>
      <w:r w:rsidRPr="00987D8E">
        <w:t xml:space="preserve">lso similar situation </w:t>
      </w:r>
      <w:r w:rsidR="0098624A">
        <w:t xml:space="preserve">and the Convict </w:t>
      </w:r>
      <w:r w:rsidRPr="00987D8E">
        <w:t xml:space="preserve">was </w:t>
      </w:r>
      <w:r w:rsidR="009936DD" w:rsidRPr="00987D8E">
        <w:t>sentenced</w:t>
      </w:r>
      <w:r w:rsidRPr="00987D8E">
        <w:t xml:space="preserve"> to 5 year</w:t>
      </w:r>
      <w:r w:rsidR="0098624A">
        <w:t>s</w:t>
      </w:r>
      <w:r w:rsidRPr="00987D8E">
        <w:t xml:space="preserve"> 6 months imprisonment for manslaughter. The case of </w:t>
      </w:r>
      <w:proofErr w:type="spellStart"/>
      <w:r w:rsidRPr="00987D8E">
        <w:rPr>
          <w:i/>
          <w:u w:val="single"/>
        </w:rPr>
        <w:t>Norcy</w:t>
      </w:r>
      <w:proofErr w:type="spellEnd"/>
      <w:r w:rsidRPr="00987D8E">
        <w:rPr>
          <w:i/>
          <w:u w:val="single"/>
        </w:rPr>
        <w:t xml:space="preserve"> Dick CO 04 of 1995</w:t>
      </w:r>
      <w:r w:rsidRPr="00987D8E">
        <w:t xml:space="preserve"> </w:t>
      </w:r>
      <w:r w:rsidR="0098624A">
        <w:t xml:space="preserve">where the Convicted was </w:t>
      </w:r>
      <w:r w:rsidRPr="00987D8E">
        <w:t>also</w:t>
      </w:r>
      <w:r w:rsidR="0098624A">
        <w:t xml:space="preserve"> convicted of </w:t>
      </w:r>
      <w:r w:rsidRPr="00987D8E">
        <w:t>manslaughter</w:t>
      </w:r>
      <w:r w:rsidR="0098624A">
        <w:t>, he was s</w:t>
      </w:r>
      <w:r w:rsidRPr="00987D8E">
        <w:t>entence</w:t>
      </w:r>
      <w:r w:rsidR="0098624A">
        <w:t>d</w:t>
      </w:r>
      <w:r w:rsidRPr="00987D8E">
        <w:t xml:space="preserve"> to 7 years.</w:t>
      </w:r>
      <w:r>
        <w:t xml:space="preserve"> </w:t>
      </w:r>
    </w:p>
    <w:p w:rsidR="00987D8E" w:rsidRDefault="00855E0A" w:rsidP="005B12AA">
      <w:pPr>
        <w:pStyle w:val="JudgmentText"/>
      </w:pPr>
      <w:r>
        <w:t xml:space="preserve">Considering the above </w:t>
      </w:r>
      <w:r w:rsidR="009936DD">
        <w:t xml:space="preserve">I </w:t>
      </w:r>
      <w:r>
        <w:t xml:space="preserve">impose </w:t>
      </w:r>
      <w:r w:rsidR="00987D8E">
        <w:t>a</w:t>
      </w:r>
      <w:r>
        <w:t xml:space="preserve"> Sentence of 5 years </w:t>
      </w:r>
      <w:r w:rsidR="0098624A">
        <w:t xml:space="preserve">imprisonment </w:t>
      </w:r>
      <w:r>
        <w:t xml:space="preserve">on the Convict. However </w:t>
      </w:r>
      <w:r w:rsidR="009936DD">
        <w:t>I</w:t>
      </w:r>
      <w:r>
        <w:t xml:space="preserve"> do not agree </w:t>
      </w:r>
      <w:r w:rsidR="00987D8E">
        <w:t>with the submission of learned counsel for the Convict for the S</w:t>
      </w:r>
      <w:r>
        <w:t xml:space="preserve">entence </w:t>
      </w:r>
      <w:r w:rsidR="00987D8E">
        <w:t xml:space="preserve">to </w:t>
      </w:r>
      <w:r>
        <w:t>run concurrent</w:t>
      </w:r>
      <w:r w:rsidR="00987D8E">
        <w:t xml:space="preserve"> </w:t>
      </w:r>
      <w:r>
        <w:t xml:space="preserve">with the </w:t>
      </w:r>
      <w:r w:rsidR="009936DD">
        <w:t>S</w:t>
      </w:r>
      <w:r>
        <w:t>entence the convict is now serving</w:t>
      </w:r>
      <w:r w:rsidR="00987D8E">
        <w:t xml:space="preserve"> in view that the two offences involved violence resulting in injuries. </w:t>
      </w:r>
    </w:p>
    <w:p w:rsidR="00855E0A" w:rsidRDefault="00855E0A" w:rsidP="008B5FC5">
      <w:pPr>
        <w:pStyle w:val="JudgmentText"/>
      </w:pPr>
      <w:r>
        <w:t xml:space="preserve">I Order that the </w:t>
      </w:r>
      <w:r w:rsidR="009936DD">
        <w:t>Sentence</w:t>
      </w:r>
      <w:r>
        <w:t xml:space="preserve"> </w:t>
      </w:r>
      <w:r w:rsidR="00987D8E">
        <w:t xml:space="preserve">shall </w:t>
      </w:r>
      <w:r>
        <w:t xml:space="preserve">run consecutive to the </w:t>
      </w:r>
      <w:r w:rsidR="009936DD">
        <w:t>S</w:t>
      </w:r>
      <w:r>
        <w:t xml:space="preserve">entence the Convict is </w:t>
      </w:r>
      <w:r w:rsidR="00987D8E">
        <w:t xml:space="preserve">now </w:t>
      </w:r>
      <w:r>
        <w:t>serving</w:t>
      </w:r>
      <w:r w:rsidR="00987D8E">
        <w:t xml:space="preserve"> but he shall be entitled to remission and the time he spent on remand for this case</w:t>
      </w:r>
      <w:r>
        <w:t xml:space="preserve"> shall form part of the </w:t>
      </w:r>
      <w:r w:rsidR="009936DD">
        <w:t>S</w:t>
      </w:r>
      <w:r>
        <w:t xml:space="preserve">entence. </w:t>
      </w:r>
    </w:p>
    <w:p w:rsidR="00855E0A" w:rsidRDefault="00855E0A" w:rsidP="005B12AA">
      <w:pPr>
        <w:pStyle w:val="JudgmentText"/>
      </w:pPr>
      <w:r>
        <w:t xml:space="preserve">He can appeal against the sentence within 30 working days. </w:t>
      </w:r>
    </w:p>
    <w:p w:rsidR="00273083" w:rsidRDefault="00273083" w:rsidP="00273083">
      <w:pPr>
        <w:pStyle w:val="JudgmentText"/>
        <w:numPr>
          <w:ilvl w:val="0"/>
          <w:numId w:val="0"/>
        </w:numPr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855E0A">
        <w:rPr>
          <w:rFonts w:ascii="Times New Roman" w:hAnsi="Times New Roman" w:cs="Times New Roman"/>
          <w:sz w:val="24"/>
          <w:szCs w:val="24"/>
        </w:rPr>
        <w:t xml:space="preserve"> 24 January 2019.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452D8E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36" w:rsidRDefault="00392B36" w:rsidP="006A68E2">
      <w:pPr>
        <w:spacing w:after="0" w:line="240" w:lineRule="auto"/>
      </w:pPr>
      <w:r>
        <w:separator/>
      </w:r>
    </w:p>
  </w:endnote>
  <w:endnote w:type="continuationSeparator" w:id="0">
    <w:p w:rsidR="00392B36" w:rsidRDefault="00392B36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36" w:rsidRDefault="00392B36" w:rsidP="006A68E2">
      <w:pPr>
        <w:spacing w:after="0" w:line="240" w:lineRule="auto"/>
      </w:pPr>
      <w:r>
        <w:separator/>
      </w:r>
    </w:p>
  </w:footnote>
  <w:footnote w:type="continuationSeparator" w:id="0">
    <w:p w:rsidR="00392B36" w:rsidRDefault="00392B36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06354"/>
    <w:multiLevelType w:val="hybridMultilevel"/>
    <w:tmpl w:val="C512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3BEC"/>
    <w:multiLevelType w:val="hybridMultilevel"/>
    <w:tmpl w:val="3A2AC96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B0E36"/>
    <w:multiLevelType w:val="hybridMultilevel"/>
    <w:tmpl w:val="915E28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zG3MDc2NzM3MDBT0lEKTi0uzszPAykwrgUAZVfznSwAAAA="/>
  </w:docVars>
  <w:rsids>
    <w:rsidRoot w:val="00855E0A"/>
    <w:rsid w:val="00025CDF"/>
    <w:rsid w:val="00040193"/>
    <w:rsid w:val="00071B84"/>
    <w:rsid w:val="0008560D"/>
    <w:rsid w:val="0009242F"/>
    <w:rsid w:val="00097D19"/>
    <w:rsid w:val="000D29B2"/>
    <w:rsid w:val="001135C2"/>
    <w:rsid w:val="001428B9"/>
    <w:rsid w:val="001723B1"/>
    <w:rsid w:val="001C78EC"/>
    <w:rsid w:val="001D33D2"/>
    <w:rsid w:val="001E3C33"/>
    <w:rsid w:val="002015F8"/>
    <w:rsid w:val="00212006"/>
    <w:rsid w:val="0021402A"/>
    <w:rsid w:val="00214DB4"/>
    <w:rsid w:val="00235626"/>
    <w:rsid w:val="00243AE1"/>
    <w:rsid w:val="00273083"/>
    <w:rsid w:val="00277702"/>
    <w:rsid w:val="002D4EB8"/>
    <w:rsid w:val="002E2AE3"/>
    <w:rsid w:val="003137B8"/>
    <w:rsid w:val="00344425"/>
    <w:rsid w:val="00346D7F"/>
    <w:rsid w:val="003615E7"/>
    <w:rsid w:val="00380619"/>
    <w:rsid w:val="00392B36"/>
    <w:rsid w:val="003A6C9E"/>
    <w:rsid w:val="003E2E94"/>
    <w:rsid w:val="00403F4C"/>
    <w:rsid w:val="00404833"/>
    <w:rsid w:val="00405958"/>
    <w:rsid w:val="00412994"/>
    <w:rsid w:val="00452D8E"/>
    <w:rsid w:val="00463B4E"/>
    <w:rsid w:val="00472219"/>
    <w:rsid w:val="004A2599"/>
    <w:rsid w:val="004C16E0"/>
    <w:rsid w:val="005A5FCB"/>
    <w:rsid w:val="005B12AA"/>
    <w:rsid w:val="0061354A"/>
    <w:rsid w:val="00635504"/>
    <w:rsid w:val="00652326"/>
    <w:rsid w:val="00662CEA"/>
    <w:rsid w:val="006A68E2"/>
    <w:rsid w:val="0070371E"/>
    <w:rsid w:val="0071076A"/>
    <w:rsid w:val="00722761"/>
    <w:rsid w:val="00796B89"/>
    <w:rsid w:val="007D25FE"/>
    <w:rsid w:val="008001C8"/>
    <w:rsid w:val="00855E0A"/>
    <w:rsid w:val="008577B7"/>
    <w:rsid w:val="008E771B"/>
    <w:rsid w:val="009539C2"/>
    <w:rsid w:val="00973E5D"/>
    <w:rsid w:val="0098624A"/>
    <w:rsid w:val="00987D8E"/>
    <w:rsid w:val="009936DD"/>
    <w:rsid w:val="009A769C"/>
    <w:rsid w:val="009B495E"/>
    <w:rsid w:val="009F125D"/>
    <w:rsid w:val="00A2058F"/>
    <w:rsid w:val="00A50817"/>
    <w:rsid w:val="00B03209"/>
    <w:rsid w:val="00B66259"/>
    <w:rsid w:val="00B950DF"/>
    <w:rsid w:val="00BB1A3E"/>
    <w:rsid w:val="00BC73B1"/>
    <w:rsid w:val="00C2466E"/>
    <w:rsid w:val="00CB7E57"/>
    <w:rsid w:val="00CC437E"/>
    <w:rsid w:val="00CD09C7"/>
    <w:rsid w:val="00CD2E54"/>
    <w:rsid w:val="00CE4104"/>
    <w:rsid w:val="00D12B80"/>
    <w:rsid w:val="00D31F1B"/>
    <w:rsid w:val="00D33DBF"/>
    <w:rsid w:val="00D710E7"/>
    <w:rsid w:val="00DE5EF1"/>
    <w:rsid w:val="00E1659A"/>
    <w:rsid w:val="00ED0BFC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812FD-4C66-4B7A-AA94-B0A6BB28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bert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75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Albert</dc:creator>
  <cp:lastModifiedBy>Petra Albert</cp:lastModifiedBy>
  <cp:revision>14</cp:revision>
  <cp:lastPrinted>2019-01-30T06:46:00Z</cp:lastPrinted>
  <dcterms:created xsi:type="dcterms:W3CDTF">2019-01-25T04:39:00Z</dcterms:created>
  <dcterms:modified xsi:type="dcterms:W3CDTF">2019-01-30T06:46:00Z</dcterms:modified>
</cp:coreProperties>
</file>