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238" w:rsidRDefault="00596238" w:rsidP="00596238">
      <w:pPr>
        <w:tabs>
          <w:tab w:val="left" w:pos="40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SUPREME COURT OF SEYCHELLES </w:t>
      </w:r>
    </w:p>
    <w:p w:rsidR="00596238" w:rsidRDefault="00596238" w:rsidP="00596238">
      <w:pPr>
        <w:pBdr>
          <w:bottom w:val="single" w:sz="4" w:space="1" w:color="auto"/>
        </w:pBdr>
        <w:tabs>
          <w:tab w:val="left" w:pos="409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238" w:rsidRDefault="00596238" w:rsidP="00596238">
      <w:pPr>
        <w:spacing w:after="0" w:line="240" w:lineRule="auto"/>
        <w:ind w:left="55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Reportable </w:t>
      </w:r>
    </w:p>
    <w:p w:rsidR="00596238" w:rsidRDefault="00596238" w:rsidP="00596238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[2019] SCSC </w:t>
      </w:r>
      <w:r w:rsidR="00C554BC">
        <w:rPr>
          <w:rFonts w:ascii="Times New Roman" w:hAnsi="Times New Roman" w:cs="Times New Roman"/>
          <w:sz w:val="24"/>
          <w:szCs w:val="24"/>
        </w:rPr>
        <w:t>187</w:t>
      </w:r>
    </w:p>
    <w:p w:rsidR="00596238" w:rsidRDefault="00596238" w:rsidP="00596238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29/2019</w:t>
      </w:r>
    </w:p>
    <w:p w:rsidR="00596238" w:rsidRDefault="00596238" w:rsidP="00596238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(Arising in XP 186/2018)</w:t>
      </w:r>
    </w:p>
    <w:p w:rsidR="00596238" w:rsidRDefault="00596238" w:rsidP="00596238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596238" w:rsidRDefault="00596238" w:rsidP="00596238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ex parte matter of:</w:t>
      </w:r>
    </w:p>
    <w:p w:rsidR="00596238" w:rsidRDefault="00596238" w:rsidP="00596238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238" w:rsidRDefault="00596238" w:rsidP="00596238">
      <w:pPr>
        <w:pBdr>
          <w:bottom w:val="single" w:sz="4" w:space="1" w:color="auto"/>
        </w:pBdr>
        <w:tabs>
          <w:tab w:val="left" w:pos="540"/>
          <w:tab w:val="left" w:pos="55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6238">
        <w:rPr>
          <w:rFonts w:ascii="Times New Roman" w:hAnsi="Times New Roman" w:cs="Times New Roman"/>
          <w:b/>
          <w:sz w:val="24"/>
          <w:szCs w:val="24"/>
        </w:rPr>
        <w:t>DICK ESPARON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Applicant</w:t>
      </w:r>
    </w:p>
    <w:p w:rsidR="00596238" w:rsidRPr="00596238" w:rsidRDefault="00596238" w:rsidP="00596238">
      <w:pPr>
        <w:pBdr>
          <w:bottom w:val="single" w:sz="4" w:space="1" w:color="auto"/>
        </w:pBdr>
        <w:tabs>
          <w:tab w:val="left" w:pos="540"/>
          <w:tab w:val="left" w:pos="55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(Mr. Somasundaram Rajasundaram)</w:t>
      </w:r>
    </w:p>
    <w:p w:rsidR="00596238" w:rsidRDefault="00596238" w:rsidP="00596238">
      <w:pPr>
        <w:spacing w:before="120" w:after="0" w:line="240" w:lineRule="auto"/>
        <w:ind w:left="1886" w:hanging="18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Neutral Citation: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Mr. </w:t>
      </w:r>
      <w:r>
        <w:rPr>
          <w:rFonts w:ascii="Times New Roman" w:hAnsi="Times New Roman" w:cs="Times New Roman"/>
          <w:i/>
          <w:sz w:val="24"/>
          <w:szCs w:val="24"/>
        </w:rPr>
        <w:t xml:space="preserve">Dick Esparon </w:t>
      </w:r>
      <w:r>
        <w:rPr>
          <w:rFonts w:ascii="Times New Roman" w:hAnsi="Times New Roman" w:cs="Times New Roman"/>
          <w:sz w:val="24"/>
          <w:szCs w:val="24"/>
        </w:rPr>
        <w:t>(MA29/2019 arisi</w:t>
      </w:r>
      <w:r w:rsidR="00C554BC">
        <w:rPr>
          <w:rFonts w:ascii="Times New Roman" w:hAnsi="Times New Roman" w:cs="Times New Roman"/>
          <w:sz w:val="24"/>
          <w:szCs w:val="24"/>
        </w:rPr>
        <w:t>ng in XP 186/2018) [2019] SCSC</w:t>
      </w:r>
      <w:bookmarkStart w:id="0" w:name="_GoBack"/>
      <w:bookmarkEnd w:id="0"/>
      <w:r w:rsidR="00C554BC">
        <w:rPr>
          <w:rFonts w:ascii="Times New Roman" w:hAnsi="Times New Roman" w:cs="Times New Roman"/>
          <w:sz w:val="24"/>
          <w:szCs w:val="24"/>
        </w:rPr>
        <w:t>187</w:t>
      </w:r>
    </w:p>
    <w:p w:rsidR="00596238" w:rsidRDefault="00596238" w:rsidP="00596238">
      <w:pPr>
        <w:spacing w:before="120" w:after="0" w:line="240" w:lineRule="auto"/>
        <w:ind w:left="18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(12 March 2019).</w:t>
      </w:r>
    </w:p>
    <w:p w:rsidR="00596238" w:rsidRDefault="00596238" w:rsidP="00596238">
      <w:pP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Before: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B. Adeline, Master</w:t>
      </w:r>
    </w:p>
    <w:p w:rsidR="00596238" w:rsidRDefault="00596238" w:rsidP="00596238">
      <w:pP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Summary: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Correcting Clerical mistakes in Orders</w:t>
      </w:r>
    </w:p>
    <w:p w:rsidR="00596238" w:rsidRDefault="00596238" w:rsidP="00596238">
      <w:pPr>
        <w:pBdr>
          <w:bottom w:val="single" w:sz="4" w:space="1" w:color="auto"/>
        </w:pBd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Delivered: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 March 2019</w:t>
      </w:r>
    </w:p>
    <w:p w:rsidR="00596238" w:rsidRDefault="00596238" w:rsidP="00596238">
      <w:pPr>
        <w:tabs>
          <w:tab w:val="left" w:pos="2892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ORDER </w:t>
      </w:r>
    </w:p>
    <w:p w:rsidR="00596238" w:rsidRPr="00596238" w:rsidRDefault="00596238" w:rsidP="005962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Correcting clerical mistakes, or errors in Order arising from incidental slip or omission (Section 147, Seychelles Code </w:t>
      </w:r>
      <w:r w:rsidR="00080443">
        <w:rPr>
          <w:rFonts w:ascii="Times New Roman" w:hAnsi="Times New Roman" w:cs="Times New Roman"/>
          <w:sz w:val="24"/>
          <w:szCs w:val="24"/>
        </w:rPr>
        <w:t xml:space="preserve">of Civil Procedure, </w:t>
      </w:r>
      <w:proofErr w:type="gramStart"/>
      <w:r w:rsidR="00080443">
        <w:rPr>
          <w:rFonts w:ascii="Times New Roman" w:hAnsi="Times New Roman" w:cs="Times New Roman"/>
          <w:sz w:val="24"/>
          <w:szCs w:val="24"/>
        </w:rPr>
        <w:t>CAP</w:t>
      </w:r>
      <w:proofErr w:type="gramEnd"/>
      <w:r w:rsidR="00080443">
        <w:rPr>
          <w:rFonts w:ascii="Times New Roman" w:hAnsi="Times New Roman" w:cs="Times New Roman"/>
          <w:sz w:val="24"/>
          <w:szCs w:val="24"/>
        </w:rPr>
        <w:t xml:space="preserve"> 213).</w:t>
      </w:r>
    </w:p>
    <w:p w:rsidR="00596238" w:rsidRDefault="00596238" w:rsidP="00596238">
      <w:pPr>
        <w:pBdr>
          <w:top w:val="single" w:sz="4" w:space="1" w:color="auto"/>
          <w:bottom w:val="single" w:sz="4" w:space="1" w:color="auto"/>
        </w:pBdr>
        <w:tabs>
          <w:tab w:val="left" w:pos="28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6238" w:rsidRDefault="00596238" w:rsidP="00596238">
      <w:pPr>
        <w:pBdr>
          <w:top w:val="single" w:sz="4" w:space="1" w:color="auto"/>
          <w:bottom w:val="single" w:sz="4" w:space="1" w:color="auto"/>
        </w:pBd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RULING</w:t>
      </w:r>
    </w:p>
    <w:p w:rsidR="00596238" w:rsidRDefault="00596238" w:rsidP="00596238">
      <w:pPr>
        <w:pBdr>
          <w:top w:val="single" w:sz="4" w:space="1" w:color="auto"/>
          <w:bottom w:val="single" w:sz="4" w:space="1" w:color="auto"/>
        </w:pBdr>
        <w:tabs>
          <w:tab w:val="left" w:pos="2892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96238" w:rsidRDefault="00596238" w:rsidP="00596238">
      <w:pPr>
        <w:rPr>
          <w:rFonts w:ascii="Times New Roman" w:hAnsi="Times New Roman" w:cs="Times New Roman"/>
          <w:sz w:val="24"/>
          <w:szCs w:val="24"/>
        </w:rPr>
      </w:pPr>
    </w:p>
    <w:p w:rsidR="00596238" w:rsidRDefault="00596238" w:rsidP="00596238">
      <w:pPr>
        <w:pStyle w:val="JudgmentText"/>
        <w:numPr>
          <w:ilvl w:val="0"/>
          <w:numId w:val="0"/>
        </w:numPr>
        <w:tabs>
          <w:tab w:val="left" w:pos="720"/>
        </w:tabs>
        <w:spacing w:line="480" w:lineRule="auto"/>
        <w:ind w:left="720" w:hanging="720"/>
        <w:rPr>
          <w:b/>
        </w:rPr>
      </w:pPr>
      <w:r>
        <w:rPr>
          <w:b/>
        </w:rPr>
        <w:t>B. ADELINE, MASTER</w:t>
      </w:r>
    </w:p>
    <w:p w:rsidR="00596238" w:rsidRDefault="00596238" w:rsidP="00596238">
      <w:pPr>
        <w:pStyle w:val="JudgmentText"/>
        <w:numPr>
          <w:ilvl w:val="0"/>
          <w:numId w:val="0"/>
        </w:numPr>
        <w:tabs>
          <w:tab w:val="left" w:pos="720"/>
        </w:tabs>
        <w:spacing w:line="480" w:lineRule="auto"/>
        <w:ind w:left="720" w:hanging="720"/>
      </w:pPr>
      <w:r>
        <w:t>[1]</w:t>
      </w:r>
      <w:r>
        <w:tab/>
        <w:t>By way of an application, by Petition, dated 14</w:t>
      </w:r>
      <w:r w:rsidRPr="00596238">
        <w:rPr>
          <w:vertAlign w:val="superscript"/>
        </w:rPr>
        <w:t>th</w:t>
      </w:r>
      <w:r>
        <w:t xml:space="preserve"> November 2018, filed as XP 186/2018, one Dick Patrick Esparon of Baie Lazare, Mahé sought for an order of this Court </w:t>
      </w:r>
      <w:r w:rsidR="00080443">
        <w:t>to appoint him as</w:t>
      </w:r>
      <w:r>
        <w:t xml:space="preserve"> executor to the estate of his late son, Chris Rohn Esparon.</w:t>
      </w:r>
    </w:p>
    <w:p w:rsidR="00596238" w:rsidRDefault="00596238" w:rsidP="00596238">
      <w:pPr>
        <w:pStyle w:val="JudgmentText"/>
        <w:numPr>
          <w:ilvl w:val="0"/>
          <w:numId w:val="0"/>
        </w:numPr>
        <w:tabs>
          <w:tab w:val="left" w:pos="720"/>
        </w:tabs>
        <w:spacing w:line="480" w:lineRule="auto"/>
        <w:ind w:left="720" w:hanging="720"/>
      </w:pPr>
      <w:r>
        <w:t>[2]</w:t>
      </w:r>
      <w:r>
        <w:tab/>
        <w:t>By an Order of this Court made on the 17</w:t>
      </w:r>
      <w:r w:rsidRPr="00596238">
        <w:rPr>
          <w:vertAlign w:val="superscript"/>
        </w:rPr>
        <w:t>th</w:t>
      </w:r>
      <w:r>
        <w:t xml:space="preserve"> December, 2018 his application was granted, and accordingly, he was appointed as executor to the estate of his late son, Chris Rohn Esparon.</w:t>
      </w:r>
    </w:p>
    <w:p w:rsidR="00596238" w:rsidRDefault="00596238" w:rsidP="00596238">
      <w:pPr>
        <w:pStyle w:val="JudgmentText"/>
        <w:numPr>
          <w:ilvl w:val="0"/>
          <w:numId w:val="0"/>
        </w:numPr>
        <w:tabs>
          <w:tab w:val="left" w:pos="720"/>
        </w:tabs>
        <w:spacing w:line="480" w:lineRule="auto"/>
        <w:ind w:left="720" w:hanging="720"/>
      </w:pPr>
      <w:r>
        <w:t>[3]</w:t>
      </w:r>
      <w:r>
        <w:tab/>
        <w:t>By Notice of Motion, dated 21</w:t>
      </w:r>
      <w:r w:rsidRPr="00596238">
        <w:rPr>
          <w:vertAlign w:val="superscript"/>
        </w:rPr>
        <w:t>st</w:t>
      </w:r>
      <w:r>
        <w:t xml:space="preserve"> December, 2018 filed as MA 29 of 2019, supported by an affidavit sworn by the said Dick</w:t>
      </w:r>
      <w:r w:rsidR="00080443">
        <w:t>,</w:t>
      </w:r>
      <w:r>
        <w:t xml:space="preserve"> Pat</w:t>
      </w:r>
      <w:r w:rsidR="00BC277E">
        <w:t>rick Esparon, it is now averred</w:t>
      </w:r>
      <w:r>
        <w:t xml:space="preserve"> in the attached affidavit, that by inadvertence, one movable item namely, a motor vehicle, bearing </w:t>
      </w:r>
      <w:r>
        <w:lastRenderedPageBreak/>
        <w:t xml:space="preserve">registration no S8571, which is a 1600 cc, 5 door Sedan car, make </w:t>
      </w:r>
      <w:proofErr w:type="spellStart"/>
      <w:r>
        <w:t>kia</w:t>
      </w:r>
      <w:proofErr w:type="spellEnd"/>
      <w:r>
        <w:t>, model Cer</w:t>
      </w:r>
      <w:r w:rsidR="00080443">
        <w:t>ato, manufacturing year 2006, was omitted in his application.</w:t>
      </w:r>
      <w:r>
        <w:t xml:space="preserve">  The Vehicle’s Certificate of Ownership issued by the Seychelles Licensing Authority is attached to the affidavit in support of the motion.</w:t>
      </w:r>
    </w:p>
    <w:p w:rsidR="00596238" w:rsidRDefault="00596238" w:rsidP="00596238">
      <w:pPr>
        <w:pStyle w:val="JudgmentText"/>
        <w:numPr>
          <w:ilvl w:val="0"/>
          <w:numId w:val="0"/>
        </w:numPr>
        <w:tabs>
          <w:tab w:val="left" w:pos="720"/>
        </w:tabs>
        <w:spacing w:line="480" w:lineRule="auto"/>
        <w:ind w:left="720" w:hanging="720"/>
      </w:pPr>
      <w:r>
        <w:t>[4]</w:t>
      </w:r>
      <w:r>
        <w:tab/>
        <w:t>In his affidavit in support of the Notice of Motion, the said Dick, Patrick</w:t>
      </w:r>
      <w:r w:rsidR="00080443">
        <w:t>,</w:t>
      </w:r>
      <w:r>
        <w:t xml:space="preserve"> Esparo</w:t>
      </w:r>
      <w:r w:rsidR="00080443">
        <w:t>n prays this Court to rectify</w:t>
      </w:r>
      <w:r>
        <w:t xml:space="preserve"> his omission </w:t>
      </w:r>
      <w:r w:rsidR="00080443">
        <w:t>and to include</w:t>
      </w:r>
      <w:r w:rsidR="00E4271C">
        <w:t xml:space="preserve"> vehicle S</w:t>
      </w:r>
      <w:r>
        <w:t>8571 into the judgment of this Court dated 17</w:t>
      </w:r>
      <w:r w:rsidRPr="00596238">
        <w:rPr>
          <w:vertAlign w:val="superscript"/>
        </w:rPr>
        <w:t>th</w:t>
      </w:r>
      <w:r>
        <w:t xml:space="preserve"> December</w:t>
      </w:r>
      <w:r w:rsidR="00080443">
        <w:t>, 2018</w:t>
      </w:r>
      <w:r>
        <w:t xml:space="preserve"> as another movable property owned by the deceased, Chris, Rohn, Esparon at the time of his death, which now belongs to his estate.</w:t>
      </w:r>
    </w:p>
    <w:p w:rsidR="00596238" w:rsidRDefault="00596238" w:rsidP="00596238">
      <w:pPr>
        <w:pStyle w:val="JudgmentText"/>
        <w:numPr>
          <w:ilvl w:val="0"/>
          <w:numId w:val="0"/>
        </w:numPr>
        <w:tabs>
          <w:tab w:val="left" w:pos="720"/>
        </w:tabs>
        <w:spacing w:line="480" w:lineRule="auto"/>
        <w:ind w:left="720" w:hanging="720"/>
      </w:pPr>
      <w:r>
        <w:t>[5]</w:t>
      </w:r>
      <w:r>
        <w:tab/>
        <w:t>To amend the Order of this Court made on the 17</w:t>
      </w:r>
      <w:r w:rsidRPr="00596238">
        <w:rPr>
          <w:vertAlign w:val="superscript"/>
        </w:rPr>
        <w:t>th</w:t>
      </w:r>
      <w:r w:rsidR="00080443">
        <w:t xml:space="preserve"> December</w:t>
      </w:r>
      <w:r>
        <w:t xml:space="preserve"> 2018, I have had regards to Section 147 of the Seychelles Code of Civil Procedure, CAP 213.  Section </w:t>
      </w:r>
      <w:r w:rsidR="00080443">
        <w:t>1</w:t>
      </w:r>
      <w:r>
        <w:t>47 reads;</w:t>
      </w:r>
    </w:p>
    <w:p w:rsidR="00596238" w:rsidRDefault="00596238" w:rsidP="00596238">
      <w:pPr>
        <w:pStyle w:val="JudgmentText"/>
        <w:numPr>
          <w:ilvl w:val="0"/>
          <w:numId w:val="0"/>
        </w:numPr>
        <w:tabs>
          <w:tab w:val="left" w:pos="720"/>
        </w:tabs>
        <w:spacing w:line="480" w:lineRule="auto"/>
        <w:ind w:left="720" w:hanging="720"/>
        <w:rPr>
          <w:i/>
        </w:rPr>
      </w:pPr>
      <w:r>
        <w:rPr>
          <w:i/>
        </w:rPr>
        <w:tab/>
        <w:t>“Clerical mistakes in judgments or orders, or errors arising therein from any incidental slip or omissions, may at any time be corrected by the Court on motion”.</w:t>
      </w:r>
    </w:p>
    <w:p w:rsidR="00596238" w:rsidRDefault="00596238" w:rsidP="00596238">
      <w:pPr>
        <w:pStyle w:val="JudgmentText"/>
        <w:numPr>
          <w:ilvl w:val="0"/>
          <w:numId w:val="0"/>
        </w:numPr>
        <w:tabs>
          <w:tab w:val="left" w:pos="720"/>
        </w:tabs>
        <w:spacing w:line="480" w:lineRule="auto"/>
        <w:ind w:left="720" w:hanging="720"/>
      </w:pPr>
      <w:r>
        <w:t>[6]</w:t>
      </w:r>
      <w:r>
        <w:tab/>
        <w:t>By reading Section 147, I am persuaded, that this legal provision empowers this</w:t>
      </w:r>
      <w:r w:rsidR="00E4271C">
        <w:t xml:space="preserve"> Court to make the amendment to the Order of the 17</w:t>
      </w:r>
      <w:r w:rsidR="00E4271C" w:rsidRPr="00E4271C">
        <w:rPr>
          <w:vertAlign w:val="superscript"/>
        </w:rPr>
        <w:t>th</w:t>
      </w:r>
      <w:r w:rsidR="00E4271C">
        <w:t xml:space="preserve"> December, 2018 as has been proposed by Notice of Motion and the supporting affidavit.  I therefore grant the motion, and accordingly, Vehicle S8571 is made a movable property belonging to the estate of the deceased, and by this ruling, paragraph [5] of the Order of the 17</w:t>
      </w:r>
      <w:r w:rsidR="00E4271C" w:rsidRPr="00E4271C">
        <w:rPr>
          <w:vertAlign w:val="superscript"/>
        </w:rPr>
        <w:t>th</w:t>
      </w:r>
      <w:r w:rsidR="00E4271C">
        <w:t xml:space="preserve"> December, 2018 is </w:t>
      </w:r>
      <w:r w:rsidR="00BC277E">
        <w:t xml:space="preserve">hereby </w:t>
      </w:r>
      <w:r w:rsidR="00E4271C">
        <w:t xml:space="preserve">amended to </w:t>
      </w:r>
      <w:r w:rsidR="00080443">
        <w:t>include</w:t>
      </w:r>
      <w:r w:rsidR="00BC277E">
        <w:t>,</w:t>
      </w:r>
      <w:r w:rsidR="00080443">
        <w:t xml:space="preserve"> and </w:t>
      </w:r>
      <w:r w:rsidR="00E4271C">
        <w:t>read;</w:t>
      </w:r>
    </w:p>
    <w:p w:rsidR="00E4271C" w:rsidRPr="00596238" w:rsidRDefault="00E4271C" w:rsidP="00E4271C">
      <w:pPr>
        <w:pStyle w:val="JudgmentText"/>
        <w:numPr>
          <w:ilvl w:val="0"/>
          <w:numId w:val="0"/>
        </w:numPr>
        <w:tabs>
          <w:tab w:val="left" w:pos="720"/>
        </w:tabs>
        <w:spacing w:line="480" w:lineRule="auto"/>
        <w:ind w:left="2880" w:hanging="720"/>
      </w:pPr>
      <w:r>
        <w:t xml:space="preserve">(iv) </w:t>
      </w:r>
      <w:r>
        <w:tab/>
      </w:r>
      <w:proofErr w:type="gramStart"/>
      <w:r>
        <w:t>a</w:t>
      </w:r>
      <w:proofErr w:type="gramEnd"/>
      <w:r>
        <w:t xml:space="preserve"> motor vehicle (a Kia Cerato 5 door Sedan car) bearing registration number S8571.</w:t>
      </w:r>
    </w:p>
    <w:p w:rsidR="00596238" w:rsidRDefault="00596238" w:rsidP="00596238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Signed, dated and delivered at Ile du Port </w:t>
      </w:r>
      <w:r w:rsidR="00E4271C">
        <w:rPr>
          <w:rFonts w:ascii="Times New Roman" w:hAnsi="Times New Roman" w:cs="Times New Roman"/>
          <w:sz w:val="24"/>
          <w:szCs w:val="24"/>
        </w:rPr>
        <w:t>on 12</w:t>
      </w:r>
      <w:r w:rsidR="00E4271C" w:rsidRPr="00E4271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4271C">
        <w:rPr>
          <w:rFonts w:ascii="Times New Roman" w:hAnsi="Times New Roman" w:cs="Times New Roman"/>
          <w:sz w:val="24"/>
          <w:szCs w:val="24"/>
        </w:rPr>
        <w:t xml:space="preserve"> March 2019.</w:t>
      </w:r>
    </w:p>
    <w:p w:rsidR="00E4271C" w:rsidRDefault="00E4271C" w:rsidP="00596238">
      <w:pPr>
        <w:keepNext/>
        <w:rPr>
          <w:rFonts w:ascii="Times New Roman" w:hAnsi="Times New Roman" w:cs="Times New Roman"/>
          <w:sz w:val="24"/>
          <w:szCs w:val="24"/>
        </w:rPr>
      </w:pPr>
    </w:p>
    <w:p w:rsidR="00E4271C" w:rsidRDefault="00E4271C" w:rsidP="00596238">
      <w:pPr>
        <w:keepNext/>
        <w:rPr>
          <w:rFonts w:ascii="Times New Roman" w:hAnsi="Times New Roman" w:cs="Times New Roman"/>
          <w:sz w:val="24"/>
          <w:szCs w:val="24"/>
        </w:rPr>
      </w:pPr>
    </w:p>
    <w:p w:rsidR="00596238" w:rsidRDefault="00596238" w:rsidP="00596238">
      <w:pPr>
        <w:keepNext/>
        <w:rPr>
          <w:rFonts w:ascii="Times New Roman" w:hAnsi="Times New Roman" w:cs="Times New Roman"/>
          <w:sz w:val="24"/>
          <w:szCs w:val="24"/>
        </w:rPr>
      </w:pPr>
    </w:p>
    <w:p w:rsidR="00596238" w:rsidRDefault="00596238" w:rsidP="00596238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596238" w:rsidRDefault="00E4271C" w:rsidP="00596238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Adeline</w:t>
      </w:r>
    </w:p>
    <w:p w:rsidR="00E4271C" w:rsidRDefault="00E4271C" w:rsidP="00596238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</w:t>
      </w:r>
    </w:p>
    <w:p w:rsidR="001E192C" w:rsidRDefault="001E192C"/>
    <w:sectPr w:rsidR="001E19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542D2"/>
    <w:multiLevelType w:val="multilevel"/>
    <w:tmpl w:val="1CC89892"/>
    <w:numStyleLink w:val="Judgments"/>
  </w:abstractNum>
  <w:abstractNum w:abstractNumId="1" w15:restartNumberingAfterBreak="0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."/>
      <w:lvlJc w:val="righ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lowerLetter"/>
      <w:lvlText w:val="%5."/>
      <w:lvlJc w:val="left"/>
      <w:pPr>
        <w:ind w:left="3600" w:hanging="720"/>
      </w:pPr>
    </w:lvl>
    <w:lvl w:ilvl="5">
      <w:start w:val="1"/>
      <w:numFmt w:val="lowerRoman"/>
      <w:lvlText w:val="%6."/>
      <w:lvlJc w:val="righ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right"/>
      <w:pPr>
        <w:ind w:left="6480" w:hanging="720"/>
      </w:pPr>
    </w:lvl>
  </w:abstractNum>
  <w:abstractNum w:abstractNumId="2" w15:restartNumberingAfterBreak="0">
    <w:nsid w:val="482A421A"/>
    <w:multiLevelType w:val="hybridMultilevel"/>
    <w:tmpl w:val="5C302C82"/>
    <w:lvl w:ilvl="0" w:tplc="F1DAEFAE">
      <w:start w:val="1"/>
      <w:numFmt w:val="decimal"/>
      <w:pStyle w:val="NumberedQuotationindent1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1"/>
        <w:numFmt w:val="decimal"/>
        <w:pStyle w:val="JudgmentText"/>
        <w:lvlText w:val="[%1]"/>
        <w:lvlJc w:val="left"/>
        <w:pPr>
          <w:ind w:left="720" w:hanging="720"/>
        </w:pPr>
        <w:rPr>
          <w:rFonts w:ascii="Times New Roman" w:hAnsi="Times New Roman" w:cs="Times New Roman" w:hint="default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72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72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72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72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7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72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72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720"/>
        </w:p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38"/>
    <w:rsid w:val="00080443"/>
    <w:rsid w:val="001E192C"/>
    <w:rsid w:val="00596238"/>
    <w:rsid w:val="00BC277E"/>
    <w:rsid w:val="00C554BC"/>
    <w:rsid w:val="00E4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91D1FC-0D8B-4174-B6E7-6227DAE0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23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96238"/>
  </w:style>
  <w:style w:type="paragraph" w:styleId="ListParagraph">
    <w:name w:val="List Paragraph"/>
    <w:basedOn w:val="Normal"/>
    <w:link w:val="ListParagraphChar"/>
    <w:uiPriority w:val="34"/>
    <w:qFormat/>
    <w:rsid w:val="00596238"/>
    <w:pPr>
      <w:ind w:left="720"/>
      <w:contextualSpacing/>
    </w:pPr>
  </w:style>
  <w:style w:type="character" w:customStyle="1" w:styleId="NumberedQuotationindent1Char">
    <w:name w:val="Numbered Quotation indent 1 Char"/>
    <w:basedOn w:val="ListParagraphChar"/>
    <w:link w:val="NumberedQuotationindent1"/>
    <w:locked/>
    <w:rsid w:val="00596238"/>
    <w:rPr>
      <w:rFonts w:ascii="Times New Roman" w:hAnsi="Times New Roman" w:cs="Times New Roman"/>
      <w:i/>
      <w:sz w:val="24"/>
      <w:szCs w:val="24"/>
    </w:rPr>
  </w:style>
  <w:style w:type="paragraph" w:customStyle="1" w:styleId="NumberedQuotationindent1">
    <w:name w:val="Numbered Quotation indent 1"/>
    <w:basedOn w:val="ListParagraph"/>
    <w:link w:val="NumberedQuotationindent1Char"/>
    <w:qFormat/>
    <w:rsid w:val="00596238"/>
    <w:pPr>
      <w:numPr>
        <w:numId w:val="1"/>
      </w:numPr>
      <w:spacing w:after="0" w:line="276" w:lineRule="auto"/>
      <w:jc w:val="both"/>
    </w:pPr>
    <w:rPr>
      <w:rFonts w:ascii="Times New Roman" w:hAnsi="Times New Roman" w:cs="Times New Roman"/>
      <w:i/>
      <w:sz w:val="24"/>
      <w:szCs w:val="24"/>
    </w:rPr>
  </w:style>
  <w:style w:type="character" w:customStyle="1" w:styleId="Jjmntheading2Char">
    <w:name w:val="Jjmnt heading 2 Char"/>
    <w:basedOn w:val="DefaultParagraphFont"/>
    <w:link w:val="Jjmntheading2"/>
    <w:locked/>
    <w:rsid w:val="00596238"/>
    <w:rPr>
      <w:rFonts w:ascii="Times New Roman" w:hAnsi="Times New Roman" w:cs="Times New Roman"/>
      <w:i/>
      <w:sz w:val="24"/>
      <w:szCs w:val="24"/>
    </w:rPr>
  </w:style>
  <w:style w:type="paragraph" w:customStyle="1" w:styleId="Jjmntheading2">
    <w:name w:val="Jjmnt heading 2"/>
    <w:basedOn w:val="Normal"/>
    <w:link w:val="Jjmntheading2Char"/>
    <w:qFormat/>
    <w:rsid w:val="00596238"/>
    <w:pPr>
      <w:keepNext/>
    </w:pPr>
    <w:rPr>
      <w:rFonts w:ascii="Times New Roman" w:hAnsi="Times New Roman" w:cs="Times New Roman"/>
      <w:i/>
      <w:sz w:val="24"/>
      <w:szCs w:val="24"/>
    </w:rPr>
  </w:style>
  <w:style w:type="paragraph" w:customStyle="1" w:styleId="JudgmentText">
    <w:name w:val="Judgment Text"/>
    <w:basedOn w:val="ListParagraph"/>
    <w:qFormat/>
    <w:rsid w:val="00596238"/>
    <w:pPr>
      <w:numPr>
        <w:numId w:val="2"/>
      </w:numPr>
      <w:tabs>
        <w:tab w:val="num" w:pos="360"/>
      </w:tabs>
      <w:spacing w:after="240" w:line="360" w:lineRule="auto"/>
      <w:ind w:firstLine="0"/>
      <w:contextualSpacing w:val="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jmntheading1Char">
    <w:name w:val="Jjmnt heading 1 Char"/>
    <w:basedOn w:val="Jjmntheading2Char"/>
    <w:link w:val="Jjmntheading1"/>
    <w:locked/>
    <w:rsid w:val="00596238"/>
    <w:rPr>
      <w:rFonts w:ascii="Times New Roman" w:hAnsi="Times New Roman" w:cs="Times New Roman"/>
      <w:b/>
      <w:i w:val="0"/>
      <w:sz w:val="24"/>
      <w:szCs w:val="24"/>
    </w:rPr>
  </w:style>
  <w:style w:type="paragraph" w:customStyle="1" w:styleId="Jjmntheading1">
    <w:name w:val="Jjmnt heading 1"/>
    <w:basedOn w:val="Jjmntheading2"/>
    <w:link w:val="Jjmntheading1Char"/>
    <w:qFormat/>
    <w:rsid w:val="00596238"/>
    <w:rPr>
      <w:b/>
      <w:i w:val="0"/>
    </w:rPr>
  </w:style>
  <w:style w:type="character" w:customStyle="1" w:styleId="UnnumberedquoteChar">
    <w:name w:val="Unnumbered quote Char"/>
    <w:basedOn w:val="NumberedQuotationindent1Char"/>
    <w:link w:val="Unnumberedquote"/>
    <w:locked/>
    <w:rsid w:val="00596238"/>
    <w:rPr>
      <w:rFonts w:ascii="Times New Roman" w:hAnsi="Times New Roman" w:cs="Times New Roman"/>
      <w:i/>
      <w:sz w:val="24"/>
      <w:szCs w:val="24"/>
    </w:rPr>
  </w:style>
  <w:style w:type="paragraph" w:customStyle="1" w:styleId="Unnumberedquote">
    <w:name w:val="Unnumbered quote"/>
    <w:basedOn w:val="NumberedQuotationindent1"/>
    <w:link w:val="UnnumberedquoteChar"/>
    <w:qFormat/>
    <w:rsid w:val="00596238"/>
    <w:pPr>
      <w:numPr>
        <w:numId w:val="0"/>
      </w:numPr>
      <w:ind w:left="1440"/>
    </w:pPr>
  </w:style>
  <w:style w:type="character" w:customStyle="1" w:styleId="UnnumberedjjmntparagraphChar">
    <w:name w:val="Unnumbered jjmnt paragraph Char"/>
    <w:basedOn w:val="UnnumberedquoteChar"/>
    <w:link w:val="Unnumberedjjmntparagraph"/>
    <w:locked/>
    <w:rsid w:val="00596238"/>
    <w:rPr>
      <w:rFonts w:ascii="Times New Roman" w:hAnsi="Times New Roman" w:cs="Times New Roman"/>
      <w:i w:val="0"/>
      <w:sz w:val="24"/>
      <w:szCs w:val="24"/>
    </w:rPr>
  </w:style>
  <w:style w:type="paragraph" w:customStyle="1" w:styleId="Unnumberedjjmntparagraph">
    <w:name w:val="Unnumbered jjmnt paragraph"/>
    <w:basedOn w:val="Unnumberedquote"/>
    <w:link w:val="UnnumberedjjmntparagraphChar"/>
    <w:qFormat/>
    <w:rsid w:val="00596238"/>
    <w:pPr>
      <w:spacing w:line="480" w:lineRule="auto"/>
      <w:ind w:left="720"/>
    </w:pPr>
    <w:rPr>
      <w:i w:val="0"/>
    </w:rPr>
  </w:style>
  <w:style w:type="character" w:customStyle="1" w:styleId="PartynamesChar">
    <w:name w:val="Party names Char"/>
    <w:basedOn w:val="DefaultParagraphFont"/>
    <w:link w:val="Partynames"/>
    <w:locked/>
    <w:rsid w:val="00596238"/>
    <w:rPr>
      <w:rFonts w:ascii="Times New Roman" w:hAnsi="Times New Roman" w:cs="Times New Roman"/>
      <w:b/>
      <w:sz w:val="24"/>
      <w:szCs w:val="24"/>
    </w:rPr>
  </w:style>
  <w:style w:type="paragraph" w:customStyle="1" w:styleId="Partynames">
    <w:name w:val="Party names"/>
    <w:basedOn w:val="Normal"/>
    <w:link w:val="PartynamesChar"/>
    <w:qFormat/>
    <w:rsid w:val="00596238"/>
    <w:pPr>
      <w:tabs>
        <w:tab w:val="left" w:pos="540"/>
        <w:tab w:val="left" w:pos="5580"/>
      </w:tabs>
      <w:spacing w:before="240" w:after="0" w:line="24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AttorneysnamesChar">
    <w:name w:val="Attorneys names Char"/>
    <w:basedOn w:val="DefaultParagraphFont"/>
    <w:link w:val="Attorneysnames"/>
    <w:locked/>
    <w:rsid w:val="00596238"/>
    <w:rPr>
      <w:rFonts w:ascii="Times New Roman" w:hAnsi="Times New Roman" w:cs="Times New Roman"/>
      <w:i/>
      <w:sz w:val="24"/>
      <w:szCs w:val="24"/>
    </w:rPr>
  </w:style>
  <w:style w:type="paragraph" w:customStyle="1" w:styleId="Attorneysnames">
    <w:name w:val="Attorneys names"/>
    <w:basedOn w:val="Normal"/>
    <w:link w:val="AttorneysnamesChar"/>
    <w:qFormat/>
    <w:rsid w:val="00596238"/>
    <w:pPr>
      <w:tabs>
        <w:tab w:val="left" w:pos="540"/>
        <w:tab w:val="left" w:pos="4092"/>
        <w:tab w:val="left" w:pos="5580"/>
      </w:tabs>
      <w:spacing w:after="0" w:line="240" w:lineRule="auto"/>
    </w:pPr>
    <w:rPr>
      <w:rFonts w:ascii="Times New Roman" w:hAnsi="Times New Roman" w:cs="Times New Roman"/>
      <w:i/>
      <w:sz w:val="24"/>
      <w:szCs w:val="24"/>
    </w:rPr>
  </w:style>
  <w:style w:type="numbering" w:customStyle="1" w:styleId="Judgments">
    <w:name w:val="Judgments"/>
    <w:uiPriority w:val="99"/>
    <w:rsid w:val="00596238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Hoareau</dc:creator>
  <cp:keywords/>
  <dc:description/>
  <cp:lastModifiedBy>Helene Hoareau</cp:lastModifiedBy>
  <cp:revision>5</cp:revision>
  <cp:lastPrinted>2019-03-12T11:32:00Z</cp:lastPrinted>
  <dcterms:created xsi:type="dcterms:W3CDTF">2019-03-12T07:07:00Z</dcterms:created>
  <dcterms:modified xsi:type="dcterms:W3CDTF">2019-03-19T03:23:00Z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