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D5" w:rsidRPr="00371195" w:rsidRDefault="00162AD5" w:rsidP="00162AD5">
      <w:pPr>
        <w:tabs>
          <w:tab w:val="left" w:pos="4092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71195">
        <w:rPr>
          <w:rFonts w:ascii="Times New Roman" w:hAnsi="Times New Roman"/>
          <w:b/>
          <w:sz w:val="23"/>
          <w:szCs w:val="23"/>
        </w:rPr>
        <w:t>SUPREME COURT OF SEYCHELLES</w:t>
      </w:r>
    </w:p>
    <w:p w:rsidR="00162AD5" w:rsidRPr="00371195" w:rsidRDefault="00162AD5" w:rsidP="00162AD5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162AD5" w:rsidRPr="00371195" w:rsidRDefault="00162AD5" w:rsidP="00162AD5">
      <w:pPr>
        <w:spacing w:after="0" w:line="240" w:lineRule="auto"/>
        <w:ind w:left="5580"/>
        <w:rPr>
          <w:rFonts w:ascii="Times New Roman" w:hAnsi="Times New Roman"/>
          <w:b/>
          <w:sz w:val="23"/>
          <w:szCs w:val="23"/>
          <w:u w:val="single"/>
        </w:rPr>
      </w:pPr>
      <w:r w:rsidRPr="00371195">
        <w:rPr>
          <w:rFonts w:ascii="Times New Roman" w:hAnsi="Times New Roman"/>
          <w:b/>
          <w:sz w:val="23"/>
          <w:szCs w:val="23"/>
          <w:u w:val="single"/>
        </w:rPr>
        <w:t xml:space="preserve">Reportable </w:t>
      </w:r>
    </w:p>
    <w:p w:rsidR="00162AD5" w:rsidRPr="00371195" w:rsidRDefault="00162AD5" w:rsidP="00162AD5">
      <w:pPr>
        <w:spacing w:after="0" w:line="240" w:lineRule="auto"/>
        <w:ind w:left="5580"/>
        <w:rPr>
          <w:rFonts w:ascii="Times New Roman" w:hAnsi="Times New Roman"/>
          <w:sz w:val="23"/>
          <w:szCs w:val="23"/>
        </w:rPr>
      </w:pPr>
      <w:r w:rsidRPr="00371195">
        <w:rPr>
          <w:rFonts w:ascii="Times New Roman" w:hAnsi="Times New Roman"/>
          <w:sz w:val="23"/>
          <w:szCs w:val="23"/>
        </w:rPr>
        <w:t xml:space="preserve">[2019] SCSC </w:t>
      </w:r>
      <w:r w:rsidR="006E54AF">
        <w:rPr>
          <w:rFonts w:ascii="Times New Roman" w:hAnsi="Times New Roman"/>
          <w:sz w:val="23"/>
          <w:szCs w:val="23"/>
        </w:rPr>
        <w:t>694</w:t>
      </w:r>
      <w:bookmarkStart w:id="0" w:name="_GoBack"/>
      <w:bookmarkEnd w:id="0"/>
    </w:p>
    <w:p w:rsidR="00162AD5" w:rsidRPr="00371195" w:rsidRDefault="00162AD5" w:rsidP="00162AD5">
      <w:pPr>
        <w:spacing w:after="0" w:line="240" w:lineRule="auto"/>
        <w:ind w:left="5580"/>
        <w:rPr>
          <w:rFonts w:ascii="Times New Roman" w:hAnsi="Times New Roman"/>
          <w:sz w:val="23"/>
          <w:szCs w:val="23"/>
        </w:rPr>
      </w:pPr>
      <w:r w:rsidRPr="00371195">
        <w:rPr>
          <w:rFonts w:ascii="Times New Roman" w:hAnsi="Times New Roman"/>
          <w:sz w:val="23"/>
          <w:szCs w:val="23"/>
        </w:rPr>
        <w:t>CO10/2019</w:t>
      </w:r>
    </w:p>
    <w:p w:rsidR="00162AD5" w:rsidRPr="00371195" w:rsidRDefault="00162AD5" w:rsidP="00162AD5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62AD5" w:rsidRPr="00371195" w:rsidRDefault="00162AD5" w:rsidP="00162AD5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371195">
        <w:rPr>
          <w:rFonts w:ascii="Times New Roman" w:hAnsi="Times New Roman"/>
          <w:sz w:val="23"/>
          <w:szCs w:val="23"/>
        </w:rPr>
        <w:t>In the matter between:</w:t>
      </w:r>
    </w:p>
    <w:p w:rsidR="00162AD5" w:rsidRPr="00371195" w:rsidRDefault="00162AD5" w:rsidP="00162AD5">
      <w:pPr>
        <w:pStyle w:val="Partynames"/>
        <w:rPr>
          <w:sz w:val="23"/>
          <w:szCs w:val="23"/>
          <w:lang w:val="en-US"/>
        </w:rPr>
      </w:pPr>
      <w:r w:rsidRPr="00371195">
        <w:rPr>
          <w:sz w:val="23"/>
          <w:szCs w:val="23"/>
          <w:lang w:val="en-US"/>
        </w:rPr>
        <w:t>THE REPUBLIC</w:t>
      </w:r>
      <w:r w:rsidRPr="00371195">
        <w:rPr>
          <w:sz w:val="23"/>
          <w:szCs w:val="23"/>
        </w:rPr>
        <w:tab/>
      </w:r>
      <w:r w:rsidRPr="00371195">
        <w:rPr>
          <w:sz w:val="23"/>
          <w:szCs w:val="23"/>
          <w:lang w:val="en-US"/>
        </w:rPr>
        <w:t>Republic</w:t>
      </w:r>
    </w:p>
    <w:p w:rsidR="00162AD5" w:rsidRPr="00371195" w:rsidRDefault="00162AD5" w:rsidP="00162AD5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/>
          <w:i/>
          <w:sz w:val="23"/>
          <w:szCs w:val="23"/>
        </w:rPr>
      </w:pPr>
      <w:r w:rsidRPr="00371195">
        <w:rPr>
          <w:rFonts w:ascii="Times New Roman" w:hAnsi="Times New Roman"/>
          <w:i/>
          <w:sz w:val="23"/>
          <w:szCs w:val="23"/>
        </w:rPr>
        <w:t>(</w:t>
      </w:r>
      <w:proofErr w:type="gramStart"/>
      <w:r w:rsidRPr="00371195">
        <w:rPr>
          <w:rFonts w:ascii="Times New Roman" w:hAnsi="Times New Roman"/>
          <w:i/>
          <w:sz w:val="23"/>
          <w:szCs w:val="23"/>
        </w:rPr>
        <w:t>rep</w:t>
      </w:r>
      <w:proofErr w:type="gramEnd"/>
      <w:r w:rsidRPr="00371195">
        <w:rPr>
          <w:rFonts w:ascii="Times New Roman" w:hAnsi="Times New Roman"/>
          <w:i/>
          <w:sz w:val="23"/>
          <w:szCs w:val="23"/>
        </w:rPr>
        <w:t xml:space="preserve">. by </w:t>
      </w:r>
      <w:r w:rsidR="00371195" w:rsidRPr="00371195">
        <w:rPr>
          <w:rFonts w:ascii="Times New Roman" w:hAnsi="Times New Roman"/>
          <w:i/>
          <w:sz w:val="23"/>
          <w:szCs w:val="23"/>
        </w:rPr>
        <w:t>Joji John</w:t>
      </w:r>
      <w:r w:rsidRPr="00371195">
        <w:rPr>
          <w:rFonts w:ascii="Times New Roman" w:hAnsi="Times New Roman"/>
          <w:i/>
          <w:sz w:val="23"/>
          <w:szCs w:val="23"/>
        </w:rPr>
        <w:t>)</w:t>
      </w:r>
    </w:p>
    <w:p w:rsidR="00162AD5" w:rsidRPr="00371195" w:rsidRDefault="00162AD5" w:rsidP="00162AD5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62AD5" w:rsidRPr="00371195" w:rsidRDefault="00162AD5" w:rsidP="00162AD5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62AD5" w:rsidRPr="00371195" w:rsidRDefault="00162AD5" w:rsidP="00162AD5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371195">
        <w:rPr>
          <w:rFonts w:ascii="Times New Roman" w:hAnsi="Times New Roman"/>
          <w:sz w:val="23"/>
          <w:szCs w:val="23"/>
        </w:rPr>
        <w:t>and</w:t>
      </w:r>
      <w:proofErr w:type="gramEnd"/>
    </w:p>
    <w:p w:rsidR="00162AD5" w:rsidRPr="00371195" w:rsidRDefault="00162AD5" w:rsidP="00162AD5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162AD5" w:rsidRPr="00371195" w:rsidRDefault="00162AD5" w:rsidP="00162AD5">
      <w:pPr>
        <w:pStyle w:val="Partynames"/>
        <w:rPr>
          <w:sz w:val="23"/>
          <w:szCs w:val="23"/>
          <w:lang w:val="en-US"/>
        </w:rPr>
      </w:pPr>
      <w:r w:rsidRPr="00371195">
        <w:rPr>
          <w:sz w:val="23"/>
          <w:szCs w:val="23"/>
          <w:lang w:val="en-US"/>
        </w:rPr>
        <w:t>ROBIN BENJAMIN HOAREAU</w:t>
      </w:r>
      <w:r w:rsidRPr="00371195">
        <w:rPr>
          <w:sz w:val="23"/>
          <w:szCs w:val="23"/>
        </w:rPr>
        <w:tab/>
      </w:r>
      <w:r w:rsidRPr="00371195">
        <w:rPr>
          <w:sz w:val="23"/>
          <w:szCs w:val="23"/>
          <w:lang w:val="en-US"/>
        </w:rPr>
        <w:t>Accused</w:t>
      </w:r>
    </w:p>
    <w:p w:rsidR="00162AD5" w:rsidRPr="00371195" w:rsidRDefault="00162AD5" w:rsidP="00162AD5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i/>
          <w:sz w:val="23"/>
          <w:szCs w:val="23"/>
        </w:rPr>
      </w:pPr>
      <w:r w:rsidRPr="00371195">
        <w:rPr>
          <w:rFonts w:ascii="Times New Roman" w:hAnsi="Times New Roman"/>
          <w:i/>
          <w:sz w:val="23"/>
          <w:szCs w:val="23"/>
        </w:rPr>
        <w:t>(</w:t>
      </w:r>
      <w:proofErr w:type="gramStart"/>
      <w:r w:rsidRPr="00371195">
        <w:rPr>
          <w:rFonts w:ascii="Times New Roman" w:hAnsi="Times New Roman"/>
          <w:i/>
          <w:sz w:val="23"/>
          <w:szCs w:val="23"/>
        </w:rPr>
        <w:t>rep</w:t>
      </w:r>
      <w:proofErr w:type="gramEnd"/>
      <w:r w:rsidRPr="00371195">
        <w:rPr>
          <w:rFonts w:ascii="Times New Roman" w:hAnsi="Times New Roman"/>
          <w:i/>
          <w:sz w:val="23"/>
          <w:szCs w:val="23"/>
        </w:rPr>
        <w:t>. by Anthony Juliette)</w:t>
      </w:r>
    </w:p>
    <w:p w:rsidR="00162AD5" w:rsidRPr="00371195" w:rsidRDefault="00162AD5" w:rsidP="00162AD5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/>
          <w:i/>
          <w:sz w:val="23"/>
          <w:szCs w:val="23"/>
        </w:rPr>
      </w:pPr>
    </w:p>
    <w:p w:rsidR="00162AD5" w:rsidRPr="00371195" w:rsidRDefault="00162AD5" w:rsidP="00162AD5">
      <w:pPr>
        <w:spacing w:after="0" w:line="240" w:lineRule="auto"/>
        <w:ind w:left="1890" w:hanging="1890"/>
        <w:rPr>
          <w:rFonts w:ascii="Times New Roman" w:hAnsi="Times New Roman"/>
          <w:sz w:val="23"/>
          <w:szCs w:val="23"/>
        </w:rPr>
      </w:pPr>
      <w:r w:rsidRPr="00371195">
        <w:rPr>
          <w:rFonts w:ascii="Times New Roman" w:hAnsi="Times New Roman"/>
          <w:b/>
          <w:sz w:val="23"/>
          <w:szCs w:val="23"/>
        </w:rPr>
        <w:t xml:space="preserve">Before: </w:t>
      </w:r>
      <w:r w:rsidRPr="00371195">
        <w:rPr>
          <w:rFonts w:ascii="Times New Roman" w:hAnsi="Times New Roman"/>
          <w:b/>
          <w:sz w:val="23"/>
          <w:szCs w:val="23"/>
        </w:rPr>
        <w:tab/>
      </w:r>
      <w:r w:rsidRPr="00371195">
        <w:rPr>
          <w:rFonts w:ascii="Times New Roman" w:hAnsi="Times New Roman"/>
          <w:sz w:val="23"/>
          <w:szCs w:val="23"/>
        </w:rPr>
        <w:t>Burhan J</w:t>
      </w:r>
    </w:p>
    <w:p w:rsidR="00162AD5" w:rsidRPr="00371195" w:rsidRDefault="00162AD5" w:rsidP="00162AD5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/>
          <w:sz w:val="23"/>
          <w:szCs w:val="23"/>
        </w:rPr>
      </w:pPr>
      <w:r w:rsidRPr="00371195">
        <w:rPr>
          <w:rFonts w:ascii="Times New Roman" w:hAnsi="Times New Roman"/>
          <w:b/>
          <w:sz w:val="23"/>
          <w:szCs w:val="23"/>
        </w:rPr>
        <w:t xml:space="preserve">Heard: </w:t>
      </w:r>
      <w:r w:rsidRPr="00371195">
        <w:rPr>
          <w:rFonts w:ascii="Times New Roman" w:hAnsi="Times New Roman"/>
          <w:sz w:val="23"/>
          <w:szCs w:val="23"/>
        </w:rPr>
        <w:tab/>
      </w:r>
      <w:r w:rsidRPr="00371195">
        <w:rPr>
          <w:rFonts w:ascii="Times New Roman" w:hAnsi="Times New Roman"/>
          <w:sz w:val="23"/>
          <w:szCs w:val="23"/>
        </w:rPr>
        <w:tab/>
        <w:t>22</w:t>
      </w:r>
      <w:r w:rsidR="00930D9F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371195">
        <w:rPr>
          <w:rFonts w:ascii="Times New Roman" w:hAnsi="Times New Roman"/>
          <w:sz w:val="23"/>
          <w:szCs w:val="23"/>
        </w:rPr>
        <w:t>July 2019</w:t>
      </w:r>
    </w:p>
    <w:p w:rsidR="00162AD5" w:rsidRPr="00371195" w:rsidRDefault="00162AD5" w:rsidP="00162AD5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/>
          <w:sz w:val="23"/>
          <w:szCs w:val="23"/>
        </w:rPr>
      </w:pPr>
      <w:r w:rsidRPr="00371195">
        <w:rPr>
          <w:rFonts w:ascii="Times New Roman" w:hAnsi="Times New Roman"/>
          <w:b/>
          <w:sz w:val="23"/>
          <w:szCs w:val="23"/>
        </w:rPr>
        <w:t>Delivered:</w:t>
      </w:r>
      <w:r w:rsidRPr="00371195">
        <w:rPr>
          <w:rFonts w:ascii="Times New Roman" w:hAnsi="Times New Roman"/>
          <w:b/>
          <w:sz w:val="23"/>
          <w:szCs w:val="23"/>
        </w:rPr>
        <w:tab/>
      </w:r>
      <w:r w:rsidRPr="00371195">
        <w:rPr>
          <w:rFonts w:ascii="Times New Roman" w:hAnsi="Times New Roman"/>
          <w:sz w:val="23"/>
          <w:szCs w:val="23"/>
        </w:rPr>
        <w:t>13 August 2019</w:t>
      </w:r>
    </w:p>
    <w:p w:rsidR="00162AD5" w:rsidRPr="00371195" w:rsidRDefault="00162AD5" w:rsidP="00162AD5">
      <w:pPr>
        <w:spacing w:after="0" w:line="240" w:lineRule="auto"/>
        <w:ind w:left="1890" w:hanging="1890"/>
        <w:rPr>
          <w:rFonts w:ascii="Times New Roman" w:hAnsi="Times New Roman"/>
          <w:sz w:val="23"/>
          <w:szCs w:val="23"/>
        </w:rPr>
      </w:pPr>
    </w:p>
    <w:p w:rsidR="00162AD5" w:rsidRPr="00371195" w:rsidRDefault="00162AD5" w:rsidP="00162AD5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371195">
        <w:rPr>
          <w:rFonts w:ascii="Times New Roman" w:hAnsi="Times New Roman"/>
          <w:b/>
          <w:color w:val="000000"/>
          <w:sz w:val="23"/>
          <w:szCs w:val="23"/>
        </w:rPr>
        <w:t>SENTENCE</w:t>
      </w:r>
    </w:p>
    <w:p w:rsidR="00162AD5" w:rsidRPr="00371195" w:rsidRDefault="00162AD5" w:rsidP="00162AD5">
      <w:pPr>
        <w:pBdr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/>
          <w:b/>
          <w:sz w:val="23"/>
          <w:szCs w:val="23"/>
        </w:rPr>
      </w:pPr>
    </w:p>
    <w:p w:rsidR="00162AD5" w:rsidRPr="00371195" w:rsidRDefault="00162AD5" w:rsidP="00162AD5">
      <w:pPr>
        <w:rPr>
          <w:rFonts w:ascii="Times New Roman" w:hAnsi="Times New Roman"/>
          <w:sz w:val="23"/>
          <w:szCs w:val="23"/>
        </w:rPr>
      </w:pPr>
    </w:p>
    <w:p w:rsidR="00162AD5" w:rsidRPr="00371195" w:rsidRDefault="00162AD5" w:rsidP="00162AD5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  <w:rPr>
          <w:b/>
          <w:sz w:val="23"/>
          <w:szCs w:val="23"/>
        </w:rPr>
      </w:pPr>
      <w:r w:rsidRPr="00371195">
        <w:rPr>
          <w:b/>
          <w:sz w:val="23"/>
          <w:szCs w:val="23"/>
        </w:rPr>
        <w:t>BURHAN J</w:t>
      </w:r>
    </w:p>
    <w:p w:rsidR="00DF7240" w:rsidRPr="00371195" w:rsidRDefault="005D62DF" w:rsidP="00DF7240">
      <w:pPr>
        <w:pStyle w:val="JudgmentText"/>
        <w:tabs>
          <w:tab w:val="clear" w:pos="360"/>
          <w:tab w:val="left" w:pos="720"/>
        </w:tabs>
        <w:ind w:hanging="720"/>
        <w:rPr>
          <w:sz w:val="23"/>
          <w:szCs w:val="23"/>
        </w:rPr>
      </w:pPr>
      <w:r w:rsidRPr="00371195">
        <w:rPr>
          <w:sz w:val="23"/>
          <w:szCs w:val="23"/>
        </w:rPr>
        <w:t>The convict Robin Hoareau was convicted of the following offences on his own plea of guilt.</w:t>
      </w:r>
    </w:p>
    <w:p w:rsidR="00DF7240" w:rsidRPr="00371195" w:rsidRDefault="00DF7240" w:rsidP="00371195">
      <w:pPr>
        <w:pStyle w:val="JudgmentText"/>
        <w:numPr>
          <w:ilvl w:val="0"/>
          <w:numId w:val="0"/>
        </w:numPr>
        <w:tabs>
          <w:tab w:val="left" w:pos="720"/>
        </w:tabs>
        <w:spacing w:after="0"/>
        <w:ind w:left="720"/>
        <w:rPr>
          <w:b/>
          <w:sz w:val="23"/>
          <w:szCs w:val="23"/>
        </w:rPr>
      </w:pPr>
      <w:r w:rsidRPr="00371195">
        <w:rPr>
          <w:b/>
          <w:sz w:val="23"/>
          <w:szCs w:val="23"/>
        </w:rPr>
        <w:t>Count 1</w:t>
      </w:r>
    </w:p>
    <w:p w:rsidR="00DF7240" w:rsidRPr="00371195" w:rsidRDefault="0050486C" w:rsidP="00371195">
      <w:pPr>
        <w:pStyle w:val="JudgmentText"/>
        <w:numPr>
          <w:ilvl w:val="0"/>
          <w:numId w:val="0"/>
        </w:numPr>
        <w:tabs>
          <w:tab w:val="left" w:pos="720"/>
        </w:tabs>
        <w:spacing w:after="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Trafficking in quantity of </w:t>
      </w:r>
      <w:r w:rsidR="00DF7240" w:rsidRPr="00371195">
        <w:rPr>
          <w:sz w:val="23"/>
          <w:szCs w:val="23"/>
        </w:rPr>
        <w:t>15.8 grams (pure 8.85 grams) of Heroin.</w:t>
      </w:r>
    </w:p>
    <w:p w:rsidR="00DF7240" w:rsidRPr="00371195" w:rsidRDefault="00DF7240" w:rsidP="00371195">
      <w:pPr>
        <w:pStyle w:val="JudgmentText"/>
        <w:numPr>
          <w:ilvl w:val="0"/>
          <w:numId w:val="0"/>
        </w:numPr>
        <w:tabs>
          <w:tab w:val="left" w:pos="720"/>
        </w:tabs>
        <w:spacing w:after="0"/>
        <w:ind w:left="720"/>
        <w:rPr>
          <w:b/>
          <w:sz w:val="23"/>
          <w:szCs w:val="23"/>
        </w:rPr>
      </w:pPr>
      <w:r w:rsidRPr="00371195">
        <w:rPr>
          <w:b/>
          <w:sz w:val="23"/>
          <w:szCs w:val="23"/>
        </w:rPr>
        <w:t>Count 2</w:t>
      </w:r>
    </w:p>
    <w:p w:rsidR="00DF7240" w:rsidRPr="00371195" w:rsidRDefault="00DF7240" w:rsidP="00371195">
      <w:pPr>
        <w:pStyle w:val="JudgmentText"/>
        <w:numPr>
          <w:ilvl w:val="0"/>
          <w:numId w:val="0"/>
        </w:numPr>
        <w:tabs>
          <w:tab w:val="left" w:pos="720"/>
        </w:tabs>
        <w:spacing w:after="0"/>
        <w:ind w:left="720"/>
        <w:rPr>
          <w:sz w:val="23"/>
          <w:szCs w:val="23"/>
        </w:rPr>
      </w:pPr>
      <w:r w:rsidRPr="00371195">
        <w:rPr>
          <w:sz w:val="23"/>
          <w:szCs w:val="23"/>
        </w:rPr>
        <w:t>Possession of a quantity Cannabis Resin 4.28 grams</w:t>
      </w:r>
    </w:p>
    <w:p w:rsidR="00371195" w:rsidRPr="00371195" w:rsidRDefault="00371195" w:rsidP="00371195">
      <w:pPr>
        <w:pStyle w:val="JudgmentText"/>
        <w:numPr>
          <w:ilvl w:val="0"/>
          <w:numId w:val="0"/>
        </w:numPr>
        <w:tabs>
          <w:tab w:val="left" w:pos="720"/>
        </w:tabs>
        <w:spacing w:after="0"/>
        <w:ind w:left="720"/>
        <w:rPr>
          <w:sz w:val="23"/>
          <w:szCs w:val="23"/>
        </w:rPr>
      </w:pPr>
    </w:p>
    <w:p w:rsidR="00DF7240" w:rsidRPr="00371195" w:rsidRDefault="00DF7240" w:rsidP="005D62DF">
      <w:pPr>
        <w:pStyle w:val="JudgmentText"/>
        <w:tabs>
          <w:tab w:val="clear" w:pos="360"/>
          <w:tab w:val="left" w:pos="720"/>
        </w:tabs>
        <w:ind w:hanging="720"/>
        <w:rPr>
          <w:sz w:val="23"/>
          <w:szCs w:val="23"/>
        </w:rPr>
      </w:pPr>
      <w:r w:rsidRPr="00371195">
        <w:rPr>
          <w:sz w:val="23"/>
          <w:szCs w:val="23"/>
        </w:rPr>
        <w:t>At the request of Learned Counsel for the convict, a probation report was called and thereafter Learned Counsel made a plea in mitigation on his behalf. I have considered the facts contained in the probation report and the plea in mitigation made by Learned Counsel.</w:t>
      </w:r>
    </w:p>
    <w:p w:rsidR="00DF7240" w:rsidRPr="00371195" w:rsidRDefault="00DF7240" w:rsidP="00DF7240">
      <w:pPr>
        <w:pStyle w:val="JudgmentText"/>
        <w:tabs>
          <w:tab w:val="clear" w:pos="360"/>
          <w:tab w:val="left" w:pos="720"/>
        </w:tabs>
        <w:ind w:hanging="720"/>
        <w:rPr>
          <w:sz w:val="23"/>
          <w:szCs w:val="23"/>
        </w:rPr>
      </w:pPr>
      <w:r w:rsidRPr="00371195">
        <w:rPr>
          <w:sz w:val="23"/>
          <w:szCs w:val="23"/>
        </w:rPr>
        <w:t xml:space="preserve">The convict according to the report is 41 years of age. He has a 6 year old son. The accused was earlier employed as </w:t>
      </w:r>
      <w:r w:rsidR="009D44C8" w:rsidRPr="00371195">
        <w:rPr>
          <w:sz w:val="23"/>
          <w:szCs w:val="23"/>
        </w:rPr>
        <w:t xml:space="preserve">cleaner, boat boy and worked in a cleaning business. </w:t>
      </w:r>
      <w:r w:rsidRPr="00371195">
        <w:rPr>
          <w:sz w:val="23"/>
          <w:szCs w:val="23"/>
        </w:rPr>
        <w:t xml:space="preserve">It appears from </w:t>
      </w:r>
      <w:r w:rsidRPr="00371195">
        <w:rPr>
          <w:sz w:val="23"/>
          <w:szCs w:val="23"/>
        </w:rPr>
        <w:lastRenderedPageBreak/>
        <w:t>the probation r</w:t>
      </w:r>
      <w:r w:rsidR="009D44C8" w:rsidRPr="00371195">
        <w:rPr>
          <w:sz w:val="23"/>
          <w:szCs w:val="23"/>
        </w:rPr>
        <w:t xml:space="preserve">eport he is a drug user as well and </w:t>
      </w:r>
      <w:r w:rsidR="002E689C" w:rsidRPr="00371195">
        <w:rPr>
          <w:sz w:val="23"/>
          <w:szCs w:val="23"/>
        </w:rPr>
        <w:t>the drugs were for his personal consumption.</w:t>
      </w:r>
      <w:r w:rsidRPr="00371195">
        <w:rPr>
          <w:sz w:val="23"/>
          <w:szCs w:val="23"/>
        </w:rPr>
        <w:t xml:space="preserve"> Learned Counsel pleaded in mitigation for leniency in imposing a sentence on the convict. </w:t>
      </w:r>
    </w:p>
    <w:p w:rsidR="00DF7240" w:rsidRPr="00371195" w:rsidRDefault="00DF7240" w:rsidP="00DF7240">
      <w:pPr>
        <w:pStyle w:val="JudgmentText"/>
        <w:tabs>
          <w:tab w:val="clear" w:pos="360"/>
          <w:tab w:val="left" w:pos="720"/>
        </w:tabs>
        <w:ind w:hanging="720"/>
        <w:rPr>
          <w:sz w:val="23"/>
          <w:szCs w:val="23"/>
        </w:rPr>
      </w:pPr>
      <w:r w:rsidRPr="00371195">
        <w:rPr>
          <w:sz w:val="23"/>
          <w:szCs w:val="23"/>
        </w:rPr>
        <w:t>On the facts before Court, I am satisfied that the convict has expressed remorse and regret at the incident by pleading guilty at the very outset of the case, thereby expecting leniency fro</w:t>
      </w:r>
      <w:r w:rsidR="002E689C" w:rsidRPr="00371195">
        <w:rPr>
          <w:sz w:val="23"/>
          <w:szCs w:val="23"/>
        </w:rPr>
        <w:t>m Court. He is a first offender and expresses his intention to reform himself by obtaining specialised help.</w:t>
      </w:r>
    </w:p>
    <w:p w:rsidR="00DF7240" w:rsidRPr="00371195" w:rsidRDefault="005D62DF" w:rsidP="00DF7240">
      <w:pPr>
        <w:pStyle w:val="JudgmentText"/>
        <w:tabs>
          <w:tab w:val="clear" w:pos="360"/>
          <w:tab w:val="left" w:pos="720"/>
        </w:tabs>
        <w:ind w:hanging="720"/>
        <w:rPr>
          <w:sz w:val="23"/>
          <w:szCs w:val="23"/>
        </w:rPr>
      </w:pPr>
      <w:r w:rsidRPr="00371195">
        <w:rPr>
          <w:sz w:val="23"/>
          <w:szCs w:val="23"/>
        </w:rPr>
        <w:t xml:space="preserve">I have </w:t>
      </w:r>
      <w:r w:rsidR="00DF7240" w:rsidRPr="00371195">
        <w:rPr>
          <w:sz w:val="23"/>
          <w:szCs w:val="23"/>
        </w:rPr>
        <w:t>considered all the aforementioned factors in mitigation together with the serious nature of the charge and the fact that the charge is in respect of a trafficking of a Class A controlled drug and the</w:t>
      </w:r>
      <w:r w:rsidR="002E689C" w:rsidRPr="00371195">
        <w:rPr>
          <w:sz w:val="23"/>
          <w:szCs w:val="23"/>
        </w:rPr>
        <w:t xml:space="preserve"> pure quantity 8.85 grams .</w:t>
      </w:r>
      <w:r w:rsidR="00DF7240" w:rsidRPr="00371195">
        <w:rPr>
          <w:sz w:val="23"/>
          <w:szCs w:val="23"/>
        </w:rPr>
        <w:t xml:space="preserve"> Th</w:t>
      </w:r>
      <w:r w:rsidR="002E689C" w:rsidRPr="00371195">
        <w:rPr>
          <w:sz w:val="23"/>
          <w:szCs w:val="23"/>
        </w:rPr>
        <w:t>e recommended sentence is from 2 to 5 years for a quantity of 2 to 10</w:t>
      </w:r>
      <w:r w:rsidR="00DF7240" w:rsidRPr="00371195">
        <w:rPr>
          <w:sz w:val="23"/>
          <w:szCs w:val="23"/>
        </w:rPr>
        <w:t xml:space="preserve"> grams. I am of the view a custodial ter</w:t>
      </w:r>
      <w:r w:rsidR="002E689C" w:rsidRPr="00371195">
        <w:rPr>
          <w:sz w:val="23"/>
          <w:szCs w:val="23"/>
        </w:rPr>
        <w:t>m of imprisonment must be given as the convict is not a first offender.</w:t>
      </w:r>
      <w:r w:rsidR="00DF7240" w:rsidRPr="00371195">
        <w:rPr>
          <w:sz w:val="23"/>
          <w:szCs w:val="23"/>
        </w:rPr>
        <w:t xml:space="preserve"> I proceed to sentence the convict giving due consideration to his immediate plea of guilty as mentioned to him during the plea and directions hearing and the fact that he is a</w:t>
      </w:r>
      <w:r w:rsidR="002E689C" w:rsidRPr="00371195">
        <w:rPr>
          <w:sz w:val="23"/>
          <w:szCs w:val="23"/>
        </w:rPr>
        <w:t xml:space="preserve"> drug user </w:t>
      </w:r>
      <w:r w:rsidR="00DF7240" w:rsidRPr="00371195">
        <w:rPr>
          <w:sz w:val="23"/>
          <w:szCs w:val="23"/>
        </w:rPr>
        <w:t xml:space="preserve"> who has expressed his intention to reform himself.</w:t>
      </w:r>
    </w:p>
    <w:p w:rsidR="00DF7240" w:rsidRPr="00371195" w:rsidRDefault="005D62DF" w:rsidP="00DF7240">
      <w:pPr>
        <w:pStyle w:val="JudgmentText"/>
        <w:numPr>
          <w:ilvl w:val="0"/>
          <w:numId w:val="4"/>
        </w:numPr>
        <w:tabs>
          <w:tab w:val="left" w:pos="720"/>
        </w:tabs>
        <w:rPr>
          <w:sz w:val="23"/>
          <w:szCs w:val="23"/>
        </w:rPr>
      </w:pPr>
      <w:r w:rsidRPr="00371195">
        <w:rPr>
          <w:sz w:val="23"/>
          <w:szCs w:val="23"/>
        </w:rPr>
        <w:t xml:space="preserve">On </w:t>
      </w:r>
      <w:r w:rsidR="00DF7240" w:rsidRPr="00371195">
        <w:rPr>
          <w:sz w:val="23"/>
          <w:szCs w:val="23"/>
        </w:rPr>
        <w:t xml:space="preserve">Count 1 to a term </w:t>
      </w:r>
      <w:r w:rsidR="002E689C" w:rsidRPr="00371195">
        <w:rPr>
          <w:sz w:val="23"/>
          <w:szCs w:val="23"/>
        </w:rPr>
        <w:t xml:space="preserve">of 2 years </w:t>
      </w:r>
      <w:r w:rsidR="00DF7240" w:rsidRPr="00371195">
        <w:rPr>
          <w:sz w:val="23"/>
          <w:szCs w:val="23"/>
        </w:rPr>
        <w:t>i</w:t>
      </w:r>
      <w:r w:rsidR="002E689C" w:rsidRPr="00371195">
        <w:rPr>
          <w:sz w:val="23"/>
          <w:szCs w:val="23"/>
        </w:rPr>
        <w:t xml:space="preserve">mprisonment and a fine of SCR 10,000/- (ten </w:t>
      </w:r>
      <w:r w:rsidR="00DF7240" w:rsidRPr="00371195">
        <w:rPr>
          <w:sz w:val="23"/>
          <w:szCs w:val="23"/>
        </w:rPr>
        <w:t>thousand rupees). In default</w:t>
      </w:r>
      <w:r w:rsidR="002E689C" w:rsidRPr="00371195">
        <w:rPr>
          <w:sz w:val="23"/>
          <w:szCs w:val="23"/>
        </w:rPr>
        <w:t xml:space="preserve"> of payment of the fine of SR 10</w:t>
      </w:r>
      <w:r w:rsidR="00DF7240" w:rsidRPr="00371195">
        <w:rPr>
          <w:sz w:val="23"/>
          <w:szCs w:val="23"/>
        </w:rPr>
        <w:t>,000/-, the</w:t>
      </w:r>
      <w:r w:rsidR="002E689C" w:rsidRPr="00371195">
        <w:rPr>
          <w:sz w:val="23"/>
          <w:szCs w:val="23"/>
        </w:rPr>
        <w:t xml:space="preserve"> convict is to serve a term of 3</w:t>
      </w:r>
      <w:r w:rsidR="00DF7240" w:rsidRPr="00371195">
        <w:rPr>
          <w:sz w:val="23"/>
          <w:szCs w:val="23"/>
        </w:rPr>
        <w:t xml:space="preserve"> months imprisonment which would </w:t>
      </w:r>
      <w:r w:rsidR="002E689C" w:rsidRPr="00371195">
        <w:rPr>
          <w:sz w:val="23"/>
          <w:szCs w:val="23"/>
        </w:rPr>
        <w:t>be consecutive to the term of  2</w:t>
      </w:r>
      <w:r w:rsidR="00DF7240" w:rsidRPr="00371195">
        <w:rPr>
          <w:sz w:val="23"/>
          <w:szCs w:val="23"/>
        </w:rPr>
        <w:t xml:space="preserve"> years  imprisonment imposed in this case.</w:t>
      </w:r>
    </w:p>
    <w:p w:rsidR="00DF7240" w:rsidRPr="00371195" w:rsidRDefault="005D62DF" w:rsidP="00371195">
      <w:pPr>
        <w:pStyle w:val="JudgmentText"/>
        <w:numPr>
          <w:ilvl w:val="0"/>
          <w:numId w:val="4"/>
        </w:numPr>
        <w:tabs>
          <w:tab w:val="left" w:pos="720"/>
        </w:tabs>
        <w:rPr>
          <w:sz w:val="23"/>
          <w:szCs w:val="23"/>
        </w:rPr>
      </w:pPr>
      <w:r w:rsidRPr="00371195">
        <w:rPr>
          <w:sz w:val="23"/>
          <w:szCs w:val="23"/>
        </w:rPr>
        <w:t xml:space="preserve">On </w:t>
      </w:r>
      <w:r w:rsidR="002E689C" w:rsidRPr="00371195">
        <w:rPr>
          <w:sz w:val="23"/>
          <w:szCs w:val="23"/>
        </w:rPr>
        <w:t>Count 2 to a term of 1 month</w:t>
      </w:r>
      <w:r w:rsidR="00DF7240" w:rsidRPr="00371195">
        <w:rPr>
          <w:sz w:val="23"/>
          <w:szCs w:val="23"/>
        </w:rPr>
        <w:t xml:space="preserve"> imprisonment. </w:t>
      </w:r>
    </w:p>
    <w:p w:rsidR="00162AD5" w:rsidRPr="00371195" w:rsidRDefault="00DF7240" w:rsidP="002E689C">
      <w:pPr>
        <w:pStyle w:val="JudgmentText"/>
        <w:tabs>
          <w:tab w:val="clear" w:pos="360"/>
          <w:tab w:val="left" w:pos="720"/>
        </w:tabs>
        <w:ind w:hanging="720"/>
        <w:rPr>
          <w:sz w:val="23"/>
          <w:szCs w:val="23"/>
        </w:rPr>
      </w:pPr>
      <w:r w:rsidRPr="00371195">
        <w:rPr>
          <w:sz w:val="23"/>
          <w:szCs w:val="23"/>
        </w:rPr>
        <w:t>I make further order that the terms of impris</w:t>
      </w:r>
      <w:r w:rsidR="005D62DF" w:rsidRPr="00371195">
        <w:rPr>
          <w:sz w:val="23"/>
          <w:szCs w:val="23"/>
        </w:rPr>
        <w:t xml:space="preserve">onment imposed in Count 1 </w:t>
      </w:r>
      <w:r w:rsidR="00225A2B" w:rsidRPr="00371195">
        <w:rPr>
          <w:sz w:val="23"/>
          <w:szCs w:val="23"/>
        </w:rPr>
        <w:t>two</w:t>
      </w:r>
      <w:r w:rsidR="002E689C" w:rsidRPr="00371195">
        <w:rPr>
          <w:sz w:val="23"/>
          <w:szCs w:val="23"/>
        </w:rPr>
        <w:t xml:space="preserve"> </w:t>
      </w:r>
      <w:r w:rsidR="00371195" w:rsidRPr="00371195">
        <w:rPr>
          <w:sz w:val="23"/>
          <w:szCs w:val="23"/>
        </w:rPr>
        <w:t>years and Count 2</w:t>
      </w:r>
      <w:r w:rsidR="002E689C" w:rsidRPr="00371195">
        <w:rPr>
          <w:sz w:val="23"/>
          <w:szCs w:val="23"/>
        </w:rPr>
        <w:t xml:space="preserve"> </w:t>
      </w:r>
      <w:r w:rsidR="00371195" w:rsidRPr="00371195">
        <w:rPr>
          <w:sz w:val="23"/>
          <w:szCs w:val="23"/>
        </w:rPr>
        <w:t>one month, run</w:t>
      </w:r>
      <w:r w:rsidRPr="00371195">
        <w:rPr>
          <w:sz w:val="23"/>
          <w:szCs w:val="23"/>
        </w:rPr>
        <w:t xml:space="preserve"> concurrently. Time spent in remand to count towards sentence. The convict is entitled to remission as he has pleaded guilty,</w:t>
      </w:r>
      <w:r w:rsidR="005D62DF" w:rsidRPr="00371195">
        <w:rPr>
          <w:sz w:val="23"/>
          <w:szCs w:val="23"/>
        </w:rPr>
        <w:t xml:space="preserve"> </w:t>
      </w:r>
      <w:r w:rsidR="00371195" w:rsidRPr="00371195">
        <w:rPr>
          <w:sz w:val="23"/>
          <w:szCs w:val="23"/>
        </w:rPr>
        <w:t>however at</w:t>
      </w:r>
      <w:r w:rsidRPr="00371195">
        <w:rPr>
          <w:sz w:val="23"/>
          <w:szCs w:val="23"/>
        </w:rPr>
        <w:t xml:space="preserve"> the discretion of the Superintendent of Prisons.</w:t>
      </w:r>
    </w:p>
    <w:p w:rsidR="00162AD5" w:rsidRPr="00371195" w:rsidRDefault="00162AD5" w:rsidP="00162AD5">
      <w:pPr>
        <w:keepNext/>
        <w:rPr>
          <w:rFonts w:ascii="Times New Roman" w:hAnsi="Times New Roman"/>
          <w:sz w:val="23"/>
          <w:szCs w:val="23"/>
        </w:rPr>
      </w:pPr>
      <w:r w:rsidRPr="00371195">
        <w:rPr>
          <w:rFonts w:ascii="Times New Roman" w:hAnsi="Times New Roman"/>
          <w:sz w:val="23"/>
          <w:szCs w:val="23"/>
        </w:rPr>
        <w:t>Signed, dated and delivered at Ile du Port on 13 August 2019</w:t>
      </w:r>
      <w:r w:rsidR="005465F5">
        <w:rPr>
          <w:rFonts w:ascii="Times New Roman" w:hAnsi="Times New Roman"/>
          <w:sz w:val="23"/>
          <w:szCs w:val="23"/>
        </w:rPr>
        <w:t>.</w:t>
      </w:r>
    </w:p>
    <w:p w:rsidR="00162AD5" w:rsidRPr="00371195" w:rsidRDefault="00162AD5" w:rsidP="00162AD5">
      <w:pPr>
        <w:keepNext/>
        <w:rPr>
          <w:rFonts w:ascii="Times New Roman" w:hAnsi="Times New Roman"/>
          <w:sz w:val="23"/>
          <w:szCs w:val="23"/>
        </w:rPr>
      </w:pPr>
    </w:p>
    <w:p w:rsidR="00371195" w:rsidRPr="00371195" w:rsidRDefault="00371195" w:rsidP="00162AD5">
      <w:pPr>
        <w:keepNext/>
        <w:rPr>
          <w:rFonts w:ascii="Times New Roman" w:hAnsi="Times New Roman"/>
          <w:sz w:val="23"/>
          <w:szCs w:val="23"/>
        </w:rPr>
      </w:pPr>
    </w:p>
    <w:p w:rsidR="00162AD5" w:rsidRPr="00371195" w:rsidRDefault="00162AD5" w:rsidP="00162AD5">
      <w:pPr>
        <w:keepNext/>
        <w:rPr>
          <w:rFonts w:ascii="Times New Roman" w:hAnsi="Times New Roman"/>
          <w:sz w:val="23"/>
          <w:szCs w:val="23"/>
        </w:rPr>
      </w:pPr>
      <w:r w:rsidRPr="00371195">
        <w:rPr>
          <w:rFonts w:ascii="Times New Roman" w:hAnsi="Times New Roman"/>
          <w:sz w:val="23"/>
          <w:szCs w:val="23"/>
        </w:rPr>
        <w:t>____________</w:t>
      </w:r>
    </w:p>
    <w:p w:rsidR="003B1C8B" w:rsidRPr="00371195" w:rsidRDefault="00162AD5" w:rsidP="00371195">
      <w:pPr>
        <w:keepNext/>
        <w:rPr>
          <w:sz w:val="23"/>
          <w:szCs w:val="23"/>
        </w:rPr>
      </w:pPr>
      <w:r w:rsidRPr="00371195">
        <w:rPr>
          <w:rFonts w:ascii="Times New Roman" w:hAnsi="Times New Roman"/>
          <w:sz w:val="23"/>
          <w:szCs w:val="23"/>
        </w:rPr>
        <w:t>M Burhan J</w:t>
      </w:r>
    </w:p>
    <w:p w:rsidR="00CD50CE" w:rsidRPr="00371195" w:rsidRDefault="00CD50CE">
      <w:pPr>
        <w:rPr>
          <w:sz w:val="23"/>
          <w:szCs w:val="23"/>
        </w:rPr>
      </w:pPr>
    </w:p>
    <w:sectPr w:rsidR="00CD50CE" w:rsidRPr="0037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752"/>
    <w:multiLevelType w:val="hybridMultilevel"/>
    <w:tmpl w:val="62165076"/>
    <w:lvl w:ilvl="0" w:tplc="01545C82">
      <w:start w:val="1"/>
      <w:numFmt w:val="decimal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A673D0"/>
    <w:multiLevelType w:val="hybridMultilevel"/>
    <w:tmpl w:val="69E60530"/>
    <w:lvl w:ilvl="0" w:tplc="0CCC6D6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542D2"/>
    <w:multiLevelType w:val="multilevel"/>
    <w:tmpl w:val="1CC89892"/>
    <w:numStyleLink w:val="Judgments"/>
  </w:abstractNum>
  <w:abstractNum w:abstractNumId="3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num w:numId="1">
    <w:abstractNumId w:val="2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5"/>
    <w:rsid w:val="00162AD5"/>
    <w:rsid w:val="00225A2B"/>
    <w:rsid w:val="002E689C"/>
    <w:rsid w:val="00371195"/>
    <w:rsid w:val="003B1C8B"/>
    <w:rsid w:val="0050486C"/>
    <w:rsid w:val="005465F5"/>
    <w:rsid w:val="005D62DF"/>
    <w:rsid w:val="006E54AF"/>
    <w:rsid w:val="007D3689"/>
    <w:rsid w:val="008F2545"/>
    <w:rsid w:val="00930D9F"/>
    <w:rsid w:val="009D44C8"/>
    <w:rsid w:val="00B80625"/>
    <w:rsid w:val="00CD50CE"/>
    <w:rsid w:val="00D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C008"/>
  <w15:chartTrackingRefBased/>
  <w15:docId w15:val="{1EDF48DD-A7D8-48F7-81D6-025A3244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D5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gmentText">
    <w:name w:val="Judgment Text"/>
    <w:basedOn w:val="ListParagraph"/>
    <w:qFormat/>
    <w:rsid w:val="00162AD5"/>
    <w:pPr>
      <w:numPr>
        <w:numId w:val="1"/>
      </w:numPr>
      <w:tabs>
        <w:tab w:val="num" w:pos="360"/>
      </w:tabs>
      <w:spacing w:after="240" w:line="360" w:lineRule="auto"/>
      <w:ind w:firstLine="0"/>
      <w:contextualSpacing w:val="0"/>
      <w:jc w:val="both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PartynamesChar">
    <w:name w:val="Party names Char"/>
    <w:link w:val="Partynames"/>
    <w:locked/>
    <w:rsid w:val="00162AD5"/>
    <w:rPr>
      <w:b/>
      <w:lang w:val="x-none" w:eastAsia="x-none"/>
    </w:rPr>
  </w:style>
  <w:style w:type="paragraph" w:customStyle="1" w:styleId="Partynames">
    <w:name w:val="Party names"/>
    <w:basedOn w:val="Normal"/>
    <w:link w:val="PartynamesChar"/>
    <w:qFormat/>
    <w:rsid w:val="00162AD5"/>
    <w:pPr>
      <w:tabs>
        <w:tab w:val="left" w:pos="540"/>
        <w:tab w:val="left" w:pos="5580"/>
      </w:tabs>
      <w:spacing w:before="240" w:after="0" w:line="240" w:lineRule="auto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numbering" w:customStyle="1" w:styleId="Judgments">
    <w:name w:val="Judgments"/>
    <w:uiPriority w:val="99"/>
    <w:rsid w:val="00162AD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62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C160-C16A-4AA2-9E27-A17F9288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shaila simeon</dc:creator>
  <cp:keywords/>
  <dc:description/>
  <cp:lastModifiedBy>Sarah Mead</cp:lastModifiedBy>
  <cp:revision>10</cp:revision>
  <cp:lastPrinted>2019-08-13T05:36:00Z</cp:lastPrinted>
  <dcterms:created xsi:type="dcterms:W3CDTF">2019-08-12T10:57:00Z</dcterms:created>
  <dcterms:modified xsi:type="dcterms:W3CDTF">2019-12-18T07:07:00Z</dcterms:modified>
</cp:coreProperties>
</file>