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094DC2" w:rsidRDefault="00BC73B1" w:rsidP="00214DB4">
      <w:pPr>
        <w:spacing w:after="0" w:line="240" w:lineRule="auto"/>
        <w:ind w:left="5580"/>
        <w:rPr>
          <w:rFonts w:ascii="Times New Roman" w:hAnsi="Times New Roman" w:cs="Times New Roman"/>
          <w:sz w:val="24"/>
          <w:szCs w:val="24"/>
          <w:lang w:val="en-US"/>
        </w:rPr>
      </w:pPr>
      <w:r w:rsidRPr="00094DC2">
        <w:rPr>
          <w:rFonts w:ascii="Times New Roman" w:hAnsi="Times New Roman" w:cs="Times New Roman"/>
          <w:sz w:val="24"/>
          <w:szCs w:val="24"/>
          <w:lang w:val="en-US"/>
        </w:rPr>
        <w:t>[201</w:t>
      </w:r>
      <w:r w:rsidR="00094DC2" w:rsidRPr="00094DC2">
        <w:rPr>
          <w:rFonts w:ascii="Times New Roman" w:hAnsi="Times New Roman" w:cs="Times New Roman"/>
          <w:sz w:val="24"/>
          <w:szCs w:val="24"/>
          <w:lang w:val="en-US"/>
        </w:rPr>
        <w:t>9</w:t>
      </w:r>
      <w:r w:rsidRPr="00094DC2">
        <w:rPr>
          <w:rFonts w:ascii="Times New Roman" w:hAnsi="Times New Roman" w:cs="Times New Roman"/>
          <w:sz w:val="24"/>
          <w:szCs w:val="24"/>
          <w:lang w:val="en-US"/>
        </w:rPr>
        <w:t xml:space="preserve">] SCSC </w:t>
      </w:r>
      <w:r w:rsidR="006A5237">
        <w:rPr>
          <w:rFonts w:ascii="Times New Roman" w:hAnsi="Times New Roman" w:cs="Times New Roman"/>
          <w:sz w:val="24"/>
          <w:szCs w:val="24"/>
          <w:lang w:val="en-US"/>
        </w:rPr>
        <w:t>927</w:t>
      </w:r>
    </w:p>
    <w:p w:rsidR="00094DC2" w:rsidRPr="00094DC2" w:rsidRDefault="002E2AE3" w:rsidP="00214DB4">
      <w:pPr>
        <w:spacing w:after="0" w:line="240" w:lineRule="auto"/>
        <w:ind w:left="5580"/>
        <w:rPr>
          <w:rFonts w:ascii="Times New Roman" w:hAnsi="Times New Roman" w:cs="Times New Roman"/>
          <w:sz w:val="24"/>
          <w:szCs w:val="24"/>
          <w:lang w:val="en-US"/>
        </w:rPr>
      </w:pPr>
      <w:r w:rsidRPr="00094DC2">
        <w:rPr>
          <w:rFonts w:ascii="Times New Roman" w:hAnsi="Times New Roman" w:cs="Times New Roman"/>
          <w:sz w:val="24"/>
          <w:szCs w:val="24"/>
          <w:lang w:val="en-US"/>
        </w:rPr>
        <w:t>C</w:t>
      </w:r>
      <w:r w:rsidR="00094DC2" w:rsidRPr="00094DC2">
        <w:rPr>
          <w:rFonts w:ascii="Times New Roman" w:hAnsi="Times New Roman" w:cs="Times New Roman"/>
          <w:sz w:val="24"/>
          <w:szCs w:val="24"/>
          <w:lang w:val="en-US"/>
        </w:rPr>
        <w:t>O44</w:t>
      </w:r>
      <w:r w:rsidRPr="00094DC2">
        <w:rPr>
          <w:rFonts w:ascii="Times New Roman" w:hAnsi="Times New Roman" w:cs="Times New Roman"/>
          <w:sz w:val="24"/>
          <w:szCs w:val="24"/>
          <w:lang w:val="en-US"/>
        </w:rPr>
        <w:t>/20</w:t>
      </w:r>
      <w:r w:rsidR="00094DC2" w:rsidRPr="00094DC2">
        <w:rPr>
          <w:rFonts w:ascii="Times New Roman" w:hAnsi="Times New Roman" w:cs="Times New Roman"/>
          <w:sz w:val="24"/>
          <w:szCs w:val="24"/>
          <w:lang w:val="en-US"/>
        </w:rPr>
        <w:t>17</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203862">
        <w:rPr>
          <w:rFonts w:ascii="Times New Roman" w:hAnsi="Times New Roman" w:cs="Times New Roman"/>
          <w:sz w:val="24"/>
          <w:szCs w:val="24"/>
        </w:rPr>
        <w:t>:</w:t>
      </w:r>
      <w:r w:rsidR="008577B7">
        <w:rPr>
          <w:rFonts w:ascii="Times New Roman" w:hAnsi="Times New Roman" w:cs="Times New Roman"/>
          <w:sz w:val="24"/>
          <w:szCs w:val="24"/>
        </w:rPr>
        <w:t xml:space="preserve"> </w:t>
      </w:r>
    </w:p>
    <w:p w:rsidR="002E2AE3" w:rsidRPr="00214DB4" w:rsidRDefault="00094DC2" w:rsidP="00214DB4">
      <w:pPr>
        <w:pStyle w:val="Partynames"/>
      </w:pPr>
      <w:r>
        <w:t>REPUBLIC</w:t>
      </w:r>
      <w:r w:rsidR="002E2AE3" w:rsidRPr="00214DB4">
        <w:tab/>
      </w:r>
    </w:p>
    <w:p w:rsidR="002E2AE3" w:rsidRPr="00214DB4" w:rsidRDefault="002E2AE3" w:rsidP="00214DB4">
      <w:pPr>
        <w:pStyle w:val="Attorneysnames"/>
      </w:pPr>
      <w:r w:rsidRPr="00214DB4">
        <w:t xml:space="preserve">(rep. by </w:t>
      </w:r>
      <w:r w:rsidR="00094DC2">
        <w:t>Mr Thachett</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Default="00094DC2" w:rsidP="009543BD">
      <w:pPr>
        <w:pStyle w:val="Partynames"/>
        <w:spacing w:before="0"/>
        <w:rPr>
          <w:vertAlign w:val="superscript"/>
        </w:rPr>
      </w:pPr>
      <w:r>
        <w:t>STEPHEN MONDON</w:t>
      </w:r>
      <w:r w:rsidR="008E3AA1">
        <w:t xml:space="preserve"> </w:t>
      </w:r>
      <w:r>
        <w:tab/>
        <w:t>1</w:t>
      </w:r>
      <w:r w:rsidRPr="00094DC2">
        <w:rPr>
          <w:vertAlign w:val="superscript"/>
        </w:rPr>
        <w:t>st</w:t>
      </w:r>
      <w:r>
        <w:t xml:space="preserve"> Accused</w:t>
      </w:r>
      <w:r>
        <w:rPr>
          <w:vertAlign w:val="superscript"/>
        </w:rPr>
        <w:t xml:space="preserve"> </w:t>
      </w:r>
    </w:p>
    <w:p w:rsidR="009543BD" w:rsidRDefault="009543BD" w:rsidP="009543BD">
      <w:pPr>
        <w:pStyle w:val="Partynames"/>
        <w:spacing w:before="0"/>
        <w:rPr>
          <w:b w:val="0"/>
        </w:rPr>
      </w:pPr>
      <w:r w:rsidRPr="009543BD">
        <w:rPr>
          <w:b w:val="0"/>
        </w:rPr>
        <w:t>(rep by Mr Clifford Andre)</w:t>
      </w:r>
    </w:p>
    <w:p w:rsidR="009543BD" w:rsidRDefault="009543BD" w:rsidP="009543BD">
      <w:pPr>
        <w:pStyle w:val="Partynames"/>
        <w:spacing w:before="0"/>
      </w:pPr>
      <w:r w:rsidRPr="009543BD">
        <w:t>MR GUY HALL</w:t>
      </w:r>
      <w:r>
        <w:tab/>
        <w:t>2</w:t>
      </w:r>
      <w:r w:rsidRPr="009543BD">
        <w:rPr>
          <w:vertAlign w:val="superscript"/>
        </w:rPr>
        <w:t>nd</w:t>
      </w:r>
      <w:r>
        <w:t xml:space="preserve"> Accused</w:t>
      </w:r>
    </w:p>
    <w:p w:rsidR="009543BD" w:rsidRPr="009543BD" w:rsidRDefault="009543BD" w:rsidP="009543BD">
      <w:pPr>
        <w:pStyle w:val="Partynames"/>
        <w:spacing w:before="0"/>
        <w:rPr>
          <w:b w:val="0"/>
        </w:rPr>
      </w:pPr>
      <w:r>
        <w:rPr>
          <w:b w:val="0"/>
        </w:rPr>
        <w:t>(rep by Mr Joel Camille)</w:t>
      </w:r>
    </w:p>
    <w:p w:rsidR="009543BD" w:rsidRDefault="009543BD" w:rsidP="009543BD">
      <w:pPr>
        <w:pStyle w:val="Partynames"/>
        <w:spacing w:before="0"/>
      </w:pPr>
      <w:r>
        <w:t>HANSEL MAZORCCHI</w:t>
      </w:r>
      <w:r>
        <w:tab/>
        <w:t>3</w:t>
      </w:r>
      <w:r w:rsidRPr="009543BD">
        <w:rPr>
          <w:vertAlign w:val="superscript"/>
        </w:rPr>
        <w:t>rd</w:t>
      </w:r>
      <w:r>
        <w:t xml:space="preserve"> Accused</w:t>
      </w:r>
    </w:p>
    <w:p w:rsidR="009543BD" w:rsidRDefault="009543BD" w:rsidP="009543BD">
      <w:pPr>
        <w:pStyle w:val="Partynames"/>
        <w:spacing w:before="0"/>
        <w:rPr>
          <w:b w:val="0"/>
        </w:rPr>
      </w:pPr>
      <w:r w:rsidRPr="009543BD">
        <w:rPr>
          <w:b w:val="0"/>
        </w:rPr>
        <w:t>(rep by Mr</w:t>
      </w:r>
      <w:r>
        <w:rPr>
          <w:b w:val="0"/>
        </w:rPr>
        <w:t xml:space="preserve"> Clifford</w:t>
      </w:r>
      <w:r w:rsidRPr="009543BD">
        <w:rPr>
          <w:b w:val="0"/>
        </w:rPr>
        <w:t xml:space="preserve"> </w:t>
      </w:r>
      <w:r>
        <w:rPr>
          <w:b w:val="0"/>
        </w:rPr>
        <w:t>Andre</w:t>
      </w:r>
      <w:r w:rsidRPr="009543BD">
        <w:rPr>
          <w:b w:val="0"/>
        </w:rPr>
        <w:t>)</w:t>
      </w:r>
    </w:p>
    <w:p w:rsidR="009543BD" w:rsidRDefault="009543BD" w:rsidP="009543BD">
      <w:pPr>
        <w:pStyle w:val="Partynames"/>
        <w:spacing w:before="0"/>
      </w:pPr>
      <w:r w:rsidRPr="009543BD">
        <w:t>PHILIP MAZORCCHI</w:t>
      </w:r>
      <w:r>
        <w:tab/>
      </w:r>
      <w:r w:rsidRPr="009543BD">
        <w:t>4</w:t>
      </w:r>
      <w:r w:rsidRPr="009543BD">
        <w:rPr>
          <w:vertAlign w:val="superscript"/>
        </w:rPr>
        <w:t>th</w:t>
      </w:r>
      <w:r w:rsidRPr="009543BD">
        <w:t xml:space="preserve"> Accused</w:t>
      </w:r>
    </w:p>
    <w:p w:rsidR="009543BD" w:rsidRDefault="009543BD" w:rsidP="009543BD">
      <w:pPr>
        <w:pStyle w:val="Partynames"/>
        <w:spacing w:before="0"/>
        <w:rPr>
          <w:b w:val="0"/>
        </w:rPr>
      </w:pPr>
      <w:r>
        <w:rPr>
          <w:b w:val="0"/>
        </w:rPr>
        <w:t>(rep by Mr Clifford Andre)</w:t>
      </w:r>
    </w:p>
    <w:p w:rsidR="009543BD" w:rsidRDefault="009543BD" w:rsidP="009543BD">
      <w:pPr>
        <w:pStyle w:val="Partynames"/>
        <w:spacing w:before="0"/>
      </w:pPr>
      <w:r w:rsidRPr="009543BD">
        <w:t>CHELSEA MONDON</w:t>
      </w:r>
      <w:r>
        <w:tab/>
        <w:t>5</w:t>
      </w:r>
      <w:r w:rsidRPr="009543BD">
        <w:rPr>
          <w:vertAlign w:val="superscript"/>
        </w:rPr>
        <w:t>th</w:t>
      </w:r>
      <w:r>
        <w:t xml:space="preserve"> Accused</w:t>
      </w:r>
    </w:p>
    <w:p w:rsidR="009543BD" w:rsidRPr="009543BD" w:rsidRDefault="009543BD" w:rsidP="009543BD">
      <w:pPr>
        <w:pStyle w:val="Partynames"/>
        <w:spacing w:before="0"/>
        <w:rPr>
          <w:b w:val="0"/>
        </w:rPr>
      </w:pPr>
      <w:r>
        <w:rPr>
          <w:b w:val="0"/>
        </w:rPr>
        <w:t>(rep by Mr Clifford Andre)</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ab/>
      </w:r>
      <w:r w:rsidR="00094DC2">
        <w:rPr>
          <w:rFonts w:ascii="Times New Roman" w:hAnsi="Times New Roman" w:cs="Times New Roman"/>
          <w:sz w:val="24"/>
          <w:szCs w:val="24"/>
        </w:rPr>
        <w:t>Republic</w:t>
      </w:r>
      <w:r w:rsidR="00D31F1B" w:rsidRPr="004A2599">
        <w:rPr>
          <w:rFonts w:ascii="Times New Roman" w:hAnsi="Times New Roman" w:cs="Times New Roman"/>
          <w:i/>
          <w:sz w:val="24"/>
          <w:szCs w:val="24"/>
        </w:rPr>
        <w:t xml:space="preserve"> v </w:t>
      </w:r>
      <w:r w:rsidR="00094DC2">
        <w:rPr>
          <w:rFonts w:ascii="Times New Roman" w:hAnsi="Times New Roman" w:cs="Times New Roman"/>
          <w:i/>
          <w:sz w:val="24"/>
          <w:szCs w:val="24"/>
        </w:rPr>
        <w:t xml:space="preserve">Mondon </w:t>
      </w:r>
      <w:r w:rsidR="002E2AE3">
        <w:rPr>
          <w:rFonts w:ascii="Times New Roman" w:hAnsi="Times New Roman" w:cs="Times New Roman"/>
          <w:i/>
          <w:sz w:val="24"/>
          <w:szCs w:val="24"/>
        </w:rPr>
        <w:t xml:space="preserve">&amp; </w:t>
      </w:r>
      <w:r w:rsidR="00652326">
        <w:rPr>
          <w:rFonts w:ascii="Times New Roman" w:hAnsi="Times New Roman" w:cs="Times New Roman"/>
          <w:i/>
          <w:sz w:val="24"/>
          <w:szCs w:val="24"/>
        </w:rPr>
        <w:t>Ors</w:t>
      </w:r>
      <w:r w:rsidR="00D31F1B" w:rsidRPr="004A2599">
        <w:rPr>
          <w:rFonts w:ascii="Times New Roman" w:hAnsi="Times New Roman" w:cs="Times New Roman"/>
          <w:sz w:val="24"/>
          <w:szCs w:val="24"/>
        </w:rPr>
        <w:t>(C</w:t>
      </w:r>
      <w:r w:rsidR="00094DC2">
        <w:rPr>
          <w:rFonts w:ascii="Times New Roman" w:hAnsi="Times New Roman" w:cs="Times New Roman"/>
          <w:sz w:val="24"/>
          <w:szCs w:val="24"/>
        </w:rPr>
        <w:t>O44</w:t>
      </w:r>
      <w:r w:rsidR="00662CEA">
        <w:rPr>
          <w:rFonts w:ascii="Times New Roman" w:hAnsi="Times New Roman" w:cs="Times New Roman"/>
          <w:sz w:val="24"/>
          <w:szCs w:val="24"/>
        </w:rPr>
        <w:t>/201</w:t>
      </w:r>
      <w:r w:rsidR="00094DC2">
        <w:rPr>
          <w:rFonts w:ascii="Times New Roman" w:hAnsi="Times New Roman" w:cs="Times New Roman"/>
          <w:sz w:val="24"/>
          <w:szCs w:val="24"/>
        </w:rPr>
        <w:t>7</w:t>
      </w:r>
      <w:r w:rsidR="00662CEA">
        <w:rPr>
          <w:rFonts w:ascii="Times New Roman" w:hAnsi="Times New Roman" w:cs="Times New Roman"/>
          <w:sz w:val="24"/>
          <w:szCs w:val="24"/>
        </w:rPr>
        <w:t>) [201</w:t>
      </w:r>
      <w:r w:rsidR="00094DC2">
        <w:rPr>
          <w:rFonts w:ascii="Times New Roman" w:hAnsi="Times New Roman" w:cs="Times New Roman"/>
          <w:sz w:val="24"/>
          <w:szCs w:val="24"/>
        </w:rPr>
        <w:t>9</w:t>
      </w:r>
      <w:r w:rsidR="00D31F1B" w:rsidRPr="004A2599">
        <w:rPr>
          <w:rFonts w:ascii="Times New Roman" w:hAnsi="Times New Roman" w:cs="Times New Roman"/>
          <w:sz w:val="24"/>
          <w:szCs w:val="24"/>
        </w:rPr>
        <w:t>] SCSC</w:t>
      </w:r>
      <w:r w:rsidR="006A5237">
        <w:rPr>
          <w:rFonts w:ascii="Times New Roman" w:hAnsi="Times New Roman" w:cs="Times New Roman"/>
          <w:sz w:val="24"/>
          <w:szCs w:val="24"/>
        </w:rPr>
        <w:t xml:space="preserve"> 927</w:t>
      </w:r>
      <w:r w:rsidR="00D31F1B" w:rsidRPr="004A2599">
        <w:rPr>
          <w:rFonts w:ascii="Times New Roman" w:hAnsi="Times New Roman" w:cs="Times New Roman"/>
          <w:sz w:val="24"/>
          <w:szCs w:val="24"/>
        </w:rPr>
        <w:t xml:space="preserve"> (</w:t>
      </w:r>
      <w:r w:rsidR="00094DC2">
        <w:rPr>
          <w:rFonts w:ascii="Times New Roman" w:hAnsi="Times New Roman" w:cs="Times New Roman"/>
          <w:sz w:val="24"/>
          <w:szCs w:val="24"/>
        </w:rPr>
        <w:t xml:space="preserve"> 11 October 2019</w:t>
      </w:r>
      <w:r w:rsidR="00662CEA">
        <w:rPr>
          <w:rFonts w:ascii="Times New Roman" w:hAnsi="Times New Roman" w:cs="Times New Roman"/>
          <w:sz w:val="24"/>
          <w:szCs w:val="24"/>
        </w:rPr>
        <w:t xml:space="preserve">  </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094DC2" w:rsidRPr="00094DC2">
        <w:rPr>
          <w:rFonts w:ascii="Times New Roman" w:hAnsi="Times New Roman" w:cs="Times New Roman"/>
          <w:sz w:val="24"/>
          <w:szCs w:val="24"/>
        </w:rPr>
        <w:t>Govinden</w:t>
      </w:r>
      <w:r w:rsidR="00094DC2">
        <w:rPr>
          <w:rFonts w:ascii="Times New Roman" w:hAnsi="Times New Roman" w:cs="Times New Roman"/>
          <w:b/>
          <w:sz w:val="24"/>
          <w:szCs w:val="24"/>
        </w:rPr>
        <w:t xml:space="preserve"> </w:t>
      </w:r>
      <w:r w:rsidR="002E2AE3" w:rsidRPr="00F33B83">
        <w:rPr>
          <w:rFonts w:ascii="Times New Roman" w:hAnsi="Times New Roman" w:cs="Times New Roman"/>
          <w:sz w:val="24"/>
          <w:szCs w:val="24"/>
        </w:rPr>
        <w:t>J</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094DC2" w:rsidRPr="00094DC2">
        <w:rPr>
          <w:rFonts w:ascii="Times New Roman" w:hAnsi="Times New Roman" w:cs="Times New Roman"/>
          <w:sz w:val="24"/>
          <w:szCs w:val="24"/>
        </w:rPr>
        <w:t>11 October 2019</w:t>
      </w:r>
    </w:p>
    <w:p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722761">
      <w:pPr>
        <w:rPr>
          <w:rFonts w:ascii="Times New Roman" w:hAnsi="Times New Roman" w:cs="Times New Roman"/>
          <w:sz w:val="24"/>
          <w:szCs w:val="24"/>
        </w:rPr>
      </w:pPr>
    </w:p>
    <w:p w:rsidR="005A0DEF" w:rsidRDefault="005A0DEF" w:rsidP="005A0DEF">
      <w:pPr>
        <w:pStyle w:val="JudgmentText"/>
        <w:numPr>
          <w:ilvl w:val="0"/>
          <w:numId w:val="0"/>
        </w:numPr>
        <w:spacing w:line="480" w:lineRule="auto"/>
        <w:ind w:left="720" w:hanging="720"/>
        <w:rPr>
          <w:b/>
        </w:rPr>
      </w:pPr>
      <w:r>
        <w:rPr>
          <w:b/>
        </w:rPr>
        <w:t xml:space="preserve">GOVINDEN </w:t>
      </w:r>
      <w:r w:rsidR="005B12AA" w:rsidRPr="005B12AA">
        <w:rPr>
          <w:b/>
        </w:rPr>
        <w:t xml:space="preserve">J </w:t>
      </w:r>
    </w:p>
    <w:p w:rsidR="005A0DEF" w:rsidRDefault="005A0DEF" w:rsidP="005B12AA">
      <w:pPr>
        <w:pStyle w:val="JudgmentText"/>
      </w:pPr>
      <w:r>
        <w:t>The 1st, 2</w:t>
      </w:r>
      <w:r w:rsidRPr="009653BB">
        <w:rPr>
          <w:vertAlign w:val="superscript"/>
        </w:rPr>
        <w:t>nd</w:t>
      </w:r>
      <w:r>
        <w:t xml:space="preserve"> and 4</w:t>
      </w:r>
      <w:r w:rsidRPr="009653BB">
        <w:rPr>
          <w:vertAlign w:val="superscript"/>
        </w:rPr>
        <w:t>th</w:t>
      </w:r>
      <w:r>
        <w:t xml:space="preserve"> accused persons have lodged a Notice of Motion with this Court dated the 25</w:t>
      </w:r>
      <w:r w:rsidRPr="009653BB">
        <w:rPr>
          <w:vertAlign w:val="superscript"/>
        </w:rPr>
        <w:t>th</w:t>
      </w:r>
      <w:r>
        <w:t xml:space="preserve"> of July 2019 and the 2</w:t>
      </w:r>
      <w:r w:rsidRPr="009653BB">
        <w:rPr>
          <w:vertAlign w:val="superscript"/>
        </w:rPr>
        <w:t>nd</w:t>
      </w:r>
      <w:r>
        <w:t xml:space="preserve"> accused person has lodged a similar motion dated the 17</w:t>
      </w:r>
      <w:r w:rsidRPr="009653BB">
        <w:rPr>
          <w:vertAlign w:val="superscript"/>
        </w:rPr>
        <w:t>th</w:t>
      </w:r>
      <w:r>
        <w:t xml:space="preserve"> of July 2019.</w:t>
      </w:r>
      <w:r w:rsidR="009653BB">
        <w:t xml:space="preserve"> </w:t>
      </w:r>
      <w:r>
        <w:t xml:space="preserve">In both </w:t>
      </w:r>
      <w:r w:rsidR="009653BB">
        <w:t>m</w:t>
      </w:r>
      <w:r>
        <w:t xml:space="preserve">otions the accused persons are moving this Court to release </w:t>
      </w:r>
      <w:r>
        <w:lastRenderedPageBreak/>
        <w:t>them on bail</w:t>
      </w:r>
      <w:r w:rsidR="009653BB">
        <w:t xml:space="preserve">, albeit </w:t>
      </w:r>
      <w:r>
        <w:t>on stringent conditions</w:t>
      </w:r>
      <w:r w:rsidR="009653BB">
        <w:t>,</w:t>
      </w:r>
      <w:r>
        <w:t xml:space="preserve"> pursuant to Section 179 of the Criminal Procedure Code as read with Article 18(</w:t>
      </w:r>
      <w:r w:rsidR="009653BB">
        <w:t>7</w:t>
      </w:r>
      <w:r>
        <w:t>) and 19 of the Constitution.</w:t>
      </w:r>
    </w:p>
    <w:p w:rsidR="005A0DEF" w:rsidRDefault="005A0DEF" w:rsidP="005B12AA">
      <w:pPr>
        <w:pStyle w:val="JudgmentText"/>
      </w:pPr>
      <w:r>
        <w:t>I have heard submissions of Counsel</w:t>
      </w:r>
      <w:r w:rsidR="009653BB">
        <w:t xml:space="preserve">s </w:t>
      </w:r>
      <w:r>
        <w:t>of the accused persons on those two motions and the reply thereto by Learned Counsel representing the Republic.</w:t>
      </w:r>
    </w:p>
    <w:p w:rsidR="005A0DEF" w:rsidRDefault="005A0DEF" w:rsidP="005B12AA">
      <w:pPr>
        <w:pStyle w:val="JudgmentText"/>
      </w:pPr>
      <w:r>
        <w:t>The principal t</w:t>
      </w:r>
      <w:r w:rsidR="006A6560">
        <w:t>h</w:t>
      </w:r>
      <w:r>
        <w:t>rust of the motion of the 1</w:t>
      </w:r>
      <w:r w:rsidRPr="005A0DEF">
        <w:rPr>
          <w:vertAlign w:val="superscript"/>
        </w:rPr>
        <w:t>st</w:t>
      </w:r>
      <w:r>
        <w:t xml:space="preserve">, </w:t>
      </w:r>
      <w:r w:rsidR="00094DC2">
        <w:t>3</w:t>
      </w:r>
      <w:r w:rsidR="00094DC2" w:rsidRPr="00094DC2">
        <w:rPr>
          <w:vertAlign w:val="superscript"/>
        </w:rPr>
        <w:t>rd</w:t>
      </w:r>
      <w:r w:rsidR="00094DC2">
        <w:t xml:space="preserve"> </w:t>
      </w:r>
      <w:r>
        <w:t>and 4</w:t>
      </w:r>
      <w:r w:rsidRPr="005A0DEF">
        <w:rPr>
          <w:vertAlign w:val="superscript"/>
        </w:rPr>
        <w:t>th</w:t>
      </w:r>
      <w:r>
        <w:t xml:space="preserve"> accused persons is that the alleged inordinate delay that has or is taking place in this trial.</w:t>
      </w:r>
    </w:p>
    <w:p w:rsidR="005A0DEF" w:rsidRDefault="005A0DEF" w:rsidP="005B12AA">
      <w:pPr>
        <w:pStyle w:val="JudgmentText"/>
      </w:pPr>
      <w:r>
        <w:t xml:space="preserve">Learned Counsel submitted that the delay has been caused by the length that the Prosecution case is taking especially the fact that the last witness could not read and could not write and he gave </w:t>
      </w:r>
      <w:r w:rsidR="00094DC2">
        <w:t>4</w:t>
      </w:r>
      <w:r>
        <w:t xml:space="preserve"> statements to the Police upon which he had to be cross examined</w:t>
      </w:r>
      <w:r w:rsidR="00094DC2">
        <w:t>. A</w:t>
      </w:r>
      <w:r>
        <w:t xml:space="preserve"> task that consisted of translation of both his questions and his answers to the questions.</w:t>
      </w:r>
      <w:r w:rsidR="00094DC2">
        <w:t xml:space="preserve"> </w:t>
      </w:r>
      <w:r>
        <w:t xml:space="preserve">Learned Counsel submitted further that in cases similar to the fact and the law </w:t>
      </w:r>
      <w:r w:rsidR="006A6560">
        <w:t>as</w:t>
      </w:r>
      <w:r>
        <w:t xml:space="preserve"> the one before the Court the Supreme Court had on past occasions released accused persons on bail on stringent conditions rather than remanding them in custody.</w:t>
      </w:r>
    </w:p>
    <w:p w:rsidR="005A0DEF" w:rsidRDefault="005A0DEF" w:rsidP="005B12AA">
      <w:pPr>
        <w:pStyle w:val="JudgmentText"/>
      </w:pPr>
      <w:r>
        <w:t>In specific reference to the first accused person</w:t>
      </w:r>
      <w:r w:rsidR="00094DC2">
        <w:t>,</w:t>
      </w:r>
      <w:r>
        <w:t xml:space="preserve"> the learned Counsel has tendered to the Court a number of medical documents that revealed that this accused person has to be admitted to the Seychelles Hospital on the 13</w:t>
      </w:r>
      <w:r w:rsidRPr="00094DC2">
        <w:rPr>
          <w:vertAlign w:val="superscript"/>
        </w:rPr>
        <w:t>th</w:t>
      </w:r>
      <w:r>
        <w:t xml:space="preserve"> of October 2019 at 8.00 a.m in order for </w:t>
      </w:r>
      <w:r w:rsidR="006A6560">
        <w:t>him</w:t>
      </w:r>
      <w:r>
        <w:t xml:space="preserve"> to understand a surgical operation on the 14</w:t>
      </w:r>
      <w:r w:rsidRPr="00094DC2">
        <w:rPr>
          <w:vertAlign w:val="superscript"/>
        </w:rPr>
        <w:t>th</w:t>
      </w:r>
      <w:r>
        <w:t xml:space="preserve"> of October 2019.</w:t>
      </w:r>
      <w:r w:rsidR="00094DC2">
        <w:t xml:space="preserve"> </w:t>
      </w:r>
      <w:r>
        <w:t>Learned Counsel submitted that he has no knowledge of whether is client</w:t>
      </w:r>
      <w:r w:rsidR="006A6560">
        <w:t xml:space="preserve"> </w:t>
      </w:r>
      <w:r>
        <w:t>will be admitted post operation.  And if he was to be admitted for who long will be his admission.</w:t>
      </w:r>
    </w:p>
    <w:p w:rsidR="005A0DEF" w:rsidRDefault="005A0DEF" w:rsidP="005B12AA">
      <w:pPr>
        <w:pStyle w:val="JudgmentText"/>
      </w:pPr>
      <w:r>
        <w:t>Based on these submissions and the averments of his three clients in the</w:t>
      </w:r>
      <w:r w:rsidR="006A6560">
        <w:t>ir</w:t>
      </w:r>
      <w:r>
        <w:t xml:space="preserve"> respective Affidavits in support of their Motion</w:t>
      </w:r>
      <w:r w:rsidR="006A6560">
        <w:t>,</w:t>
      </w:r>
      <w:r>
        <w:t xml:space="preserve"> the Learned Counsel submitted that his clients should be released on bail.</w:t>
      </w:r>
    </w:p>
    <w:p w:rsidR="005A0DEF" w:rsidRPr="00094DC2" w:rsidRDefault="005A0DEF" w:rsidP="00711389">
      <w:pPr>
        <w:pStyle w:val="JudgmentText"/>
        <w:rPr>
          <w:i/>
        </w:rPr>
      </w:pPr>
      <w:r>
        <w:t>On the other hand learned Counsel for the 2</w:t>
      </w:r>
      <w:r w:rsidRPr="00094DC2">
        <w:rPr>
          <w:vertAlign w:val="superscript"/>
        </w:rPr>
        <w:t>nd</w:t>
      </w:r>
      <w:r>
        <w:t xml:space="preserve"> accused persons submitted that in the case of Esparon versus Republic</w:t>
      </w:r>
      <w:r w:rsidR="006A6560">
        <w:t>,</w:t>
      </w:r>
      <w:r>
        <w:t xml:space="preserve"> Seychelles Court of Appeal 01 of 2014, the Court of Appeal held as follows:</w:t>
      </w:r>
      <w:r w:rsidR="00094DC2">
        <w:t xml:space="preserve"> “</w:t>
      </w:r>
      <w:r w:rsidR="00094DC2" w:rsidRPr="00094DC2">
        <w:rPr>
          <w:i/>
        </w:rPr>
        <w:t>the judge may for good reason grant him bail on being satisfied that the case is taking too long, t</w:t>
      </w:r>
      <w:r w:rsidRPr="00094DC2">
        <w:rPr>
          <w:i/>
        </w:rPr>
        <w:t>he defendant is one that will not abscond the facts are tedious against him and for reasons such as there has been change in circumstances since the decision denied him bail.</w:t>
      </w:r>
      <w:r w:rsidR="00094DC2">
        <w:rPr>
          <w:i/>
        </w:rPr>
        <w:t>”</w:t>
      </w:r>
    </w:p>
    <w:p w:rsidR="005A0DEF" w:rsidRDefault="005A0DEF" w:rsidP="005A0DEF">
      <w:pPr>
        <w:pStyle w:val="JudgmentText"/>
      </w:pPr>
      <w:r>
        <w:t>On this basis Learned Counsel submitted that his client has to be released on bail. He submitted that his client has been on remand for over two years and as such this Court should rule that the case is taking too long.</w:t>
      </w:r>
      <w:r w:rsidR="00094DC2">
        <w:t xml:space="preserve"> </w:t>
      </w:r>
      <w:r>
        <w:t>He further submitted that there is no reasonable ground to suspect that his client will abscond especially given that he has outstanding financial obligations which necessitate his presence in this jurisdiction.</w:t>
      </w:r>
      <w:r w:rsidR="00094DC2">
        <w:t xml:space="preserve"> </w:t>
      </w:r>
      <w:r>
        <w:t>Lastly</w:t>
      </w:r>
      <w:r w:rsidR="00094DC2">
        <w:t>,</w:t>
      </w:r>
      <w:r>
        <w:t xml:space="preserve"> similarly to his fellow Counsel representing the other co-accused he submitted that the Supreme Court has released accused persons on bail in the past in cases similar in nature as the one before this Court on the ground of inordinate d</w:t>
      </w:r>
      <w:r w:rsidR="00711389">
        <w:t>el</w:t>
      </w:r>
      <w:r>
        <w:t>ays in the Prosecution case.</w:t>
      </w:r>
    </w:p>
    <w:p w:rsidR="005B12AA" w:rsidRDefault="005A0DEF" w:rsidP="005A0DEF">
      <w:pPr>
        <w:pStyle w:val="JudgmentText"/>
      </w:pPr>
      <w:r>
        <w:t xml:space="preserve">On this basis Learned Counsel pressed this Court to release his client on bail </w:t>
      </w:r>
      <w:r w:rsidR="00094DC2">
        <w:t>albeit</w:t>
      </w:r>
      <w:r>
        <w:t xml:space="preserve"> on very stringent conditions.</w:t>
      </w:r>
    </w:p>
    <w:p w:rsidR="005A0DEF" w:rsidRDefault="005A0DEF" w:rsidP="005A0DEF">
      <w:pPr>
        <w:pStyle w:val="JudgmentText"/>
      </w:pPr>
      <w:r>
        <w:t>Learned Counsel representing the Republic on the other</w:t>
      </w:r>
      <w:r w:rsidR="00711389">
        <w:t xml:space="preserve"> hand</w:t>
      </w:r>
      <w:r>
        <w:t xml:space="preserve"> vehemently objected to the Application for bail.  The Counsel submitted that delay</w:t>
      </w:r>
      <w:r w:rsidR="00711389">
        <w:t>,</w:t>
      </w:r>
      <w:r>
        <w:t xml:space="preserve"> if any</w:t>
      </w:r>
      <w:r w:rsidR="00711389">
        <w:t>,</w:t>
      </w:r>
      <w:r>
        <w:t xml:space="preserve"> in</w:t>
      </w:r>
      <w:r w:rsidR="00711389">
        <w:t xml:space="preserve"> t</w:t>
      </w:r>
      <w:r>
        <w:t>his case is caused by the actions of the learned Counse</w:t>
      </w:r>
      <w:r w:rsidR="00094DC2">
        <w:t>l</w:t>
      </w:r>
      <w:r>
        <w:t xml:space="preserve"> for the accused person. He especially emphasised on the fact </w:t>
      </w:r>
      <w:r w:rsidR="00711389">
        <w:t xml:space="preserve">that </w:t>
      </w:r>
      <w:r>
        <w:t xml:space="preserve">the defence has taken </w:t>
      </w:r>
      <w:r w:rsidR="00711389">
        <w:t xml:space="preserve">a </w:t>
      </w:r>
      <w:r>
        <w:t>very long</w:t>
      </w:r>
      <w:r w:rsidR="00711389">
        <w:t xml:space="preserve"> time</w:t>
      </w:r>
      <w:r>
        <w:t xml:space="preserve"> to cross examine Prosecution witnesses. Further Learned Counsel submitted that he is about to close the case for the Prosecution and that only two crucial material witnesses</w:t>
      </w:r>
      <w:r w:rsidR="00711389">
        <w:t>,</w:t>
      </w:r>
      <w:r>
        <w:t xml:space="preserve"> being former accomplishes</w:t>
      </w:r>
      <w:r w:rsidR="00711389">
        <w:t xml:space="preserve"> are outstanding.</w:t>
      </w:r>
    </w:p>
    <w:p w:rsidR="005A0DEF" w:rsidRPr="005A0DEF" w:rsidRDefault="005A0DEF" w:rsidP="005A0DEF">
      <w:pPr>
        <w:pStyle w:val="JudgmentText"/>
      </w:pPr>
      <w:r>
        <w:t>According to him</w:t>
      </w:r>
      <w:r w:rsidR="00711389">
        <w:t xml:space="preserve">, </w:t>
      </w:r>
      <w:r>
        <w:t xml:space="preserve">he is especially worried that if the accused persons are released on bail at this point </w:t>
      </w:r>
      <w:r w:rsidR="00711389">
        <w:t>in</w:t>
      </w:r>
      <w:r>
        <w:t xml:space="preserve"> time there will arise the potential and strong likelihood of them tampering with the</w:t>
      </w:r>
      <w:r w:rsidR="006A6560">
        <w:t>ir</w:t>
      </w:r>
      <w:r>
        <w:t xml:space="preserve"> former</w:t>
      </w:r>
      <w:r w:rsidR="00711389">
        <w:t xml:space="preserve"> confederates.</w:t>
      </w:r>
    </w:p>
    <w:p w:rsidR="005A0DEF" w:rsidRDefault="005A0DEF" w:rsidP="005A0DEF">
      <w:pPr>
        <w:pStyle w:val="JudgmentText"/>
      </w:pPr>
      <w:r>
        <w:t>I have given careful attention to the submissions of Counsel in this case. I have further scrutinized their respective motions and their accompanied Affidavits. I have also addressed my mind to the operati</w:t>
      </w:r>
      <w:r w:rsidR="006A6560">
        <w:t>ve</w:t>
      </w:r>
      <w:r>
        <w:t xml:space="preserve"> Constitutional and legal principles involved in this matter having to do with the right to liberty within this jurisdiction.</w:t>
      </w:r>
    </w:p>
    <w:p w:rsidR="005A0DEF" w:rsidRDefault="005A0DEF" w:rsidP="005A0DEF">
      <w:pPr>
        <w:pStyle w:val="JudgmentText"/>
      </w:pPr>
      <w:r>
        <w:t xml:space="preserve">Looking at the bail Applications I find that there are two common issues arising.  The </w:t>
      </w:r>
      <w:r w:rsidR="00711389">
        <w:t>first</w:t>
      </w:r>
      <w:r>
        <w:t xml:space="preserve"> one is based on the delay that has elapsed since the accused persons ha</w:t>
      </w:r>
      <w:r w:rsidR="006A6560">
        <w:t>s</w:t>
      </w:r>
      <w:r>
        <w:t xml:space="preserve"> been charged to-date and the </w:t>
      </w:r>
      <w:r w:rsidR="00711389">
        <w:t>second</w:t>
      </w:r>
      <w:r>
        <w:t xml:space="preserve"> one being the fact that this Court has allegedly in the past in similar </w:t>
      </w:r>
      <w:r w:rsidRPr="009543BD">
        <w:t xml:space="preserve">cases </w:t>
      </w:r>
      <w:r w:rsidRPr="00711389">
        <w:t xml:space="preserve">to the one before the Court released accused persons on bail. The </w:t>
      </w:r>
      <w:r w:rsidR="00711389" w:rsidRPr="00711389">
        <w:t>third</w:t>
      </w:r>
      <w:r w:rsidRPr="005A0DEF">
        <w:rPr>
          <w:b/>
        </w:rPr>
        <w:t xml:space="preserve"> </w:t>
      </w:r>
      <w:r w:rsidRPr="00711389">
        <w:t>issue is</w:t>
      </w:r>
      <w:r w:rsidRPr="005A0DEF">
        <w:rPr>
          <w:b/>
        </w:rPr>
        <w:t xml:space="preserve"> </w:t>
      </w:r>
      <w:r w:rsidR="00711389" w:rsidRPr="00711389">
        <w:t>r</w:t>
      </w:r>
      <w:r w:rsidR="006A6560">
        <w:t>el</w:t>
      </w:r>
      <w:r w:rsidR="00711389" w:rsidRPr="00711389">
        <w:t>ated</w:t>
      </w:r>
      <w:r>
        <w:t xml:space="preserve"> to and is specific to the 1</w:t>
      </w:r>
      <w:r w:rsidRPr="005A0DEF">
        <w:rPr>
          <w:vertAlign w:val="superscript"/>
        </w:rPr>
        <w:t>st</w:t>
      </w:r>
      <w:r>
        <w:t xml:space="preserve"> accused person</w:t>
      </w:r>
      <w:r w:rsidR="00711389">
        <w:t>. That is</w:t>
      </w:r>
      <w:r>
        <w:t xml:space="preserve"> whether he should be released on bail given his present medical condition</w:t>
      </w:r>
      <w:r w:rsidR="00711389">
        <w:t>s</w:t>
      </w:r>
      <w:r>
        <w:t>.</w:t>
      </w:r>
    </w:p>
    <w:p w:rsidR="005A0DEF" w:rsidRDefault="005A0DEF" w:rsidP="005A0DEF">
      <w:pPr>
        <w:pStyle w:val="JudgmentText"/>
      </w:pPr>
      <w:r>
        <w:t>As far as the argument based on delay is concerned</w:t>
      </w:r>
      <w:r w:rsidR="006A6560">
        <w:t>,</w:t>
      </w:r>
      <w:r>
        <w:t xml:space="preserve"> I am of the view that the delay in this case arises not as a result of any malice</w:t>
      </w:r>
      <w:r w:rsidR="00711389">
        <w:t>, vexatiousness</w:t>
      </w:r>
      <w:r>
        <w:t xml:space="preserve"> or negligence on the part of</w:t>
      </w:r>
      <w:r w:rsidR="00711389">
        <w:t xml:space="preserve"> </w:t>
      </w:r>
      <w:r>
        <w:t>the Republic or the representative of the Republic.</w:t>
      </w:r>
      <w:r w:rsidR="00711389">
        <w:t xml:space="preserve"> </w:t>
      </w:r>
      <w:r>
        <w:t xml:space="preserve">The Learned Counsel representing the State has always diligently and </w:t>
      </w:r>
      <w:r w:rsidR="00711389">
        <w:t>dutifully</w:t>
      </w:r>
      <w:r>
        <w:t xml:space="preserve"> made himself available for the continuation of the trial. He had also made available to the Court the earliest possible dates for fixing the dates for the continuation of the trial.</w:t>
      </w:r>
      <w:r w:rsidR="00711389">
        <w:t xml:space="preserve"> </w:t>
      </w:r>
      <w:r>
        <w:t>The passage of time in this case has arisen as a result of the exercise of the rights by the accused persons to their rights to cross examination.</w:t>
      </w:r>
      <w:r w:rsidR="009543BD">
        <w:t xml:space="preserve"> </w:t>
      </w:r>
      <w:r>
        <w:t>The number of Prosecution witnesses and the length of time that the Learned Counsels especially Counsel for the 1</w:t>
      </w:r>
      <w:r w:rsidRPr="00711389">
        <w:rPr>
          <w:vertAlign w:val="superscript"/>
        </w:rPr>
        <w:t>st</w:t>
      </w:r>
      <w:r>
        <w:t>, 3</w:t>
      </w:r>
      <w:r w:rsidRPr="00711389">
        <w:rPr>
          <w:vertAlign w:val="superscript"/>
        </w:rPr>
        <w:t>rd</w:t>
      </w:r>
      <w:r>
        <w:t xml:space="preserve"> and 4</w:t>
      </w:r>
      <w:r w:rsidRPr="00711389">
        <w:rPr>
          <w:vertAlign w:val="superscript"/>
        </w:rPr>
        <w:t>th</w:t>
      </w:r>
      <w:r>
        <w:t xml:space="preserve"> accuseds has taken to cross examine them has consumed much time.</w:t>
      </w:r>
    </w:p>
    <w:p w:rsidR="00FD05DB" w:rsidRDefault="005A0DEF" w:rsidP="005A0DEF">
      <w:pPr>
        <w:pStyle w:val="JudgmentText"/>
      </w:pPr>
      <w:r>
        <w:t>Whilst I draw no adverse</w:t>
      </w:r>
      <w:r w:rsidR="00FD05DB">
        <w:t xml:space="preserve"> inferences in the exercise of the right to Counsel to cross examine at length witnesses call against his client</w:t>
      </w:r>
      <w:r w:rsidR="009F276A">
        <w:t>,</w:t>
      </w:r>
      <w:r w:rsidR="00FD05DB">
        <w:t xml:space="preserve"> I at the same time cannot help myself to take notice of the impact that this has had in this case and is having on the length of time that the trial is taking.</w:t>
      </w:r>
      <w:r w:rsidR="00711389">
        <w:t xml:space="preserve"> </w:t>
      </w:r>
      <w:r w:rsidR="00FD05DB">
        <w:t>I will take</w:t>
      </w:r>
      <w:r w:rsidR="009F276A">
        <w:t>,</w:t>
      </w:r>
      <w:r w:rsidR="00FD05DB">
        <w:t xml:space="preserve"> for example</w:t>
      </w:r>
      <w:r w:rsidR="009F276A">
        <w:t>,</w:t>
      </w:r>
      <w:r w:rsidR="00FD05DB">
        <w:t xml:space="preserve"> the cross examination of Jude Beauchamp.  His cross examination started on the first month of this year and it finished last month. It took all in all nine Court trial sessions for learned Counsel to complete his cross examination.</w:t>
      </w:r>
      <w:r w:rsidR="009543BD">
        <w:t xml:space="preserve"> </w:t>
      </w:r>
      <w:r w:rsidR="00FD05DB">
        <w:t>To my mind</w:t>
      </w:r>
      <w:r w:rsidR="009F276A">
        <w:t>,</w:t>
      </w:r>
      <w:r w:rsidR="00FD05DB">
        <w:t xml:space="preserve"> therefore</w:t>
      </w:r>
      <w:r w:rsidR="009F276A">
        <w:t>,</w:t>
      </w:r>
      <w:r w:rsidR="00FD05DB">
        <w:t xml:space="preserve"> the delay is not inordinate the delay is perfectly ordinate. It is because it arises as a result of the accused exercising their rights to cross examination.  </w:t>
      </w:r>
    </w:p>
    <w:p w:rsidR="00FD05DB" w:rsidRDefault="00FD05DB" w:rsidP="005A0DEF">
      <w:pPr>
        <w:pStyle w:val="JudgmentText"/>
      </w:pPr>
      <w:r>
        <w:t>As far as the issue of being giv</w:t>
      </w:r>
      <w:r w:rsidR="009F276A">
        <w:t>ing</w:t>
      </w:r>
      <w:r>
        <w:t xml:space="preserve"> dissimilar treatments as compare to similar cases previously decided by this Court</w:t>
      </w:r>
      <w:r w:rsidR="009F276A">
        <w:t>,</w:t>
      </w:r>
      <w:r>
        <w:t xml:space="preserve"> I am  of the view that I have already dealt with this point in my Rulings on bail of the 22</w:t>
      </w:r>
      <w:r w:rsidRPr="00FD05DB">
        <w:rPr>
          <w:vertAlign w:val="superscript"/>
        </w:rPr>
        <w:t>nd</w:t>
      </w:r>
      <w:r>
        <w:t xml:space="preserve"> of September 2017 and 17</w:t>
      </w:r>
      <w:r w:rsidRPr="00FD05DB">
        <w:rPr>
          <w:vertAlign w:val="superscript"/>
        </w:rPr>
        <w:t>th</w:t>
      </w:r>
      <w:r>
        <w:t xml:space="preserve"> of October 2017 and that of the 23</w:t>
      </w:r>
      <w:r w:rsidRPr="00FD05DB">
        <w:rPr>
          <w:vertAlign w:val="superscript"/>
        </w:rPr>
        <w:t>rd</w:t>
      </w:r>
      <w:r>
        <w:t xml:space="preserve"> of January 2018.  This argument to my mind does therefore does not </w:t>
      </w:r>
      <w:r w:rsidR="009F276A">
        <w:t>re</w:t>
      </w:r>
      <w:r>
        <w:t xml:space="preserve">present </w:t>
      </w:r>
      <w:r w:rsidR="009F276A">
        <w:t>any</w:t>
      </w:r>
      <w:r>
        <w:t xml:space="preserve"> change of circumstances.</w:t>
      </w:r>
    </w:p>
    <w:p w:rsidR="00094DC2" w:rsidRDefault="00FD05DB" w:rsidP="005A0DEF">
      <w:pPr>
        <w:pStyle w:val="JudgmentText"/>
      </w:pPr>
      <w:r>
        <w:t>As to the third issue</w:t>
      </w:r>
      <w:r w:rsidR="009F276A">
        <w:t>,</w:t>
      </w:r>
      <w:r>
        <w:t xml:space="preserve"> it is clear that the 1</w:t>
      </w:r>
      <w:r w:rsidRPr="00FD05DB">
        <w:rPr>
          <w:vertAlign w:val="superscript"/>
        </w:rPr>
        <w:t>st</w:t>
      </w:r>
      <w:r>
        <w:t xml:space="preserve"> accused has a medical condition</w:t>
      </w:r>
      <w:r w:rsidR="009F276A">
        <w:t>. T</w:t>
      </w:r>
      <w:r>
        <w:t>his is a new circumstance in the case.  However</w:t>
      </w:r>
      <w:r w:rsidR="00711389">
        <w:t>,</w:t>
      </w:r>
      <w:r>
        <w:t xml:space="preserve"> I find that his change medical situation is not of such a nature that </w:t>
      </w:r>
      <w:r w:rsidR="00094DC2">
        <w:t xml:space="preserve">calls </w:t>
      </w:r>
      <w:r>
        <w:t>upon</w:t>
      </w:r>
      <w:r w:rsidR="00094DC2">
        <w:t xml:space="preserve"> to be released on bail.  I order the Superintendent of Prison to ensure that Mr Stephen Mondon is brought to the Seychelles Hospital before 8.00 a.m on the 13</w:t>
      </w:r>
      <w:r w:rsidR="00094DC2" w:rsidRPr="00094DC2">
        <w:rPr>
          <w:vertAlign w:val="superscript"/>
        </w:rPr>
        <w:t>th</w:t>
      </w:r>
      <w:r w:rsidR="00094DC2">
        <w:t xml:space="preserve"> of October 2019 so that he will be able to undergo his surgery on the 14</w:t>
      </w:r>
      <w:r w:rsidR="00094DC2" w:rsidRPr="00094DC2">
        <w:rPr>
          <w:vertAlign w:val="superscript"/>
        </w:rPr>
        <w:t>th</w:t>
      </w:r>
      <w:r w:rsidR="00094DC2">
        <w:t xml:space="preserve"> of October 2019.  He will go back to his current place of custody once he is discharged from the hospital.  </w:t>
      </w:r>
    </w:p>
    <w:p w:rsidR="00711389" w:rsidRDefault="00094DC2" w:rsidP="005A0DEF">
      <w:pPr>
        <w:pStyle w:val="JudgmentText"/>
      </w:pPr>
      <w:r>
        <w:t>According I dismiss the Application</w:t>
      </w:r>
      <w:r w:rsidR="00711389">
        <w:t>s</w:t>
      </w:r>
      <w:r>
        <w:t xml:space="preserve"> for bail for reasons that I have mentioned in this </w:t>
      </w:r>
      <w:r w:rsidR="00711389">
        <w:t>Ruling.</w:t>
      </w:r>
    </w:p>
    <w:p w:rsidR="005A0DEF" w:rsidRDefault="00094DC2" w:rsidP="00711389">
      <w:pPr>
        <w:pStyle w:val="JudgmentText"/>
        <w:numPr>
          <w:ilvl w:val="0"/>
          <w:numId w:val="0"/>
        </w:numPr>
        <w:ind w:left="720"/>
      </w:pPr>
      <w:r>
        <w:t xml:space="preserve">  </w:t>
      </w:r>
      <w:r w:rsidR="00FD05DB">
        <w:t xml:space="preserve">        </w:t>
      </w:r>
      <w:r w:rsidR="005A0DEF">
        <w:t xml:space="preserve">          </w:t>
      </w:r>
    </w:p>
    <w:p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711389">
        <w:rPr>
          <w:rFonts w:ascii="Times New Roman" w:hAnsi="Times New Roman" w:cs="Times New Roman"/>
          <w:sz w:val="24"/>
          <w:szCs w:val="24"/>
        </w:rPr>
        <w:t>11 October 2019</w:t>
      </w:r>
    </w:p>
    <w:p w:rsidR="00235626" w:rsidRPr="004A2599" w:rsidRDefault="00235626" w:rsidP="008577B7">
      <w:pPr>
        <w:keepNext/>
        <w:rPr>
          <w:rFonts w:ascii="Times New Roman" w:hAnsi="Times New Roman" w:cs="Times New Roman"/>
          <w:sz w:val="24"/>
          <w:szCs w:val="24"/>
        </w:rPr>
      </w:pPr>
    </w:p>
    <w:p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711389" w:rsidP="008577B7">
      <w:pPr>
        <w:keepNext/>
        <w:rPr>
          <w:rFonts w:ascii="Times New Roman" w:hAnsi="Times New Roman" w:cs="Times New Roman"/>
          <w:sz w:val="24"/>
          <w:szCs w:val="24"/>
        </w:rPr>
      </w:pPr>
      <w:r>
        <w:rPr>
          <w:rFonts w:ascii="Times New Roman" w:hAnsi="Times New Roman" w:cs="Times New Roman"/>
          <w:sz w:val="24"/>
          <w:szCs w:val="24"/>
        </w:rPr>
        <w:t>Govinden</w:t>
      </w:r>
      <w:r w:rsidR="0070371E">
        <w:rPr>
          <w:rFonts w:ascii="Times New Roman" w:hAnsi="Times New Roman" w:cs="Times New Roman"/>
          <w:sz w:val="24"/>
          <w:szCs w:val="24"/>
        </w:rPr>
        <w:t xml:space="preserve">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2F6" w:rsidRDefault="007C62F6" w:rsidP="006A68E2">
      <w:pPr>
        <w:spacing w:after="0" w:line="240" w:lineRule="auto"/>
      </w:pPr>
      <w:r>
        <w:separator/>
      </w:r>
    </w:p>
  </w:endnote>
  <w:endnote w:type="continuationSeparator" w:id="1">
    <w:p w:rsidR="007C62F6" w:rsidRDefault="007C62F6" w:rsidP="006A6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007354"/>
      <w:docPartObj>
        <w:docPartGallery w:val="Page Numbers (Bottom of Page)"/>
        <w:docPartUnique/>
      </w:docPartObj>
    </w:sdtPr>
    <w:sdtEndPr>
      <w:rPr>
        <w:noProof/>
      </w:rPr>
    </w:sdtEndPr>
    <w:sdtContent>
      <w:p w:rsidR="00F33B83" w:rsidRDefault="00D27A19">
        <w:pPr>
          <w:pStyle w:val="Footer"/>
          <w:jc w:val="center"/>
        </w:pPr>
        <w:r>
          <w:fldChar w:fldCharType="begin"/>
        </w:r>
        <w:r w:rsidR="00F33B83">
          <w:instrText xml:space="preserve"> PAGE   \* MERGEFORMAT </w:instrText>
        </w:r>
        <w:r>
          <w:fldChar w:fldCharType="separate"/>
        </w:r>
        <w:r w:rsidR="007C62F6">
          <w:rPr>
            <w:noProof/>
          </w:rPr>
          <w:t>1</w:t>
        </w:r>
        <w:r>
          <w:rPr>
            <w:noProof/>
          </w:rPr>
          <w:fldChar w:fldCharType="end"/>
        </w:r>
      </w:p>
    </w:sdtContent>
  </w:sdt>
  <w:p w:rsidR="00F33B83" w:rsidRDefault="00F33B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2F6" w:rsidRDefault="007C62F6" w:rsidP="006A68E2">
      <w:pPr>
        <w:spacing w:after="0" w:line="240" w:lineRule="auto"/>
      </w:pPr>
      <w:r>
        <w:separator/>
      </w:r>
    </w:p>
  </w:footnote>
  <w:footnote w:type="continuationSeparator" w:id="1">
    <w:p w:rsidR="007C62F6" w:rsidRDefault="007C62F6" w:rsidP="006A68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A3865A4"/>
    <w:multiLevelType w:val="hybridMultilevel"/>
    <w:tmpl w:val="E13A16A8"/>
    <w:lvl w:ilvl="0" w:tplc="12FA62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7542D2"/>
    <w:multiLevelType w:val="multilevel"/>
    <w:tmpl w:val="1CC89892"/>
    <w:numStyleLink w:val="Judgments"/>
  </w:abstractNum>
  <w:abstractNum w:abstractNumId="5">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8"/>
  </w:num>
  <w:num w:numId="9">
    <w:abstractNumId w:val="0"/>
  </w:num>
  <w:num w:numId="10">
    <w:abstractNumId w:val="8"/>
  </w:num>
  <w:num w:numId="11">
    <w:abstractNumId w:val="8"/>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savePreviewPicture/>
  <w:footnotePr>
    <w:footnote w:id="0"/>
    <w:footnote w:id="1"/>
  </w:footnotePr>
  <w:endnotePr>
    <w:endnote w:id="0"/>
    <w:endnote w:id="1"/>
  </w:endnotePr>
  <w:compat/>
  <w:rsids>
    <w:rsidRoot w:val="005A0DEF"/>
    <w:rsid w:val="00025CDF"/>
    <w:rsid w:val="00040193"/>
    <w:rsid w:val="00071B84"/>
    <w:rsid w:val="00084953"/>
    <w:rsid w:val="0008560D"/>
    <w:rsid w:val="0009242F"/>
    <w:rsid w:val="00094DC2"/>
    <w:rsid w:val="00097D19"/>
    <w:rsid w:val="001135C2"/>
    <w:rsid w:val="001428B9"/>
    <w:rsid w:val="001723B1"/>
    <w:rsid w:val="001C78EC"/>
    <w:rsid w:val="001D33D2"/>
    <w:rsid w:val="002015F8"/>
    <w:rsid w:val="00203862"/>
    <w:rsid w:val="00212006"/>
    <w:rsid w:val="0021402A"/>
    <w:rsid w:val="00214DB4"/>
    <w:rsid w:val="00235626"/>
    <w:rsid w:val="00243AE1"/>
    <w:rsid w:val="002D4EB8"/>
    <w:rsid w:val="002E2AE3"/>
    <w:rsid w:val="003137B8"/>
    <w:rsid w:val="00344425"/>
    <w:rsid w:val="00346D7F"/>
    <w:rsid w:val="003615E7"/>
    <w:rsid w:val="00380619"/>
    <w:rsid w:val="0039237D"/>
    <w:rsid w:val="00394137"/>
    <w:rsid w:val="003A6C9E"/>
    <w:rsid w:val="003E2E94"/>
    <w:rsid w:val="00403F4C"/>
    <w:rsid w:val="00405958"/>
    <w:rsid w:val="00412994"/>
    <w:rsid w:val="00463B4E"/>
    <w:rsid w:val="00472219"/>
    <w:rsid w:val="004A2599"/>
    <w:rsid w:val="004C16E0"/>
    <w:rsid w:val="005307F4"/>
    <w:rsid w:val="005649FE"/>
    <w:rsid w:val="005A0DEF"/>
    <w:rsid w:val="005A5FCB"/>
    <w:rsid w:val="005B12AA"/>
    <w:rsid w:val="0061354A"/>
    <w:rsid w:val="00635504"/>
    <w:rsid w:val="00652326"/>
    <w:rsid w:val="006621C6"/>
    <w:rsid w:val="00662CEA"/>
    <w:rsid w:val="00694F8D"/>
    <w:rsid w:val="006A5237"/>
    <w:rsid w:val="006A6560"/>
    <w:rsid w:val="006A68E2"/>
    <w:rsid w:val="0070371E"/>
    <w:rsid w:val="00711389"/>
    <w:rsid w:val="00722761"/>
    <w:rsid w:val="00796B89"/>
    <w:rsid w:val="007C62F6"/>
    <w:rsid w:val="007D25FE"/>
    <w:rsid w:val="008001C8"/>
    <w:rsid w:val="008577B7"/>
    <w:rsid w:val="008A7CD7"/>
    <w:rsid w:val="008B0AD8"/>
    <w:rsid w:val="008C4188"/>
    <w:rsid w:val="008E3AA1"/>
    <w:rsid w:val="008E771B"/>
    <w:rsid w:val="009539C2"/>
    <w:rsid w:val="009543BD"/>
    <w:rsid w:val="009653BB"/>
    <w:rsid w:val="009A769C"/>
    <w:rsid w:val="009B495E"/>
    <w:rsid w:val="009F125D"/>
    <w:rsid w:val="009F276A"/>
    <w:rsid w:val="00A2058F"/>
    <w:rsid w:val="00A3279D"/>
    <w:rsid w:val="00B03209"/>
    <w:rsid w:val="00B950DF"/>
    <w:rsid w:val="00BB1A3E"/>
    <w:rsid w:val="00BC73B1"/>
    <w:rsid w:val="00C2466E"/>
    <w:rsid w:val="00CC437E"/>
    <w:rsid w:val="00CD09C7"/>
    <w:rsid w:val="00D27A19"/>
    <w:rsid w:val="00D31F1B"/>
    <w:rsid w:val="00D33DBF"/>
    <w:rsid w:val="00D710E7"/>
    <w:rsid w:val="00D86B2D"/>
    <w:rsid w:val="00E1659A"/>
    <w:rsid w:val="00E87E56"/>
    <w:rsid w:val="00ED0BFC"/>
    <w:rsid w:val="00EF13E2"/>
    <w:rsid w:val="00F33B83"/>
    <w:rsid w:val="00FD05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r="http://schemas.openxmlformats.org/officeDocument/2006/relationships" xmlns:w="http://schemas.openxmlformats.org/wordprocessingml/2006/main">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186</TotalTime>
  <Pages>5</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j.magloire</cp:lastModifiedBy>
  <cp:revision>11</cp:revision>
  <cp:lastPrinted>2019-10-24T05:19:00Z</cp:lastPrinted>
  <dcterms:created xsi:type="dcterms:W3CDTF">2019-10-11T06:39:00Z</dcterms:created>
  <dcterms:modified xsi:type="dcterms:W3CDTF">2019-10-24T05:20:00Z</dcterms:modified>
</cp:coreProperties>
</file>