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5EB08" w14:textId="77777777" w:rsidR="001D33D2" w:rsidRPr="001A77F6" w:rsidRDefault="001D33D2" w:rsidP="00214DB4">
      <w:pPr>
        <w:tabs>
          <w:tab w:val="left" w:pos="4092"/>
        </w:tabs>
        <w:spacing w:after="0" w:line="240" w:lineRule="auto"/>
        <w:jc w:val="center"/>
        <w:rPr>
          <w:rFonts w:ascii="Times New Roman" w:hAnsi="Times New Roman" w:cs="Times New Roman"/>
          <w:b/>
          <w:sz w:val="24"/>
          <w:szCs w:val="24"/>
        </w:rPr>
      </w:pPr>
      <w:r w:rsidRPr="001A77F6">
        <w:rPr>
          <w:rFonts w:ascii="Times New Roman" w:hAnsi="Times New Roman" w:cs="Times New Roman"/>
          <w:b/>
          <w:sz w:val="24"/>
          <w:szCs w:val="24"/>
        </w:rPr>
        <w:t>SUPREME COURT OF SEYCHELLES</w:t>
      </w:r>
      <w:r w:rsidR="00214DB4" w:rsidRPr="001A77F6">
        <w:rPr>
          <w:rFonts w:ascii="Times New Roman" w:hAnsi="Times New Roman" w:cs="Times New Roman"/>
          <w:b/>
          <w:sz w:val="24"/>
          <w:szCs w:val="24"/>
        </w:rPr>
        <w:t xml:space="preserve"> </w:t>
      </w:r>
    </w:p>
    <w:p w14:paraId="5F868D89" w14:textId="77777777" w:rsidR="009539C2" w:rsidRPr="001A77F6"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56948D5A" w14:textId="77777777" w:rsidR="000D37C1" w:rsidRDefault="00ED0BFC" w:rsidP="00214DB4">
      <w:pPr>
        <w:spacing w:after="0" w:line="240" w:lineRule="auto"/>
        <w:ind w:left="5580"/>
        <w:rPr>
          <w:rFonts w:ascii="Times New Roman" w:hAnsi="Times New Roman" w:cs="Times New Roman"/>
          <w:sz w:val="24"/>
          <w:szCs w:val="24"/>
        </w:rPr>
      </w:pPr>
      <w:r w:rsidRPr="001A77F6">
        <w:rPr>
          <w:rFonts w:ascii="Times New Roman" w:hAnsi="Times New Roman" w:cs="Times New Roman"/>
          <w:b/>
          <w:sz w:val="24"/>
          <w:szCs w:val="24"/>
          <w:u w:val="single"/>
        </w:rPr>
        <w:t>Reportable</w:t>
      </w:r>
      <w:r w:rsidR="000023BD" w:rsidRPr="001A77F6">
        <w:rPr>
          <w:rFonts w:ascii="Times New Roman" w:hAnsi="Times New Roman" w:cs="Times New Roman"/>
          <w:sz w:val="24"/>
          <w:szCs w:val="24"/>
        </w:rPr>
        <w:t xml:space="preserve"> </w:t>
      </w:r>
    </w:p>
    <w:p w14:paraId="47F0B5E2" w14:textId="6A45DC2D" w:rsidR="002E2AE3" w:rsidRPr="001A77F6" w:rsidRDefault="00BC73B1" w:rsidP="00214DB4">
      <w:pPr>
        <w:spacing w:after="0" w:line="240" w:lineRule="auto"/>
        <w:ind w:left="5580"/>
        <w:rPr>
          <w:rFonts w:ascii="Times New Roman" w:hAnsi="Times New Roman" w:cs="Times New Roman"/>
          <w:sz w:val="24"/>
          <w:szCs w:val="24"/>
        </w:rPr>
      </w:pPr>
      <w:r w:rsidRPr="001A77F6">
        <w:rPr>
          <w:rFonts w:ascii="Times New Roman" w:hAnsi="Times New Roman" w:cs="Times New Roman"/>
          <w:sz w:val="24"/>
          <w:szCs w:val="24"/>
        </w:rPr>
        <w:t>[201</w:t>
      </w:r>
      <w:r w:rsidR="005D08DA">
        <w:rPr>
          <w:rFonts w:ascii="Times New Roman" w:hAnsi="Times New Roman" w:cs="Times New Roman"/>
          <w:sz w:val="24"/>
          <w:szCs w:val="24"/>
        </w:rPr>
        <w:t>9</w:t>
      </w:r>
      <w:r w:rsidRPr="001A77F6">
        <w:rPr>
          <w:rFonts w:ascii="Times New Roman" w:hAnsi="Times New Roman" w:cs="Times New Roman"/>
          <w:sz w:val="24"/>
          <w:szCs w:val="24"/>
        </w:rPr>
        <w:t xml:space="preserve">] SCSC </w:t>
      </w:r>
      <w:r w:rsidR="00B52996">
        <w:rPr>
          <w:rFonts w:ascii="Times New Roman" w:hAnsi="Times New Roman" w:cs="Times New Roman"/>
          <w:sz w:val="24"/>
          <w:szCs w:val="24"/>
        </w:rPr>
        <w:t>908</w:t>
      </w:r>
    </w:p>
    <w:p w14:paraId="787E7544" w14:textId="12F18553" w:rsidR="002E2AE3" w:rsidRPr="001A77F6" w:rsidRDefault="000D37C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XP</w:t>
      </w:r>
      <w:r w:rsidR="00FB6AAE" w:rsidRPr="001A77F6">
        <w:rPr>
          <w:rFonts w:ascii="Times New Roman" w:hAnsi="Times New Roman" w:cs="Times New Roman"/>
          <w:sz w:val="24"/>
          <w:szCs w:val="24"/>
        </w:rPr>
        <w:t xml:space="preserve"> 27/2008 </w:t>
      </w:r>
    </w:p>
    <w:p w14:paraId="2665AD90" w14:textId="77777777" w:rsidR="006A68E2" w:rsidRPr="001A77F6" w:rsidRDefault="006A68E2" w:rsidP="00214DB4">
      <w:pPr>
        <w:spacing w:after="0" w:line="240" w:lineRule="auto"/>
        <w:ind w:left="5580"/>
        <w:rPr>
          <w:rFonts w:ascii="Times New Roman" w:hAnsi="Times New Roman" w:cs="Times New Roman"/>
          <w:sz w:val="24"/>
          <w:szCs w:val="24"/>
        </w:rPr>
      </w:pPr>
    </w:p>
    <w:p w14:paraId="582C663E" w14:textId="460625D6" w:rsidR="002E2AE3" w:rsidRPr="001A77F6" w:rsidRDefault="00425361" w:rsidP="00214DB4">
      <w:pPr>
        <w:pStyle w:val="Partynames"/>
      </w:pPr>
      <w:r w:rsidRPr="001A77F6">
        <w:t>IN THE MATTER OF</w:t>
      </w:r>
      <w:r w:rsidR="005D08DA">
        <w:t xml:space="preserve"> </w:t>
      </w:r>
      <w:r w:rsidR="00FB6AAE" w:rsidRPr="001A77F6">
        <w:t>AILEE DEVELOPMENT CORPORATION (in liquidation)</w:t>
      </w:r>
      <w:r w:rsidR="002E2AE3" w:rsidRPr="001A77F6">
        <w:tab/>
      </w:r>
    </w:p>
    <w:p w14:paraId="3A5B3343" w14:textId="77777777" w:rsidR="00380619" w:rsidRPr="001A77F6"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118AFFB4" w14:textId="77777777" w:rsidR="005D08DA" w:rsidRDefault="00FB6AAE" w:rsidP="00FB6AAE">
      <w:pPr>
        <w:tabs>
          <w:tab w:val="left" w:pos="540"/>
          <w:tab w:val="left" w:pos="4092"/>
          <w:tab w:val="left" w:pos="5580"/>
        </w:tabs>
        <w:spacing w:after="0" w:line="240" w:lineRule="auto"/>
        <w:rPr>
          <w:rFonts w:ascii="Times New Roman" w:hAnsi="Times New Roman" w:cs="Times New Roman"/>
          <w:b/>
          <w:sz w:val="24"/>
          <w:szCs w:val="24"/>
        </w:rPr>
      </w:pPr>
      <w:r w:rsidRPr="001A77F6">
        <w:rPr>
          <w:rFonts w:ascii="Times New Roman" w:hAnsi="Times New Roman" w:cs="Times New Roman"/>
          <w:b/>
          <w:sz w:val="24"/>
          <w:szCs w:val="24"/>
        </w:rPr>
        <w:t xml:space="preserve">AND </w:t>
      </w:r>
    </w:p>
    <w:p w14:paraId="00655642" w14:textId="77777777" w:rsidR="005D08DA" w:rsidRDefault="005D08DA" w:rsidP="00FB6AAE">
      <w:pPr>
        <w:tabs>
          <w:tab w:val="left" w:pos="540"/>
          <w:tab w:val="left" w:pos="4092"/>
          <w:tab w:val="left" w:pos="5580"/>
        </w:tabs>
        <w:spacing w:after="0" w:line="240" w:lineRule="auto"/>
        <w:rPr>
          <w:rFonts w:ascii="Times New Roman" w:hAnsi="Times New Roman" w:cs="Times New Roman"/>
          <w:b/>
          <w:sz w:val="24"/>
          <w:szCs w:val="24"/>
        </w:rPr>
      </w:pPr>
    </w:p>
    <w:p w14:paraId="57CA69E7" w14:textId="1C804860" w:rsidR="00FB6AAE" w:rsidRPr="001A77F6" w:rsidRDefault="00FB6AAE" w:rsidP="00FB6AAE">
      <w:pPr>
        <w:tabs>
          <w:tab w:val="left" w:pos="540"/>
          <w:tab w:val="left" w:pos="4092"/>
          <w:tab w:val="left" w:pos="5580"/>
        </w:tabs>
        <w:spacing w:after="0" w:line="240" w:lineRule="auto"/>
        <w:rPr>
          <w:rFonts w:ascii="Times New Roman" w:hAnsi="Times New Roman" w:cs="Times New Roman"/>
          <w:b/>
          <w:sz w:val="24"/>
          <w:szCs w:val="24"/>
        </w:rPr>
      </w:pPr>
      <w:r w:rsidRPr="001A77F6">
        <w:rPr>
          <w:rFonts w:ascii="Times New Roman" w:hAnsi="Times New Roman" w:cs="Times New Roman"/>
          <w:b/>
          <w:sz w:val="24"/>
          <w:szCs w:val="24"/>
        </w:rPr>
        <w:t xml:space="preserve">IN THE MATTER OF THE COMPANIES </w:t>
      </w:r>
      <w:r w:rsidR="00425361" w:rsidRPr="001A77F6">
        <w:rPr>
          <w:rFonts w:ascii="Times New Roman" w:hAnsi="Times New Roman" w:cs="Times New Roman"/>
          <w:b/>
          <w:sz w:val="24"/>
          <w:szCs w:val="24"/>
        </w:rPr>
        <w:t>ORDINANCE</w:t>
      </w:r>
      <w:r w:rsidRPr="001A77F6">
        <w:rPr>
          <w:rFonts w:ascii="Times New Roman" w:hAnsi="Times New Roman" w:cs="Times New Roman"/>
          <w:b/>
          <w:sz w:val="24"/>
          <w:szCs w:val="24"/>
        </w:rPr>
        <w:t xml:space="preserve"> 1972</w:t>
      </w:r>
    </w:p>
    <w:p w14:paraId="0B4DB796" w14:textId="77777777" w:rsidR="00FB6AAE" w:rsidRPr="001A77F6" w:rsidRDefault="00FB6AAE" w:rsidP="00FB6AAE">
      <w:pPr>
        <w:tabs>
          <w:tab w:val="left" w:pos="540"/>
          <w:tab w:val="left" w:pos="4092"/>
          <w:tab w:val="left" w:pos="5580"/>
        </w:tabs>
        <w:spacing w:after="0" w:line="240" w:lineRule="auto"/>
        <w:rPr>
          <w:rFonts w:ascii="Times New Roman" w:hAnsi="Times New Roman" w:cs="Times New Roman"/>
          <w:sz w:val="24"/>
          <w:szCs w:val="24"/>
        </w:rPr>
      </w:pPr>
    </w:p>
    <w:p w14:paraId="4AAACB1D" w14:textId="77777777" w:rsidR="005D08DA" w:rsidRDefault="00425361" w:rsidP="00425361">
      <w:pPr>
        <w:tabs>
          <w:tab w:val="left" w:pos="540"/>
          <w:tab w:val="left" w:pos="4092"/>
          <w:tab w:val="left" w:pos="5580"/>
        </w:tabs>
        <w:spacing w:after="0" w:line="240" w:lineRule="auto"/>
        <w:rPr>
          <w:rFonts w:ascii="Times New Roman" w:hAnsi="Times New Roman" w:cs="Times New Roman"/>
          <w:b/>
          <w:sz w:val="24"/>
          <w:szCs w:val="24"/>
        </w:rPr>
      </w:pPr>
      <w:r w:rsidRPr="001A77F6">
        <w:rPr>
          <w:rFonts w:ascii="Times New Roman" w:hAnsi="Times New Roman" w:cs="Times New Roman"/>
          <w:b/>
          <w:sz w:val="24"/>
          <w:szCs w:val="24"/>
        </w:rPr>
        <w:t xml:space="preserve">AND </w:t>
      </w:r>
    </w:p>
    <w:p w14:paraId="2923C26E" w14:textId="77777777" w:rsidR="005D08DA" w:rsidRDefault="005D08DA" w:rsidP="00425361">
      <w:pPr>
        <w:tabs>
          <w:tab w:val="left" w:pos="540"/>
          <w:tab w:val="left" w:pos="4092"/>
          <w:tab w:val="left" w:pos="5580"/>
        </w:tabs>
        <w:spacing w:after="0" w:line="240" w:lineRule="auto"/>
        <w:rPr>
          <w:rFonts w:ascii="Times New Roman" w:hAnsi="Times New Roman" w:cs="Times New Roman"/>
          <w:b/>
          <w:sz w:val="24"/>
          <w:szCs w:val="24"/>
        </w:rPr>
      </w:pPr>
    </w:p>
    <w:p w14:paraId="3F88A1DA" w14:textId="153EE6AA" w:rsidR="0047022E" w:rsidRPr="001A77F6" w:rsidRDefault="00425361" w:rsidP="00425361">
      <w:pPr>
        <w:tabs>
          <w:tab w:val="left" w:pos="540"/>
          <w:tab w:val="left" w:pos="4092"/>
          <w:tab w:val="left" w:pos="5580"/>
        </w:tabs>
        <w:spacing w:after="0" w:line="240" w:lineRule="auto"/>
      </w:pPr>
      <w:r w:rsidRPr="001A77F6">
        <w:rPr>
          <w:rFonts w:ascii="Times New Roman" w:hAnsi="Times New Roman" w:cs="Times New Roman"/>
          <w:b/>
          <w:sz w:val="24"/>
          <w:szCs w:val="24"/>
        </w:rPr>
        <w:t xml:space="preserve">IN THE MATTER OF AN APPLICATION TO RELEASE THE </w:t>
      </w:r>
      <w:r w:rsidR="007E4068" w:rsidRPr="001A77F6">
        <w:rPr>
          <w:rFonts w:ascii="Times New Roman" w:hAnsi="Times New Roman" w:cs="Times New Roman"/>
          <w:b/>
          <w:sz w:val="24"/>
          <w:szCs w:val="24"/>
        </w:rPr>
        <w:t>LIQUIDATOR</w:t>
      </w:r>
      <w:r w:rsidRPr="001A77F6">
        <w:rPr>
          <w:rFonts w:ascii="Times New Roman" w:hAnsi="Times New Roman" w:cs="Times New Roman"/>
          <w:b/>
          <w:sz w:val="24"/>
          <w:szCs w:val="24"/>
        </w:rPr>
        <w:t xml:space="preserve"> AND WIND UP </w:t>
      </w:r>
      <w:r w:rsidR="00D75422" w:rsidRPr="001A77F6">
        <w:rPr>
          <w:rFonts w:ascii="Times New Roman" w:hAnsi="Times New Roman" w:cs="Times New Roman"/>
          <w:b/>
          <w:sz w:val="24"/>
          <w:szCs w:val="24"/>
        </w:rPr>
        <w:t>THE</w:t>
      </w:r>
      <w:r w:rsidRPr="001A77F6">
        <w:rPr>
          <w:rFonts w:ascii="Times New Roman" w:hAnsi="Times New Roman" w:cs="Times New Roman"/>
          <w:b/>
          <w:sz w:val="24"/>
          <w:szCs w:val="24"/>
        </w:rPr>
        <w:t xml:space="preserve"> COMP</w:t>
      </w:r>
      <w:r w:rsidR="00CD285E" w:rsidRPr="001A77F6">
        <w:rPr>
          <w:rFonts w:ascii="Times New Roman" w:hAnsi="Times New Roman" w:cs="Times New Roman"/>
          <w:b/>
          <w:sz w:val="24"/>
          <w:szCs w:val="24"/>
        </w:rPr>
        <w:t>ANY</w:t>
      </w:r>
    </w:p>
    <w:p w14:paraId="77B5F00C" w14:textId="77777777" w:rsidR="002E2AE3" w:rsidRPr="001A77F6" w:rsidRDefault="00D75422" w:rsidP="00214DB4">
      <w:pPr>
        <w:pStyle w:val="Partynames"/>
        <w:rPr>
          <w:i/>
        </w:rPr>
      </w:pPr>
      <w:r w:rsidRPr="001A77F6">
        <w:rPr>
          <w:i/>
        </w:rPr>
        <w:t xml:space="preserve">Gerard Lincoln </w:t>
      </w:r>
    </w:p>
    <w:p w14:paraId="19C703FB" w14:textId="0A4A94CE" w:rsidR="00621FF0" w:rsidRPr="001A77F6" w:rsidRDefault="00D75422" w:rsidP="00621FF0">
      <w:pPr>
        <w:pStyle w:val="Attorneysnames"/>
      </w:pPr>
      <w:r w:rsidRPr="001A77F6">
        <w:t xml:space="preserve">(Rep. </w:t>
      </w:r>
      <w:r w:rsidR="00FE04D8">
        <w:t>b</w:t>
      </w:r>
      <w:r w:rsidRPr="001A77F6">
        <w:t xml:space="preserve">y Francis Chang-Sam </w:t>
      </w:r>
      <w:r w:rsidR="00FE04D8">
        <w:t>a</w:t>
      </w:r>
      <w:r w:rsidRPr="001A77F6">
        <w:t xml:space="preserve">nd </w:t>
      </w:r>
      <w:r w:rsidR="0047022E" w:rsidRPr="001A77F6">
        <w:t xml:space="preserve">Olivier Chang </w:t>
      </w:r>
      <w:proofErr w:type="spellStart"/>
      <w:r w:rsidR="0047022E" w:rsidRPr="001A77F6">
        <w:t>Leng</w:t>
      </w:r>
      <w:proofErr w:type="spellEnd"/>
      <w:r w:rsidR="002E2AE3" w:rsidRPr="001A77F6">
        <w:t>)</w:t>
      </w:r>
    </w:p>
    <w:p w14:paraId="02F08556" w14:textId="77777777" w:rsidR="00621FF0" w:rsidRPr="001A77F6" w:rsidRDefault="00621FF0" w:rsidP="00621FF0">
      <w:pPr>
        <w:pStyle w:val="Attorneysnames"/>
      </w:pPr>
    </w:p>
    <w:p w14:paraId="6037DCDA" w14:textId="77777777" w:rsidR="00D75422" w:rsidRPr="001A77F6" w:rsidRDefault="00D75422" w:rsidP="00621FF0">
      <w:pPr>
        <w:pStyle w:val="Attorneysnames"/>
        <w:rPr>
          <w:b/>
          <w:i w:val="0"/>
        </w:rPr>
      </w:pPr>
      <w:r w:rsidRPr="001A77F6">
        <w:rPr>
          <w:b/>
          <w:i w:val="0"/>
        </w:rPr>
        <w:t>AND</w:t>
      </w:r>
    </w:p>
    <w:p w14:paraId="5A208245" w14:textId="77777777" w:rsidR="00D75422" w:rsidRPr="001A77F6" w:rsidRDefault="00D75422" w:rsidP="00621FF0">
      <w:pPr>
        <w:pStyle w:val="Attorneysnames"/>
        <w:rPr>
          <w:b/>
          <w:i w:val="0"/>
        </w:rPr>
      </w:pPr>
    </w:p>
    <w:p w14:paraId="2C327133" w14:textId="77777777" w:rsidR="00621FF0" w:rsidRPr="001A77F6" w:rsidRDefault="00621FF0" w:rsidP="00621FF0">
      <w:pPr>
        <w:pStyle w:val="Attorneysnames"/>
        <w:rPr>
          <w:b/>
          <w:i w:val="0"/>
        </w:rPr>
      </w:pPr>
      <w:r w:rsidRPr="001A77F6">
        <w:rPr>
          <w:b/>
          <w:i w:val="0"/>
        </w:rPr>
        <w:t>EODC</w:t>
      </w:r>
    </w:p>
    <w:p w14:paraId="262D8D17" w14:textId="43F7F93F" w:rsidR="00621FF0" w:rsidRPr="001A77F6" w:rsidRDefault="00621FF0" w:rsidP="00621FF0">
      <w:pPr>
        <w:pStyle w:val="Attorneysnames"/>
      </w:pPr>
      <w:r w:rsidRPr="001A77F6">
        <w:t>(</w:t>
      </w:r>
      <w:r w:rsidR="005D08DA">
        <w:t>R</w:t>
      </w:r>
      <w:r w:rsidRPr="001A77F6">
        <w:t>ep. by Frank Elizabeth)</w:t>
      </w:r>
    </w:p>
    <w:p w14:paraId="3C8A83D9" w14:textId="77777777" w:rsidR="00BB1A3E" w:rsidRPr="001A77F6"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8F0E32A" w14:textId="230088D0" w:rsidR="00405958" w:rsidRPr="00007D13" w:rsidRDefault="00405958" w:rsidP="00214DB4">
      <w:pPr>
        <w:spacing w:before="120" w:after="0" w:line="240" w:lineRule="auto"/>
        <w:ind w:left="1886" w:hanging="1886"/>
        <w:rPr>
          <w:rFonts w:ascii="Times New Roman" w:hAnsi="Times New Roman" w:cs="Times New Roman"/>
          <w:sz w:val="24"/>
          <w:szCs w:val="24"/>
        </w:rPr>
      </w:pPr>
      <w:r w:rsidRPr="001A77F6">
        <w:rPr>
          <w:rFonts w:ascii="Times New Roman" w:hAnsi="Times New Roman" w:cs="Times New Roman"/>
          <w:b/>
          <w:sz w:val="24"/>
          <w:szCs w:val="24"/>
        </w:rPr>
        <w:t>Neutral Citation:</w:t>
      </w:r>
      <w:r w:rsidR="004A2599" w:rsidRPr="001A77F6">
        <w:rPr>
          <w:rFonts w:ascii="Times New Roman" w:hAnsi="Times New Roman" w:cs="Times New Roman"/>
          <w:sz w:val="24"/>
          <w:szCs w:val="24"/>
        </w:rPr>
        <w:t xml:space="preserve"> </w:t>
      </w:r>
      <w:r w:rsidR="004A2599" w:rsidRPr="001A77F6">
        <w:rPr>
          <w:rFonts w:ascii="Times New Roman" w:hAnsi="Times New Roman" w:cs="Times New Roman"/>
          <w:sz w:val="24"/>
          <w:szCs w:val="24"/>
        </w:rPr>
        <w:tab/>
      </w:r>
      <w:r w:rsidR="00007D13" w:rsidRPr="00007D13">
        <w:rPr>
          <w:rFonts w:ascii="Times New Roman" w:hAnsi="Times New Roman" w:cs="Times New Roman"/>
          <w:i/>
          <w:sz w:val="24"/>
          <w:szCs w:val="24"/>
        </w:rPr>
        <w:t>Lincoln</w:t>
      </w:r>
      <w:r w:rsidR="00007D13" w:rsidRPr="00007D13">
        <w:rPr>
          <w:rFonts w:ascii="Times New Roman" w:hAnsi="Times New Roman" w:cs="Times New Roman"/>
          <w:i/>
          <w:sz w:val="24"/>
          <w:szCs w:val="24"/>
        </w:rPr>
        <w:t xml:space="preserve"> v EODC</w:t>
      </w:r>
      <w:r w:rsidR="00007D13">
        <w:rPr>
          <w:rFonts w:ascii="Times New Roman" w:hAnsi="Times New Roman" w:cs="Times New Roman"/>
          <w:i/>
          <w:sz w:val="24"/>
          <w:szCs w:val="24"/>
        </w:rPr>
        <w:t xml:space="preserve"> </w:t>
      </w:r>
      <w:r w:rsidR="00007D13">
        <w:rPr>
          <w:rFonts w:ascii="Times New Roman" w:hAnsi="Times New Roman" w:cs="Times New Roman"/>
          <w:sz w:val="24"/>
          <w:szCs w:val="24"/>
        </w:rPr>
        <w:t>(CP 27/2008) [2019] SCSC 908</w:t>
      </w:r>
    </w:p>
    <w:p w14:paraId="3C47991A" w14:textId="2B753CEF" w:rsidR="002E2AE3" w:rsidRPr="001A77F6" w:rsidRDefault="009F125D" w:rsidP="00214DB4">
      <w:pPr>
        <w:spacing w:after="0" w:line="240" w:lineRule="auto"/>
        <w:ind w:left="1890" w:hanging="1890"/>
        <w:rPr>
          <w:rFonts w:ascii="Times New Roman" w:hAnsi="Times New Roman" w:cs="Times New Roman"/>
          <w:sz w:val="24"/>
          <w:szCs w:val="24"/>
        </w:rPr>
      </w:pPr>
      <w:r w:rsidRPr="001A77F6">
        <w:rPr>
          <w:rFonts w:ascii="Times New Roman" w:hAnsi="Times New Roman" w:cs="Times New Roman"/>
          <w:b/>
          <w:sz w:val="24"/>
          <w:szCs w:val="24"/>
        </w:rPr>
        <w:t>Before</w:t>
      </w:r>
      <w:r w:rsidR="00405958" w:rsidRPr="001A77F6">
        <w:rPr>
          <w:rFonts w:ascii="Times New Roman" w:hAnsi="Times New Roman" w:cs="Times New Roman"/>
          <w:b/>
          <w:sz w:val="24"/>
          <w:szCs w:val="24"/>
        </w:rPr>
        <w:t xml:space="preserve">: </w:t>
      </w:r>
      <w:r w:rsidR="00261774">
        <w:rPr>
          <w:rFonts w:ascii="Times New Roman" w:hAnsi="Times New Roman" w:cs="Times New Roman"/>
          <w:b/>
          <w:sz w:val="24"/>
          <w:szCs w:val="24"/>
        </w:rPr>
        <w:tab/>
      </w:r>
      <w:r w:rsidR="004F1814" w:rsidRPr="001A77F6">
        <w:rPr>
          <w:rFonts w:ascii="Times New Roman" w:hAnsi="Times New Roman" w:cs="Times New Roman"/>
          <w:sz w:val="24"/>
          <w:szCs w:val="24"/>
        </w:rPr>
        <w:t>Twomey CJ</w:t>
      </w:r>
      <w:r w:rsidR="004A2599" w:rsidRPr="001A77F6">
        <w:rPr>
          <w:rFonts w:ascii="Times New Roman" w:hAnsi="Times New Roman" w:cs="Times New Roman"/>
          <w:sz w:val="24"/>
          <w:szCs w:val="24"/>
        </w:rPr>
        <w:tab/>
      </w:r>
    </w:p>
    <w:p w14:paraId="21C941EE" w14:textId="56B025B1" w:rsidR="00344425" w:rsidRPr="001A77F6" w:rsidRDefault="00346D7F" w:rsidP="00E56960">
      <w:pPr>
        <w:spacing w:after="0" w:line="240" w:lineRule="auto"/>
        <w:ind w:left="1170" w:hanging="1170"/>
        <w:jc w:val="both"/>
        <w:rPr>
          <w:rFonts w:ascii="Times New Roman" w:hAnsi="Times New Roman" w:cs="Times New Roman"/>
          <w:sz w:val="24"/>
          <w:szCs w:val="24"/>
        </w:rPr>
      </w:pPr>
      <w:r w:rsidRPr="001A77F6">
        <w:rPr>
          <w:rFonts w:ascii="Times New Roman" w:hAnsi="Times New Roman" w:cs="Times New Roman"/>
          <w:b/>
          <w:sz w:val="24"/>
          <w:szCs w:val="24"/>
        </w:rPr>
        <w:t xml:space="preserve">Summary: </w:t>
      </w:r>
      <w:r w:rsidR="00295D95" w:rsidRPr="000E60C7">
        <w:rPr>
          <w:rFonts w:ascii="Times New Roman" w:hAnsi="Times New Roman" w:cs="Times New Roman"/>
          <w:sz w:val="24"/>
          <w:szCs w:val="24"/>
        </w:rPr>
        <w:t xml:space="preserve">Company law – Companies </w:t>
      </w:r>
      <w:r w:rsidR="00EE0205" w:rsidRPr="000E60C7">
        <w:rPr>
          <w:rFonts w:ascii="Times New Roman" w:hAnsi="Times New Roman" w:cs="Times New Roman"/>
          <w:sz w:val="24"/>
          <w:szCs w:val="24"/>
        </w:rPr>
        <w:t>Ordinance 1972</w:t>
      </w:r>
      <w:r w:rsidR="002F3C35" w:rsidRPr="000E60C7">
        <w:rPr>
          <w:rFonts w:ascii="Times New Roman" w:hAnsi="Times New Roman" w:cs="Times New Roman"/>
          <w:sz w:val="24"/>
          <w:szCs w:val="24"/>
        </w:rPr>
        <w:t xml:space="preserve"> and Regulations of 1975</w:t>
      </w:r>
      <w:r w:rsidR="00EE0205" w:rsidRPr="000E60C7">
        <w:rPr>
          <w:rFonts w:ascii="Times New Roman" w:hAnsi="Times New Roman" w:cs="Times New Roman"/>
          <w:sz w:val="24"/>
          <w:szCs w:val="24"/>
        </w:rPr>
        <w:t xml:space="preserve"> – </w:t>
      </w:r>
      <w:r w:rsidR="00295D95" w:rsidRPr="000E60C7">
        <w:rPr>
          <w:rFonts w:ascii="Times New Roman" w:hAnsi="Times New Roman" w:cs="Times New Roman"/>
          <w:sz w:val="24"/>
          <w:szCs w:val="24"/>
        </w:rPr>
        <w:t>w</w:t>
      </w:r>
      <w:r w:rsidR="004F1814" w:rsidRPr="000E60C7">
        <w:rPr>
          <w:rFonts w:ascii="Times New Roman" w:hAnsi="Times New Roman" w:cs="Times New Roman"/>
          <w:sz w:val="24"/>
          <w:szCs w:val="24"/>
        </w:rPr>
        <w:t>inding</w:t>
      </w:r>
      <w:r w:rsidR="00BD5B4F" w:rsidRPr="000E60C7">
        <w:rPr>
          <w:rFonts w:ascii="Times New Roman" w:hAnsi="Times New Roman" w:cs="Times New Roman"/>
          <w:sz w:val="24"/>
          <w:szCs w:val="24"/>
        </w:rPr>
        <w:t xml:space="preserve"> up </w:t>
      </w:r>
      <w:r w:rsidR="004F1814" w:rsidRPr="000E60C7">
        <w:rPr>
          <w:rFonts w:ascii="Times New Roman" w:hAnsi="Times New Roman" w:cs="Times New Roman"/>
          <w:sz w:val="24"/>
          <w:szCs w:val="24"/>
        </w:rPr>
        <w:t>of company</w:t>
      </w:r>
      <w:r w:rsidR="00295D95" w:rsidRPr="000E60C7">
        <w:rPr>
          <w:rFonts w:ascii="Times New Roman" w:hAnsi="Times New Roman" w:cs="Times New Roman"/>
          <w:sz w:val="24"/>
          <w:szCs w:val="24"/>
        </w:rPr>
        <w:t xml:space="preserve"> on order of the court – proper winding up procedure required in </w:t>
      </w:r>
      <w:r w:rsidR="00EE0205" w:rsidRPr="000E60C7">
        <w:rPr>
          <w:rFonts w:ascii="Times New Roman" w:hAnsi="Times New Roman" w:cs="Times New Roman"/>
          <w:sz w:val="24"/>
          <w:szCs w:val="24"/>
        </w:rPr>
        <w:t xml:space="preserve">the Regulations prior to release of liquidator </w:t>
      </w:r>
      <w:r w:rsidR="002F3C35" w:rsidRPr="000E60C7">
        <w:rPr>
          <w:rFonts w:ascii="Times New Roman" w:hAnsi="Times New Roman" w:cs="Times New Roman"/>
          <w:sz w:val="24"/>
          <w:szCs w:val="24"/>
        </w:rPr>
        <w:t>–</w:t>
      </w:r>
      <w:r w:rsidR="00EE0205" w:rsidRPr="000E60C7">
        <w:rPr>
          <w:rFonts w:ascii="Times New Roman" w:hAnsi="Times New Roman" w:cs="Times New Roman"/>
          <w:sz w:val="24"/>
          <w:szCs w:val="24"/>
        </w:rPr>
        <w:t xml:space="preserve"> </w:t>
      </w:r>
      <w:r w:rsidR="002F3C35" w:rsidRPr="000E60C7">
        <w:rPr>
          <w:rFonts w:ascii="Times New Roman" w:hAnsi="Times New Roman" w:cs="Times New Roman"/>
          <w:sz w:val="24"/>
          <w:szCs w:val="24"/>
        </w:rPr>
        <w:t xml:space="preserve">liquidator may only be released </w:t>
      </w:r>
      <w:r w:rsidR="0025175F" w:rsidRPr="000E60C7">
        <w:rPr>
          <w:rFonts w:ascii="Times New Roman" w:hAnsi="Times New Roman" w:cs="Times New Roman"/>
          <w:sz w:val="24"/>
          <w:szCs w:val="24"/>
        </w:rPr>
        <w:t>by Official Receiver</w:t>
      </w:r>
      <w:r w:rsidR="00315C2F" w:rsidRPr="000E60C7">
        <w:rPr>
          <w:rFonts w:ascii="Times New Roman" w:hAnsi="Times New Roman" w:cs="Times New Roman"/>
          <w:sz w:val="24"/>
          <w:szCs w:val="24"/>
        </w:rPr>
        <w:t xml:space="preserve">, </w:t>
      </w:r>
      <w:r w:rsidR="0025175F" w:rsidRPr="000E60C7">
        <w:rPr>
          <w:rFonts w:ascii="Times New Roman" w:hAnsi="Times New Roman" w:cs="Times New Roman"/>
          <w:sz w:val="24"/>
          <w:szCs w:val="24"/>
        </w:rPr>
        <w:t xml:space="preserve">courts’ powers restrained </w:t>
      </w:r>
      <w:r w:rsidR="00315C2F" w:rsidRPr="000E60C7">
        <w:rPr>
          <w:rFonts w:ascii="Times New Roman" w:hAnsi="Times New Roman" w:cs="Times New Roman"/>
          <w:sz w:val="24"/>
          <w:szCs w:val="24"/>
        </w:rPr>
        <w:t>–</w:t>
      </w:r>
      <w:r w:rsidR="0025175F" w:rsidRPr="000E60C7">
        <w:rPr>
          <w:rFonts w:ascii="Times New Roman" w:hAnsi="Times New Roman" w:cs="Times New Roman"/>
          <w:sz w:val="24"/>
          <w:szCs w:val="24"/>
        </w:rPr>
        <w:t xml:space="preserve"> </w:t>
      </w:r>
      <w:r w:rsidR="00315C2F" w:rsidRPr="000E60C7">
        <w:rPr>
          <w:rFonts w:ascii="Times New Roman" w:hAnsi="Times New Roman" w:cs="Times New Roman"/>
          <w:sz w:val="24"/>
          <w:szCs w:val="24"/>
        </w:rPr>
        <w:t>court empowered to make appropriate orders to ensure proper finalisation of liquidation.</w:t>
      </w:r>
      <w:r w:rsidR="00315C2F">
        <w:rPr>
          <w:rFonts w:ascii="Times New Roman" w:hAnsi="Times New Roman" w:cs="Times New Roman"/>
          <w:sz w:val="24"/>
          <w:szCs w:val="24"/>
        </w:rPr>
        <w:t xml:space="preserve"> </w:t>
      </w:r>
    </w:p>
    <w:p w14:paraId="40F305E0" w14:textId="609869B5" w:rsidR="00344425" w:rsidRPr="001A77F6"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1A77F6">
        <w:rPr>
          <w:rFonts w:ascii="Times New Roman" w:hAnsi="Times New Roman" w:cs="Times New Roman"/>
          <w:b/>
          <w:sz w:val="24"/>
          <w:szCs w:val="24"/>
        </w:rPr>
        <w:t xml:space="preserve">Heard: </w:t>
      </w:r>
      <w:r w:rsidR="00261774">
        <w:rPr>
          <w:rFonts w:ascii="Times New Roman" w:hAnsi="Times New Roman" w:cs="Times New Roman"/>
          <w:b/>
          <w:sz w:val="24"/>
          <w:szCs w:val="24"/>
        </w:rPr>
        <w:tab/>
      </w:r>
      <w:r w:rsidR="00261774">
        <w:rPr>
          <w:rFonts w:ascii="Times New Roman" w:hAnsi="Times New Roman" w:cs="Times New Roman"/>
          <w:b/>
          <w:sz w:val="24"/>
          <w:szCs w:val="24"/>
        </w:rPr>
        <w:tab/>
      </w:r>
      <w:bookmarkStart w:id="0" w:name="_GoBack"/>
      <w:bookmarkEnd w:id="0"/>
      <w:r w:rsidR="000E07F1" w:rsidRPr="000E07F1">
        <w:rPr>
          <w:rFonts w:ascii="Times New Roman" w:hAnsi="Times New Roman" w:cs="Times New Roman"/>
          <w:sz w:val="24"/>
          <w:szCs w:val="24"/>
        </w:rPr>
        <w:t>14 Januar</w:t>
      </w:r>
      <w:r w:rsidR="000E07F1">
        <w:rPr>
          <w:rFonts w:ascii="Times New Roman" w:hAnsi="Times New Roman" w:cs="Times New Roman"/>
          <w:sz w:val="24"/>
          <w:szCs w:val="24"/>
        </w:rPr>
        <w:t>y 2019- 20 March 2019</w:t>
      </w:r>
      <w:r w:rsidR="00F23253">
        <w:rPr>
          <w:rFonts w:ascii="Times New Roman" w:hAnsi="Times New Roman" w:cs="Times New Roman"/>
          <w:sz w:val="24"/>
          <w:szCs w:val="24"/>
        </w:rPr>
        <w:t>, submission 15 May 2019</w:t>
      </w:r>
    </w:p>
    <w:p w14:paraId="463547FA" w14:textId="1D793E65" w:rsidR="00344425" w:rsidRPr="001A77F6"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1A77F6">
        <w:rPr>
          <w:rFonts w:ascii="Times New Roman" w:hAnsi="Times New Roman" w:cs="Times New Roman"/>
          <w:b/>
          <w:sz w:val="24"/>
          <w:szCs w:val="24"/>
        </w:rPr>
        <w:t>Delivered:</w:t>
      </w:r>
      <w:r w:rsidR="004F1814" w:rsidRPr="001A77F6">
        <w:rPr>
          <w:rFonts w:ascii="Times New Roman" w:hAnsi="Times New Roman" w:cs="Times New Roman"/>
          <w:b/>
          <w:sz w:val="24"/>
          <w:szCs w:val="24"/>
        </w:rPr>
        <w:t xml:space="preserve"> </w:t>
      </w:r>
      <w:r w:rsidR="00261774">
        <w:rPr>
          <w:rFonts w:ascii="Times New Roman" w:hAnsi="Times New Roman" w:cs="Times New Roman"/>
          <w:b/>
          <w:sz w:val="24"/>
          <w:szCs w:val="24"/>
        </w:rPr>
        <w:tab/>
      </w:r>
      <w:r w:rsidR="00F23253" w:rsidRPr="00F23253">
        <w:rPr>
          <w:rFonts w:ascii="Times New Roman" w:hAnsi="Times New Roman" w:cs="Times New Roman"/>
          <w:sz w:val="24"/>
          <w:szCs w:val="24"/>
        </w:rPr>
        <w:t>16 October 2019</w:t>
      </w:r>
      <w:r w:rsidR="004A2599" w:rsidRPr="001A77F6">
        <w:rPr>
          <w:rFonts w:ascii="Times New Roman" w:hAnsi="Times New Roman" w:cs="Times New Roman"/>
          <w:b/>
          <w:sz w:val="24"/>
          <w:szCs w:val="24"/>
        </w:rPr>
        <w:tab/>
      </w:r>
    </w:p>
    <w:p w14:paraId="0517275A"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1A77F6">
        <w:rPr>
          <w:rFonts w:ascii="Times New Roman" w:hAnsi="Times New Roman" w:cs="Times New Roman"/>
          <w:b/>
          <w:sz w:val="24"/>
          <w:szCs w:val="24"/>
        </w:rPr>
        <w:t xml:space="preserve">ORDER </w:t>
      </w:r>
    </w:p>
    <w:p w14:paraId="1B49A2EC" w14:textId="77777777" w:rsidR="00E56960" w:rsidRDefault="00E56960" w:rsidP="00E56960">
      <w:pPr>
        <w:pStyle w:val="NumberedQuotationindent1"/>
        <w:numPr>
          <w:ilvl w:val="0"/>
          <w:numId w:val="18"/>
        </w:numPr>
        <w:ind w:left="360"/>
      </w:pPr>
      <w:r>
        <w:t xml:space="preserve">The Liquidator’s application to be released and for </w:t>
      </w:r>
      <w:proofErr w:type="spellStart"/>
      <w:r>
        <w:t>Ailee</w:t>
      </w:r>
      <w:proofErr w:type="spellEnd"/>
      <w:r>
        <w:t xml:space="preserve"> Development Corporation Limited to be wound up is refused.</w:t>
      </w:r>
    </w:p>
    <w:p w14:paraId="72FC0582" w14:textId="77777777" w:rsidR="00E56960" w:rsidRDefault="00E56960" w:rsidP="00E56960">
      <w:pPr>
        <w:pStyle w:val="NumberedQuotationindent1"/>
        <w:numPr>
          <w:ilvl w:val="0"/>
          <w:numId w:val="18"/>
        </w:numPr>
        <w:ind w:left="360"/>
      </w:pPr>
      <w:r>
        <w:t xml:space="preserve">The Liquidator is to furnish particulars of the outstanding matters relating to the winding up of </w:t>
      </w:r>
      <w:proofErr w:type="spellStart"/>
      <w:r>
        <w:t>Ailee</w:t>
      </w:r>
      <w:proofErr w:type="spellEnd"/>
      <w:r>
        <w:t xml:space="preserve"> Development Corporation Ltd (in liquidation) to the satisfaction of the Official Receiver.</w:t>
      </w:r>
    </w:p>
    <w:p w14:paraId="496C3AE5" w14:textId="77777777" w:rsidR="00E56960" w:rsidRDefault="00E56960" w:rsidP="00E56960">
      <w:pPr>
        <w:pStyle w:val="NumberedQuotationindent1"/>
        <w:numPr>
          <w:ilvl w:val="0"/>
          <w:numId w:val="18"/>
        </w:numPr>
        <w:ind w:left="360"/>
      </w:pPr>
      <w:r>
        <w:t xml:space="preserve">That after taxation and/or confirmation of payable fees any excess thereof shall be paid into this court and distributed to the creditors </w:t>
      </w:r>
    </w:p>
    <w:p w14:paraId="581C47F8" w14:textId="77777777" w:rsidR="00E56960" w:rsidRDefault="00E56960" w:rsidP="00E56960">
      <w:pPr>
        <w:pStyle w:val="NumberedQuotationindent1"/>
        <w:numPr>
          <w:ilvl w:val="0"/>
          <w:numId w:val="18"/>
        </w:numPr>
        <w:ind w:left="360"/>
      </w:pPr>
      <w:r>
        <w:lastRenderedPageBreak/>
        <w:t>That the bond of SR 1 million in respect of the present winding-up by the Liquidator be forfeited and surrendered to the Court from which the fees of the Official Receiver shall be paid pursuant to the Regulations.</w:t>
      </w:r>
    </w:p>
    <w:p w14:paraId="1824F76A" w14:textId="77777777" w:rsidR="00E56960" w:rsidRDefault="00E56960" w:rsidP="00E56960">
      <w:pPr>
        <w:pStyle w:val="NumberedQuotationindent1"/>
        <w:ind w:left="270"/>
      </w:pPr>
      <w:r>
        <w:t xml:space="preserve">EODC’s costs in these proceedings are allowed and to be defrayed from the Liquidator’s fees. </w:t>
      </w:r>
    </w:p>
    <w:p w14:paraId="66AC4F57" w14:textId="1F070238" w:rsidR="00B6290D" w:rsidRPr="00B6290D" w:rsidRDefault="00E56960" w:rsidP="00E56960">
      <w:pPr>
        <w:pStyle w:val="NumberedQuotationindent1"/>
        <w:ind w:left="270"/>
      </w:pPr>
      <w:r>
        <w:t>A copy of this decision is to be served on the President of Seychelles with the recommendation of the Court that a Commission of Inquiry be set up to inquire into the matters as outlined in this decision.</w:t>
      </w:r>
    </w:p>
    <w:p w14:paraId="644D5FE4" w14:textId="77777777" w:rsidR="00CC6AD0" w:rsidRPr="001A77F6" w:rsidRDefault="00CC6AD0" w:rsidP="00B6290D">
      <w:pPr>
        <w:tabs>
          <w:tab w:val="left" w:pos="2892"/>
        </w:tabs>
        <w:spacing w:before="120" w:after="0" w:line="240" w:lineRule="auto"/>
        <w:rPr>
          <w:rFonts w:ascii="Times New Roman" w:hAnsi="Times New Roman" w:cs="Times New Roman"/>
          <w:b/>
          <w:sz w:val="24"/>
          <w:szCs w:val="24"/>
        </w:rPr>
      </w:pPr>
    </w:p>
    <w:p w14:paraId="07649083" w14:textId="77777777" w:rsidR="00F33B83" w:rsidRPr="001A77F6"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3808AD89" w14:textId="77777777" w:rsidR="00F33B83" w:rsidRPr="001A77F6"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1A77F6">
        <w:rPr>
          <w:rFonts w:ascii="Times New Roman" w:hAnsi="Times New Roman" w:cs="Times New Roman"/>
          <w:b/>
          <w:sz w:val="24"/>
          <w:szCs w:val="24"/>
        </w:rPr>
        <w:t>RULING</w:t>
      </w:r>
    </w:p>
    <w:p w14:paraId="3FF6203C" w14:textId="77777777" w:rsidR="00F33B83" w:rsidRPr="001A77F6"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03F71DD" w14:textId="77777777" w:rsidR="00722761" w:rsidRPr="001A77F6" w:rsidRDefault="00722761" w:rsidP="00722761">
      <w:pPr>
        <w:rPr>
          <w:rFonts w:ascii="Times New Roman" w:hAnsi="Times New Roman" w:cs="Times New Roman"/>
          <w:sz w:val="24"/>
          <w:szCs w:val="24"/>
        </w:rPr>
      </w:pPr>
    </w:p>
    <w:p w14:paraId="7D0023D7" w14:textId="77777777" w:rsidR="005B12AA" w:rsidRPr="001A77F6" w:rsidRDefault="005B12AA" w:rsidP="005B12AA">
      <w:pPr>
        <w:pStyle w:val="JudgmentText"/>
        <w:numPr>
          <w:ilvl w:val="0"/>
          <w:numId w:val="0"/>
        </w:numPr>
        <w:spacing w:line="480" w:lineRule="auto"/>
        <w:ind w:left="720" w:hanging="720"/>
        <w:rPr>
          <w:b/>
        </w:rPr>
      </w:pPr>
      <w:r w:rsidRPr="001A77F6">
        <w:rPr>
          <w:b/>
        </w:rPr>
        <w:t xml:space="preserve">TWOMEY CJ </w:t>
      </w:r>
    </w:p>
    <w:p w14:paraId="096BF947" w14:textId="77777777" w:rsidR="0047022E" w:rsidRPr="001A77F6" w:rsidRDefault="0047022E" w:rsidP="005B12AA">
      <w:pPr>
        <w:pStyle w:val="JudgmentText"/>
        <w:numPr>
          <w:ilvl w:val="0"/>
          <w:numId w:val="0"/>
        </w:numPr>
        <w:spacing w:line="480" w:lineRule="auto"/>
        <w:ind w:left="720" w:hanging="720"/>
        <w:rPr>
          <w:b/>
        </w:rPr>
      </w:pPr>
      <w:r w:rsidRPr="001A77F6">
        <w:rPr>
          <w:b/>
        </w:rPr>
        <w:t>Background</w:t>
      </w:r>
    </w:p>
    <w:p w14:paraId="0E46CA2D" w14:textId="152314E4" w:rsidR="000A217A" w:rsidRPr="001A77F6" w:rsidRDefault="0047022E" w:rsidP="00C677A4">
      <w:pPr>
        <w:pStyle w:val="JudgmentText"/>
        <w:numPr>
          <w:ilvl w:val="0"/>
          <w:numId w:val="5"/>
        </w:numPr>
      </w:pPr>
      <w:r w:rsidRPr="001A77F6">
        <w:t xml:space="preserve">I make it clear at the outset </w:t>
      </w:r>
      <w:r w:rsidR="008B26DE" w:rsidRPr="001A77F6">
        <w:t xml:space="preserve">what </w:t>
      </w:r>
      <w:r w:rsidRPr="001A77F6">
        <w:t>this case is not about</w:t>
      </w:r>
      <w:r w:rsidR="008B26DE" w:rsidRPr="001A77F6">
        <w:t xml:space="preserve">. It is not about this </w:t>
      </w:r>
      <w:r w:rsidRPr="001A77F6">
        <w:t xml:space="preserve">Court sitting on appeal </w:t>
      </w:r>
      <w:r w:rsidR="008B26DE" w:rsidRPr="001A77F6">
        <w:t xml:space="preserve">against </w:t>
      </w:r>
      <w:r w:rsidRPr="001A77F6">
        <w:t xml:space="preserve">the decision of </w:t>
      </w:r>
      <w:r w:rsidR="00427CD3">
        <w:t xml:space="preserve">Acting </w:t>
      </w:r>
      <w:r w:rsidR="00CF38C6" w:rsidRPr="001A77F6">
        <w:t>C</w:t>
      </w:r>
      <w:r w:rsidR="00427CD3">
        <w:t xml:space="preserve">hief </w:t>
      </w:r>
      <w:r w:rsidRPr="001A77F6">
        <w:t>J</w:t>
      </w:r>
      <w:r w:rsidR="00427CD3">
        <w:t>ustice</w:t>
      </w:r>
      <w:r w:rsidRPr="001A77F6">
        <w:t xml:space="preserve"> </w:t>
      </w:r>
      <w:r w:rsidR="00427CD3" w:rsidRPr="001A77F6">
        <w:t xml:space="preserve">Perera </w:t>
      </w:r>
      <w:r w:rsidR="008B26DE" w:rsidRPr="001A77F6">
        <w:t>made on 23 June 2008 ordering</w:t>
      </w:r>
      <w:r w:rsidR="00CF38C6" w:rsidRPr="001A77F6">
        <w:t xml:space="preserve"> the winding up</w:t>
      </w:r>
      <w:r w:rsidR="004F1814" w:rsidRPr="001A77F6">
        <w:t xml:space="preserve"> </w:t>
      </w:r>
      <w:r w:rsidR="00CF38C6" w:rsidRPr="001A77F6">
        <w:t xml:space="preserve">of </w:t>
      </w:r>
      <w:proofErr w:type="spellStart"/>
      <w:r w:rsidR="00CF38C6" w:rsidRPr="001A77F6">
        <w:t>Ailee</w:t>
      </w:r>
      <w:proofErr w:type="spellEnd"/>
      <w:r w:rsidR="00CF38C6" w:rsidRPr="001A77F6">
        <w:t xml:space="preserve"> Development Company </w:t>
      </w:r>
      <w:r w:rsidR="008B26DE" w:rsidRPr="001A77F6">
        <w:t>(</w:t>
      </w:r>
      <w:r w:rsidR="008B26DE" w:rsidRPr="001A77F6">
        <w:rPr>
          <w:i/>
        </w:rPr>
        <w:t>In</w:t>
      </w:r>
      <w:r w:rsidR="00CF38C6" w:rsidRPr="001A77F6">
        <w:rPr>
          <w:i/>
        </w:rPr>
        <w:t xml:space="preserve"> re </w:t>
      </w:r>
      <w:proofErr w:type="spellStart"/>
      <w:r w:rsidR="00CF38C6" w:rsidRPr="001A77F6">
        <w:rPr>
          <w:i/>
        </w:rPr>
        <w:t>Ailee</w:t>
      </w:r>
      <w:proofErr w:type="spellEnd"/>
      <w:r w:rsidR="00CF38C6" w:rsidRPr="001A77F6">
        <w:rPr>
          <w:i/>
        </w:rPr>
        <w:t xml:space="preserve"> Development Corporation Ltd</w:t>
      </w:r>
      <w:r w:rsidR="00CF38C6" w:rsidRPr="001A77F6">
        <w:t xml:space="preserve"> (CS 27/2008) [2008] SCSC 9 (23 June 2008)</w:t>
      </w:r>
      <w:r w:rsidR="008B26DE" w:rsidRPr="001A77F6">
        <w:t>. It is not about this Court sitting on appeal against</w:t>
      </w:r>
      <w:r w:rsidR="000A217A" w:rsidRPr="001A77F6">
        <w:t xml:space="preserve"> the</w:t>
      </w:r>
      <w:r w:rsidRPr="001A77F6">
        <w:t xml:space="preserve"> </w:t>
      </w:r>
      <w:r w:rsidR="000A217A" w:rsidRPr="001A77F6">
        <w:t>Court</w:t>
      </w:r>
      <w:r w:rsidRPr="001A77F6">
        <w:t xml:space="preserve"> of </w:t>
      </w:r>
      <w:r w:rsidR="008B26DE" w:rsidRPr="001A77F6">
        <w:t>Appeal’s decision</w:t>
      </w:r>
      <w:r w:rsidR="00D87788" w:rsidRPr="001A77F6">
        <w:t xml:space="preserve"> </w:t>
      </w:r>
      <w:r w:rsidR="008B26DE" w:rsidRPr="001A77F6">
        <w:t>of 10</w:t>
      </w:r>
      <w:r w:rsidR="000A217A" w:rsidRPr="001A77F6">
        <w:t xml:space="preserve"> December </w:t>
      </w:r>
      <w:r w:rsidR="008B26DE" w:rsidRPr="001A77F6">
        <w:t>2010 upholding</w:t>
      </w:r>
      <w:r w:rsidR="00CF38C6" w:rsidRPr="001A77F6">
        <w:t xml:space="preserve"> the Supreme Court decision </w:t>
      </w:r>
      <w:r w:rsidR="000A217A" w:rsidRPr="001A77F6">
        <w:t>(</w:t>
      </w:r>
      <w:r w:rsidR="00CF38C6" w:rsidRPr="001A77F6">
        <w:rPr>
          <w:i/>
        </w:rPr>
        <w:t>In</w:t>
      </w:r>
      <w:r w:rsidR="00CF38C6" w:rsidRPr="001A77F6">
        <w:t xml:space="preserve"> </w:t>
      </w:r>
      <w:r w:rsidR="00CF38C6" w:rsidRPr="001A77F6">
        <w:rPr>
          <w:i/>
        </w:rPr>
        <w:t xml:space="preserve">Re [Winding-up] </w:t>
      </w:r>
      <w:proofErr w:type="spellStart"/>
      <w:r w:rsidR="00CF38C6" w:rsidRPr="001A77F6">
        <w:rPr>
          <w:i/>
        </w:rPr>
        <w:t>Ailee</w:t>
      </w:r>
      <w:proofErr w:type="spellEnd"/>
      <w:r w:rsidR="00CF38C6" w:rsidRPr="001A77F6">
        <w:rPr>
          <w:i/>
        </w:rPr>
        <w:t xml:space="preserve"> Development Corporation (in liquidation) and the Companies Act 1972 </w:t>
      </w:r>
      <w:r w:rsidR="000A217A" w:rsidRPr="001A77F6">
        <w:t>SCA 1</w:t>
      </w:r>
      <w:r w:rsidR="0090339D" w:rsidRPr="001A77F6">
        <w:t>3</w:t>
      </w:r>
      <w:r w:rsidR="000A217A" w:rsidRPr="001A77F6">
        <w:t>/2008) [2010] SCCA 1 (</w:t>
      </w:r>
      <w:r w:rsidR="00B67761" w:rsidRPr="001A77F6">
        <w:t>07 May</w:t>
      </w:r>
      <w:r w:rsidR="000A217A" w:rsidRPr="001A77F6">
        <w:t xml:space="preserve"> 2010 (2010) SLR 18</w:t>
      </w:r>
      <w:r w:rsidR="008B26DE" w:rsidRPr="001A77F6">
        <w:t xml:space="preserve"> to wind up </w:t>
      </w:r>
      <w:proofErr w:type="spellStart"/>
      <w:r w:rsidR="008B26DE" w:rsidRPr="001A77F6">
        <w:t>Ailee</w:t>
      </w:r>
      <w:proofErr w:type="spellEnd"/>
      <w:r w:rsidR="008B26DE" w:rsidRPr="001A77F6">
        <w:t xml:space="preserve"> Development Company. It is not about the previous mat</w:t>
      </w:r>
      <w:r w:rsidR="003B69F9" w:rsidRPr="001A77F6">
        <w:t>t</w:t>
      </w:r>
      <w:r w:rsidR="008B26DE" w:rsidRPr="001A77F6">
        <w:t>ers arising which resulted in several orders of the Supreme Court</w:t>
      </w:r>
      <w:r w:rsidR="003B69F9" w:rsidRPr="001A77F6">
        <w:t xml:space="preserve"> including the approval of </w:t>
      </w:r>
      <w:r w:rsidR="00FE04D8">
        <w:t>a previous</w:t>
      </w:r>
      <w:r w:rsidR="00FE04D8" w:rsidRPr="001A77F6">
        <w:t xml:space="preserve"> </w:t>
      </w:r>
      <w:r w:rsidR="003B69F9" w:rsidRPr="001A77F6">
        <w:t xml:space="preserve">distribution of payments to creditors of </w:t>
      </w:r>
      <w:proofErr w:type="spellStart"/>
      <w:r w:rsidR="003B69F9" w:rsidRPr="001A77F6">
        <w:t>Ailee</w:t>
      </w:r>
      <w:proofErr w:type="spellEnd"/>
      <w:r w:rsidR="003B69F9" w:rsidRPr="001A77F6">
        <w:t xml:space="preserve"> Development Company</w:t>
      </w:r>
      <w:r w:rsidR="00791391">
        <w:t xml:space="preserve"> in 2011</w:t>
      </w:r>
      <w:r w:rsidR="008B26DE" w:rsidRPr="001A77F6">
        <w:t>.</w:t>
      </w:r>
      <w:r w:rsidR="0090339D" w:rsidRPr="001A77F6">
        <w:t xml:space="preserve"> </w:t>
      </w:r>
    </w:p>
    <w:p w14:paraId="4CC6C85C" w14:textId="1F2249CE" w:rsidR="00CC6AD0" w:rsidRPr="001A77F6" w:rsidRDefault="003B69F9" w:rsidP="00C677A4">
      <w:pPr>
        <w:pStyle w:val="JudgmentText"/>
        <w:numPr>
          <w:ilvl w:val="0"/>
          <w:numId w:val="5"/>
        </w:numPr>
      </w:pPr>
      <w:r w:rsidRPr="001A77F6">
        <w:t>Before I state what the present case is about</w:t>
      </w:r>
      <w:r w:rsidR="000E60C7">
        <w:t>,</w:t>
      </w:r>
      <w:r w:rsidRPr="001A77F6">
        <w:t xml:space="preserve"> I have</w:t>
      </w:r>
      <w:r w:rsidR="000A217A" w:rsidRPr="001A77F6">
        <w:t xml:space="preserve"> to rehearse the main facts and findings </w:t>
      </w:r>
      <w:r w:rsidRPr="001A77F6">
        <w:t>to contextualise</w:t>
      </w:r>
      <w:r w:rsidR="000A217A" w:rsidRPr="001A77F6">
        <w:t xml:space="preserve"> the present applications before the court</w:t>
      </w:r>
      <w:r w:rsidR="00C81A02" w:rsidRPr="001A77F6">
        <w:t>.</w:t>
      </w:r>
      <w:r w:rsidR="006230AB" w:rsidRPr="001A77F6">
        <w:t xml:space="preserve"> I</w:t>
      </w:r>
      <w:r w:rsidRPr="001A77F6">
        <w:t>n this regard</w:t>
      </w:r>
      <w:r w:rsidR="00FE04D8">
        <w:t>,</w:t>
      </w:r>
      <w:r w:rsidRPr="001A77F6">
        <w:t xml:space="preserve"> I </w:t>
      </w:r>
      <w:r w:rsidR="006230AB" w:rsidRPr="001A77F6">
        <w:t xml:space="preserve">rely on the uncontested documentary evidence adduced to set out the material facts in chronological order. </w:t>
      </w:r>
      <w:r w:rsidR="00EE4D2C">
        <w:t>In this decision</w:t>
      </w:r>
      <w:r w:rsidR="000E60C7">
        <w:t>,</w:t>
      </w:r>
      <w:r w:rsidR="00EE4D2C">
        <w:t xml:space="preserve"> I do not use the words Applicant or Respondent as the longevity of the case and the numerous applications by both parties have rendered the terms </w:t>
      </w:r>
      <w:r w:rsidR="00EE4D2C">
        <w:lastRenderedPageBreak/>
        <w:t xml:space="preserve">meaningless and would lead to confusion. I therefore simply refer to the parties by the terms </w:t>
      </w:r>
      <w:r w:rsidR="00FE04D8">
        <w:t xml:space="preserve">the </w:t>
      </w:r>
      <w:r w:rsidR="00EE4D2C">
        <w:t xml:space="preserve">Liquidator and EODC. </w:t>
      </w:r>
    </w:p>
    <w:p w14:paraId="01014B1D" w14:textId="298AF01B" w:rsidR="00B61E2A" w:rsidRPr="001A77F6" w:rsidRDefault="007F3885" w:rsidP="00FE04D8">
      <w:pPr>
        <w:pStyle w:val="JudgmentText"/>
        <w:numPr>
          <w:ilvl w:val="0"/>
          <w:numId w:val="5"/>
        </w:numPr>
      </w:pPr>
      <w:proofErr w:type="spellStart"/>
      <w:r w:rsidRPr="007F3885">
        <w:t>Ailee</w:t>
      </w:r>
      <w:proofErr w:type="spellEnd"/>
      <w:r w:rsidRPr="007F3885">
        <w:t xml:space="preserve"> Development Company (</w:t>
      </w:r>
      <w:proofErr w:type="spellStart"/>
      <w:r w:rsidRPr="007F3885">
        <w:t>Ailee</w:t>
      </w:r>
      <w:proofErr w:type="spellEnd"/>
      <w:r w:rsidRPr="007F3885">
        <w:t xml:space="preserve">) </w:t>
      </w:r>
      <w:r w:rsidR="00B61E2A" w:rsidRPr="007F3885">
        <w:t>was incorporated on 13 March 1976 for</w:t>
      </w:r>
      <w:r w:rsidR="006230AB" w:rsidRPr="007F3885">
        <w:t xml:space="preserve"> the</w:t>
      </w:r>
      <w:r w:rsidR="00B61E2A" w:rsidRPr="007F3885">
        <w:t xml:space="preserve"> purposes of operating a hotel</w:t>
      </w:r>
      <w:r>
        <w:t>,</w:t>
      </w:r>
      <w:r w:rsidRPr="007F3885">
        <w:t xml:space="preserve"> The Plantation Club</w:t>
      </w:r>
      <w:r w:rsidR="00B61E2A" w:rsidRPr="007F3885">
        <w:t>.</w:t>
      </w:r>
      <w:r w:rsidR="00B61E2A" w:rsidRPr="001A77F6">
        <w:t xml:space="preserve"> In September 1988</w:t>
      </w:r>
      <w:r w:rsidR="003B69F9" w:rsidRPr="001A77F6">
        <w:t xml:space="preserve"> it opened</w:t>
      </w:r>
      <w:r w:rsidR="00B61E2A" w:rsidRPr="001A77F6">
        <w:t xml:space="preserve"> a bank account with Standard Chartered Bank Inc. At the time, </w:t>
      </w:r>
      <w:proofErr w:type="spellStart"/>
      <w:r w:rsidR="00B61E2A" w:rsidRPr="001A77F6">
        <w:t>Dr</w:t>
      </w:r>
      <w:r>
        <w:t>.</w:t>
      </w:r>
      <w:proofErr w:type="spellEnd"/>
      <w:r w:rsidR="00B61E2A" w:rsidRPr="001A77F6">
        <w:t xml:space="preserve"> George Davidson was the Managing Director</w:t>
      </w:r>
      <w:r w:rsidR="008B26DE" w:rsidRPr="001A77F6">
        <w:t xml:space="preserve"> </w:t>
      </w:r>
      <w:r w:rsidR="000E60C7">
        <w:t xml:space="preserve">of </w:t>
      </w:r>
      <w:proofErr w:type="spellStart"/>
      <w:r w:rsidR="00BF2705" w:rsidRPr="001A77F6">
        <w:t>Ailee</w:t>
      </w:r>
      <w:proofErr w:type="spellEnd"/>
      <w:r w:rsidR="00BD5A83" w:rsidRPr="001A77F6">
        <w:t xml:space="preserve"> </w:t>
      </w:r>
      <w:r w:rsidR="008B26DE" w:rsidRPr="001A77F6">
        <w:t>which ran the Plantation Club</w:t>
      </w:r>
      <w:r w:rsidR="00BD5A83" w:rsidRPr="001A77F6">
        <w:t>.</w:t>
      </w:r>
      <w:r w:rsidR="00B61E2A" w:rsidRPr="001A77F6">
        <w:t xml:space="preserve"> </w:t>
      </w:r>
      <w:r w:rsidR="006230AB" w:rsidRPr="001A77F6">
        <w:t xml:space="preserve">I take judicial knowledge </w:t>
      </w:r>
      <w:r w:rsidR="00D87788" w:rsidRPr="001A77F6">
        <w:t xml:space="preserve">of the fact </w:t>
      </w:r>
      <w:r w:rsidR="006230AB" w:rsidRPr="001A77F6">
        <w:t xml:space="preserve">that </w:t>
      </w:r>
      <w:proofErr w:type="spellStart"/>
      <w:r w:rsidR="006230AB" w:rsidRPr="001A77F6">
        <w:t>Nouvobanq</w:t>
      </w:r>
      <w:proofErr w:type="spellEnd"/>
      <w:r w:rsidR="006230AB" w:rsidRPr="001A77F6">
        <w:t xml:space="preserve"> was founded in 1991, out of a joint venture between the Government of Seychelles and Standard Chartered Bank.</w:t>
      </w:r>
      <w:r w:rsidR="00FE04D8">
        <w:t xml:space="preserve"> </w:t>
      </w:r>
      <w:proofErr w:type="spellStart"/>
      <w:r w:rsidR="00FE04D8">
        <w:t>Ailee</w:t>
      </w:r>
      <w:proofErr w:type="spellEnd"/>
      <w:r w:rsidR="00FE04D8">
        <w:t xml:space="preserve"> continued to hold an account </w:t>
      </w:r>
      <w:r w:rsidR="0008386A">
        <w:t xml:space="preserve">(the </w:t>
      </w:r>
      <w:proofErr w:type="spellStart"/>
      <w:r w:rsidR="0008386A">
        <w:t>Nouvobanq</w:t>
      </w:r>
      <w:proofErr w:type="spellEnd"/>
      <w:r w:rsidR="0008386A">
        <w:t xml:space="preserve"> account) </w:t>
      </w:r>
      <w:r w:rsidR="00FE04D8">
        <w:t xml:space="preserve">with the successor of Standard Chartered Bank, namely </w:t>
      </w:r>
      <w:proofErr w:type="spellStart"/>
      <w:r w:rsidR="00FE04D8">
        <w:t>Nouvobanq</w:t>
      </w:r>
      <w:proofErr w:type="spellEnd"/>
      <w:r w:rsidR="00FE04D8">
        <w:t xml:space="preserve">. </w:t>
      </w:r>
      <w:r w:rsidR="00FE04D8" w:rsidRPr="00FE04D8">
        <w:t xml:space="preserve"> </w:t>
      </w:r>
    </w:p>
    <w:p w14:paraId="29AB5B46" w14:textId="5BA8B861" w:rsidR="00C633DF" w:rsidRPr="001A77F6" w:rsidRDefault="00C633DF" w:rsidP="00C677A4">
      <w:pPr>
        <w:pStyle w:val="JudgmentText"/>
        <w:numPr>
          <w:ilvl w:val="0"/>
          <w:numId w:val="5"/>
        </w:numPr>
      </w:pPr>
      <w:r w:rsidRPr="001A77F6">
        <w:t>On</w:t>
      </w:r>
      <w:r w:rsidR="00D87788" w:rsidRPr="001A77F6">
        <w:t xml:space="preserve"> 4 </w:t>
      </w:r>
      <w:r w:rsidR="008B26DE" w:rsidRPr="001A77F6">
        <w:t>February</w:t>
      </w:r>
      <w:r w:rsidR="00D87788" w:rsidRPr="001A77F6">
        <w:t xml:space="preserve"> </w:t>
      </w:r>
      <w:r w:rsidRPr="001A77F6">
        <w:t xml:space="preserve">2008, the Government of Seychelles as an 8.4037 % shareholder of </w:t>
      </w:r>
      <w:proofErr w:type="spellStart"/>
      <w:r w:rsidRPr="001A77F6">
        <w:t>Ailee</w:t>
      </w:r>
      <w:proofErr w:type="spellEnd"/>
      <w:r w:rsidR="003B69F9" w:rsidRPr="001A77F6">
        <w:t>,</w:t>
      </w:r>
      <w:r w:rsidRPr="001A77F6">
        <w:t xml:space="preserve"> sought a winding up of </w:t>
      </w:r>
      <w:proofErr w:type="spellStart"/>
      <w:r w:rsidR="00BF2705" w:rsidRPr="001A77F6">
        <w:t>Ailee</w:t>
      </w:r>
      <w:proofErr w:type="spellEnd"/>
      <w:r w:rsidRPr="001A77F6">
        <w:t xml:space="preserve"> under </w:t>
      </w:r>
      <w:r w:rsidR="004E1EC8">
        <w:t>s</w:t>
      </w:r>
      <w:r w:rsidRPr="001A77F6">
        <w:t xml:space="preserve">ection 205(f) of the Companies Ordinance 1972 (the Ordinance) on the grounds that the substratum of </w:t>
      </w:r>
      <w:proofErr w:type="spellStart"/>
      <w:r w:rsidR="00BF2705" w:rsidRPr="001A77F6">
        <w:t>Ailee</w:t>
      </w:r>
      <w:proofErr w:type="spellEnd"/>
      <w:r w:rsidRPr="001A77F6">
        <w:t xml:space="preserve"> had disappeared as its ability to operate as a hotel resort had ceased with the Seychelles Licensing Authority refusing a renewal of its licence. In brief, </w:t>
      </w:r>
      <w:r w:rsidR="00BD5A83" w:rsidRPr="001A77F6">
        <w:t xml:space="preserve">it was averred that </w:t>
      </w:r>
      <w:proofErr w:type="spellStart"/>
      <w:r w:rsidR="00BF2705" w:rsidRPr="001A77F6">
        <w:t>Ailee</w:t>
      </w:r>
      <w:proofErr w:type="spellEnd"/>
      <w:r w:rsidRPr="001A77F6">
        <w:t xml:space="preserve"> had been operating the hotel resort which had been allowed to fall in</w:t>
      </w:r>
      <w:r w:rsidR="00427CD3">
        <w:t>to</w:t>
      </w:r>
      <w:r w:rsidRPr="001A77F6">
        <w:t xml:space="preserve"> </w:t>
      </w:r>
      <w:r w:rsidR="004F1814" w:rsidRPr="001A77F6">
        <w:t>disrepair</w:t>
      </w:r>
      <w:r w:rsidRPr="001A77F6">
        <w:t xml:space="preserve"> and had resulted in the cancellation of its licence. Section 205(f) of the Ordinance empowered the Court to wind up a company when it “[was] of the opinion that it [was] just and equitable” to do so.</w:t>
      </w:r>
    </w:p>
    <w:p w14:paraId="2DD947B3" w14:textId="02412D37" w:rsidR="00C633DF" w:rsidRPr="001A77F6" w:rsidRDefault="00C633DF" w:rsidP="00C677A4">
      <w:pPr>
        <w:pStyle w:val="JudgmentText"/>
        <w:numPr>
          <w:ilvl w:val="0"/>
          <w:numId w:val="5"/>
        </w:numPr>
      </w:pPr>
      <w:r w:rsidRPr="001A77F6">
        <w:t xml:space="preserve">On 8 February 2008, before the petition for winding up </w:t>
      </w:r>
      <w:r w:rsidR="004E1EC8">
        <w:t xml:space="preserve">was heard, </w:t>
      </w:r>
      <w:r w:rsidRPr="001A77F6">
        <w:t xml:space="preserve">the Court (Perera ACJ), pursuant to section 211 (1) and (2) of the Ordinance </w:t>
      </w:r>
      <w:r w:rsidRPr="00A62759">
        <w:t>appointed Ernst and Young</w:t>
      </w:r>
      <w:r w:rsidR="004E1EC8" w:rsidRPr="00A62759">
        <w:t xml:space="preserve"> (Mauritius)</w:t>
      </w:r>
      <w:r w:rsidRPr="00A62759">
        <w:t xml:space="preserve"> represented by its Chief Executive Officer</w:t>
      </w:r>
      <w:r w:rsidRPr="001A77F6">
        <w:t xml:space="preserve"> Gerard Lincoln as the Provisional </w:t>
      </w:r>
      <w:r w:rsidR="007E4068" w:rsidRPr="001A77F6">
        <w:t>Liquidator</w:t>
      </w:r>
      <w:r w:rsidRPr="001A77F6">
        <w:t xml:space="preserve"> of </w:t>
      </w:r>
      <w:proofErr w:type="spellStart"/>
      <w:r w:rsidR="00BF2705" w:rsidRPr="001A77F6">
        <w:t>Ailee</w:t>
      </w:r>
      <w:proofErr w:type="spellEnd"/>
      <w:r w:rsidR="00FB7EA8">
        <w:t xml:space="preserve">. </w:t>
      </w:r>
      <w:r w:rsidR="004E0DA1">
        <w:t xml:space="preserve">The </w:t>
      </w:r>
      <w:r w:rsidR="005C30B1">
        <w:t>provisional order</w:t>
      </w:r>
      <w:r w:rsidR="00FB7EA8">
        <w:t xml:space="preserve"> </w:t>
      </w:r>
      <w:r w:rsidRPr="001A77F6">
        <w:t xml:space="preserve">limited </w:t>
      </w:r>
      <w:r w:rsidR="004E0DA1">
        <w:t>the Liquidator’s</w:t>
      </w:r>
      <w:r w:rsidRPr="001A77F6">
        <w:t xml:space="preserve"> powers to “taking possession of, collecting and protecting the assets of “the Plantation Club Hotel” and all its annexes and appurtenances</w:t>
      </w:r>
      <w:r w:rsidR="00FB7EA8">
        <w:t xml:space="preserve">” </w:t>
      </w:r>
      <w:r w:rsidRPr="001A77F6">
        <w:t xml:space="preserve">but not to distribute or part </w:t>
      </w:r>
      <w:r w:rsidR="00FB7EA8" w:rsidRPr="001A77F6">
        <w:t>with them</w:t>
      </w:r>
      <w:r w:rsidRPr="001A77F6">
        <w:t xml:space="preserve"> until further order of the </w:t>
      </w:r>
      <w:r w:rsidR="0013692F">
        <w:t>c</w:t>
      </w:r>
      <w:r w:rsidRPr="001A77F6">
        <w:t xml:space="preserve">ourt. </w:t>
      </w:r>
      <w:r w:rsidR="00A62759">
        <w:t xml:space="preserve">The appointment of a firm as opposed to a natural person </w:t>
      </w:r>
      <w:r w:rsidR="00791391">
        <w:t xml:space="preserve">as liquidator </w:t>
      </w:r>
      <w:r w:rsidR="00A62759">
        <w:t xml:space="preserve">was unusual and corrected by further order of the court as will become apparent later in this judgement. </w:t>
      </w:r>
    </w:p>
    <w:p w14:paraId="03A07702" w14:textId="53AD213D" w:rsidR="00B61E2A" w:rsidRPr="001A77F6" w:rsidRDefault="00B61E2A" w:rsidP="00C677A4">
      <w:pPr>
        <w:pStyle w:val="JudgmentText"/>
        <w:numPr>
          <w:ilvl w:val="0"/>
          <w:numId w:val="5"/>
        </w:numPr>
      </w:pPr>
      <w:r w:rsidRPr="001A77F6">
        <w:t>On 13 February 2008</w:t>
      </w:r>
      <w:r w:rsidR="003B69F9" w:rsidRPr="001A77F6">
        <w:t>,</w:t>
      </w:r>
      <w:r w:rsidRPr="001A77F6">
        <w:t xml:space="preserve"> an amount of SCR 5</w:t>
      </w:r>
      <w:r w:rsidR="00847EAD">
        <w:t> </w:t>
      </w:r>
      <w:r w:rsidRPr="001A77F6">
        <w:t>400</w:t>
      </w:r>
      <w:r w:rsidR="00847EAD">
        <w:t> </w:t>
      </w:r>
      <w:r w:rsidRPr="001A77F6">
        <w:t xml:space="preserve">000 was advanced to </w:t>
      </w:r>
      <w:proofErr w:type="spellStart"/>
      <w:r w:rsidR="00BF2705" w:rsidRPr="001A77F6">
        <w:t>Ailee</w:t>
      </w:r>
      <w:proofErr w:type="spellEnd"/>
      <w:r w:rsidRPr="001A77F6">
        <w:t xml:space="preserve"> by the Government of Seychelles through the </w:t>
      </w:r>
      <w:proofErr w:type="spellStart"/>
      <w:r w:rsidRPr="001A77F6">
        <w:t>Nouvobanq</w:t>
      </w:r>
      <w:proofErr w:type="spellEnd"/>
      <w:r w:rsidRPr="001A77F6">
        <w:t xml:space="preserve"> account.</w:t>
      </w:r>
      <w:r w:rsidR="006230AB" w:rsidRPr="001A77F6">
        <w:t xml:space="preserve"> Further, </w:t>
      </w:r>
      <w:r w:rsidR="00DF0A82" w:rsidRPr="001A77F6">
        <w:t>o</w:t>
      </w:r>
      <w:r w:rsidRPr="001A77F6">
        <w:t xml:space="preserve">n 29 February 2008, the Government of Seychelles made out a payment voucher </w:t>
      </w:r>
      <w:r w:rsidR="00DF0A82" w:rsidRPr="001A77F6">
        <w:t>for SCR 1</w:t>
      </w:r>
      <w:r w:rsidR="00847EAD">
        <w:t> </w:t>
      </w:r>
      <w:r w:rsidR="00DF0A82" w:rsidRPr="001A77F6">
        <w:t>000</w:t>
      </w:r>
      <w:r w:rsidR="00847EAD">
        <w:t> </w:t>
      </w:r>
      <w:r w:rsidR="00DF0A82" w:rsidRPr="001A77F6">
        <w:t xml:space="preserve">000 </w:t>
      </w:r>
      <w:r w:rsidRPr="001A77F6">
        <w:t xml:space="preserve">to </w:t>
      </w:r>
      <w:proofErr w:type="spellStart"/>
      <w:r w:rsidR="00BF2705" w:rsidRPr="001A77F6">
        <w:t>Ailee</w:t>
      </w:r>
      <w:proofErr w:type="spellEnd"/>
      <w:r w:rsidRPr="001A77F6">
        <w:t xml:space="preserve"> </w:t>
      </w:r>
      <w:r w:rsidRPr="001A77F6">
        <w:lastRenderedPageBreak/>
        <w:t xml:space="preserve">through the </w:t>
      </w:r>
      <w:proofErr w:type="spellStart"/>
      <w:r w:rsidRPr="001A77F6">
        <w:t>Nouvobanq</w:t>
      </w:r>
      <w:proofErr w:type="spellEnd"/>
      <w:r w:rsidRPr="001A77F6">
        <w:t xml:space="preserve"> account. The amount</w:t>
      </w:r>
      <w:r w:rsidR="00BD5A83" w:rsidRPr="001A77F6">
        <w:t>s</w:t>
      </w:r>
      <w:r w:rsidRPr="001A77F6">
        <w:t xml:space="preserve"> w</w:t>
      </w:r>
      <w:r w:rsidR="00BD5A83" w:rsidRPr="001A77F6">
        <w:t>ere</w:t>
      </w:r>
      <w:r w:rsidRPr="001A77F6">
        <w:t xml:space="preserve"> </w:t>
      </w:r>
      <w:r w:rsidR="00D87788" w:rsidRPr="001A77F6">
        <w:t xml:space="preserve">stated </w:t>
      </w:r>
      <w:r w:rsidRPr="001A77F6">
        <w:t>as an advance granted to the Plantation Club.</w:t>
      </w:r>
    </w:p>
    <w:p w14:paraId="3E0242CF" w14:textId="5A4072B4" w:rsidR="00B61E2A" w:rsidRPr="001A77F6" w:rsidRDefault="00B61E2A" w:rsidP="00C677A4">
      <w:pPr>
        <w:pStyle w:val="JudgmentText"/>
        <w:numPr>
          <w:ilvl w:val="0"/>
          <w:numId w:val="5"/>
        </w:numPr>
      </w:pPr>
      <w:r w:rsidRPr="001A77F6">
        <w:t xml:space="preserve">On 27 March 2008, the Government of Seychelles </w:t>
      </w:r>
      <w:r w:rsidR="00DF0A82" w:rsidRPr="001A77F6">
        <w:t xml:space="preserve">again </w:t>
      </w:r>
      <w:r w:rsidRPr="001A77F6">
        <w:t xml:space="preserve">made out a payment voucher </w:t>
      </w:r>
      <w:r w:rsidR="00DF0A82" w:rsidRPr="001A77F6">
        <w:t>for SCR 1</w:t>
      </w:r>
      <w:r w:rsidR="00847EAD">
        <w:t> </w:t>
      </w:r>
      <w:r w:rsidR="00DF0A82" w:rsidRPr="001A77F6">
        <w:t>041</w:t>
      </w:r>
      <w:r w:rsidR="00847EAD">
        <w:t> </w:t>
      </w:r>
      <w:r w:rsidR="00DF0A82" w:rsidRPr="001A77F6">
        <w:t xml:space="preserve">000 to </w:t>
      </w:r>
      <w:proofErr w:type="spellStart"/>
      <w:r w:rsidR="00BF2705" w:rsidRPr="001A77F6">
        <w:t>Ailee</w:t>
      </w:r>
      <w:proofErr w:type="spellEnd"/>
      <w:r w:rsidR="00DF0A82" w:rsidRPr="001A77F6">
        <w:t xml:space="preserve"> as another advance to the Plantation Club</w:t>
      </w:r>
      <w:r w:rsidRPr="001A77F6">
        <w:t xml:space="preserve"> through the </w:t>
      </w:r>
      <w:proofErr w:type="spellStart"/>
      <w:r w:rsidRPr="001A77F6">
        <w:t>Nouvobanq</w:t>
      </w:r>
      <w:proofErr w:type="spellEnd"/>
      <w:r w:rsidRPr="001A77F6">
        <w:t xml:space="preserve"> account. </w:t>
      </w:r>
      <w:r w:rsidR="00356CED">
        <w:t>It is worth mentioning, at this stage, that t</w:t>
      </w:r>
      <w:r w:rsidR="003B69F9" w:rsidRPr="001A77F6">
        <w:t>he above payments have never been fully explained until the hearing of the present matters.</w:t>
      </w:r>
    </w:p>
    <w:p w14:paraId="77C9CE6F" w14:textId="522A0E4E" w:rsidR="002704A2" w:rsidRPr="001A77F6" w:rsidRDefault="00C81A02" w:rsidP="00C677A4">
      <w:pPr>
        <w:pStyle w:val="JudgmentText"/>
        <w:numPr>
          <w:ilvl w:val="0"/>
          <w:numId w:val="5"/>
        </w:numPr>
      </w:pPr>
      <w:r w:rsidRPr="001A77F6">
        <w:t xml:space="preserve">In his decision </w:t>
      </w:r>
      <w:r w:rsidR="00C633DF" w:rsidRPr="001A77F6">
        <w:t>of 23 June 2008</w:t>
      </w:r>
      <w:r w:rsidR="0008386A">
        <w:t>,</w:t>
      </w:r>
      <w:r w:rsidR="00C633DF" w:rsidRPr="001A77F6">
        <w:t xml:space="preserve"> </w:t>
      </w:r>
      <w:r w:rsidRPr="001A77F6">
        <w:t>allowing the winding up</w:t>
      </w:r>
      <w:r w:rsidR="00D87788" w:rsidRPr="001A77F6">
        <w:t xml:space="preserve"> of </w:t>
      </w:r>
      <w:proofErr w:type="spellStart"/>
      <w:r w:rsidR="00BF2705" w:rsidRPr="001A77F6">
        <w:t>Ailee</w:t>
      </w:r>
      <w:proofErr w:type="spellEnd"/>
      <w:r w:rsidRPr="001A77F6">
        <w:t xml:space="preserve">, </w:t>
      </w:r>
      <w:r w:rsidR="006D54F8" w:rsidRPr="001A77F6">
        <w:t xml:space="preserve">Perera </w:t>
      </w:r>
      <w:r w:rsidR="0090339D" w:rsidRPr="001A77F6">
        <w:t>A</w:t>
      </w:r>
      <w:r w:rsidR="006D54F8" w:rsidRPr="001A77F6">
        <w:t xml:space="preserve">CJ found that </w:t>
      </w:r>
      <w:r w:rsidR="00537EBC" w:rsidRPr="001A77F6">
        <w:t>the “</w:t>
      </w:r>
      <w:r w:rsidR="006D54F8" w:rsidRPr="001A77F6">
        <w:t xml:space="preserve">just and equitable” </w:t>
      </w:r>
      <w:r w:rsidRPr="001A77F6">
        <w:t xml:space="preserve">ground in </w:t>
      </w:r>
      <w:r w:rsidR="00537EBC" w:rsidRPr="001A77F6">
        <w:t xml:space="preserve">the statutory provision </w:t>
      </w:r>
      <w:r w:rsidR="006D54F8" w:rsidRPr="001A77F6">
        <w:t xml:space="preserve">could be given a wide interpretation to include the public interest element relied on by the </w:t>
      </w:r>
      <w:r w:rsidR="00537EBC" w:rsidRPr="001A77F6">
        <w:t>Government</w:t>
      </w:r>
      <w:r w:rsidR="00A62759">
        <w:t xml:space="preserve"> n</w:t>
      </w:r>
      <w:r w:rsidR="00537EBC" w:rsidRPr="001A77F6">
        <w:t>amely</w:t>
      </w:r>
      <w:r w:rsidR="00682B08">
        <w:t>,</w:t>
      </w:r>
      <w:r w:rsidR="00537EBC" w:rsidRPr="001A77F6">
        <w:t xml:space="preserve"> that </w:t>
      </w:r>
      <w:r w:rsidRPr="001A77F6">
        <w:t xml:space="preserve">in allowing </w:t>
      </w:r>
      <w:r w:rsidR="00537EBC" w:rsidRPr="001A77F6">
        <w:t xml:space="preserve">a prime tourist property </w:t>
      </w:r>
      <w:r w:rsidRPr="001A77F6">
        <w:t>to be</w:t>
      </w:r>
      <w:r w:rsidR="00537EBC" w:rsidRPr="001A77F6">
        <w:t xml:space="preserve"> abandoned</w:t>
      </w:r>
      <w:r w:rsidR="002704A2" w:rsidRPr="001A77F6">
        <w:t xml:space="preserve"> and </w:t>
      </w:r>
      <w:r w:rsidRPr="001A77F6">
        <w:t>fall</w:t>
      </w:r>
      <w:r w:rsidR="002704A2" w:rsidRPr="001A77F6">
        <w:t xml:space="preserve"> in</w:t>
      </w:r>
      <w:r w:rsidRPr="001A77F6">
        <w:t>to</w:t>
      </w:r>
      <w:r w:rsidR="002704A2" w:rsidRPr="001A77F6">
        <w:t xml:space="preserve"> </w:t>
      </w:r>
      <w:r w:rsidR="00A909D3" w:rsidRPr="001A77F6">
        <w:t>disrepair</w:t>
      </w:r>
      <w:r w:rsidR="002704A2" w:rsidRPr="001A77F6">
        <w:t xml:space="preserve"> in</w:t>
      </w:r>
      <w:r w:rsidR="00537EBC" w:rsidRPr="001A77F6">
        <w:t xml:space="preserve"> a country whose economy was based mainly on tourism not only affected the rights of all shareholders, but the economy of Seychelles </w:t>
      </w:r>
      <w:r w:rsidR="007723BA" w:rsidRPr="001A77F6">
        <w:t xml:space="preserve">as well. </w:t>
      </w:r>
      <w:r w:rsidR="00A80A42" w:rsidRPr="001A77F6">
        <w:t>Ultimately</w:t>
      </w:r>
      <w:r w:rsidR="007723BA" w:rsidRPr="001A77F6">
        <w:t>, the Court found that although other legal remedies were considered</w:t>
      </w:r>
      <w:r w:rsidR="00BD5A83" w:rsidRPr="001A77F6">
        <w:t xml:space="preserve"> in this instance</w:t>
      </w:r>
      <w:r w:rsidR="007723BA" w:rsidRPr="001A77F6">
        <w:t xml:space="preserve"> (inter alia the protection of minority shareholders)</w:t>
      </w:r>
      <w:r w:rsidR="00A80A42" w:rsidRPr="001A77F6">
        <w:t xml:space="preserve">, </w:t>
      </w:r>
      <w:r w:rsidR="007723BA" w:rsidRPr="001A77F6">
        <w:t xml:space="preserve">the only remedy available to the Government was the filing of </w:t>
      </w:r>
      <w:r w:rsidRPr="001A77F6">
        <w:t>the</w:t>
      </w:r>
      <w:r w:rsidR="007723BA" w:rsidRPr="001A77F6">
        <w:t xml:space="preserve"> winding up petition and made an order accordingly.</w:t>
      </w:r>
    </w:p>
    <w:p w14:paraId="14016892" w14:textId="556F285B" w:rsidR="002704A2" w:rsidRPr="001A77F6" w:rsidRDefault="003B1726" w:rsidP="00C677A4">
      <w:pPr>
        <w:pStyle w:val="JudgmentText"/>
        <w:numPr>
          <w:ilvl w:val="0"/>
          <w:numId w:val="5"/>
        </w:numPr>
      </w:pPr>
      <w:r w:rsidRPr="001A77F6">
        <w:t xml:space="preserve">The Court of Appeal upheld Perera ACJ’s decision </w:t>
      </w:r>
      <w:r w:rsidR="002704A2" w:rsidRPr="001A77F6">
        <w:t>finding that the trial judge had more than enough solid material before him to come to the conclusion that the substratum</w:t>
      </w:r>
      <w:r w:rsidR="00C81A02" w:rsidRPr="001A77F6">
        <w:t xml:space="preserve"> of </w:t>
      </w:r>
      <w:proofErr w:type="spellStart"/>
      <w:r w:rsidR="00BF2705" w:rsidRPr="001A77F6">
        <w:t>Ailee</w:t>
      </w:r>
      <w:proofErr w:type="spellEnd"/>
      <w:r w:rsidR="00C81A02" w:rsidRPr="001A77F6">
        <w:t xml:space="preserve"> had</w:t>
      </w:r>
      <w:r w:rsidR="002704A2" w:rsidRPr="001A77F6">
        <w:t xml:space="preserve"> failed and </w:t>
      </w:r>
      <w:r w:rsidR="00BD5A83" w:rsidRPr="001A77F6">
        <w:t xml:space="preserve">that it </w:t>
      </w:r>
      <w:r w:rsidR="002704A2" w:rsidRPr="001A77F6">
        <w:t>should be wound up. In this regard they found</w:t>
      </w:r>
      <w:r w:rsidR="00C81A02" w:rsidRPr="001A77F6">
        <w:t>,</w:t>
      </w:r>
      <w:r w:rsidR="002704A2" w:rsidRPr="001A77F6">
        <w:t xml:space="preserve"> inter alia</w:t>
      </w:r>
      <w:r w:rsidR="00C81A02" w:rsidRPr="001A77F6">
        <w:t>,</w:t>
      </w:r>
      <w:r w:rsidR="002704A2" w:rsidRPr="001A77F6">
        <w:t xml:space="preserve"> that </w:t>
      </w:r>
      <w:r w:rsidR="00847EAD" w:rsidRPr="001A77F6">
        <w:t>at the time of the application for winding up,</w:t>
      </w:r>
      <w:r w:rsidR="00847EAD">
        <w:t xml:space="preserve"> </w:t>
      </w:r>
      <w:proofErr w:type="spellStart"/>
      <w:r w:rsidR="00BF2705" w:rsidRPr="001A77F6">
        <w:t>Ailee</w:t>
      </w:r>
      <w:proofErr w:type="spellEnd"/>
      <w:r w:rsidR="002704A2" w:rsidRPr="001A77F6">
        <w:t xml:space="preserve"> had </w:t>
      </w:r>
      <w:r w:rsidR="00BD5A83" w:rsidRPr="001A77F6">
        <w:t>twenty-nine</w:t>
      </w:r>
      <w:r w:rsidR="002704A2" w:rsidRPr="001A77F6">
        <w:t xml:space="preserve"> mortgages and floating charges totalling in debt </w:t>
      </w:r>
      <w:r w:rsidR="00C81A02" w:rsidRPr="001A77F6">
        <w:t>of</w:t>
      </w:r>
      <w:r w:rsidR="002704A2" w:rsidRPr="001A77F6">
        <w:t xml:space="preserve"> at least $130</w:t>
      </w:r>
      <w:r w:rsidR="00847EAD">
        <w:t> </w:t>
      </w:r>
      <w:r w:rsidR="002704A2" w:rsidRPr="001A77F6">
        <w:t xml:space="preserve">million and total liabilities of at least </w:t>
      </w:r>
      <w:r w:rsidR="00BD5A83" w:rsidRPr="001A77F6">
        <w:t xml:space="preserve">another </w:t>
      </w:r>
      <w:r w:rsidR="002704A2" w:rsidRPr="001A77F6">
        <w:t>$200</w:t>
      </w:r>
      <w:r w:rsidR="00847EAD">
        <w:t> </w:t>
      </w:r>
      <w:r w:rsidR="002704A2" w:rsidRPr="001A77F6">
        <w:t>million.</w:t>
      </w:r>
      <w:r w:rsidR="00C81A02" w:rsidRPr="001A77F6">
        <w:t xml:space="preserve"> They stated that although the </w:t>
      </w:r>
      <w:r w:rsidR="00BD5A83" w:rsidRPr="001A77F6">
        <w:t>business</w:t>
      </w:r>
      <w:r w:rsidR="00C81A02" w:rsidRPr="001A77F6">
        <w:t xml:space="preserve"> projected </w:t>
      </w:r>
      <w:r w:rsidR="00A80A42" w:rsidRPr="001A77F6">
        <w:t>“</w:t>
      </w:r>
      <w:r w:rsidR="00C81A02" w:rsidRPr="001A77F6">
        <w:t>the image of a thriving hotel whose special guests included kings, presidents and the Miss World pageant, behind that image, the books showed that it was</w:t>
      </w:r>
      <w:r w:rsidR="007E786D" w:rsidRPr="001A77F6">
        <w:t xml:space="preserve"> a</w:t>
      </w:r>
      <w:r w:rsidR="00C81A02" w:rsidRPr="001A77F6">
        <w:t xml:space="preserve"> pauper paper hotel, whose coffers emptied and dwindled as soon as it filled up for the money to go to some place unknown.</w:t>
      </w:r>
      <w:r w:rsidR="00A80A42" w:rsidRPr="001A77F6">
        <w:t>”</w:t>
      </w:r>
      <w:r w:rsidR="00C81A02" w:rsidRPr="001A77F6">
        <w:t xml:space="preserve"> The</w:t>
      </w:r>
      <w:r w:rsidR="0005553A">
        <w:t xml:space="preserve"> Coram</w:t>
      </w:r>
      <w:r w:rsidR="00C81A02" w:rsidRPr="001A77F6">
        <w:t xml:space="preserve"> found bad faith and devious motives </w:t>
      </w:r>
      <w:r w:rsidR="00A80A42" w:rsidRPr="001A77F6">
        <w:t xml:space="preserve">on the part of </w:t>
      </w:r>
      <w:r w:rsidR="00C81A02" w:rsidRPr="001A77F6">
        <w:t xml:space="preserve">the Managing Director of </w:t>
      </w:r>
      <w:proofErr w:type="spellStart"/>
      <w:r w:rsidR="00BF2705" w:rsidRPr="001A77F6">
        <w:t>Ailee</w:t>
      </w:r>
      <w:proofErr w:type="spellEnd"/>
      <w:r w:rsidR="00C81A02" w:rsidRPr="001A77F6">
        <w:t xml:space="preserve"> who was simultaneously </w:t>
      </w:r>
      <w:r w:rsidR="007E786D" w:rsidRPr="001A77F6">
        <w:t>the Managing</w:t>
      </w:r>
      <w:r w:rsidR="00C81A02" w:rsidRPr="001A77F6">
        <w:t xml:space="preserve"> Director of EODC, </w:t>
      </w:r>
      <w:proofErr w:type="spellStart"/>
      <w:r w:rsidR="00BF2705" w:rsidRPr="001A77F6">
        <w:t>Ailee</w:t>
      </w:r>
      <w:r w:rsidR="00C81A02" w:rsidRPr="001A77F6">
        <w:t>’s</w:t>
      </w:r>
      <w:proofErr w:type="spellEnd"/>
      <w:r w:rsidR="00C81A02" w:rsidRPr="001A77F6">
        <w:t xml:space="preserve"> major shareholder and a party in the </w:t>
      </w:r>
      <w:r w:rsidR="007E786D" w:rsidRPr="001A77F6">
        <w:t>present proceedings</w:t>
      </w:r>
      <w:r w:rsidR="00BD5A83" w:rsidRPr="001A77F6">
        <w:t>.</w:t>
      </w:r>
      <w:r w:rsidR="00C81A02" w:rsidRPr="001A77F6">
        <w:t xml:space="preserve"> </w:t>
      </w:r>
    </w:p>
    <w:p w14:paraId="1515606A" w14:textId="0A514820" w:rsidR="00295747" w:rsidRPr="001A77F6" w:rsidRDefault="007723BA" w:rsidP="00C677A4">
      <w:pPr>
        <w:pStyle w:val="JudgmentText"/>
        <w:numPr>
          <w:ilvl w:val="0"/>
          <w:numId w:val="5"/>
        </w:numPr>
      </w:pPr>
      <w:r w:rsidRPr="001A77F6">
        <w:t xml:space="preserve">It is important to note for the purposes of the present </w:t>
      </w:r>
      <w:r w:rsidR="00015185" w:rsidRPr="001A77F6">
        <w:t>case that</w:t>
      </w:r>
      <w:r w:rsidRPr="001A77F6">
        <w:t xml:space="preserve"> </w:t>
      </w:r>
      <w:r w:rsidR="003B69F9" w:rsidRPr="001A77F6">
        <w:t>on 23 June 2008</w:t>
      </w:r>
      <w:r w:rsidR="00A909D3" w:rsidRPr="001A77F6">
        <w:t>,</w:t>
      </w:r>
      <w:r w:rsidR="003B69F9" w:rsidRPr="001A77F6">
        <w:t xml:space="preserve"> </w:t>
      </w:r>
      <w:r w:rsidR="00C633DF" w:rsidRPr="001A77F6">
        <w:t>the</w:t>
      </w:r>
      <w:r w:rsidR="00A80A42" w:rsidRPr="001A77F6">
        <w:t xml:space="preserve"> Provisional </w:t>
      </w:r>
      <w:r w:rsidR="007E4068" w:rsidRPr="001A77F6">
        <w:t>Liquidator</w:t>
      </w:r>
      <w:r w:rsidR="00015185" w:rsidRPr="001A77F6">
        <w:t xml:space="preserve">, Mr. Gerald Lincoln, the Chief Executive Officer of Ernest &amp; </w:t>
      </w:r>
      <w:r w:rsidR="00015185" w:rsidRPr="001A77F6">
        <w:lastRenderedPageBreak/>
        <w:t xml:space="preserve">Young </w:t>
      </w:r>
      <w:r w:rsidR="00A909D3" w:rsidRPr="001A77F6">
        <w:t>-</w:t>
      </w:r>
      <w:r w:rsidR="00015185" w:rsidRPr="001A77F6">
        <w:t xml:space="preserve"> Mauritius, was confirmed </w:t>
      </w:r>
      <w:r w:rsidR="0018081F" w:rsidRPr="001A77F6">
        <w:t xml:space="preserve">as </w:t>
      </w:r>
      <w:r w:rsidR="007E4068" w:rsidRPr="001A77F6">
        <w:t>Liquidator</w:t>
      </w:r>
      <w:r w:rsidR="0018081F" w:rsidRPr="001A77F6">
        <w:t xml:space="preserve"> of </w:t>
      </w:r>
      <w:proofErr w:type="spellStart"/>
      <w:r w:rsidR="00BF2705" w:rsidRPr="001A77F6">
        <w:t>Ailee</w:t>
      </w:r>
      <w:proofErr w:type="spellEnd"/>
      <w:r w:rsidR="0018081F" w:rsidRPr="001A77F6">
        <w:t xml:space="preserve"> pursuant to section 217(2) of the </w:t>
      </w:r>
      <w:r w:rsidR="002B68A8" w:rsidRPr="001A77F6">
        <w:t xml:space="preserve">Ordinance and was conferred with full powers of a </w:t>
      </w:r>
      <w:r w:rsidR="007E4068" w:rsidRPr="001A77F6">
        <w:t>Liquidator</w:t>
      </w:r>
      <w:r w:rsidR="002B68A8" w:rsidRPr="001A77F6">
        <w:t xml:space="preserve"> under section</w:t>
      </w:r>
      <w:r w:rsidR="00A62759">
        <w:t>s</w:t>
      </w:r>
      <w:r w:rsidR="002B68A8" w:rsidRPr="001A77F6">
        <w:t xml:space="preserve"> 221 </w:t>
      </w:r>
      <w:r w:rsidR="0005553A">
        <w:t xml:space="preserve">and 222 </w:t>
      </w:r>
      <w:r w:rsidR="002B68A8" w:rsidRPr="001A77F6">
        <w:t>of the Ordinance</w:t>
      </w:r>
      <w:r w:rsidR="003B69F9" w:rsidRPr="001A77F6">
        <w:t>.</w:t>
      </w:r>
      <w:r w:rsidR="00C633DF" w:rsidRPr="001A77F6">
        <w:t xml:space="preserve"> </w:t>
      </w:r>
    </w:p>
    <w:p w14:paraId="70207EE6" w14:textId="6AE6C40E" w:rsidR="003B1726" w:rsidRPr="001A77F6" w:rsidRDefault="002B68A8" w:rsidP="00C677A4">
      <w:pPr>
        <w:pStyle w:val="JudgmentText"/>
        <w:numPr>
          <w:ilvl w:val="0"/>
          <w:numId w:val="5"/>
        </w:numPr>
      </w:pPr>
      <w:r w:rsidRPr="001A77F6">
        <w:t>It must also be noted that the provisions of the Ordinance</w:t>
      </w:r>
      <w:r w:rsidR="00546BB2" w:rsidRPr="001A77F6">
        <w:t xml:space="preserve"> under which </w:t>
      </w:r>
      <w:proofErr w:type="spellStart"/>
      <w:r w:rsidR="00BF2705" w:rsidRPr="001A77F6">
        <w:t>Ailee</w:t>
      </w:r>
      <w:proofErr w:type="spellEnd"/>
      <w:r w:rsidR="00546BB2" w:rsidRPr="001A77F6">
        <w:t xml:space="preserve"> was wound up </w:t>
      </w:r>
      <w:r w:rsidRPr="001A77F6">
        <w:t>have since been repealed</w:t>
      </w:r>
      <w:r w:rsidR="00B67761" w:rsidRPr="001A77F6">
        <w:t xml:space="preserve"> and replaced by the </w:t>
      </w:r>
      <w:r w:rsidR="003B1726" w:rsidRPr="001A77F6">
        <w:t>a</w:t>
      </w:r>
      <w:r w:rsidR="00B67761" w:rsidRPr="001A77F6">
        <w:t xml:space="preserve">pplication of </w:t>
      </w:r>
      <w:r w:rsidR="003B1726" w:rsidRPr="001A77F6">
        <w:t xml:space="preserve">the </w:t>
      </w:r>
      <w:r w:rsidR="00B67761" w:rsidRPr="001A77F6">
        <w:t>Insolvency Act 2013</w:t>
      </w:r>
      <w:r w:rsidRPr="001A77F6">
        <w:t>.</w:t>
      </w:r>
      <w:r w:rsidR="00BD5A83" w:rsidRPr="001A77F6">
        <w:t xml:space="preserve"> </w:t>
      </w:r>
      <w:r w:rsidR="00546BB2" w:rsidRPr="001A77F6">
        <w:t>However, s</w:t>
      </w:r>
      <w:r w:rsidR="00B67761" w:rsidRPr="001A77F6">
        <w:t xml:space="preserve">ection </w:t>
      </w:r>
      <w:r w:rsidR="003B1726" w:rsidRPr="001A77F6">
        <w:t xml:space="preserve">202 (2) </w:t>
      </w:r>
      <w:r w:rsidR="007E786D" w:rsidRPr="001A77F6">
        <w:t xml:space="preserve">of </w:t>
      </w:r>
      <w:r w:rsidR="00320A2C">
        <w:t>t</w:t>
      </w:r>
      <w:r w:rsidR="007E786D" w:rsidRPr="001A77F6">
        <w:t>he</w:t>
      </w:r>
      <w:r w:rsidR="003B1726" w:rsidRPr="001A77F6">
        <w:t xml:space="preserve"> </w:t>
      </w:r>
      <w:r w:rsidR="008E0E5D">
        <w:t>Ordinance</w:t>
      </w:r>
      <w:r w:rsidR="007E786D" w:rsidRPr="001A77F6">
        <w:t xml:space="preserve"> provides</w:t>
      </w:r>
      <w:r w:rsidR="003B1726" w:rsidRPr="001A77F6">
        <w:t xml:space="preserve"> that</w:t>
      </w:r>
      <w:r w:rsidR="009D3CAE">
        <w:t>:</w:t>
      </w:r>
    </w:p>
    <w:p w14:paraId="2068F981" w14:textId="77777777" w:rsidR="008E0E5D" w:rsidRDefault="008E0E5D" w:rsidP="008E0E5D">
      <w:pPr>
        <w:pStyle w:val="Unnumberedquote"/>
        <w:spacing w:line="360" w:lineRule="auto"/>
      </w:pPr>
      <w:r>
        <w:t>Application of Insolvency Act 2013</w:t>
      </w:r>
    </w:p>
    <w:p w14:paraId="76389AA2" w14:textId="77777777" w:rsidR="008E0E5D" w:rsidRDefault="008E0E5D" w:rsidP="008E0E5D">
      <w:pPr>
        <w:pStyle w:val="Unnumberedquote"/>
        <w:spacing w:line="360" w:lineRule="auto"/>
      </w:pPr>
      <w:r>
        <w:t>202. (1) The Insolvency Act 2013 shall apply to winding up of companies registered under this Act.</w:t>
      </w:r>
    </w:p>
    <w:p w14:paraId="6B32DEC3" w14:textId="246C1409" w:rsidR="008E0E5D" w:rsidRPr="00A62759" w:rsidRDefault="00E56960">
      <w:pPr>
        <w:pStyle w:val="Unnumberedquote"/>
        <w:spacing w:line="360" w:lineRule="auto"/>
        <w:rPr>
          <w:u w:val="single"/>
        </w:rPr>
      </w:pPr>
      <w:r w:rsidDel="00E56960">
        <w:t xml:space="preserve"> </w:t>
      </w:r>
      <w:r w:rsidR="008E0E5D">
        <w:t xml:space="preserve">(2) Any submission or registration of documents, fees or penalty payable </w:t>
      </w:r>
      <w:r w:rsidR="008E0E5D" w:rsidRPr="00A62759">
        <w:rPr>
          <w:u w:val="single"/>
        </w:rPr>
        <w:t>or any action or proceedings taken against any person under Part VI of the Companies Act 1972, prior to the commencement of the Insolvency Act 2013, shall continue as if Part VI of the Companies Act 1972 had not been repealed.</w:t>
      </w:r>
      <w:r w:rsidR="008E0E5D">
        <w:rPr>
          <w:u w:val="single"/>
        </w:rPr>
        <w:t xml:space="preserve"> </w:t>
      </w:r>
      <w:r w:rsidR="008E0E5D" w:rsidRPr="00A62759">
        <w:rPr>
          <w:i w:val="0"/>
        </w:rPr>
        <w:t>(</w:t>
      </w:r>
      <w:r w:rsidR="00A62759" w:rsidRPr="00A62759">
        <w:rPr>
          <w:i w:val="0"/>
        </w:rPr>
        <w:t>Own</w:t>
      </w:r>
      <w:r w:rsidR="008E0E5D" w:rsidRPr="00A62759">
        <w:rPr>
          <w:i w:val="0"/>
        </w:rPr>
        <w:t xml:space="preserve"> emphasis.)</w:t>
      </w:r>
    </w:p>
    <w:p w14:paraId="29B126D5" w14:textId="1D6A1DAA" w:rsidR="003B1726" w:rsidRPr="00A62759" w:rsidRDefault="008E0E5D">
      <w:pPr>
        <w:pStyle w:val="Unnumberedquote"/>
        <w:spacing w:line="360" w:lineRule="auto"/>
      </w:pPr>
      <w:r>
        <w:t>(3) Any regulations made under part VI of the Companies Act 1972 shall continue to have effect until they are repealed or amended under the provisions of the Insolvency Act 2013.</w:t>
      </w:r>
      <w:r w:rsidRPr="00862A27">
        <w:rPr>
          <w:highlight w:val="yellow"/>
        </w:rPr>
        <w:t xml:space="preserve"> </w:t>
      </w:r>
    </w:p>
    <w:p w14:paraId="0C2B74CD" w14:textId="77777777" w:rsidR="007E786D" w:rsidRPr="001A77F6" w:rsidRDefault="007E786D" w:rsidP="00AA45A2">
      <w:pPr>
        <w:pStyle w:val="Unnumberedquote"/>
        <w:spacing w:line="360" w:lineRule="auto"/>
        <w:rPr>
          <w:u w:val="single"/>
        </w:rPr>
      </w:pPr>
    </w:p>
    <w:p w14:paraId="7A2C9185" w14:textId="2D26C903" w:rsidR="003B1726" w:rsidRPr="001A77F6" w:rsidRDefault="007E786D">
      <w:pPr>
        <w:pStyle w:val="JudgmentText"/>
        <w:numPr>
          <w:ilvl w:val="0"/>
          <w:numId w:val="5"/>
        </w:numPr>
      </w:pPr>
      <w:r w:rsidRPr="001A77F6">
        <w:t>On 28 August 2008</w:t>
      </w:r>
      <w:r w:rsidR="00357382" w:rsidRPr="001A77F6">
        <w:t>,</w:t>
      </w:r>
      <w:r w:rsidRPr="001A77F6">
        <w:t xml:space="preserve"> on an application</w:t>
      </w:r>
      <w:r w:rsidR="00A33F2A" w:rsidRPr="001A77F6">
        <w:t xml:space="preserve"> </w:t>
      </w:r>
      <w:r w:rsidRPr="001A77F6">
        <w:t xml:space="preserve">by the </w:t>
      </w:r>
      <w:r w:rsidR="007E4068" w:rsidRPr="001A77F6">
        <w:t>Liquidator</w:t>
      </w:r>
      <w:r w:rsidRPr="001A77F6">
        <w:t xml:space="preserve"> for directions on matters that had arisen during the liquidation </w:t>
      </w:r>
      <w:r w:rsidR="00623979" w:rsidRPr="001A77F6">
        <w:t>process</w:t>
      </w:r>
      <w:r w:rsidR="003B69F9" w:rsidRPr="001A77F6">
        <w:t>,</w:t>
      </w:r>
      <w:r w:rsidR="00623979" w:rsidRPr="001A77F6">
        <w:t xml:space="preserve"> the</w:t>
      </w:r>
      <w:r w:rsidRPr="001A77F6">
        <w:t xml:space="preserve"> Court</w:t>
      </w:r>
      <w:r w:rsidR="00C25B0F" w:rsidRPr="001A77F6">
        <w:t>,</w:t>
      </w:r>
      <w:r w:rsidRPr="001A77F6">
        <w:t xml:space="preserve"> </w:t>
      </w:r>
      <w:r w:rsidR="00623979" w:rsidRPr="001A77F6">
        <w:t xml:space="preserve">without objection of the other parties to the suit, sanctioned the appointment by the </w:t>
      </w:r>
      <w:r w:rsidR="007E4068" w:rsidRPr="001A77F6">
        <w:t>Liquidator</w:t>
      </w:r>
      <w:r w:rsidR="00623979" w:rsidRPr="001A77F6">
        <w:t xml:space="preserve"> of a legal advisor, namely Mr. Francis Chang-Sam. The Court </w:t>
      </w:r>
      <w:r w:rsidR="00A33F2A" w:rsidRPr="001A77F6">
        <w:t xml:space="preserve">inter alia </w:t>
      </w:r>
      <w:r w:rsidR="00623979" w:rsidRPr="001A77F6">
        <w:t xml:space="preserve">also </w:t>
      </w:r>
      <w:r w:rsidR="00A33F2A" w:rsidRPr="001A77F6">
        <w:t>permitted the</w:t>
      </w:r>
      <w:r w:rsidR="00623979" w:rsidRPr="001A77F6">
        <w:t xml:space="preserve"> </w:t>
      </w:r>
      <w:r w:rsidR="007E4068" w:rsidRPr="001A77F6">
        <w:t>Liquidator</w:t>
      </w:r>
      <w:r w:rsidR="00623979" w:rsidRPr="001A77F6">
        <w:t xml:space="preserve"> to sell the assets of </w:t>
      </w:r>
      <w:proofErr w:type="spellStart"/>
      <w:r w:rsidR="00BF2705" w:rsidRPr="001A77F6">
        <w:t>Ailee</w:t>
      </w:r>
      <w:proofErr w:type="spellEnd"/>
      <w:r w:rsidR="00AE1FAE">
        <w:t xml:space="preserve">, </w:t>
      </w:r>
      <w:r w:rsidR="006B7321">
        <w:t>i.e.</w:t>
      </w:r>
      <w:r w:rsidR="00AE1FAE">
        <w:t xml:space="preserve"> the Plantation Club, </w:t>
      </w:r>
      <w:r w:rsidR="00623979" w:rsidRPr="001A77F6">
        <w:t xml:space="preserve">to European Resorts Limited for the sum of </w:t>
      </w:r>
      <w:r w:rsidR="00E21C4A" w:rsidRPr="001A77F6">
        <w:t>SCR</w:t>
      </w:r>
      <w:r w:rsidR="00623979" w:rsidRPr="001A77F6">
        <w:t xml:space="preserve"> 480 million on an undertaking t</w:t>
      </w:r>
      <w:r w:rsidR="00A33F2A" w:rsidRPr="001A77F6">
        <w:t xml:space="preserve">hat it would </w:t>
      </w:r>
      <w:r w:rsidR="00623979" w:rsidRPr="001A77F6">
        <w:t>invest i</w:t>
      </w:r>
      <w:r w:rsidR="00A33F2A" w:rsidRPr="001A77F6">
        <w:t>n</w:t>
      </w:r>
      <w:r w:rsidR="00623979" w:rsidRPr="001A77F6">
        <w:t xml:space="preserve"> the </w:t>
      </w:r>
      <w:r w:rsidR="00A33F2A" w:rsidRPr="001A77F6">
        <w:t>redevelopment</w:t>
      </w:r>
      <w:r w:rsidR="00623979" w:rsidRPr="001A77F6">
        <w:t xml:space="preserve"> of </w:t>
      </w:r>
      <w:r w:rsidR="00A33F2A" w:rsidRPr="001A77F6">
        <w:t>the</w:t>
      </w:r>
      <w:r w:rsidR="00623979" w:rsidRPr="001A77F6">
        <w:t xml:space="preserve"> </w:t>
      </w:r>
      <w:r w:rsidR="00A33F2A" w:rsidRPr="001A77F6">
        <w:t>property</w:t>
      </w:r>
      <w:r w:rsidR="00623979" w:rsidRPr="001A77F6">
        <w:t xml:space="preserve"> </w:t>
      </w:r>
      <w:r w:rsidR="00C25B0F" w:rsidRPr="001A77F6">
        <w:t xml:space="preserve">in a sum </w:t>
      </w:r>
      <w:r w:rsidR="00623979" w:rsidRPr="001A77F6">
        <w:t xml:space="preserve">up to USD </w:t>
      </w:r>
      <w:r w:rsidR="00A33F2A" w:rsidRPr="001A77F6">
        <w:t>309 million.</w:t>
      </w:r>
      <w:r w:rsidRPr="001A77F6">
        <w:t xml:space="preserve"> </w:t>
      </w:r>
      <w:r w:rsidR="00AD2682">
        <w:t>Eu</w:t>
      </w:r>
      <w:r w:rsidR="00C10AD6">
        <w:t xml:space="preserve">ropean Resorts Limited paid a </w:t>
      </w:r>
      <w:r w:rsidR="00AD2682">
        <w:t xml:space="preserve">sum </w:t>
      </w:r>
      <w:r w:rsidR="00C10AD6">
        <w:t xml:space="preserve">of </w:t>
      </w:r>
      <w:r w:rsidR="00847EAD">
        <w:t>USD60 </w:t>
      </w:r>
      <w:r w:rsidR="00C10AD6">
        <w:t>0000</w:t>
      </w:r>
      <w:r w:rsidR="00847EAD">
        <w:t> </w:t>
      </w:r>
      <w:r w:rsidR="00C10AD6">
        <w:t xml:space="preserve">000 </w:t>
      </w:r>
      <w:r w:rsidR="00AD2682">
        <w:t>into the Central Bank ac</w:t>
      </w:r>
      <w:r w:rsidR="00C10AD6">
        <w:t xml:space="preserve">count in respect of the purchase price. </w:t>
      </w:r>
      <w:r w:rsidR="00402FD4">
        <w:t>However, only SCR 439</w:t>
      </w:r>
      <w:r w:rsidR="00847EAD">
        <w:t> </w:t>
      </w:r>
      <w:r w:rsidR="00402FD4">
        <w:t xml:space="preserve">839 106 appeared in the Central Bank entry. </w:t>
      </w:r>
      <w:r w:rsidR="006A31E9">
        <w:t xml:space="preserve">The liquidator used this to </w:t>
      </w:r>
      <w:r w:rsidR="007F3885">
        <w:t xml:space="preserve">purchase </w:t>
      </w:r>
      <w:r w:rsidR="006A31E9">
        <w:t xml:space="preserve">treasury bills, which later acquired interest. </w:t>
      </w:r>
      <w:r w:rsidR="000C33A0">
        <w:t>Different creditors, in their order of priority, subm</w:t>
      </w:r>
      <w:r w:rsidR="00D80A9A">
        <w:t>itted claims. Several statutor</w:t>
      </w:r>
      <w:r w:rsidR="00791391">
        <w:t xml:space="preserve">y </w:t>
      </w:r>
      <w:r w:rsidR="00D80A9A">
        <w:t xml:space="preserve">payments like tax and employee </w:t>
      </w:r>
      <w:r w:rsidR="00607668">
        <w:t xml:space="preserve">claims also arose. </w:t>
      </w:r>
    </w:p>
    <w:p w14:paraId="1AD78C3C" w14:textId="703801E7" w:rsidR="00DF0A82" w:rsidRPr="001A77F6" w:rsidRDefault="00B61E2A" w:rsidP="00C677A4">
      <w:pPr>
        <w:pStyle w:val="JudgmentText"/>
        <w:numPr>
          <w:ilvl w:val="0"/>
          <w:numId w:val="5"/>
        </w:numPr>
      </w:pPr>
      <w:r w:rsidRPr="001A77F6">
        <w:lastRenderedPageBreak/>
        <w:t>In June 2011</w:t>
      </w:r>
      <w:r w:rsidR="00357382" w:rsidRPr="001A77F6">
        <w:t>,</w:t>
      </w:r>
      <w:r w:rsidRPr="001A77F6">
        <w:t xml:space="preserve"> following an application for direction</w:t>
      </w:r>
      <w:r w:rsidR="00C25B0F" w:rsidRPr="001A77F6">
        <w:t>s</w:t>
      </w:r>
      <w:r w:rsidRPr="001A77F6">
        <w:t xml:space="preserve"> dated March 2009 by the </w:t>
      </w:r>
      <w:r w:rsidR="007E4068" w:rsidRPr="001A77F6">
        <w:t>Liquidator</w:t>
      </w:r>
      <w:r w:rsidRPr="001A77F6">
        <w:t xml:space="preserve">, </w:t>
      </w:r>
      <w:proofErr w:type="spellStart"/>
      <w:r w:rsidRPr="001A77F6">
        <w:t>Egon</w:t>
      </w:r>
      <w:r w:rsidR="00DF0A82" w:rsidRPr="001A77F6">
        <w:t>d</w:t>
      </w:r>
      <w:r w:rsidRPr="001A77F6">
        <w:t>a-Ntende</w:t>
      </w:r>
      <w:proofErr w:type="spellEnd"/>
      <w:r w:rsidRPr="001A77F6">
        <w:t xml:space="preserve"> CJ made an order </w:t>
      </w:r>
      <w:r w:rsidR="001903DB" w:rsidRPr="001A77F6">
        <w:t xml:space="preserve">(the June </w:t>
      </w:r>
      <w:r w:rsidR="00357382" w:rsidRPr="001A77F6">
        <w:t>O</w:t>
      </w:r>
      <w:r w:rsidR="001903DB" w:rsidRPr="001A77F6">
        <w:t>rder) authorising</w:t>
      </w:r>
      <w:r w:rsidRPr="001A77F6">
        <w:t xml:space="preserve"> the </w:t>
      </w:r>
      <w:r w:rsidR="00DF0A82" w:rsidRPr="001A77F6">
        <w:t>distribution</w:t>
      </w:r>
      <w:r w:rsidRPr="001A77F6">
        <w:t xml:space="preserve"> of the </w:t>
      </w:r>
      <w:r w:rsidR="00DF0A82" w:rsidRPr="001A77F6">
        <w:t>available</w:t>
      </w:r>
      <w:r w:rsidRPr="001A77F6">
        <w:t xml:space="preserve"> funds in the hand</w:t>
      </w:r>
      <w:r w:rsidR="00DF0A82" w:rsidRPr="001A77F6">
        <w:t>s</w:t>
      </w:r>
      <w:r w:rsidRPr="001A77F6">
        <w:t xml:space="preserve"> of th</w:t>
      </w:r>
      <w:r w:rsidR="00DF0A82" w:rsidRPr="001A77F6">
        <w:t>e</w:t>
      </w:r>
      <w:r w:rsidRPr="001A77F6">
        <w:t xml:space="preserve"> </w:t>
      </w:r>
      <w:r w:rsidR="007E4068" w:rsidRPr="001A77F6">
        <w:t>Liquidator</w:t>
      </w:r>
      <w:r w:rsidRPr="001A77F6">
        <w:t xml:space="preserve"> in </w:t>
      </w:r>
      <w:r w:rsidR="00DF0A82" w:rsidRPr="001A77F6">
        <w:t xml:space="preserve">final settlement of the priority payments and the claims of the secured creditors. The amount available in the hands of the </w:t>
      </w:r>
      <w:r w:rsidR="007E4068" w:rsidRPr="001A77F6">
        <w:t>Liquidator</w:t>
      </w:r>
      <w:r w:rsidR="00DF0A82" w:rsidRPr="001A77F6">
        <w:t xml:space="preserve"> was stated as being </w:t>
      </w:r>
      <w:r w:rsidR="00DF0A82" w:rsidRPr="00E56960">
        <w:t>SCR 608</w:t>
      </w:r>
      <w:r w:rsidR="00607668" w:rsidRPr="00E56960">
        <w:t> </w:t>
      </w:r>
      <w:r w:rsidR="00DF0A82" w:rsidRPr="00E56960">
        <w:t>760</w:t>
      </w:r>
      <w:r w:rsidR="00847EAD" w:rsidRPr="00E56960">
        <w:t> </w:t>
      </w:r>
      <w:r w:rsidR="00DF0A82" w:rsidRPr="00E56960">
        <w:t>093</w:t>
      </w:r>
      <w:r w:rsidR="00DF0A82" w:rsidRPr="001A77F6">
        <w:t xml:space="preserve"> (equivalent then to USD 50</w:t>
      </w:r>
      <w:r w:rsidR="00607668">
        <w:t> </w:t>
      </w:r>
      <w:r w:rsidR="00DF0A82" w:rsidRPr="001A77F6">
        <w:t>730</w:t>
      </w:r>
      <w:r w:rsidR="00847EAD">
        <w:t> </w:t>
      </w:r>
      <w:r w:rsidR="00DF0A82" w:rsidRPr="001A77F6">
        <w:t>008)</w:t>
      </w:r>
      <w:r w:rsidR="00BD5A83" w:rsidRPr="001A77F6">
        <w:t>.</w:t>
      </w:r>
      <w:r w:rsidR="00AA45A2" w:rsidRPr="001A77F6">
        <w:t xml:space="preserve"> </w:t>
      </w:r>
    </w:p>
    <w:p w14:paraId="5A2BA972" w14:textId="7D9C60C0" w:rsidR="00C742E0" w:rsidRPr="001A77F6" w:rsidRDefault="00AA45A2" w:rsidP="00C677A4">
      <w:pPr>
        <w:pStyle w:val="JudgmentText"/>
        <w:numPr>
          <w:ilvl w:val="0"/>
          <w:numId w:val="5"/>
        </w:numPr>
      </w:pPr>
      <w:r w:rsidRPr="00474216">
        <w:t>In July 2011</w:t>
      </w:r>
      <w:r w:rsidR="00BD5A83" w:rsidRPr="001A77F6">
        <w:t>,</w:t>
      </w:r>
      <w:r w:rsidRPr="001A77F6">
        <w:t xml:space="preserve"> the </w:t>
      </w:r>
      <w:r w:rsidR="007E4068" w:rsidRPr="001A77F6">
        <w:t>Liquidator</w:t>
      </w:r>
      <w:r w:rsidRPr="001A77F6">
        <w:t xml:space="preserve"> applied to the Court for an order correcting mistakes </w:t>
      </w:r>
      <w:r w:rsidR="00C25B0F" w:rsidRPr="001A77F6">
        <w:t xml:space="preserve">he </w:t>
      </w:r>
      <w:r w:rsidRPr="001A77F6">
        <w:t xml:space="preserve">made in the calculations </w:t>
      </w:r>
      <w:r w:rsidR="00BD5A83" w:rsidRPr="001A77F6">
        <w:t xml:space="preserve">he had submitted in its application to the Court for the amount in the </w:t>
      </w:r>
      <w:r w:rsidR="007E4068" w:rsidRPr="001A77F6">
        <w:t>Liquidator</w:t>
      </w:r>
      <w:r w:rsidR="00BD5A83" w:rsidRPr="001A77F6">
        <w:t xml:space="preserve">’s hands to </w:t>
      </w:r>
      <w:r w:rsidR="00C25B0F" w:rsidRPr="001A77F6">
        <w:t xml:space="preserve">now </w:t>
      </w:r>
      <w:r w:rsidR="00BD5A83" w:rsidRPr="001A77F6">
        <w:t xml:space="preserve">read </w:t>
      </w:r>
      <w:r w:rsidRPr="00E56960">
        <w:t>SCR 562</w:t>
      </w:r>
      <w:r w:rsidR="00607668" w:rsidRPr="00E56960">
        <w:t> </w:t>
      </w:r>
      <w:r w:rsidRPr="00E56960">
        <w:t>103</w:t>
      </w:r>
      <w:r w:rsidR="00607668" w:rsidRPr="00E56960">
        <w:t xml:space="preserve"> </w:t>
      </w:r>
      <w:r w:rsidRPr="00E56960">
        <w:t>28</w:t>
      </w:r>
      <w:r w:rsidR="00474216" w:rsidRPr="00E56960">
        <w:t>3</w:t>
      </w:r>
      <w:r w:rsidRPr="00E56960">
        <w:t xml:space="preserve"> </w:t>
      </w:r>
      <w:r w:rsidRPr="001A77F6">
        <w:t>made up of USD 12</w:t>
      </w:r>
      <w:r w:rsidR="003D31E2">
        <w:t> </w:t>
      </w:r>
      <w:r w:rsidRPr="001A77F6">
        <w:t>380</w:t>
      </w:r>
      <w:r w:rsidR="00847EAD">
        <w:t> </w:t>
      </w:r>
      <w:r w:rsidRPr="001A77F6">
        <w:t>359 and SCR 413</w:t>
      </w:r>
      <w:r w:rsidR="003D31E2">
        <w:t> </w:t>
      </w:r>
      <w:r w:rsidRPr="001A77F6">
        <w:t>538</w:t>
      </w:r>
      <w:r w:rsidR="003D31E2">
        <w:t xml:space="preserve"> </w:t>
      </w:r>
      <w:r w:rsidRPr="001A77F6">
        <w:t xml:space="preserve">975. </w:t>
      </w:r>
      <w:r w:rsidR="00C742E0" w:rsidRPr="001A77F6">
        <w:t>This mistake was in respect of a</w:t>
      </w:r>
      <w:r w:rsidR="005C1DAA" w:rsidRPr="001A77F6">
        <w:t xml:space="preserve"> sum of </w:t>
      </w:r>
      <w:r w:rsidR="00C742E0" w:rsidRPr="001A77F6">
        <w:t>USD 12</w:t>
      </w:r>
      <w:r w:rsidR="00847EAD">
        <w:t> </w:t>
      </w:r>
      <w:r w:rsidR="00C742E0" w:rsidRPr="001A77F6">
        <w:t>380</w:t>
      </w:r>
      <w:r w:rsidR="00847EAD">
        <w:t> </w:t>
      </w:r>
      <w:r w:rsidR="00C742E0" w:rsidRPr="001A77F6">
        <w:t xml:space="preserve">359 which, in </w:t>
      </w:r>
      <w:r w:rsidR="00546BB2" w:rsidRPr="001A77F6">
        <w:t xml:space="preserve">the </w:t>
      </w:r>
      <w:r w:rsidR="007E4068" w:rsidRPr="001A77F6">
        <w:t>Liquidator</w:t>
      </w:r>
      <w:r w:rsidR="00546BB2" w:rsidRPr="001A77F6">
        <w:t>’s</w:t>
      </w:r>
      <w:r w:rsidR="00C742E0" w:rsidRPr="001A77F6">
        <w:t xml:space="preserve"> view, had been double counted in a deposit held in one of the banks in Mauritius. </w:t>
      </w:r>
      <w:r w:rsidR="001903DB" w:rsidRPr="001A77F6">
        <w:t xml:space="preserve">There were no objections from the other parties </w:t>
      </w:r>
      <w:r w:rsidR="00791391">
        <w:t>to</w:t>
      </w:r>
      <w:r w:rsidR="00C742E0" w:rsidRPr="001A77F6">
        <w:t xml:space="preserve"> this amendment and</w:t>
      </w:r>
      <w:r w:rsidR="00C25B0F" w:rsidRPr="001A77F6">
        <w:t xml:space="preserve"> consequently</w:t>
      </w:r>
      <w:r w:rsidR="001903DB" w:rsidRPr="001A77F6">
        <w:t xml:space="preserve"> the June </w:t>
      </w:r>
      <w:r w:rsidR="00357382" w:rsidRPr="001A77F6">
        <w:t>O</w:t>
      </w:r>
      <w:r w:rsidR="001903DB" w:rsidRPr="001A77F6">
        <w:t xml:space="preserve">rder was amended </w:t>
      </w:r>
      <w:r w:rsidR="00C914C4" w:rsidRPr="001A77F6">
        <w:t>on 27 July 2011</w:t>
      </w:r>
      <w:r w:rsidR="00C64B38" w:rsidRPr="001A77F6">
        <w:t xml:space="preserve"> (the July </w:t>
      </w:r>
      <w:r w:rsidR="005C1DAA" w:rsidRPr="001A77F6">
        <w:t>O</w:t>
      </w:r>
      <w:r w:rsidR="004376A5" w:rsidRPr="001A77F6">
        <w:t>rder) to</w:t>
      </w:r>
      <w:r w:rsidR="00C742E0" w:rsidRPr="001A77F6">
        <w:t xml:space="preserve"> </w:t>
      </w:r>
      <w:r w:rsidR="00F6334C">
        <w:t xml:space="preserve">reflect this change, and further to </w:t>
      </w:r>
      <w:r w:rsidR="00C742E0" w:rsidRPr="001A77F6">
        <w:t>read:</w:t>
      </w:r>
    </w:p>
    <w:p w14:paraId="58105779" w14:textId="691ED96E" w:rsidR="00AA45A2" w:rsidRPr="001A77F6" w:rsidRDefault="00C742E0" w:rsidP="00C742E0">
      <w:pPr>
        <w:pStyle w:val="Unnumberedquote"/>
        <w:spacing w:line="360" w:lineRule="auto"/>
      </w:pPr>
      <w:r w:rsidRPr="001A77F6">
        <w:t>“… EODC Operations Limited has agreed to forgo certain claims and to receive the sums of … SCR 125</w:t>
      </w:r>
      <w:r w:rsidR="00847EAD">
        <w:t> </w:t>
      </w:r>
      <w:r w:rsidRPr="001A77F6">
        <w:t>818</w:t>
      </w:r>
      <w:r w:rsidR="00847EAD">
        <w:t> </w:t>
      </w:r>
      <w:r w:rsidRPr="001A77F6">
        <w:t>169 plus… USD 1 million as its share of the proceeds available for distribution to the Seychellois Creditors and that the remaining sum of …SCR 287</w:t>
      </w:r>
      <w:r w:rsidR="00847EAD">
        <w:t> </w:t>
      </w:r>
      <w:r w:rsidRPr="001A77F6">
        <w:t>720</w:t>
      </w:r>
      <w:r w:rsidR="00847EAD">
        <w:t> </w:t>
      </w:r>
      <w:r w:rsidRPr="001A77F6">
        <w:t xml:space="preserve">806 and …USD 11 380 359 be paid to the </w:t>
      </w:r>
      <w:r w:rsidR="006B7321">
        <w:t>B</w:t>
      </w:r>
      <w:r w:rsidR="006B7321" w:rsidRPr="001A77F6">
        <w:t xml:space="preserve">ank </w:t>
      </w:r>
      <w:r w:rsidRPr="001A77F6">
        <w:t>of Baroda Consortium in settlement of their claim.”</w:t>
      </w:r>
    </w:p>
    <w:p w14:paraId="05F8ADBA" w14:textId="77777777" w:rsidR="00C742E0" w:rsidRPr="001A77F6" w:rsidRDefault="00C742E0" w:rsidP="00C742E0">
      <w:pPr>
        <w:pStyle w:val="Unnumberedquote"/>
      </w:pPr>
    </w:p>
    <w:p w14:paraId="302D7A35" w14:textId="5C8771FE" w:rsidR="00C914C4" w:rsidRPr="001A77F6" w:rsidRDefault="00DF3321" w:rsidP="00C677A4">
      <w:pPr>
        <w:pStyle w:val="JudgmentText"/>
        <w:numPr>
          <w:ilvl w:val="0"/>
          <w:numId w:val="5"/>
        </w:numPr>
      </w:pPr>
      <w:r w:rsidRPr="001A77F6">
        <w:t xml:space="preserve">It must be noted that a dispute then took place over who should receive payments of money to be disbursed by the </w:t>
      </w:r>
      <w:r w:rsidR="007E4068" w:rsidRPr="001A77F6">
        <w:t>Liquidator</w:t>
      </w:r>
      <w:r w:rsidRPr="001A77F6">
        <w:t xml:space="preserve"> to EODC as the latter had changed counsel from Mr. Bernard Georges to Mr. Frank Elizabeth. </w:t>
      </w:r>
      <w:r w:rsidR="0058734D" w:rsidRPr="001A77F6">
        <w:t>Meanwhile, a</w:t>
      </w:r>
      <w:r w:rsidRPr="001A77F6">
        <w:t xml:space="preserve"> contempt of court application had been made by EODC aga</w:t>
      </w:r>
      <w:r w:rsidR="0058734D" w:rsidRPr="001A77F6">
        <w:t>i</w:t>
      </w:r>
      <w:r w:rsidRPr="001A77F6">
        <w:t>n</w:t>
      </w:r>
      <w:r w:rsidR="0058734D" w:rsidRPr="001A77F6">
        <w:t>s</w:t>
      </w:r>
      <w:r w:rsidRPr="001A77F6">
        <w:t xml:space="preserve">t the </w:t>
      </w:r>
      <w:r w:rsidR="007E4068" w:rsidRPr="001A77F6">
        <w:t>Liquidator</w:t>
      </w:r>
      <w:r w:rsidRPr="001A77F6">
        <w:t xml:space="preserve"> for the re</w:t>
      </w:r>
      <w:r w:rsidR="0058734D" w:rsidRPr="001A77F6">
        <w:t>le</w:t>
      </w:r>
      <w:r w:rsidRPr="001A77F6">
        <w:t xml:space="preserve">ase of </w:t>
      </w:r>
      <w:r w:rsidR="0058734D" w:rsidRPr="001A77F6">
        <w:t>funds</w:t>
      </w:r>
      <w:r w:rsidRPr="001A77F6">
        <w:t xml:space="preserve"> as </w:t>
      </w:r>
      <w:r w:rsidR="0058734D" w:rsidRPr="001A77F6">
        <w:t>p</w:t>
      </w:r>
      <w:r w:rsidRPr="001A77F6">
        <w:t xml:space="preserve">er the July </w:t>
      </w:r>
      <w:r w:rsidR="0058734D" w:rsidRPr="001A77F6">
        <w:t>O</w:t>
      </w:r>
      <w:r w:rsidRPr="001A77F6">
        <w:t xml:space="preserve">rder. </w:t>
      </w:r>
      <w:r w:rsidR="0058734D" w:rsidRPr="001A77F6">
        <w:t xml:space="preserve">On </w:t>
      </w:r>
      <w:r w:rsidR="00C64B38" w:rsidRPr="001A77F6">
        <w:t>5</w:t>
      </w:r>
      <w:r w:rsidR="00C914C4" w:rsidRPr="001A77F6">
        <w:t xml:space="preserve"> M</w:t>
      </w:r>
      <w:r w:rsidR="00C64B38" w:rsidRPr="001A77F6">
        <w:t>arch</w:t>
      </w:r>
      <w:r w:rsidR="00C914C4" w:rsidRPr="001A77F6">
        <w:t xml:space="preserve"> 2012</w:t>
      </w:r>
      <w:r w:rsidRPr="001A77F6">
        <w:t>,</w:t>
      </w:r>
      <w:r w:rsidR="00C64B38" w:rsidRPr="001A77F6">
        <w:t xml:space="preserve"> </w:t>
      </w:r>
      <w:r w:rsidR="00546BB2" w:rsidRPr="001A77F6">
        <w:t>Renaud</w:t>
      </w:r>
      <w:r w:rsidR="00C64B38" w:rsidRPr="001A77F6">
        <w:t xml:space="preserve"> J ordered that the </w:t>
      </w:r>
      <w:r w:rsidR="007E4068" w:rsidRPr="001A77F6">
        <w:t>Liquidator</w:t>
      </w:r>
      <w:r w:rsidR="00C64B38" w:rsidRPr="001A77F6">
        <w:t xml:space="preserve"> pay the sum </w:t>
      </w:r>
      <w:r w:rsidRPr="001A77F6">
        <w:t>of</w:t>
      </w:r>
      <w:r w:rsidR="00A909D3" w:rsidRPr="001A77F6">
        <w:t xml:space="preserve"> </w:t>
      </w:r>
      <w:r w:rsidRPr="001A77F6">
        <w:t>SCR</w:t>
      </w:r>
      <w:r w:rsidR="00427CD3">
        <w:t xml:space="preserve"> </w:t>
      </w:r>
      <w:r w:rsidR="00C64B38" w:rsidRPr="001A77F6">
        <w:t>125</w:t>
      </w:r>
      <w:r w:rsidR="00F6334C">
        <w:t> </w:t>
      </w:r>
      <w:r w:rsidR="00C64B38" w:rsidRPr="001A77F6">
        <w:t>818</w:t>
      </w:r>
      <w:r w:rsidR="00847EAD">
        <w:t> </w:t>
      </w:r>
      <w:r w:rsidR="00C64B38" w:rsidRPr="001A77F6">
        <w:t xml:space="preserve">169 and </w:t>
      </w:r>
      <w:r w:rsidR="00847EAD">
        <w:t>USD</w:t>
      </w:r>
      <w:r w:rsidR="00C64B38" w:rsidRPr="001A77F6">
        <w:t xml:space="preserve"> 1</w:t>
      </w:r>
      <w:r w:rsidR="00847EAD">
        <w:t> </w:t>
      </w:r>
      <w:r w:rsidR="00C64B38" w:rsidRPr="001A77F6">
        <w:t>000</w:t>
      </w:r>
      <w:r w:rsidR="00847EAD">
        <w:t> </w:t>
      </w:r>
      <w:r w:rsidRPr="001A77F6">
        <w:t>000</w:t>
      </w:r>
      <w:r w:rsidR="00C64B38" w:rsidRPr="001A77F6">
        <w:t xml:space="preserve"> (</w:t>
      </w:r>
      <w:r w:rsidR="00546BB2" w:rsidRPr="001A77F6">
        <w:t xml:space="preserve">as had been set out in </w:t>
      </w:r>
      <w:r w:rsidR="00C64B38" w:rsidRPr="001A77F6">
        <w:t xml:space="preserve">the July Order) to </w:t>
      </w:r>
      <w:r w:rsidRPr="001A77F6">
        <w:t>Victoria Law Firm (</w:t>
      </w:r>
      <w:r w:rsidR="00847EAD">
        <w:t xml:space="preserve">Mr. </w:t>
      </w:r>
      <w:r w:rsidRPr="001A77F6">
        <w:t>Elizabeth</w:t>
      </w:r>
      <w:r w:rsidR="00847EAD">
        <w:t>’s firm</w:t>
      </w:r>
      <w:r w:rsidRPr="001A77F6">
        <w:t xml:space="preserve">) on behalf of </w:t>
      </w:r>
      <w:r w:rsidR="00C64B38" w:rsidRPr="001A77F6">
        <w:t xml:space="preserve">EODC together with all interest accrued from the date of receipt of the proceeds of liquidation by the </w:t>
      </w:r>
      <w:r w:rsidR="007E4068" w:rsidRPr="001A77F6">
        <w:t>Liquidator</w:t>
      </w:r>
      <w:r w:rsidR="00C64B38" w:rsidRPr="001A77F6">
        <w:t xml:space="preserve"> and that </w:t>
      </w:r>
      <w:r w:rsidR="00546BB2" w:rsidRPr="001A77F6">
        <w:t>t</w:t>
      </w:r>
      <w:r w:rsidR="00C64B38" w:rsidRPr="001A77F6">
        <w:t xml:space="preserve">he </w:t>
      </w:r>
      <w:r w:rsidR="007E4068" w:rsidRPr="001A77F6">
        <w:t>Liquidator</w:t>
      </w:r>
      <w:r w:rsidR="00546BB2" w:rsidRPr="001A77F6">
        <w:t xml:space="preserve"> </w:t>
      </w:r>
      <w:r w:rsidR="00C64B38" w:rsidRPr="001A77F6">
        <w:t xml:space="preserve">be released from all liabilities arising from the making of the payment. </w:t>
      </w:r>
      <w:r w:rsidR="00546BB2" w:rsidRPr="001A77F6">
        <w:t>Renaud J</w:t>
      </w:r>
      <w:r w:rsidR="00C64B38" w:rsidRPr="001A77F6">
        <w:t xml:space="preserve"> further stated that he was satisfied that the </w:t>
      </w:r>
      <w:r w:rsidR="007E4068" w:rsidRPr="001A77F6">
        <w:t>Liquidator</w:t>
      </w:r>
      <w:r w:rsidR="00C64B38" w:rsidRPr="001A77F6">
        <w:t xml:space="preserve"> had reasonable cause to withh</w:t>
      </w:r>
      <w:r w:rsidR="00F6334C">
        <w:t>o</w:t>
      </w:r>
      <w:r w:rsidR="00C64B38" w:rsidRPr="001A77F6">
        <w:t>ld the payments and that this was no</w:t>
      </w:r>
      <w:r w:rsidR="00546BB2" w:rsidRPr="001A77F6">
        <w:t>t</w:t>
      </w:r>
      <w:r w:rsidR="00C64B38" w:rsidRPr="001A77F6">
        <w:t xml:space="preserve"> in contempt of the July </w:t>
      </w:r>
      <w:r w:rsidR="005C1DAA" w:rsidRPr="001A77F6">
        <w:t>O</w:t>
      </w:r>
      <w:r w:rsidR="00C64B38" w:rsidRPr="001A77F6">
        <w:t xml:space="preserve">rder.  </w:t>
      </w:r>
    </w:p>
    <w:p w14:paraId="5BB62196" w14:textId="6F6352FF" w:rsidR="00C914C4" w:rsidRPr="001A77F6" w:rsidRDefault="00981D12" w:rsidP="00C677A4">
      <w:pPr>
        <w:pStyle w:val="JudgmentText"/>
        <w:numPr>
          <w:ilvl w:val="0"/>
          <w:numId w:val="5"/>
        </w:numPr>
      </w:pPr>
      <w:r w:rsidRPr="001A77F6">
        <w:lastRenderedPageBreak/>
        <w:t>Further, o</w:t>
      </w:r>
      <w:r w:rsidR="0058734D" w:rsidRPr="001A77F6">
        <w:t>n</w:t>
      </w:r>
      <w:r w:rsidR="00C914C4" w:rsidRPr="001A77F6">
        <w:t xml:space="preserve"> 13 July 2012</w:t>
      </w:r>
      <w:r w:rsidR="00847EAD">
        <w:t>,</w:t>
      </w:r>
      <w:r w:rsidR="005C1DAA" w:rsidRPr="001A77F6">
        <w:t xml:space="preserve"> </w:t>
      </w:r>
      <w:r w:rsidR="0058734D" w:rsidRPr="001A77F6">
        <w:t xml:space="preserve">Renaud J at the request of the parties ordered </w:t>
      </w:r>
      <w:r w:rsidRPr="001A77F6">
        <w:t>t</w:t>
      </w:r>
      <w:r w:rsidR="0058734D" w:rsidRPr="001A77F6">
        <w:t xml:space="preserve">hat </w:t>
      </w:r>
      <w:r w:rsidRPr="001A77F6">
        <w:t>all restrictions</w:t>
      </w:r>
      <w:r w:rsidR="0058734D" w:rsidRPr="001A77F6">
        <w:t xml:space="preserve"> over ac</w:t>
      </w:r>
      <w:r w:rsidRPr="001A77F6">
        <w:t>c</w:t>
      </w:r>
      <w:r w:rsidR="0058734D" w:rsidRPr="001A77F6">
        <w:t>ou</w:t>
      </w:r>
      <w:r w:rsidRPr="001A77F6">
        <w:t>n</w:t>
      </w:r>
      <w:r w:rsidR="0058734D" w:rsidRPr="001A77F6">
        <w:t xml:space="preserve">ts held in the name of the </w:t>
      </w:r>
      <w:r w:rsidR="007E4068" w:rsidRPr="001A77F6">
        <w:t>Liquidator</w:t>
      </w:r>
      <w:r w:rsidR="0058734D" w:rsidRPr="001A77F6">
        <w:t xml:space="preserve"> of </w:t>
      </w:r>
      <w:proofErr w:type="spellStart"/>
      <w:r w:rsidR="0058734D" w:rsidRPr="001A77F6">
        <w:t>Ailee</w:t>
      </w:r>
      <w:proofErr w:type="spellEnd"/>
      <w:r w:rsidR="0058734D" w:rsidRPr="001A77F6">
        <w:t xml:space="preserve"> be lifted an</w:t>
      </w:r>
      <w:r w:rsidRPr="001A77F6">
        <w:t>d</w:t>
      </w:r>
      <w:r w:rsidR="0058734D" w:rsidRPr="001A77F6">
        <w:t xml:space="preserve"> </w:t>
      </w:r>
      <w:r w:rsidRPr="001A77F6">
        <w:t xml:space="preserve">permitted </w:t>
      </w:r>
      <w:r w:rsidR="00B142FD">
        <w:t xml:space="preserve">him </w:t>
      </w:r>
      <w:r w:rsidRPr="001A77F6">
        <w:t xml:space="preserve">to operate and draw from all accounts for the purposes of the liquidation. </w:t>
      </w:r>
      <w:r w:rsidR="006B7321">
        <w:t xml:space="preserve">As will be seen later in this decision, matters more or less stood </w:t>
      </w:r>
      <w:r w:rsidR="00791391">
        <w:t xml:space="preserve">there </w:t>
      </w:r>
      <w:r w:rsidR="006B7321">
        <w:t>without any further resolution until I took over the matter</w:t>
      </w:r>
      <w:r w:rsidR="00791391">
        <w:t xml:space="preserve"> in </w:t>
      </w:r>
      <w:r w:rsidR="00791391" w:rsidRPr="000437BB">
        <w:t>2017</w:t>
      </w:r>
      <w:r w:rsidR="006B7321" w:rsidRPr="000437BB">
        <w:t>.</w:t>
      </w:r>
      <w:r w:rsidR="006B7321">
        <w:t xml:space="preserve"> </w:t>
      </w:r>
    </w:p>
    <w:p w14:paraId="1822D0D7" w14:textId="34672126" w:rsidR="00F3263D" w:rsidRPr="001A77F6" w:rsidRDefault="00F3263D" w:rsidP="00F3263D">
      <w:pPr>
        <w:pStyle w:val="Jjmntheading1"/>
      </w:pPr>
      <w:r w:rsidRPr="001A77F6">
        <w:t>What th</w:t>
      </w:r>
      <w:r w:rsidR="00C25B0F" w:rsidRPr="001A77F6">
        <w:t xml:space="preserve">e present </w:t>
      </w:r>
      <w:r w:rsidRPr="001A77F6">
        <w:t>case is about</w:t>
      </w:r>
    </w:p>
    <w:p w14:paraId="736F6F17" w14:textId="64692CAE" w:rsidR="00F117DC" w:rsidRPr="001A77F6" w:rsidRDefault="00F117DC" w:rsidP="00F117DC">
      <w:pPr>
        <w:pStyle w:val="Jjmntheading2"/>
      </w:pPr>
      <w:r w:rsidRPr="001A77F6">
        <w:t xml:space="preserve">The </w:t>
      </w:r>
      <w:r w:rsidR="007E4068" w:rsidRPr="001A77F6">
        <w:t>Liquidator</w:t>
      </w:r>
      <w:r w:rsidR="00A909D3" w:rsidRPr="001A77F6">
        <w:t>’</w:t>
      </w:r>
      <w:r w:rsidRPr="001A77F6">
        <w:t>s Application</w:t>
      </w:r>
    </w:p>
    <w:p w14:paraId="01C0B3DF" w14:textId="0AC2EF04" w:rsidR="004C3AD2" w:rsidRPr="001A77F6" w:rsidRDefault="00BB0E85" w:rsidP="00C677A4">
      <w:pPr>
        <w:pStyle w:val="JudgmentText"/>
        <w:numPr>
          <w:ilvl w:val="0"/>
          <w:numId w:val="5"/>
        </w:numPr>
      </w:pPr>
      <w:r w:rsidRPr="001A77F6">
        <w:t xml:space="preserve">On 12 </w:t>
      </w:r>
      <w:r w:rsidR="00C914C4" w:rsidRPr="001A77F6">
        <w:t xml:space="preserve">November </w:t>
      </w:r>
      <w:r w:rsidRPr="001A77F6">
        <w:t>2012</w:t>
      </w:r>
      <w:r w:rsidR="00035BE5" w:rsidRPr="001A77F6">
        <w:t xml:space="preserve">, </w:t>
      </w:r>
      <w:r w:rsidR="00C914C4" w:rsidRPr="001A77F6">
        <w:t xml:space="preserve">the </w:t>
      </w:r>
      <w:r w:rsidR="007E4068" w:rsidRPr="001A77F6">
        <w:t>Liquidator</w:t>
      </w:r>
      <w:r w:rsidR="00C914C4" w:rsidRPr="001A77F6">
        <w:t xml:space="preserve"> applied to the Court for a</w:t>
      </w:r>
      <w:r w:rsidR="00546BB2" w:rsidRPr="001A77F6">
        <w:t xml:space="preserve"> further</w:t>
      </w:r>
      <w:r w:rsidR="00C914C4" w:rsidRPr="001A77F6">
        <w:t xml:space="preserve"> Order confirming the final distribution of all the assets of </w:t>
      </w:r>
      <w:proofErr w:type="spellStart"/>
      <w:r w:rsidR="00BF2705" w:rsidRPr="001A77F6">
        <w:t>Ailee</w:t>
      </w:r>
      <w:proofErr w:type="spellEnd"/>
      <w:r w:rsidR="00290875" w:rsidRPr="001A77F6">
        <w:t xml:space="preserve">, releasing him and dissolving </w:t>
      </w:r>
      <w:proofErr w:type="spellStart"/>
      <w:r w:rsidR="00290875" w:rsidRPr="001A77F6">
        <w:t>Ailee</w:t>
      </w:r>
      <w:proofErr w:type="spellEnd"/>
      <w:r w:rsidR="00290875" w:rsidRPr="001A77F6">
        <w:t xml:space="preserve">. </w:t>
      </w:r>
      <w:r w:rsidR="004C3AD2" w:rsidRPr="001A77F6">
        <w:t xml:space="preserve">The notice </w:t>
      </w:r>
      <w:r w:rsidR="00871284">
        <w:t xml:space="preserve">of </w:t>
      </w:r>
      <w:r w:rsidR="004C3AD2" w:rsidRPr="001A77F6">
        <w:t xml:space="preserve">motion intimated that there were no assets left, and the liquidation had been concluded. Attached to this application was the final account which had ten exhibits (A to J). </w:t>
      </w:r>
    </w:p>
    <w:p w14:paraId="035DCE62" w14:textId="30ABBAC6" w:rsidR="004C3AD2" w:rsidRPr="001A77F6" w:rsidRDefault="004C3AD2" w:rsidP="00C677A4">
      <w:pPr>
        <w:pStyle w:val="JudgmentText"/>
        <w:numPr>
          <w:ilvl w:val="0"/>
          <w:numId w:val="5"/>
        </w:numPr>
      </w:pPr>
      <w:r w:rsidRPr="001A77F6">
        <w:t xml:space="preserve">These exhibits included: a statement with a summary of all income as well as all distributions made by the </w:t>
      </w:r>
      <w:r w:rsidR="007E4068" w:rsidRPr="001A77F6">
        <w:t>Liquidator</w:t>
      </w:r>
      <w:r w:rsidRPr="001A77F6">
        <w:t xml:space="preserve">; the amount received for proceeds of the sale of the land; all other income received including interest and debt collections; the </w:t>
      </w:r>
      <w:r w:rsidR="007E4068" w:rsidRPr="001A77F6">
        <w:t>Liquidator</w:t>
      </w:r>
      <w:r w:rsidRPr="001A77F6">
        <w:t xml:space="preserve">’s fees; legal fees; expenses incurred in the liquidation and details of payments made; payments to the Revenue Commission; advance payments from the Government of Seychelles and refunds to it; payments related to employees’ claims; and the main secured creditors and payments made to them. </w:t>
      </w:r>
    </w:p>
    <w:p w14:paraId="1D269DCB" w14:textId="54E02F12" w:rsidR="004C3AD2" w:rsidRPr="001A77F6" w:rsidRDefault="004C3AD2" w:rsidP="00C677A4">
      <w:pPr>
        <w:pStyle w:val="JudgmentText"/>
        <w:numPr>
          <w:ilvl w:val="0"/>
          <w:numId w:val="5"/>
        </w:numPr>
      </w:pPr>
      <w:r w:rsidRPr="001A77F6">
        <w:t xml:space="preserve">The total income received was </w:t>
      </w:r>
      <w:r w:rsidR="008A104A">
        <w:t xml:space="preserve">shown as </w:t>
      </w:r>
      <w:r w:rsidRPr="001A77F6">
        <w:t>SCR 594</w:t>
      </w:r>
      <w:r w:rsidR="00847EAD">
        <w:t> </w:t>
      </w:r>
      <w:r w:rsidRPr="001A77F6">
        <w:t>168.051. This included the proceeds from the sale of assets at SCR 480</w:t>
      </w:r>
      <w:r w:rsidR="00847EAD">
        <w:t> </w:t>
      </w:r>
      <w:r w:rsidRPr="001A77F6">
        <w:t>000</w:t>
      </w:r>
      <w:r w:rsidR="00847EAD">
        <w:t> </w:t>
      </w:r>
      <w:r w:rsidRPr="001A77F6">
        <w:t xml:space="preserve">000; </w:t>
      </w:r>
      <w:r w:rsidR="00DA51EB" w:rsidRPr="001A77F6">
        <w:t>debtors’</w:t>
      </w:r>
      <w:r w:rsidRPr="001A77F6">
        <w:t xml:space="preserve"> collections at SCR 3</w:t>
      </w:r>
      <w:r w:rsidR="00847EAD">
        <w:t> </w:t>
      </w:r>
      <w:r w:rsidRPr="001A77F6">
        <w:t>092</w:t>
      </w:r>
      <w:r w:rsidR="00847EAD">
        <w:t> </w:t>
      </w:r>
      <w:r w:rsidRPr="001A77F6">
        <w:t>982; advances from the Government at SCR 1 million; and sale of miscellaneous items at SCR 223</w:t>
      </w:r>
      <w:r w:rsidR="00847EAD">
        <w:t> </w:t>
      </w:r>
      <w:r w:rsidRPr="001A77F6">
        <w:t xml:space="preserve">000 and the interest accruing on placement by the </w:t>
      </w:r>
      <w:r w:rsidR="007E4068" w:rsidRPr="001A77F6">
        <w:t>Liquidator</w:t>
      </w:r>
      <w:r w:rsidRPr="001A77F6">
        <w:t xml:space="preserve"> at SCR 109</w:t>
      </w:r>
      <w:r w:rsidR="00847EAD">
        <w:t> </w:t>
      </w:r>
      <w:r w:rsidRPr="001A77F6">
        <w:t>852</w:t>
      </w:r>
      <w:r w:rsidR="00847EAD">
        <w:t> </w:t>
      </w:r>
      <w:r w:rsidRPr="001A77F6">
        <w:t xml:space="preserve">069. </w:t>
      </w:r>
    </w:p>
    <w:p w14:paraId="69D8B5C3" w14:textId="01C64659" w:rsidR="004C3AD2" w:rsidRPr="001A77F6" w:rsidRDefault="004C3AD2" w:rsidP="00C677A4">
      <w:pPr>
        <w:pStyle w:val="JudgmentText"/>
        <w:numPr>
          <w:ilvl w:val="0"/>
          <w:numId w:val="5"/>
        </w:numPr>
      </w:pPr>
      <w:r w:rsidRPr="001A77F6">
        <w:t xml:space="preserve">The total outflow included </w:t>
      </w:r>
      <w:r w:rsidR="007E4068" w:rsidRPr="001A77F6">
        <w:t>Liquidator</w:t>
      </w:r>
      <w:r w:rsidRPr="001A77F6">
        <w:t xml:space="preserve">’s fees </w:t>
      </w:r>
      <w:r w:rsidR="008A104A">
        <w:t>at</w:t>
      </w:r>
      <w:r w:rsidRPr="001A77F6">
        <w:t xml:space="preserve"> SCR 14</w:t>
      </w:r>
      <w:r w:rsidR="00BA1256">
        <w:t> </w:t>
      </w:r>
      <w:r w:rsidRPr="001A77F6">
        <w:t>420</w:t>
      </w:r>
      <w:r w:rsidR="00BA1256">
        <w:t> </w:t>
      </w:r>
      <w:r w:rsidRPr="001A77F6">
        <w:t>500; legal fees at SCR 637</w:t>
      </w:r>
      <w:r w:rsidR="00BA1256">
        <w:t> </w:t>
      </w:r>
      <w:r w:rsidRPr="001A77F6">
        <w:t>725; liquidation running expenses at SCR 4</w:t>
      </w:r>
      <w:r w:rsidR="00BA1256">
        <w:t> </w:t>
      </w:r>
      <w:r w:rsidRPr="001A77F6">
        <w:t>682</w:t>
      </w:r>
      <w:r w:rsidR="00BA1256">
        <w:t> </w:t>
      </w:r>
      <w:r w:rsidRPr="001A77F6">
        <w:t xml:space="preserve">864. The </w:t>
      </w:r>
      <w:r w:rsidR="008A104A">
        <w:t xml:space="preserve">sum </w:t>
      </w:r>
      <w:r w:rsidRPr="001A77F6">
        <w:t xml:space="preserve">total </w:t>
      </w:r>
      <w:r w:rsidR="008A104A">
        <w:t xml:space="preserve">for </w:t>
      </w:r>
      <w:r w:rsidRPr="001A77F6">
        <w:t>outflow was SCR 19</w:t>
      </w:r>
      <w:r w:rsidR="00BA1256">
        <w:t> </w:t>
      </w:r>
      <w:r w:rsidRPr="001A77F6">
        <w:t>741</w:t>
      </w:r>
      <w:r w:rsidR="00BA1256">
        <w:t> </w:t>
      </w:r>
      <w:r w:rsidRPr="001A77F6">
        <w:t xml:space="preserve">089. </w:t>
      </w:r>
    </w:p>
    <w:p w14:paraId="60C7D37F" w14:textId="272937FD" w:rsidR="004C3AD2" w:rsidRPr="001A77F6" w:rsidRDefault="004C3AD2" w:rsidP="00C677A4">
      <w:pPr>
        <w:pStyle w:val="JudgmentText"/>
        <w:numPr>
          <w:ilvl w:val="0"/>
          <w:numId w:val="5"/>
        </w:numPr>
      </w:pPr>
      <w:r w:rsidRPr="001A77F6">
        <w:t xml:space="preserve">The Priority Payments, per court order </w:t>
      </w:r>
      <w:r w:rsidR="00427CD3">
        <w:t xml:space="preserve">of </w:t>
      </w:r>
      <w:r w:rsidRPr="001A77F6">
        <w:t xml:space="preserve">27 July 2011, included the </w:t>
      </w:r>
      <w:r w:rsidR="007E4068" w:rsidRPr="001A77F6">
        <w:t>Liquidator</w:t>
      </w:r>
      <w:r w:rsidRPr="001A77F6">
        <w:t xml:space="preserve">’s </w:t>
      </w:r>
      <w:r w:rsidR="00651AA3">
        <w:t>f</w:t>
      </w:r>
      <w:r w:rsidRPr="001A77F6">
        <w:t>ees on distribution of proceeds at SCR 6</w:t>
      </w:r>
      <w:r w:rsidR="00BA1256">
        <w:t> </w:t>
      </w:r>
      <w:r w:rsidRPr="001A77F6">
        <w:t>846</w:t>
      </w:r>
      <w:r w:rsidR="00BA1256">
        <w:t> </w:t>
      </w:r>
      <w:r w:rsidRPr="001A77F6">
        <w:t>542, the Pension Fund at SCR 24</w:t>
      </w:r>
      <w:r w:rsidR="00BA1256">
        <w:t> </w:t>
      </w:r>
      <w:r w:rsidRPr="001A77F6">
        <w:t xml:space="preserve">225, the Seychelles </w:t>
      </w:r>
      <w:r w:rsidRPr="001A77F6">
        <w:lastRenderedPageBreak/>
        <w:t>Revenue Commission at SCR 1</w:t>
      </w:r>
      <w:r w:rsidR="00BA1256">
        <w:t> </w:t>
      </w:r>
      <w:r w:rsidRPr="001A77F6">
        <w:t>932</w:t>
      </w:r>
      <w:r w:rsidR="00BA1256">
        <w:t> </w:t>
      </w:r>
      <w:r w:rsidRPr="001A77F6">
        <w:t>714, the Refund to the government at SCR</w:t>
      </w:r>
      <w:r w:rsidR="00BA1256">
        <w:t> </w:t>
      </w:r>
      <w:r w:rsidRPr="001A77F6">
        <w:t>1 million and the Employee claims at SCR 88</w:t>
      </w:r>
      <w:r w:rsidR="00BA1256">
        <w:t> </w:t>
      </w:r>
      <w:r w:rsidRPr="001A77F6">
        <w:t xml:space="preserve">469. </w:t>
      </w:r>
    </w:p>
    <w:p w14:paraId="22B8E668" w14:textId="364CCC7B" w:rsidR="004C3AD2" w:rsidRPr="001A77F6" w:rsidRDefault="004C3AD2" w:rsidP="00C677A4">
      <w:pPr>
        <w:pStyle w:val="JudgmentText"/>
        <w:numPr>
          <w:ilvl w:val="0"/>
          <w:numId w:val="5"/>
        </w:numPr>
      </w:pPr>
      <w:r w:rsidRPr="001A77F6">
        <w:t xml:space="preserve">The amounts for the Secured </w:t>
      </w:r>
      <w:r w:rsidR="00066D05" w:rsidRPr="001A77F6">
        <w:t>C</w:t>
      </w:r>
      <w:r w:rsidRPr="001A77F6">
        <w:t>reditors w</w:t>
      </w:r>
      <w:r w:rsidR="00BA1256">
        <w:t>ere</w:t>
      </w:r>
      <w:r w:rsidRPr="001A77F6">
        <w:t xml:space="preserve"> </w:t>
      </w:r>
      <w:r w:rsidR="00651AA3">
        <w:t>p</w:t>
      </w:r>
      <w:r w:rsidRPr="001A77F6">
        <w:t>ayment</w:t>
      </w:r>
      <w:r w:rsidR="00BA1256">
        <w:t>s</w:t>
      </w:r>
      <w:r w:rsidRPr="001A77F6">
        <w:t xml:space="preserve"> </w:t>
      </w:r>
      <w:r w:rsidR="00066D05" w:rsidRPr="001A77F6">
        <w:t>to</w:t>
      </w:r>
      <w:r w:rsidRPr="001A77F6">
        <w:t xml:space="preserve"> Bank of B</w:t>
      </w:r>
      <w:r w:rsidR="00066D05" w:rsidRPr="001A77F6">
        <w:t>a</w:t>
      </w:r>
      <w:r w:rsidRPr="001A77F6">
        <w:t>roda at SCR 424</w:t>
      </w:r>
      <w:r w:rsidR="00BA1256">
        <w:t> </w:t>
      </w:r>
      <w:r w:rsidRPr="001A77F6">
        <w:t>285</w:t>
      </w:r>
      <w:r w:rsidR="00BA1256">
        <w:t> </w:t>
      </w:r>
      <w:r w:rsidRPr="001A77F6">
        <w:t>113 and to EODC at SCR 140</w:t>
      </w:r>
      <w:r w:rsidR="00BA1256">
        <w:t> </w:t>
      </w:r>
      <w:r w:rsidRPr="001A77F6">
        <w:t>249</w:t>
      </w:r>
      <w:r w:rsidR="00427CD3">
        <w:t>,</w:t>
      </w:r>
      <w:r w:rsidRPr="001A77F6">
        <w:t>899. The</w:t>
      </w:r>
      <w:r w:rsidR="00651AA3">
        <w:t>se</w:t>
      </w:r>
      <w:r w:rsidRPr="001A77F6">
        <w:t xml:space="preserve"> </w:t>
      </w:r>
      <w:r w:rsidR="00651AA3">
        <w:t xml:space="preserve">totalled to </w:t>
      </w:r>
      <w:r w:rsidRPr="001A77F6">
        <w:t>SCR 574</w:t>
      </w:r>
      <w:r w:rsidR="00BA1256">
        <w:t> </w:t>
      </w:r>
      <w:r w:rsidRPr="001A77F6">
        <w:t xml:space="preserve">426.942. The amount for distribution after these payments </w:t>
      </w:r>
      <w:r w:rsidR="00651AA3">
        <w:t>was stated as</w:t>
      </w:r>
      <w:r w:rsidRPr="001A77F6">
        <w:t xml:space="preserve"> SCR 0. </w:t>
      </w:r>
    </w:p>
    <w:p w14:paraId="5704A9C8" w14:textId="77777777" w:rsidR="00366714" w:rsidRPr="001A77F6" w:rsidRDefault="00366714" w:rsidP="00366714">
      <w:pPr>
        <w:pStyle w:val="Jjmntheading2"/>
      </w:pPr>
      <w:r w:rsidRPr="001A77F6">
        <w:t xml:space="preserve">The (counter) application by the EODC </w:t>
      </w:r>
    </w:p>
    <w:p w14:paraId="305BC865" w14:textId="04E5CC21" w:rsidR="00366714" w:rsidRPr="001A77F6" w:rsidRDefault="00366714" w:rsidP="00C677A4">
      <w:pPr>
        <w:pStyle w:val="JudgmentText"/>
        <w:numPr>
          <w:ilvl w:val="0"/>
          <w:numId w:val="5"/>
        </w:numPr>
      </w:pPr>
      <w:r w:rsidRPr="001A77F6">
        <w:t xml:space="preserve">EODC opposed the application to release the </w:t>
      </w:r>
      <w:r w:rsidR="007E4068" w:rsidRPr="001A77F6">
        <w:t>Liquidator</w:t>
      </w:r>
      <w:r w:rsidR="00F9073F">
        <w:t xml:space="preserve">. Its </w:t>
      </w:r>
      <w:r w:rsidRPr="001A77F6">
        <w:t>objections</w:t>
      </w:r>
      <w:r w:rsidR="00F9073F">
        <w:t>,</w:t>
      </w:r>
      <w:r w:rsidRPr="001A77F6">
        <w:t xml:space="preserve"> made in an affidavit dated 3 September 2012</w:t>
      </w:r>
      <w:r w:rsidR="00F9073F">
        <w:t xml:space="preserve"> </w:t>
      </w:r>
      <w:r w:rsidRPr="001A77F6">
        <w:t>deposed to by Mr Davidson</w:t>
      </w:r>
      <w:r w:rsidR="00F9073F">
        <w:t xml:space="preserve">, </w:t>
      </w:r>
      <w:r w:rsidRPr="001A77F6">
        <w:t xml:space="preserve"> </w:t>
      </w:r>
      <w:r w:rsidR="00F9073F">
        <w:t>stipulated the following</w:t>
      </w:r>
      <w:r w:rsidRPr="001A77F6">
        <w:t xml:space="preserve">: </w:t>
      </w:r>
    </w:p>
    <w:p w14:paraId="0C8E9C8D" w14:textId="3EB3AFFD" w:rsidR="00366714" w:rsidRPr="001A77F6" w:rsidRDefault="00366714" w:rsidP="00F23253">
      <w:pPr>
        <w:pStyle w:val="NumberedQuotationindent1"/>
        <w:numPr>
          <w:ilvl w:val="0"/>
          <w:numId w:val="20"/>
        </w:numPr>
      </w:pPr>
      <w:r w:rsidRPr="001A77F6">
        <w:t>That in the sanction letter from the Government, dated 29 August 2008, the purchase price for the Plantation Club was to be converted to Seychelles Rupees, and the Shareholders and Creditors need</w:t>
      </w:r>
      <w:r w:rsidR="00427CD3">
        <w:t>ed</w:t>
      </w:r>
      <w:r w:rsidRPr="001A77F6">
        <w:t xml:space="preserve"> to see evidence of how much was paid out to the </w:t>
      </w:r>
      <w:r w:rsidR="007E4068" w:rsidRPr="001A77F6">
        <w:t>Liquidator</w:t>
      </w:r>
      <w:r w:rsidRPr="001A77F6">
        <w:t xml:space="preserve"> and when it was paid to the </w:t>
      </w:r>
      <w:r w:rsidR="007E4068" w:rsidRPr="001A77F6">
        <w:t>Liquidator</w:t>
      </w:r>
      <w:r w:rsidRPr="001A77F6">
        <w:t xml:space="preserve"> by the Central Bank. </w:t>
      </w:r>
    </w:p>
    <w:p w14:paraId="0405B09A" w14:textId="5289686C" w:rsidR="00366714" w:rsidRPr="001A77F6" w:rsidRDefault="00366714" w:rsidP="00366714">
      <w:pPr>
        <w:pStyle w:val="NumberedQuotationindent1"/>
      </w:pPr>
      <w:r w:rsidRPr="001A77F6">
        <w:t xml:space="preserve">That exhibit C, the income received and interest income and debtors’ collection, does not make sense and cannot give a true picture of the management of the proceeds of liquidation. Particularly, this exhibit claims that although the </w:t>
      </w:r>
      <w:r w:rsidR="007E4068" w:rsidRPr="001A77F6">
        <w:t>Liquidator</w:t>
      </w:r>
      <w:r w:rsidRPr="001A77F6">
        <w:t xml:space="preserve"> had significantly more capital on deposit in the banks (SCR 540</w:t>
      </w:r>
      <w:r w:rsidR="00BA1256">
        <w:t> </w:t>
      </w:r>
      <w:r w:rsidRPr="001A77F6">
        <w:t>919</w:t>
      </w:r>
      <w:r w:rsidR="00BA1256">
        <w:t> </w:t>
      </w:r>
      <w:r w:rsidRPr="001A77F6">
        <w:t>048) than the entire proceeds of the liquidation (SCR 480</w:t>
      </w:r>
      <w:r w:rsidR="00BA1256">
        <w:t> </w:t>
      </w:r>
      <w:r w:rsidRPr="001A77F6">
        <w:t>000</w:t>
      </w:r>
      <w:r w:rsidR="00BA1256">
        <w:t> </w:t>
      </w:r>
      <w:r w:rsidRPr="001A77F6">
        <w:t>000) it earned an interest of just SCR 13</w:t>
      </w:r>
      <w:r w:rsidR="00BA1256">
        <w:t> </w:t>
      </w:r>
      <w:r w:rsidRPr="001A77F6">
        <w:t>588</w:t>
      </w:r>
      <w:r w:rsidR="00BA1256">
        <w:t> </w:t>
      </w:r>
      <w:r w:rsidRPr="001A77F6">
        <w:t xml:space="preserve">585. The </w:t>
      </w:r>
      <w:r w:rsidR="007E4068" w:rsidRPr="001A77F6">
        <w:t>Liquidator</w:t>
      </w:r>
      <w:r w:rsidRPr="001A77F6">
        <w:t xml:space="preserve"> further claims that SCR 96</w:t>
      </w:r>
      <w:r w:rsidR="00BA1256">
        <w:t> </w:t>
      </w:r>
      <w:r w:rsidRPr="001A77F6">
        <w:t>263</w:t>
      </w:r>
      <w:r w:rsidR="00BA1256">
        <w:t> </w:t>
      </w:r>
      <w:r w:rsidRPr="001A77F6">
        <w:t xml:space="preserve">484 was earned in interest from placement in treasury bills, without providing any information about where the capital came from. </w:t>
      </w:r>
    </w:p>
    <w:p w14:paraId="714FC470" w14:textId="519D2E06" w:rsidR="00366714" w:rsidRPr="001A77F6" w:rsidRDefault="00366714" w:rsidP="00366714">
      <w:pPr>
        <w:pStyle w:val="NumberedQuotationindent1"/>
      </w:pPr>
      <w:r w:rsidRPr="001A77F6">
        <w:t xml:space="preserve">The </w:t>
      </w:r>
      <w:r w:rsidR="007E4068" w:rsidRPr="001A77F6">
        <w:t>Liquidator</w:t>
      </w:r>
      <w:r w:rsidRPr="001A77F6">
        <w:t xml:space="preserve"> erroneously paid himself fees amounting to SCR 21</w:t>
      </w:r>
      <w:r w:rsidR="00BA1256">
        <w:t> </w:t>
      </w:r>
      <w:r w:rsidRPr="001A77F6">
        <w:t>267</w:t>
      </w:r>
      <w:r w:rsidR="00BA1256">
        <w:t> </w:t>
      </w:r>
      <w:r w:rsidRPr="001A77F6">
        <w:t xml:space="preserve">042 contrary to the law by wrongly basing his fees on Regulation 2, Head IV of the Companies (Winding Up) Regulation 1975, which applies to the Official Receiver. He should have relied on Head I. Further, he paid himself in advance of the events prescribed in Head I, which states that the </w:t>
      </w:r>
      <w:r w:rsidR="007E4068" w:rsidRPr="001A77F6">
        <w:t>Liquidator</w:t>
      </w:r>
      <w:r w:rsidRPr="001A77F6">
        <w:t xml:space="preserve"> shall only be paid ‘on the audit of the </w:t>
      </w:r>
      <w:r w:rsidR="007E4068" w:rsidRPr="001A77F6">
        <w:t>Liquidator</w:t>
      </w:r>
      <w:r w:rsidRPr="001A77F6">
        <w:t>’s accounts by the Official Receiver’ and not on disposal of assets. In paying himself in advance, he contravened s</w:t>
      </w:r>
      <w:r w:rsidR="00427CD3">
        <w:t>ection</w:t>
      </w:r>
      <w:r w:rsidRPr="001A77F6">
        <w:t xml:space="preserve"> 225(2) of the Companies Act.</w:t>
      </w:r>
    </w:p>
    <w:p w14:paraId="78788366" w14:textId="27CD2A8F" w:rsidR="00366714" w:rsidRPr="001A77F6" w:rsidRDefault="00366714" w:rsidP="00366714">
      <w:pPr>
        <w:pStyle w:val="NumberedQuotationindent1"/>
      </w:pPr>
      <w:r w:rsidRPr="001A77F6">
        <w:t xml:space="preserve">There may be assets left and the liquidation not concluded properly. In the </w:t>
      </w:r>
      <w:r w:rsidR="007E4068" w:rsidRPr="001A77F6">
        <w:t>Liquidator</w:t>
      </w:r>
      <w:r w:rsidRPr="001A77F6">
        <w:t>’s affidavit dated 27 June 2012, he swore that EODC Operations Ltd would receive a final payment of some SCR 1</w:t>
      </w:r>
      <w:r w:rsidR="00BA1256">
        <w:t> </w:t>
      </w:r>
      <w:r w:rsidRPr="001A77F6">
        <w:t>500</w:t>
      </w:r>
      <w:r w:rsidR="00BA1256">
        <w:t> </w:t>
      </w:r>
      <w:r w:rsidRPr="001A77F6">
        <w:t xml:space="preserve">000. No such sum is mentioned in the Final Accounts. </w:t>
      </w:r>
    </w:p>
    <w:p w14:paraId="4255DB63" w14:textId="467B0AA2" w:rsidR="00366714" w:rsidRPr="001A77F6" w:rsidRDefault="00366714" w:rsidP="00366714">
      <w:pPr>
        <w:pStyle w:val="NumberedQuotationindent1"/>
      </w:pPr>
      <w:r w:rsidRPr="001A77F6">
        <w:lastRenderedPageBreak/>
        <w:t xml:space="preserve">The </w:t>
      </w:r>
      <w:r w:rsidR="007E4068" w:rsidRPr="001A77F6">
        <w:t>Liquidator</w:t>
      </w:r>
      <w:r w:rsidRPr="001A77F6">
        <w:t xml:space="preserve"> failed to provide the Official Receiver with a statement of the company’s affairs as required by </w:t>
      </w:r>
      <w:r w:rsidR="00427CD3">
        <w:t>section</w:t>
      </w:r>
      <w:r w:rsidRPr="001A77F6">
        <w:t>s 215 of the Companies Act 1972 and as a result, creditors and shareholder had no possibility of assessing the company’s true position. Without this, it is not possible to assess the true position of the company’s progress of the liquidation.</w:t>
      </w:r>
    </w:p>
    <w:p w14:paraId="31AEE680" w14:textId="77777777" w:rsidR="00366714" w:rsidRPr="001A77F6" w:rsidRDefault="00366714" w:rsidP="00366714">
      <w:pPr>
        <w:pStyle w:val="NumberedQuotationindent1"/>
        <w:numPr>
          <w:ilvl w:val="0"/>
          <w:numId w:val="0"/>
        </w:numPr>
        <w:ind w:left="2520" w:hanging="360"/>
      </w:pPr>
    </w:p>
    <w:p w14:paraId="2DA0A3A4" w14:textId="77777777" w:rsidR="00366714" w:rsidRPr="001A77F6" w:rsidRDefault="00366714" w:rsidP="00C677A4">
      <w:pPr>
        <w:pStyle w:val="JudgmentText"/>
        <w:numPr>
          <w:ilvl w:val="0"/>
          <w:numId w:val="5"/>
        </w:numPr>
      </w:pPr>
      <w:r w:rsidRPr="001A77F6">
        <w:t>The orders that the EOCD has asked the court to give are to:</w:t>
      </w:r>
    </w:p>
    <w:p w14:paraId="06B2A3D2" w14:textId="3282D83D" w:rsidR="00366714" w:rsidRPr="001A77F6" w:rsidRDefault="00366714" w:rsidP="00C677A4">
      <w:pPr>
        <w:pStyle w:val="NumberedQuotationindent1"/>
        <w:numPr>
          <w:ilvl w:val="0"/>
          <w:numId w:val="9"/>
        </w:numPr>
      </w:pPr>
      <w:r w:rsidRPr="001A77F6">
        <w:t xml:space="preserve">Order the </w:t>
      </w:r>
      <w:r w:rsidR="007E4068" w:rsidRPr="001A77F6">
        <w:t>Liquidator</w:t>
      </w:r>
      <w:r w:rsidRPr="001A77F6">
        <w:t xml:space="preserve"> to provide the Official Receiver a statement of the company’s affairs, as envisaged in s</w:t>
      </w:r>
      <w:r w:rsidR="00427CD3">
        <w:t>ection</w:t>
      </w:r>
      <w:r w:rsidRPr="001A77F6">
        <w:t xml:space="preserve"> 215 of the Companies Act 1972;</w:t>
      </w:r>
    </w:p>
    <w:p w14:paraId="4C1C54C3" w14:textId="08DAFC52" w:rsidR="00366714" w:rsidRPr="001A77F6" w:rsidRDefault="00366714" w:rsidP="00C677A4">
      <w:pPr>
        <w:pStyle w:val="NumberedQuotationindent1"/>
        <w:numPr>
          <w:ilvl w:val="0"/>
          <w:numId w:val="9"/>
        </w:numPr>
      </w:pPr>
      <w:r w:rsidRPr="001A77F6">
        <w:t xml:space="preserve">Order the </w:t>
      </w:r>
      <w:r w:rsidR="007E4068" w:rsidRPr="001A77F6">
        <w:t>Liquidator</w:t>
      </w:r>
      <w:r w:rsidRPr="001A77F6">
        <w:t xml:space="preserve"> to present the accounts to the Official Receiver as prescribed by s</w:t>
      </w:r>
      <w:r w:rsidR="00427CD3">
        <w:t>ection</w:t>
      </w:r>
      <w:r w:rsidRPr="001A77F6">
        <w:t xml:space="preserve"> 226 of the Companies Act 1972 for the years that he has failed to do so, in order for the Final Account to be audited as required by s</w:t>
      </w:r>
      <w:r w:rsidR="00427CD3">
        <w:t>ection</w:t>
      </w:r>
      <w:r w:rsidRPr="001A77F6">
        <w:t xml:space="preserve"> 226(3) of the Companies Act 1972;</w:t>
      </w:r>
    </w:p>
    <w:p w14:paraId="0E2CDC1B" w14:textId="27165382" w:rsidR="00366714" w:rsidRPr="001A77F6" w:rsidRDefault="00366714" w:rsidP="00C677A4">
      <w:pPr>
        <w:pStyle w:val="NumberedQuotationindent1"/>
        <w:numPr>
          <w:ilvl w:val="0"/>
          <w:numId w:val="9"/>
        </w:numPr>
      </w:pPr>
      <w:r w:rsidRPr="001A77F6">
        <w:t xml:space="preserve">An order declaring that the </w:t>
      </w:r>
      <w:r w:rsidR="007E4068" w:rsidRPr="001A77F6">
        <w:t>Liquidator</w:t>
      </w:r>
      <w:r w:rsidRPr="001A77F6">
        <w:t xml:space="preserve"> has contravened s</w:t>
      </w:r>
      <w:r w:rsidR="00427CD3">
        <w:t>ection</w:t>
      </w:r>
      <w:r w:rsidRPr="001A77F6">
        <w:t xml:space="preserve"> 225(2) of the Companies </w:t>
      </w:r>
      <w:r w:rsidR="00DF384B">
        <w:t>Ordinance,</w:t>
      </w:r>
      <w:r w:rsidRPr="001A77F6">
        <w:t xml:space="preserve"> 1972;</w:t>
      </w:r>
    </w:p>
    <w:p w14:paraId="4FCFE554" w14:textId="34C08C3D" w:rsidR="00366714" w:rsidRPr="001A77F6" w:rsidRDefault="00366714" w:rsidP="00C677A4">
      <w:pPr>
        <w:pStyle w:val="NumberedQuotationindent1"/>
        <w:numPr>
          <w:ilvl w:val="0"/>
          <w:numId w:val="9"/>
        </w:numPr>
      </w:pPr>
      <w:r w:rsidRPr="001A77F6">
        <w:t xml:space="preserve">Order the </w:t>
      </w:r>
      <w:r w:rsidR="007E4068" w:rsidRPr="001A77F6">
        <w:t>Liquidator</w:t>
      </w:r>
      <w:r w:rsidRPr="001A77F6">
        <w:t xml:space="preserve"> to explain to the satisfaction of the court the reason for the unlawful retention of SCR 21</w:t>
      </w:r>
      <w:r w:rsidR="00BA1256">
        <w:t> </w:t>
      </w:r>
      <w:r w:rsidRPr="001A77F6">
        <w:t>267</w:t>
      </w:r>
      <w:r w:rsidR="00BA1256">
        <w:t> </w:t>
      </w:r>
      <w:r w:rsidRPr="001A77F6">
        <w:t>042 in his private bank account pursuant to s</w:t>
      </w:r>
      <w:r w:rsidR="00427CD3">
        <w:t>ection</w:t>
      </w:r>
      <w:r w:rsidRPr="001A77F6">
        <w:t xml:space="preserve"> 225 of the </w:t>
      </w:r>
      <w:r w:rsidR="00DF384B">
        <w:t>Ordinance</w:t>
      </w:r>
      <w:r w:rsidRPr="001A77F6">
        <w:t xml:space="preserve"> and if for any reason the </w:t>
      </w:r>
      <w:r w:rsidR="007E4068" w:rsidRPr="001A77F6">
        <w:t>Liquidator</w:t>
      </w:r>
      <w:r w:rsidRPr="001A77F6">
        <w:t xml:space="preserve"> refuses, or cannot provide a satisfactory answer, ordering the application of penalties provided for by s</w:t>
      </w:r>
      <w:r w:rsidR="00427CD3">
        <w:t>ection</w:t>
      </w:r>
      <w:r w:rsidRPr="001A77F6">
        <w:t xml:space="preserve"> 225(2) of the Companies </w:t>
      </w:r>
      <w:r w:rsidR="00427CD3">
        <w:t>Ordinance</w:t>
      </w:r>
      <w:r w:rsidRPr="001A77F6">
        <w:t>;</w:t>
      </w:r>
    </w:p>
    <w:p w14:paraId="3DB6958A" w14:textId="77777777" w:rsidR="00366714" w:rsidRPr="001A77F6" w:rsidRDefault="00366714" w:rsidP="00C677A4">
      <w:pPr>
        <w:pStyle w:val="NumberedQuotationindent1"/>
        <w:numPr>
          <w:ilvl w:val="0"/>
          <w:numId w:val="9"/>
        </w:numPr>
      </w:pPr>
      <w:r w:rsidRPr="001A77F6">
        <w:t>Costs of the action; and</w:t>
      </w:r>
    </w:p>
    <w:p w14:paraId="594DC694" w14:textId="1307F5E8" w:rsidR="00366714" w:rsidRPr="001A77F6" w:rsidRDefault="00366714" w:rsidP="00C677A4">
      <w:pPr>
        <w:pStyle w:val="NumberedQuotationindent1"/>
        <w:numPr>
          <w:ilvl w:val="0"/>
          <w:numId w:val="9"/>
        </w:numPr>
      </w:pPr>
      <w:r w:rsidRPr="001A77F6">
        <w:t>Any other order the court deems fit.</w:t>
      </w:r>
    </w:p>
    <w:p w14:paraId="33717E4E" w14:textId="77777777" w:rsidR="006E4730" w:rsidRPr="001A77F6" w:rsidRDefault="006E4730" w:rsidP="006E4730">
      <w:pPr>
        <w:pStyle w:val="NumberedQuotationindent1"/>
        <w:numPr>
          <w:ilvl w:val="0"/>
          <w:numId w:val="0"/>
        </w:numPr>
        <w:ind w:left="2520" w:hanging="360"/>
      </w:pPr>
    </w:p>
    <w:p w14:paraId="63445BCD" w14:textId="53EE5464" w:rsidR="00366714" w:rsidRPr="001A77F6" w:rsidRDefault="00366714" w:rsidP="00C677A4">
      <w:pPr>
        <w:pStyle w:val="JudgmentText"/>
        <w:numPr>
          <w:ilvl w:val="0"/>
          <w:numId w:val="5"/>
        </w:numPr>
      </w:pPr>
      <w:r w:rsidRPr="001A77F6">
        <w:t xml:space="preserve">Before the </w:t>
      </w:r>
      <w:r w:rsidR="007E4068" w:rsidRPr="001A77F6">
        <w:t>Liquidator</w:t>
      </w:r>
      <w:r w:rsidRPr="001A77F6">
        <w:t xml:space="preserve"> opposed this application on 19 March 2014, a</w:t>
      </w:r>
      <w:r w:rsidR="006675A4" w:rsidRPr="001A77F6">
        <w:t xml:space="preserve"> </w:t>
      </w:r>
      <w:r w:rsidR="006E4730" w:rsidRPr="001A77F6">
        <w:t>further application</w:t>
      </w:r>
      <w:r w:rsidRPr="001A77F6">
        <w:t xml:space="preserve"> was made by EO</w:t>
      </w:r>
      <w:r w:rsidR="006675A4" w:rsidRPr="001A77F6">
        <w:t>DC</w:t>
      </w:r>
      <w:r w:rsidRPr="001A77F6">
        <w:t xml:space="preserve"> for an order confirming Mr Bernard Pool as Official Receiver. It was also prayed that the </w:t>
      </w:r>
      <w:r w:rsidR="007E4068" w:rsidRPr="001A77F6">
        <w:t>Liquidator</w:t>
      </w:r>
      <w:r w:rsidRPr="001A77F6">
        <w:t xml:space="preserve"> provide the </w:t>
      </w:r>
      <w:r w:rsidR="006675A4" w:rsidRPr="001A77F6">
        <w:t>O</w:t>
      </w:r>
      <w:r w:rsidRPr="001A77F6">
        <w:t xml:space="preserve">fficial </w:t>
      </w:r>
      <w:r w:rsidR="006675A4" w:rsidRPr="001A77F6">
        <w:t>R</w:t>
      </w:r>
      <w:r w:rsidRPr="001A77F6">
        <w:t xml:space="preserve">eceiver with a statement of the company’s affairs. Forming part of this application was a gazette dated 19 November 1989 which gave notice for the Final General Meeting of the company and its creditors. There, Bernard Pool was the Official Receiver and </w:t>
      </w:r>
      <w:r w:rsidR="007E4068" w:rsidRPr="001A77F6">
        <w:t>Liquidator</w:t>
      </w:r>
      <w:r w:rsidRPr="001A77F6">
        <w:t xml:space="preserve">. </w:t>
      </w:r>
    </w:p>
    <w:p w14:paraId="4E89BFB9" w14:textId="17E710AD" w:rsidR="00F117DC" w:rsidRPr="001A77F6" w:rsidRDefault="00F117DC" w:rsidP="00C677A4">
      <w:pPr>
        <w:pStyle w:val="JudgmentText"/>
        <w:numPr>
          <w:ilvl w:val="0"/>
          <w:numId w:val="5"/>
        </w:numPr>
      </w:pPr>
      <w:r w:rsidRPr="001A77F6">
        <w:t xml:space="preserve">This application resulted in protracted proceedings relating to whether or not there was an Official Receiver appointed. The matter stagnated between Renaud J and </w:t>
      </w:r>
      <w:proofErr w:type="spellStart"/>
      <w:r w:rsidRPr="001A77F6">
        <w:t>Egonda</w:t>
      </w:r>
      <w:r w:rsidR="007F3885">
        <w:t>-</w:t>
      </w:r>
      <w:r w:rsidRPr="001A77F6">
        <w:t>Ntende</w:t>
      </w:r>
      <w:proofErr w:type="spellEnd"/>
      <w:r w:rsidRPr="001A77F6">
        <w:t xml:space="preserve"> CJ</w:t>
      </w:r>
      <w:r w:rsidR="006675A4" w:rsidRPr="001A77F6">
        <w:t xml:space="preserve"> </w:t>
      </w:r>
      <w:r w:rsidRPr="001A77F6">
        <w:t xml:space="preserve">and was adjourned </w:t>
      </w:r>
      <w:r w:rsidR="00E60E33">
        <w:t>o</w:t>
      </w:r>
      <w:r w:rsidRPr="001A77F6">
        <w:t xml:space="preserve">n many occasions. </w:t>
      </w:r>
      <w:r w:rsidR="00E60E33">
        <w:t xml:space="preserve">The reasons for the adjournments are not altogether clear. </w:t>
      </w:r>
      <w:r w:rsidRPr="001A77F6">
        <w:t xml:space="preserve">A recusal of Renaud J was then sought by EODC. </w:t>
      </w:r>
    </w:p>
    <w:p w14:paraId="68766329" w14:textId="521C4BEF" w:rsidR="002767FA" w:rsidRDefault="00F117DC">
      <w:pPr>
        <w:pStyle w:val="JudgmentText"/>
        <w:numPr>
          <w:ilvl w:val="0"/>
          <w:numId w:val="5"/>
        </w:numPr>
      </w:pPr>
      <w:r w:rsidRPr="001A77F6">
        <w:lastRenderedPageBreak/>
        <w:t xml:space="preserve">The matter was not resolved and on 17 March 2014, EODC again applied to the Court for an order confirming Bernard Pool as Official Receiver pursuant to section 214 of the Ordinance and for an order that the </w:t>
      </w:r>
      <w:r w:rsidR="007E4068" w:rsidRPr="001A77F6">
        <w:t>Liquidator</w:t>
      </w:r>
      <w:r w:rsidRPr="001A77F6">
        <w:t xml:space="preserve"> provide the Official Receiver with a statement of </w:t>
      </w:r>
      <w:proofErr w:type="spellStart"/>
      <w:r w:rsidRPr="001A77F6">
        <w:t>Ailee’s</w:t>
      </w:r>
      <w:proofErr w:type="spellEnd"/>
      <w:r w:rsidRPr="001A77F6">
        <w:t xml:space="preserve"> affairs as required by section 215 of the Ordinance.</w:t>
      </w:r>
      <w:r w:rsidR="00A909D3" w:rsidRPr="001A77F6">
        <w:t xml:space="preserve"> No conclusive response was obtained from the court.</w:t>
      </w:r>
      <w:r w:rsidR="002767FA">
        <w:t xml:space="preserve"> </w:t>
      </w:r>
      <w:r w:rsidR="006675A4" w:rsidRPr="001A77F6">
        <w:t xml:space="preserve">The issue of confirmation of the Official Receiver </w:t>
      </w:r>
      <w:r w:rsidR="00A909D3" w:rsidRPr="001A77F6">
        <w:t>was relevant as without an Offic</w:t>
      </w:r>
      <w:r w:rsidR="00255242" w:rsidRPr="001A77F6">
        <w:t>i</w:t>
      </w:r>
      <w:r w:rsidR="00A909D3" w:rsidRPr="001A77F6">
        <w:t>al Rec</w:t>
      </w:r>
      <w:r w:rsidR="00255242" w:rsidRPr="001A77F6">
        <w:t>e</w:t>
      </w:r>
      <w:r w:rsidR="00A909D3" w:rsidRPr="001A77F6">
        <w:t>iver a liquidation cannot b</w:t>
      </w:r>
      <w:r w:rsidR="00255242" w:rsidRPr="001A77F6">
        <w:t>e</w:t>
      </w:r>
      <w:r w:rsidR="00A909D3" w:rsidRPr="001A77F6">
        <w:t xml:space="preserve"> comp</w:t>
      </w:r>
      <w:r w:rsidR="00255242" w:rsidRPr="001A77F6">
        <w:t>leted</w:t>
      </w:r>
      <w:r w:rsidR="00A909D3" w:rsidRPr="001A77F6">
        <w:t xml:space="preserve">. </w:t>
      </w:r>
      <w:r w:rsidR="00255242" w:rsidRPr="001A77F6">
        <w:t>It appears that the issue w</w:t>
      </w:r>
      <w:r w:rsidR="006675A4" w:rsidRPr="001A77F6">
        <w:t xml:space="preserve">as subsequently dealt with in proceedings in the Supreme Court. On 1 April 2014, Mr. Bernard Pool was appointed by Chief Justice </w:t>
      </w:r>
      <w:proofErr w:type="spellStart"/>
      <w:r w:rsidR="006675A4" w:rsidRPr="001A77F6">
        <w:t>Egonda</w:t>
      </w:r>
      <w:r w:rsidR="006F77A1">
        <w:t>-</w:t>
      </w:r>
      <w:r w:rsidR="006675A4" w:rsidRPr="001A77F6">
        <w:t>Ntende</w:t>
      </w:r>
      <w:proofErr w:type="spellEnd"/>
      <w:r w:rsidR="006675A4" w:rsidRPr="001A77F6">
        <w:t xml:space="preserve"> as the Official Receiver. </w:t>
      </w:r>
      <w:r w:rsidR="00255242" w:rsidRPr="001A77F6">
        <w:t xml:space="preserve">I shall return to this vexing issue later in my judgment. </w:t>
      </w:r>
    </w:p>
    <w:p w14:paraId="25794558" w14:textId="77777777" w:rsidR="002767FA" w:rsidRPr="002767FA" w:rsidRDefault="002767FA" w:rsidP="002767FA">
      <w:pPr>
        <w:pStyle w:val="JudgmentText"/>
        <w:numPr>
          <w:ilvl w:val="0"/>
          <w:numId w:val="5"/>
        </w:numPr>
      </w:pPr>
      <w:r w:rsidRPr="002767FA">
        <w:t xml:space="preserve">On 14 November 2014, the Liquidator again applied to the court with his accounts and prayed for an order confirming the final distribution of all the assets of </w:t>
      </w:r>
      <w:proofErr w:type="spellStart"/>
      <w:r w:rsidRPr="002767FA">
        <w:t>Ailee</w:t>
      </w:r>
      <w:proofErr w:type="spellEnd"/>
      <w:r w:rsidRPr="002767FA">
        <w:t xml:space="preserve">, releasing him from his duties and dissolving </w:t>
      </w:r>
      <w:proofErr w:type="spellStart"/>
      <w:r w:rsidRPr="002767FA">
        <w:t>Ailee</w:t>
      </w:r>
      <w:proofErr w:type="spellEnd"/>
      <w:r w:rsidRPr="002767FA">
        <w:t>.</w:t>
      </w:r>
    </w:p>
    <w:p w14:paraId="7009C23E" w14:textId="386E73D0" w:rsidR="008D5F90" w:rsidRDefault="006675A4" w:rsidP="002767FA">
      <w:pPr>
        <w:pStyle w:val="JudgmentText"/>
        <w:numPr>
          <w:ilvl w:val="0"/>
          <w:numId w:val="5"/>
        </w:numPr>
      </w:pPr>
      <w:r w:rsidRPr="001A77F6">
        <w:t xml:space="preserve">With the receiver issue </w:t>
      </w:r>
      <w:r w:rsidR="00255242" w:rsidRPr="001A77F6">
        <w:t xml:space="preserve">apparently </w:t>
      </w:r>
      <w:r w:rsidRPr="001A77F6">
        <w:t xml:space="preserve">dealt with, the motion for the </w:t>
      </w:r>
      <w:r w:rsidR="007E4068" w:rsidRPr="001A77F6">
        <w:t>Liquidator</w:t>
      </w:r>
      <w:r w:rsidRPr="001A77F6">
        <w:t xml:space="preserve"> to submit his final account continued</w:t>
      </w:r>
      <w:r w:rsidR="00051FDE">
        <w:t xml:space="preserve"> several years later in 2017. This time, before me</w:t>
      </w:r>
      <w:r w:rsidRPr="001A77F6">
        <w:t xml:space="preserve">. </w:t>
      </w:r>
    </w:p>
    <w:p w14:paraId="7D50DE4C" w14:textId="2912F6BF" w:rsidR="006E4730" w:rsidRPr="001A77F6" w:rsidRDefault="006675A4" w:rsidP="002767FA">
      <w:pPr>
        <w:pStyle w:val="JudgmentText"/>
        <w:numPr>
          <w:ilvl w:val="0"/>
          <w:numId w:val="5"/>
        </w:numPr>
      </w:pPr>
      <w:r w:rsidRPr="001A77F6">
        <w:t xml:space="preserve">During the proceedings on 25 October 2017, it was discussed that the only missing aspect in finalising the liquidation was the statement of account by the </w:t>
      </w:r>
      <w:r w:rsidR="007E4068" w:rsidRPr="001A77F6">
        <w:t>Liquidator</w:t>
      </w:r>
      <w:r w:rsidRPr="001A77F6">
        <w:t xml:space="preserve">. In the subsequent proceedings on 22 November 2017, </w:t>
      </w:r>
      <w:r w:rsidR="006714FD">
        <w:t>I</w:t>
      </w:r>
      <w:r w:rsidRPr="001A77F6">
        <w:t xml:space="preserve"> made an order that the Official Receiver, Mr Pool, submit a report to the Court to indicate whether the account submitted was in order and what his recommendations were. Following this, in a letter dated 11 December 2017, the Court requested the Receiver to submit the report. </w:t>
      </w:r>
    </w:p>
    <w:p w14:paraId="2D2A70EA" w14:textId="10F44E44" w:rsidR="006675A4" w:rsidRPr="001A77F6" w:rsidRDefault="006675A4" w:rsidP="00C677A4">
      <w:pPr>
        <w:pStyle w:val="JudgmentText"/>
        <w:numPr>
          <w:ilvl w:val="0"/>
          <w:numId w:val="5"/>
        </w:numPr>
      </w:pPr>
      <w:r w:rsidRPr="001A77F6">
        <w:t xml:space="preserve">The Official Receiver received various documents from the </w:t>
      </w:r>
      <w:r w:rsidR="007E4068" w:rsidRPr="001A77F6">
        <w:t>Liquidator</w:t>
      </w:r>
      <w:r w:rsidRPr="001A77F6">
        <w:t xml:space="preserve"> in completing the report. This included a copy of the Cash Book</w:t>
      </w:r>
      <w:r w:rsidR="00233BAF">
        <w:t xml:space="preserve"> and </w:t>
      </w:r>
      <w:r w:rsidRPr="001A77F6">
        <w:t xml:space="preserve">minutes of meetings including the first creditor’s meeting. </w:t>
      </w:r>
    </w:p>
    <w:p w14:paraId="52335CB9" w14:textId="6818604F" w:rsidR="006675A4" w:rsidRPr="001A77F6" w:rsidRDefault="006675A4" w:rsidP="006675A4">
      <w:pPr>
        <w:pStyle w:val="Jjmntheading2"/>
      </w:pPr>
      <w:r w:rsidRPr="001A77F6">
        <w:t>The Official Receiver’s Report</w:t>
      </w:r>
    </w:p>
    <w:p w14:paraId="7205D781" w14:textId="2D5657D8" w:rsidR="006675A4" w:rsidRPr="001A77F6" w:rsidRDefault="006675A4" w:rsidP="00C677A4">
      <w:pPr>
        <w:pStyle w:val="JudgmentText"/>
        <w:numPr>
          <w:ilvl w:val="0"/>
          <w:numId w:val="5"/>
        </w:numPr>
      </w:pPr>
      <w:r w:rsidRPr="001A77F6">
        <w:t xml:space="preserve">On 19 March 2018, the Receiver lodged the report with the court, which was then sent to the parties. In terms of this report, there were ‘large discrepancies’ from the affidavit provided by the </w:t>
      </w:r>
      <w:r w:rsidR="007E4068" w:rsidRPr="001A77F6">
        <w:t>Liquidator</w:t>
      </w:r>
      <w:r w:rsidRPr="001A77F6">
        <w:t xml:space="preserve"> to the court in support of the final distribution payable to the Secured </w:t>
      </w:r>
      <w:r w:rsidR="00427CD3">
        <w:t>C</w:t>
      </w:r>
      <w:r w:rsidRPr="001A77F6">
        <w:t>reditors. The major discrepancies and issues he identified were:</w:t>
      </w:r>
    </w:p>
    <w:p w14:paraId="7E927264" w14:textId="03F9A3B4" w:rsidR="006675A4" w:rsidRPr="001A77F6" w:rsidRDefault="006675A4" w:rsidP="00C677A4">
      <w:pPr>
        <w:pStyle w:val="NumberedQuotationindent1"/>
        <w:numPr>
          <w:ilvl w:val="0"/>
          <w:numId w:val="10"/>
        </w:numPr>
      </w:pPr>
      <w:r w:rsidRPr="001A77F6">
        <w:lastRenderedPageBreak/>
        <w:t>The affidavit to the Supreme Court upon which the final distribution was ordered shows legal expenses as SCR 300</w:t>
      </w:r>
      <w:r w:rsidR="00BA1256">
        <w:t> </w:t>
      </w:r>
      <w:r w:rsidRPr="001A77F6">
        <w:t>000, whereas the final liquidation account shows a balance of SCR 637</w:t>
      </w:r>
      <w:r w:rsidR="00BA1256">
        <w:t> </w:t>
      </w:r>
      <w:r w:rsidRPr="001A77F6">
        <w:t xml:space="preserve">725. </w:t>
      </w:r>
    </w:p>
    <w:p w14:paraId="533B51ED" w14:textId="73AFD6D3" w:rsidR="006675A4" w:rsidRPr="001A77F6" w:rsidRDefault="006675A4" w:rsidP="00C677A4">
      <w:pPr>
        <w:pStyle w:val="NumberedQuotationindent1"/>
        <w:numPr>
          <w:ilvl w:val="0"/>
          <w:numId w:val="10"/>
        </w:numPr>
      </w:pPr>
      <w:r w:rsidRPr="001A77F6">
        <w:t>There is no evidence that the payments were taxed in accordance with sections 157 and 165(2) of the Companies (Winding-Up) Regulations.</w:t>
      </w:r>
    </w:p>
    <w:p w14:paraId="25C2C4A5" w14:textId="4AFB698C" w:rsidR="006675A4" w:rsidRPr="001A77F6" w:rsidRDefault="006675A4" w:rsidP="00C677A4">
      <w:pPr>
        <w:pStyle w:val="NumberedQuotationindent1"/>
        <w:numPr>
          <w:ilvl w:val="0"/>
          <w:numId w:val="10"/>
        </w:numPr>
      </w:pPr>
      <w:r w:rsidRPr="001A77F6">
        <w:t>Apart from the legal fees, a payment in the sum of</w:t>
      </w:r>
      <w:r w:rsidR="0038761E">
        <w:t xml:space="preserve"> </w:t>
      </w:r>
      <w:r w:rsidR="00BA1256">
        <w:t>USD</w:t>
      </w:r>
      <w:r w:rsidR="00427CD3">
        <w:t xml:space="preserve"> </w:t>
      </w:r>
      <w:r w:rsidRPr="001A77F6">
        <w:t>28</w:t>
      </w:r>
      <w:r w:rsidR="00BA1256">
        <w:t> </w:t>
      </w:r>
      <w:r w:rsidRPr="001A77F6">
        <w:t>078 was made to ACM Corporate Services on 2 August 2010. There are no particulars of this payment, which by nature may be subject to taxing (section 157 of the Regulations).</w:t>
      </w:r>
    </w:p>
    <w:p w14:paraId="3BFEB5B9" w14:textId="6BA21E81" w:rsidR="006675A4" w:rsidRPr="001A77F6" w:rsidRDefault="006675A4" w:rsidP="00C677A4">
      <w:pPr>
        <w:pStyle w:val="NumberedQuotationindent1"/>
        <w:numPr>
          <w:ilvl w:val="0"/>
          <w:numId w:val="10"/>
        </w:numPr>
      </w:pPr>
      <w:r w:rsidRPr="001A77F6">
        <w:t>A sum of USD 42</w:t>
      </w:r>
      <w:r w:rsidR="00BA1256">
        <w:t> </w:t>
      </w:r>
      <w:r w:rsidRPr="001A77F6">
        <w:t xml:space="preserve">153.67 was expended by the </w:t>
      </w:r>
      <w:r w:rsidR="007E4068" w:rsidRPr="001A77F6">
        <w:t>Liquidator</w:t>
      </w:r>
      <w:r w:rsidRPr="001A77F6">
        <w:t xml:space="preserve"> on 20 August 2009 and described as ‘liquidation running expenses’. It is not clear whether the payment would fall under section 164(1) of the Winding-up Regulations.</w:t>
      </w:r>
    </w:p>
    <w:p w14:paraId="358E547F" w14:textId="1BDDC8AE" w:rsidR="006675A4" w:rsidRPr="001A77F6" w:rsidRDefault="006675A4" w:rsidP="00C677A4">
      <w:pPr>
        <w:pStyle w:val="NumberedQuotationindent1"/>
        <w:numPr>
          <w:ilvl w:val="0"/>
          <w:numId w:val="10"/>
        </w:numPr>
      </w:pPr>
      <w:r w:rsidRPr="001A77F6">
        <w:t xml:space="preserve">The </w:t>
      </w:r>
      <w:r w:rsidR="007E4068" w:rsidRPr="001A77F6">
        <w:t>Liquidator</w:t>
      </w:r>
      <w:r w:rsidRPr="001A77F6">
        <w:t xml:space="preserve">’s remuneration was erroneously claimed under the Companies (Winding up) (Fees and Costs) Regulation 1975. The rates provided therein are only applicable to the Official Receiver when he acts as the </w:t>
      </w:r>
      <w:r w:rsidR="007E4068" w:rsidRPr="001A77F6">
        <w:t>Liquidator</w:t>
      </w:r>
      <w:r w:rsidRPr="001A77F6">
        <w:t xml:space="preserve">. </w:t>
      </w:r>
    </w:p>
    <w:p w14:paraId="304C6142" w14:textId="204CD25B" w:rsidR="006675A4" w:rsidRPr="001A77F6" w:rsidRDefault="006675A4" w:rsidP="00C677A4">
      <w:pPr>
        <w:pStyle w:val="NumberedQuotationindent1"/>
        <w:numPr>
          <w:ilvl w:val="0"/>
          <w:numId w:val="10"/>
        </w:numPr>
      </w:pPr>
      <w:r w:rsidRPr="001A77F6">
        <w:t xml:space="preserve">Further, the final account shows the </w:t>
      </w:r>
      <w:r w:rsidR="007E4068" w:rsidRPr="001A77F6">
        <w:t>Liquidator</w:t>
      </w:r>
      <w:r w:rsidRPr="001A77F6">
        <w:t xml:space="preserve">’s fees as </w:t>
      </w:r>
      <w:r w:rsidR="006E4730" w:rsidRPr="001A77F6">
        <w:t xml:space="preserve">                         </w:t>
      </w:r>
      <w:r w:rsidRPr="001A77F6">
        <w:t>SCR 21</w:t>
      </w:r>
      <w:r w:rsidR="00BA1256">
        <w:t> </w:t>
      </w:r>
      <w:r w:rsidRPr="001A77F6">
        <w:t>267</w:t>
      </w:r>
      <w:r w:rsidR="00BA1256">
        <w:t> </w:t>
      </w:r>
      <w:r w:rsidRPr="001A77F6">
        <w:t xml:space="preserve">042, but the affidavit supplied to court by the </w:t>
      </w:r>
      <w:r w:rsidR="007E4068" w:rsidRPr="001A77F6">
        <w:t>Liquidator</w:t>
      </w:r>
      <w:r w:rsidRPr="001A77F6">
        <w:t xml:space="preserve"> dated 24 June 2011 shows that his fees amounted to SCR 7</w:t>
      </w:r>
      <w:r w:rsidR="00BA1256">
        <w:t> </w:t>
      </w:r>
      <w:r w:rsidRPr="001A77F6">
        <w:t>210</w:t>
      </w:r>
      <w:r w:rsidR="00BA1256">
        <w:t> </w:t>
      </w:r>
      <w:r w:rsidRPr="001A77F6">
        <w:t>250.</w:t>
      </w:r>
    </w:p>
    <w:p w14:paraId="7D3BE1A3" w14:textId="3D1B458E" w:rsidR="006675A4" w:rsidRPr="001A77F6" w:rsidRDefault="006675A4" w:rsidP="00C677A4">
      <w:pPr>
        <w:pStyle w:val="NumberedQuotationindent1"/>
        <w:numPr>
          <w:ilvl w:val="0"/>
          <w:numId w:val="10"/>
        </w:numPr>
      </w:pPr>
      <w:r w:rsidRPr="001A77F6">
        <w:t xml:space="preserve">The </w:t>
      </w:r>
      <w:r w:rsidR="007E4068" w:rsidRPr="001A77F6">
        <w:t>Liquidator</w:t>
      </w:r>
      <w:r w:rsidRPr="001A77F6">
        <w:t xml:space="preserve">’s Cash Book, however, shows the following amounts to being paid to the </w:t>
      </w:r>
      <w:r w:rsidR="007E4068" w:rsidRPr="001A77F6">
        <w:t>Liquidator</w:t>
      </w:r>
      <w:r w:rsidRPr="001A77F6">
        <w:t>: USD 1.7 million paid on 28 October 2008, USD 11</w:t>
      </w:r>
      <w:r w:rsidR="00BA1256">
        <w:t> </w:t>
      </w:r>
      <w:r w:rsidRPr="001A77F6">
        <w:t>065.40 paid on 20 August 2009, and SCR 7</w:t>
      </w:r>
      <w:r w:rsidR="00BA1256">
        <w:t> </w:t>
      </w:r>
      <w:r w:rsidRPr="001A77F6">
        <w:t>211</w:t>
      </w:r>
      <w:r w:rsidR="00BA1256">
        <w:t> </w:t>
      </w:r>
      <w:r w:rsidRPr="001A77F6">
        <w:t xml:space="preserve">625 paid on 30 June 2011. </w:t>
      </w:r>
    </w:p>
    <w:p w14:paraId="7D4C210C" w14:textId="1E675569" w:rsidR="006675A4" w:rsidRPr="001A77F6" w:rsidRDefault="006675A4" w:rsidP="00C677A4">
      <w:pPr>
        <w:pStyle w:val="NumberedQuotationindent1"/>
        <w:numPr>
          <w:ilvl w:val="0"/>
          <w:numId w:val="10"/>
        </w:numPr>
      </w:pPr>
      <w:r w:rsidRPr="001A77F6">
        <w:t xml:space="preserve">From this, it seems the </w:t>
      </w:r>
      <w:r w:rsidR="007E4068" w:rsidRPr="001A77F6">
        <w:t>Liquidator</w:t>
      </w:r>
      <w:r w:rsidRPr="001A77F6">
        <w:t xml:space="preserve"> did not disclose to the Court in his affidavit that an amount of USD 1</w:t>
      </w:r>
      <w:r w:rsidR="00BA1256">
        <w:t> </w:t>
      </w:r>
      <w:r w:rsidRPr="001A77F6">
        <w:t>711</w:t>
      </w:r>
      <w:r w:rsidR="00BA1256">
        <w:t> </w:t>
      </w:r>
      <w:r w:rsidRPr="001A77F6">
        <w:t xml:space="preserve">065.40 had been paid to him or his associates. Nevertheless, the </w:t>
      </w:r>
      <w:r w:rsidR="007E4068" w:rsidRPr="001A77F6">
        <w:t>Liquidator</w:t>
      </w:r>
      <w:r w:rsidRPr="001A77F6">
        <w:t xml:space="preserve"> in communications with the Receiver claims that the creditors were aware of the </w:t>
      </w:r>
      <w:r w:rsidR="007E4068" w:rsidRPr="001A77F6">
        <w:t>Liquidator</w:t>
      </w:r>
      <w:r w:rsidRPr="001A77F6">
        <w:t xml:space="preserve">’s fees by several affidavits sworn and no objection was made by the creditors concerning his fees. </w:t>
      </w:r>
    </w:p>
    <w:p w14:paraId="6C9CCCDB" w14:textId="5FA8623B" w:rsidR="006675A4" w:rsidRPr="001A77F6" w:rsidRDefault="006675A4" w:rsidP="00C677A4">
      <w:pPr>
        <w:pStyle w:val="NumberedQuotationindent1"/>
        <w:numPr>
          <w:ilvl w:val="0"/>
          <w:numId w:val="10"/>
        </w:numPr>
      </w:pPr>
      <w:r w:rsidRPr="001A77F6">
        <w:t xml:space="preserve">The bills of costs of De </w:t>
      </w:r>
      <w:proofErr w:type="spellStart"/>
      <w:r w:rsidRPr="001A77F6">
        <w:t>Commarmond</w:t>
      </w:r>
      <w:proofErr w:type="spellEnd"/>
      <w:r w:rsidRPr="001A77F6">
        <w:t xml:space="preserve"> &amp; Koenig fall under Art</w:t>
      </w:r>
      <w:r w:rsidR="006E4730" w:rsidRPr="001A77F6">
        <w:t>icle</w:t>
      </w:r>
      <w:r w:rsidRPr="001A77F6">
        <w:t xml:space="preserve"> 14 of the Business Tax Regulations 2005 entered into between Seychelles and Mauritius (the Double Taxation Agreement or DTAA), however, the bill of cost needs to be taxed by the Taxing Officer in terms of the local regulations.</w:t>
      </w:r>
    </w:p>
    <w:p w14:paraId="566BE55E" w14:textId="7416ADEB" w:rsidR="006675A4" w:rsidRPr="001A77F6" w:rsidRDefault="006675A4" w:rsidP="00C677A4">
      <w:pPr>
        <w:pStyle w:val="NumberedQuotationindent1"/>
        <w:numPr>
          <w:ilvl w:val="0"/>
          <w:numId w:val="10"/>
        </w:numPr>
      </w:pPr>
      <w:r w:rsidRPr="001A77F6">
        <w:t xml:space="preserve">The fees payable to the </w:t>
      </w:r>
      <w:r w:rsidR="007E4068" w:rsidRPr="001A77F6">
        <w:t>Liquidator</w:t>
      </w:r>
      <w:r w:rsidRPr="001A77F6">
        <w:t>, as a resident of Mauritius fall under Art</w:t>
      </w:r>
      <w:r w:rsidR="006E4730" w:rsidRPr="001A77F6">
        <w:t>icle</w:t>
      </w:r>
      <w:r w:rsidRPr="001A77F6">
        <w:t xml:space="preserve"> 15 of the DTAA as the income would not be in the nature of professional services of an independent character.</w:t>
      </w:r>
      <w:r w:rsidR="006E4730" w:rsidRPr="001A77F6">
        <w:t xml:space="preserve"> </w:t>
      </w:r>
      <w:r w:rsidRPr="001A77F6">
        <w:t>Since he was appointed by the Court, he derives remuneration falling</w:t>
      </w:r>
      <w:r w:rsidR="006E4730" w:rsidRPr="001A77F6">
        <w:t xml:space="preserve"> in</w:t>
      </w:r>
      <w:r w:rsidRPr="001A77F6">
        <w:t xml:space="preserve"> the category </w:t>
      </w:r>
      <w:r w:rsidR="006E4730" w:rsidRPr="001A77F6">
        <w:t xml:space="preserve">of </w:t>
      </w:r>
      <w:r w:rsidRPr="001A77F6">
        <w:t xml:space="preserve">Dependant Personal Services which may be taxed in Seychelles. </w:t>
      </w:r>
    </w:p>
    <w:p w14:paraId="044B3213" w14:textId="77777777" w:rsidR="006675A4" w:rsidRPr="001A77F6" w:rsidRDefault="006675A4" w:rsidP="006675A4">
      <w:pPr>
        <w:pStyle w:val="JudgmentText"/>
        <w:numPr>
          <w:ilvl w:val="0"/>
          <w:numId w:val="0"/>
        </w:numPr>
        <w:ind w:left="180"/>
      </w:pPr>
    </w:p>
    <w:p w14:paraId="53CCBE18" w14:textId="6732B08B" w:rsidR="006675A4" w:rsidRPr="001A77F6" w:rsidRDefault="006675A4" w:rsidP="00C677A4">
      <w:pPr>
        <w:pStyle w:val="JudgmentText"/>
        <w:numPr>
          <w:ilvl w:val="0"/>
          <w:numId w:val="5"/>
        </w:numPr>
      </w:pPr>
      <w:r w:rsidRPr="001A77F6">
        <w:t xml:space="preserve">In light of these issues and discrepancies, the Official Receiver made recommendations which included the following: </w:t>
      </w:r>
    </w:p>
    <w:p w14:paraId="70A58B96" w14:textId="33618448" w:rsidR="006675A4" w:rsidRPr="001A77F6" w:rsidRDefault="006E4730" w:rsidP="00C677A4">
      <w:pPr>
        <w:pStyle w:val="NumberedQuotationindent1"/>
        <w:numPr>
          <w:ilvl w:val="0"/>
          <w:numId w:val="11"/>
        </w:numPr>
      </w:pPr>
      <w:r w:rsidRPr="001A77F6">
        <w:t>In respect of s</w:t>
      </w:r>
      <w:r w:rsidR="006675A4" w:rsidRPr="001A77F6">
        <w:t xml:space="preserve">ection 122(1) of the Winding </w:t>
      </w:r>
      <w:proofErr w:type="gramStart"/>
      <w:r w:rsidR="006675A4" w:rsidRPr="001A77F6">
        <w:t>Up</w:t>
      </w:r>
      <w:proofErr w:type="gramEnd"/>
      <w:r w:rsidR="006675A4" w:rsidRPr="001A77F6">
        <w:t xml:space="preserve"> Rules – because the net proceeds of the Liquidation was not sufficient to satisfy the Secured and Preferred Creditors’, the final meeting of creditors may be dispensed with. But for the sake of good order, the </w:t>
      </w:r>
      <w:r w:rsidR="006D7528">
        <w:t>S</w:t>
      </w:r>
      <w:r w:rsidR="006675A4" w:rsidRPr="001A77F6">
        <w:t xml:space="preserve">ecured </w:t>
      </w:r>
      <w:r w:rsidR="006D7528">
        <w:t>C</w:t>
      </w:r>
      <w:r w:rsidR="006675A4" w:rsidRPr="001A77F6">
        <w:t xml:space="preserve">reditors should confirm in writing to the </w:t>
      </w:r>
      <w:r w:rsidR="007E4068" w:rsidRPr="001A77F6">
        <w:t>Liquidator</w:t>
      </w:r>
      <w:r w:rsidR="006675A4" w:rsidRPr="001A77F6">
        <w:t xml:space="preserve"> that the amounts payable to them, as stated in the July 2012 court order, had been received in full. </w:t>
      </w:r>
    </w:p>
    <w:p w14:paraId="19E8F6C6" w14:textId="6C197842" w:rsidR="006675A4" w:rsidRPr="001A77F6" w:rsidRDefault="006E4730" w:rsidP="00C677A4">
      <w:pPr>
        <w:pStyle w:val="NumberedQuotationindent1"/>
        <w:numPr>
          <w:ilvl w:val="0"/>
          <w:numId w:val="11"/>
        </w:numPr>
      </w:pPr>
      <w:r w:rsidRPr="001A77F6">
        <w:t>In respect of s</w:t>
      </w:r>
      <w:r w:rsidR="006675A4" w:rsidRPr="001A77F6">
        <w:t>ection</w:t>
      </w:r>
      <w:r w:rsidRPr="001A77F6">
        <w:t>s</w:t>
      </w:r>
      <w:r w:rsidR="006675A4" w:rsidRPr="001A77F6">
        <w:t xml:space="preserve"> 164(1) and 165(2) of the Winding Up Rules – payments made in respect of legal services should be subject to taxing in accordance with the rules, and any excess be refunded for the benefit of the creditors.</w:t>
      </w:r>
    </w:p>
    <w:p w14:paraId="194FD862" w14:textId="4ED1A972" w:rsidR="006675A4" w:rsidRPr="001A77F6" w:rsidRDefault="006E4730" w:rsidP="00C677A4">
      <w:pPr>
        <w:pStyle w:val="NumberedQuotationindent1"/>
        <w:numPr>
          <w:ilvl w:val="0"/>
          <w:numId w:val="11"/>
        </w:numPr>
      </w:pPr>
      <w:r w:rsidRPr="007F6EF2">
        <w:t>In respect of s</w:t>
      </w:r>
      <w:r w:rsidR="006675A4" w:rsidRPr="007F6EF2">
        <w:t xml:space="preserve">ection 220(2) of the Companies </w:t>
      </w:r>
      <w:r w:rsidR="00427CD3">
        <w:t>Ordinance</w:t>
      </w:r>
      <w:r w:rsidR="006675A4" w:rsidRPr="007F6EF2">
        <w:t xml:space="preserve"> 1972 – the </w:t>
      </w:r>
      <w:r w:rsidRPr="007F6EF2">
        <w:t>C</w:t>
      </w:r>
      <w:r w:rsidR="006675A4" w:rsidRPr="007F6EF2">
        <w:t xml:space="preserve">ourt, in assessing the remuneration of the </w:t>
      </w:r>
      <w:r w:rsidR="007E4068" w:rsidRPr="007F6EF2">
        <w:t>Liquidator</w:t>
      </w:r>
      <w:r w:rsidR="006675A4" w:rsidRPr="007F6EF2">
        <w:t xml:space="preserve"> as required by s</w:t>
      </w:r>
      <w:r w:rsidRPr="007F6EF2">
        <w:t>ection</w:t>
      </w:r>
      <w:r w:rsidR="006675A4" w:rsidRPr="007F6EF2">
        <w:t xml:space="preserve"> 220(2), must review the various affidavits of the </w:t>
      </w:r>
      <w:r w:rsidR="007E4068" w:rsidRPr="007F6EF2">
        <w:t>Liquidator</w:t>
      </w:r>
      <w:r w:rsidR="006675A4" w:rsidRPr="007F6EF2">
        <w:t xml:space="preserve"> and that the </w:t>
      </w:r>
      <w:r w:rsidRPr="007F6EF2">
        <w:t>C</w:t>
      </w:r>
      <w:r w:rsidR="006675A4" w:rsidRPr="007F6EF2">
        <w:t xml:space="preserve">ourt direct the quantum of the remuneration payable to the </w:t>
      </w:r>
      <w:r w:rsidR="007E4068" w:rsidRPr="007F6EF2">
        <w:t>Liquidator</w:t>
      </w:r>
      <w:r w:rsidR="006675A4" w:rsidRPr="001A77F6">
        <w:t xml:space="preserve">. </w:t>
      </w:r>
    </w:p>
    <w:p w14:paraId="272CE1E6" w14:textId="541F7CA5" w:rsidR="006675A4" w:rsidRPr="001A77F6" w:rsidRDefault="006675A4" w:rsidP="00C677A4">
      <w:pPr>
        <w:pStyle w:val="NumberedQuotationindent1"/>
        <w:numPr>
          <w:ilvl w:val="0"/>
          <w:numId w:val="11"/>
        </w:numPr>
      </w:pPr>
      <w:r w:rsidRPr="001A77F6">
        <w:t xml:space="preserve">That the </w:t>
      </w:r>
      <w:r w:rsidR="007E4068" w:rsidRPr="001A77F6">
        <w:t>Liquidator</w:t>
      </w:r>
      <w:r w:rsidRPr="001A77F6">
        <w:t xml:space="preserve"> obtain confirmation from the Seychelles Revenue Commissioner that his fees are not to be taxed in Seychelles under the DTAA.</w:t>
      </w:r>
    </w:p>
    <w:p w14:paraId="7FE2F42A" w14:textId="2FFEBBF0" w:rsidR="006675A4" w:rsidRPr="001A77F6" w:rsidRDefault="006675A4" w:rsidP="00C677A4">
      <w:pPr>
        <w:pStyle w:val="NumberedQuotationindent1"/>
        <w:numPr>
          <w:ilvl w:val="0"/>
          <w:numId w:val="11"/>
        </w:numPr>
      </w:pPr>
      <w:r w:rsidRPr="001A77F6">
        <w:t xml:space="preserve">That the </w:t>
      </w:r>
      <w:r w:rsidR="007E4068" w:rsidRPr="001A77F6">
        <w:t>Liquidator</w:t>
      </w:r>
      <w:r w:rsidRPr="001A77F6">
        <w:t xml:space="preserve"> and trustees of the secured creditors recover such sums held by them and pay to the Court the Official Receiver’s fees laid down in Regulations.</w:t>
      </w:r>
    </w:p>
    <w:p w14:paraId="40BDF7A1" w14:textId="24CAE0FA" w:rsidR="006675A4" w:rsidRPr="001A77F6" w:rsidRDefault="006675A4" w:rsidP="00C677A4">
      <w:pPr>
        <w:pStyle w:val="NumberedQuotationindent1"/>
        <w:numPr>
          <w:ilvl w:val="0"/>
          <w:numId w:val="11"/>
        </w:numPr>
      </w:pPr>
      <w:r w:rsidRPr="001A77F6">
        <w:t xml:space="preserve">That the </w:t>
      </w:r>
      <w:r w:rsidR="007E4068" w:rsidRPr="001A77F6">
        <w:t>Liquidator</w:t>
      </w:r>
      <w:r w:rsidRPr="001A77F6">
        <w:t xml:space="preserve"> be discharged from his appointment only when the Court is satisfied that the issues, discrepancies and recommendations have been addressed. </w:t>
      </w:r>
    </w:p>
    <w:p w14:paraId="52D1A571" w14:textId="77777777" w:rsidR="006675A4" w:rsidRPr="001A77F6" w:rsidRDefault="006675A4" w:rsidP="006E4730">
      <w:pPr>
        <w:pStyle w:val="NumberedQuotationindent1"/>
        <w:numPr>
          <w:ilvl w:val="0"/>
          <w:numId w:val="0"/>
        </w:numPr>
        <w:ind w:left="2160"/>
      </w:pPr>
    </w:p>
    <w:p w14:paraId="3AA9C735" w14:textId="2BD1C36F" w:rsidR="00AA0A0C" w:rsidRPr="001A77F6" w:rsidRDefault="00AA0A0C" w:rsidP="00C677A4">
      <w:pPr>
        <w:pStyle w:val="JudgmentText"/>
        <w:numPr>
          <w:ilvl w:val="0"/>
          <w:numId w:val="5"/>
        </w:numPr>
      </w:pPr>
      <w:r w:rsidRPr="001A77F6">
        <w:t xml:space="preserve">In the proceedings of 4 April 2018, the attorney for EODC stated that it required time to draft submissions in response to the Receiver’s report. </w:t>
      </w:r>
    </w:p>
    <w:p w14:paraId="65ADA9D7" w14:textId="30061192" w:rsidR="00AA0A0C" w:rsidRPr="001A77F6" w:rsidRDefault="00AA0A0C" w:rsidP="00AA0A0C">
      <w:pPr>
        <w:pStyle w:val="Attorneysnames"/>
      </w:pPr>
      <w:r w:rsidRPr="001A77F6">
        <w:t xml:space="preserve">The urgent application by the EODC </w:t>
      </w:r>
    </w:p>
    <w:p w14:paraId="73DCE88D" w14:textId="77777777" w:rsidR="00AA0A0C" w:rsidRPr="001A77F6" w:rsidRDefault="00AA0A0C" w:rsidP="00AA0A0C">
      <w:pPr>
        <w:pStyle w:val="Attorneysnames"/>
      </w:pPr>
    </w:p>
    <w:p w14:paraId="362C4522" w14:textId="65118EFC" w:rsidR="004526E7" w:rsidRPr="001A77F6" w:rsidRDefault="004526E7" w:rsidP="00C677A4">
      <w:pPr>
        <w:pStyle w:val="JudgmentText"/>
        <w:numPr>
          <w:ilvl w:val="0"/>
          <w:numId w:val="5"/>
        </w:numPr>
      </w:pPr>
      <w:r w:rsidRPr="001A77F6">
        <w:t xml:space="preserve">On 15 May 2018, </w:t>
      </w:r>
      <w:r w:rsidR="00E1781E" w:rsidRPr="001A77F6">
        <w:t xml:space="preserve">EODC </w:t>
      </w:r>
      <w:r w:rsidR="004C3AD2" w:rsidRPr="001A77F6">
        <w:t xml:space="preserve">applied </w:t>
      </w:r>
      <w:r w:rsidRPr="001A77F6">
        <w:t xml:space="preserve">on an urgent basis, for orders directing the Official Receiver and the </w:t>
      </w:r>
      <w:r w:rsidR="007E4068" w:rsidRPr="001A77F6">
        <w:t>Liquidator</w:t>
      </w:r>
      <w:r w:rsidRPr="001A77F6">
        <w:t xml:space="preserve"> as follows:</w:t>
      </w:r>
    </w:p>
    <w:p w14:paraId="5B650596" w14:textId="47677537" w:rsidR="004526E7" w:rsidRPr="001A77F6" w:rsidRDefault="004526E7" w:rsidP="00C677A4">
      <w:pPr>
        <w:pStyle w:val="NumberedQuotationindent1"/>
        <w:numPr>
          <w:ilvl w:val="0"/>
          <w:numId w:val="12"/>
        </w:numPr>
      </w:pPr>
      <w:r w:rsidRPr="001A77F6">
        <w:t xml:space="preserve">That the Official Receiver, in the interest of justice and equity investigate in forensic detail and report back on the movements of </w:t>
      </w:r>
      <w:r w:rsidRPr="001A77F6">
        <w:lastRenderedPageBreak/>
        <w:t xml:space="preserve">moneys and the numerous serious improprieties and failures of the </w:t>
      </w:r>
      <w:r w:rsidR="007E4068" w:rsidRPr="001A77F6">
        <w:t>Liquidator</w:t>
      </w:r>
      <w:r w:rsidRPr="001A77F6">
        <w:t xml:space="preserve"> summarised in the founding affidavit;</w:t>
      </w:r>
    </w:p>
    <w:p w14:paraId="4D943C55" w14:textId="51906E4D" w:rsidR="004526E7" w:rsidRPr="001A77F6" w:rsidRDefault="004526E7" w:rsidP="00C677A4">
      <w:pPr>
        <w:pStyle w:val="NumberedQuotationindent1"/>
        <w:numPr>
          <w:ilvl w:val="0"/>
          <w:numId w:val="12"/>
        </w:numPr>
      </w:pPr>
      <w:r w:rsidRPr="001A77F6">
        <w:t xml:space="preserve">Confirming that Mr Bernard Pool has been the Official Receiver since 1983 when he was appointed upon the death of Michael Angas and not when he was ‘reappointed’ for ‘the avoidance of doubt’ by former Chief Justice </w:t>
      </w:r>
      <w:proofErr w:type="spellStart"/>
      <w:r w:rsidRPr="001A77F6">
        <w:t>Egonda-Ntende</w:t>
      </w:r>
      <w:proofErr w:type="spellEnd"/>
      <w:r w:rsidRPr="001A77F6">
        <w:t xml:space="preserve"> on 1 April 2014 – as this has a significant bearing on numerous of the </w:t>
      </w:r>
      <w:r w:rsidR="007E4068" w:rsidRPr="001A77F6">
        <w:t>Liquidator</w:t>
      </w:r>
      <w:r w:rsidRPr="001A77F6">
        <w:t>’s acts and omissions;</w:t>
      </w:r>
    </w:p>
    <w:p w14:paraId="4ADB77D9" w14:textId="5321E685" w:rsidR="004526E7" w:rsidRPr="001A77F6" w:rsidRDefault="004526E7" w:rsidP="00C677A4">
      <w:pPr>
        <w:pStyle w:val="NumberedQuotationindent1"/>
        <w:numPr>
          <w:ilvl w:val="0"/>
          <w:numId w:val="12"/>
        </w:numPr>
      </w:pPr>
      <w:r w:rsidRPr="001A77F6">
        <w:t xml:space="preserve">Directing the Official Receiver to investigate whether there are any residual amounts in possession of the </w:t>
      </w:r>
      <w:r w:rsidR="007E4068" w:rsidRPr="001A77F6">
        <w:t>Liquidator</w:t>
      </w:r>
      <w:r w:rsidRPr="001A77F6">
        <w:t>;</w:t>
      </w:r>
    </w:p>
    <w:p w14:paraId="60919A0B" w14:textId="454865B1" w:rsidR="004526E7" w:rsidRPr="001A77F6" w:rsidRDefault="004526E7" w:rsidP="00C677A4">
      <w:pPr>
        <w:pStyle w:val="NumberedQuotationindent1"/>
        <w:numPr>
          <w:ilvl w:val="0"/>
          <w:numId w:val="12"/>
        </w:numPr>
      </w:pPr>
      <w:r w:rsidRPr="001A77F6">
        <w:t xml:space="preserve">Directing the </w:t>
      </w:r>
      <w:r w:rsidR="007E4068" w:rsidRPr="001A77F6">
        <w:t>Liquidator</w:t>
      </w:r>
      <w:r w:rsidRPr="001A77F6">
        <w:t xml:space="preserve"> to comply with all the recommendations of the Official Receiver as contained in his report of 19 March 2018, particularly that payments made to legal and other services as well as the fees of the </w:t>
      </w:r>
      <w:r w:rsidR="007E4068" w:rsidRPr="001A77F6">
        <w:t>Liquidator</w:t>
      </w:r>
      <w:r w:rsidRPr="001A77F6">
        <w:t>, be taxed in accordance with the law and any over payment be brought back into the liquidation accounts for distribution with the Creditors.</w:t>
      </w:r>
    </w:p>
    <w:p w14:paraId="4CCF8C82" w14:textId="53150B7A" w:rsidR="004526E7" w:rsidRPr="001A77F6" w:rsidRDefault="004526E7" w:rsidP="00C677A4">
      <w:pPr>
        <w:pStyle w:val="NumberedQuotationindent1"/>
        <w:numPr>
          <w:ilvl w:val="0"/>
          <w:numId w:val="12"/>
        </w:numPr>
      </w:pPr>
      <w:r w:rsidRPr="001A77F6">
        <w:t xml:space="preserve">That the </w:t>
      </w:r>
      <w:r w:rsidR="007E4068" w:rsidRPr="001A77F6">
        <w:t>Liquidator</w:t>
      </w:r>
      <w:r w:rsidRPr="001A77F6">
        <w:t xml:space="preserve"> should not be released and the company not be dissolved until such time that he has complied with the recommendations of the Official Receiver and the orders of the Honourable Court. </w:t>
      </w:r>
    </w:p>
    <w:p w14:paraId="514E4260" w14:textId="5DEF0555" w:rsidR="004526E7" w:rsidRPr="001A77F6" w:rsidRDefault="004526E7" w:rsidP="00C677A4">
      <w:pPr>
        <w:pStyle w:val="NumberedQuotationindent1"/>
        <w:numPr>
          <w:ilvl w:val="0"/>
          <w:numId w:val="12"/>
        </w:numPr>
      </w:pPr>
      <w:r w:rsidRPr="001A77F6">
        <w:t xml:space="preserve">Any order the court deems appropriate; and </w:t>
      </w:r>
    </w:p>
    <w:p w14:paraId="42552CF9" w14:textId="6F9CE594" w:rsidR="004526E7" w:rsidRPr="001A77F6" w:rsidRDefault="004526E7" w:rsidP="00C677A4">
      <w:pPr>
        <w:pStyle w:val="NumberedQuotationindent1"/>
        <w:numPr>
          <w:ilvl w:val="0"/>
          <w:numId w:val="12"/>
        </w:numPr>
      </w:pPr>
      <w:r w:rsidRPr="001A77F6">
        <w:t xml:space="preserve">Costs. </w:t>
      </w:r>
    </w:p>
    <w:p w14:paraId="62654630" w14:textId="77777777" w:rsidR="004526E7" w:rsidRPr="001A77F6" w:rsidRDefault="004526E7" w:rsidP="004526E7">
      <w:pPr>
        <w:pStyle w:val="Unnumberedquote"/>
      </w:pPr>
    </w:p>
    <w:p w14:paraId="39E8D7C6" w14:textId="761428B1" w:rsidR="004526E7" w:rsidRPr="001A77F6" w:rsidRDefault="004526E7" w:rsidP="00C677A4">
      <w:pPr>
        <w:pStyle w:val="JudgmentText"/>
        <w:numPr>
          <w:ilvl w:val="0"/>
          <w:numId w:val="5"/>
        </w:numPr>
      </w:pPr>
      <w:r w:rsidRPr="001A77F6">
        <w:t xml:space="preserve">In the affidavit, </w:t>
      </w:r>
      <w:r w:rsidR="005E76A0" w:rsidRPr="001A77F6">
        <w:t>EODC</w:t>
      </w:r>
      <w:r w:rsidRPr="001A77F6">
        <w:t xml:space="preserve"> raised the allegation that there were several discrepancies which the Receiver did not address. The alleged discrepancies it highlighted included: </w:t>
      </w:r>
    </w:p>
    <w:p w14:paraId="34AA8AD1" w14:textId="5D8852E8" w:rsidR="004526E7" w:rsidRPr="001A77F6" w:rsidRDefault="004526E7" w:rsidP="00C677A4">
      <w:pPr>
        <w:pStyle w:val="NumberedQuotationindent1"/>
        <w:numPr>
          <w:ilvl w:val="0"/>
          <w:numId w:val="13"/>
        </w:numPr>
      </w:pPr>
      <w:r w:rsidRPr="001A77F6">
        <w:t>In relation to the purchase price for the Plantation Club, which was set at SCR 480</w:t>
      </w:r>
      <w:r w:rsidR="009F5F77">
        <w:t> </w:t>
      </w:r>
      <w:r w:rsidRPr="001A77F6">
        <w:t>000</w:t>
      </w:r>
      <w:r w:rsidR="009F5F77">
        <w:t> </w:t>
      </w:r>
      <w:r w:rsidRPr="001A77F6">
        <w:t xml:space="preserve">000, the amount that appears in the Central Bank entry </w:t>
      </w:r>
      <w:r w:rsidR="00E36F25">
        <w:t>wa</w:t>
      </w:r>
      <w:r w:rsidRPr="001A77F6">
        <w:t>s SCR 439</w:t>
      </w:r>
      <w:r w:rsidR="009F5F77">
        <w:t> </w:t>
      </w:r>
      <w:r w:rsidRPr="001A77F6">
        <w:t>839</w:t>
      </w:r>
      <w:r w:rsidR="009F5F77">
        <w:t> </w:t>
      </w:r>
      <w:r w:rsidRPr="001A77F6">
        <w:t>106. This indicates that money was fraudulently withheld from the proceeds of liquidation from the outset;</w:t>
      </w:r>
    </w:p>
    <w:p w14:paraId="0D9C3D22" w14:textId="67451CAF" w:rsidR="004526E7" w:rsidRPr="001A77F6" w:rsidRDefault="004526E7" w:rsidP="00C677A4">
      <w:pPr>
        <w:pStyle w:val="NumberedQuotationindent1"/>
        <w:numPr>
          <w:ilvl w:val="0"/>
          <w:numId w:val="13"/>
        </w:numPr>
      </w:pPr>
      <w:r w:rsidRPr="001A77F6">
        <w:t xml:space="preserve">That the actual amount paid </w:t>
      </w:r>
      <w:r w:rsidR="007F6EF2">
        <w:t>to</w:t>
      </w:r>
      <w:r w:rsidR="007F6EF2" w:rsidRPr="007F6EF2">
        <w:t xml:space="preserve"> </w:t>
      </w:r>
      <w:r w:rsidRPr="007F6EF2">
        <w:t xml:space="preserve">the </w:t>
      </w:r>
      <w:r w:rsidR="007E4068" w:rsidRPr="007F6EF2">
        <w:t>Liquidator</w:t>
      </w:r>
      <w:r w:rsidRPr="007F6EF2">
        <w:t xml:space="preserve"> by the Central Bank was</w:t>
      </w:r>
      <w:r w:rsidRPr="001A77F6">
        <w:t xml:space="preserve"> SCR 432</w:t>
      </w:r>
      <w:r w:rsidR="009F5F77">
        <w:t> </w:t>
      </w:r>
      <w:r w:rsidRPr="001A77F6">
        <w:t>700</w:t>
      </w:r>
      <w:r w:rsidR="009F5F77">
        <w:t> </w:t>
      </w:r>
      <w:r w:rsidRPr="001A77F6">
        <w:t xml:space="preserve">000, whereas the </w:t>
      </w:r>
      <w:r w:rsidR="007E4068" w:rsidRPr="001A77F6">
        <w:t>Liquidator</w:t>
      </w:r>
      <w:r w:rsidRPr="001A77F6">
        <w:t xml:space="preserve"> claimed to have received SCR 480</w:t>
      </w:r>
      <w:r w:rsidR="009F5F77">
        <w:t> </w:t>
      </w:r>
      <w:r w:rsidRPr="001A77F6">
        <w:t>000</w:t>
      </w:r>
      <w:r w:rsidR="009F5F77">
        <w:t> </w:t>
      </w:r>
      <w:r w:rsidRPr="001A77F6">
        <w:t xml:space="preserve">000 although no evidence </w:t>
      </w:r>
      <w:r w:rsidR="00E36F25">
        <w:t xml:space="preserve">existed </w:t>
      </w:r>
      <w:r w:rsidRPr="001A77F6">
        <w:t>to substantiate the claim;</w:t>
      </w:r>
    </w:p>
    <w:p w14:paraId="3DE20696" w14:textId="4E350100" w:rsidR="004526E7" w:rsidRPr="001A77F6" w:rsidRDefault="004526E7" w:rsidP="00C677A4">
      <w:pPr>
        <w:pStyle w:val="NumberedQuotationindent1"/>
        <w:numPr>
          <w:ilvl w:val="0"/>
          <w:numId w:val="13"/>
        </w:numPr>
      </w:pPr>
      <w:r w:rsidRPr="001A77F6">
        <w:t xml:space="preserve">That the transactions represent a shortfall of SCR 47.3 million and that the only evidence of how much was actually paid into the Central Bank of Seychelles and how much was paid to the </w:t>
      </w:r>
      <w:r w:rsidR="007E4068" w:rsidRPr="001A77F6">
        <w:t>Liquidator</w:t>
      </w:r>
      <w:r w:rsidRPr="001A77F6">
        <w:t xml:space="preserve"> comes from the certified financial statement of the Central Bank of Seychelles for 2008;</w:t>
      </w:r>
    </w:p>
    <w:p w14:paraId="23237C0A" w14:textId="742B3BAF" w:rsidR="004526E7" w:rsidRPr="001A77F6" w:rsidRDefault="004526E7" w:rsidP="00C677A4">
      <w:pPr>
        <w:pStyle w:val="NumberedQuotationindent1"/>
        <w:numPr>
          <w:ilvl w:val="0"/>
          <w:numId w:val="13"/>
        </w:numPr>
      </w:pPr>
      <w:r w:rsidRPr="001A77F6">
        <w:t xml:space="preserve">That the report of the Auditor General of 2008 states that two ‘payments in connection with the Plantation Club’ totalling SCR 118 million were charged to the General Revenue Balance (GRB) in October and </w:t>
      </w:r>
      <w:r w:rsidRPr="001A77F6">
        <w:lastRenderedPageBreak/>
        <w:t>November 2008</w:t>
      </w:r>
      <w:r w:rsidR="00A27A48">
        <w:t xml:space="preserve"> </w:t>
      </w:r>
      <w:r w:rsidRPr="001A77F6">
        <w:t>respectively</w:t>
      </w:r>
      <w:r w:rsidR="00A27A48">
        <w:t xml:space="preserve">, </w:t>
      </w:r>
      <w:r w:rsidRPr="001A77F6">
        <w:t>unsubstantiated by documents and that the audit could not establish their validity – and also stating that the payments were made without proper appropriation of funds. These amounts are not</w:t>
      </w:r>
      <w:r w:rsidR="00A27A48">
        <w:t xml:space="preserve"> in</w:t>
      </w:r>
      <w:r w:rsidRPr="001A77F6">
        <w:t xml:space="preserve"> </w:t>
      </w:r>
      <w:r w:rsidR="00A27A48">
        <w:t xml:space="preserve">the </w:t>
      </w:r>
      <w:r w:rsidR="007E4068" w:rsidRPr="001A77F6">
        <w:t>Liquidator</w:t>
      </w:r>
      <w:r w:rsidRPr="001A77F6">
        <w:t>’s final accounts;</w:t>
      </w:r>
    </w:p>
    <w:p w14:paraId="235A536B" w14:textId="257A3603" w:rsidR="004526E7" w:rsidRPr="001A77F6" w:rsidRDefault="004526E7" w:rsidP="00C677A4">
      <w:pPr>
        <w:pStyle w:val="NumberedQuotationindent1"/>
        <w:numPr>
          <w:ilvl w:val="0"/>
          <w:numId w:val="13"/>
        </w:numPr>
      </w:pPr>
      <w:r w:rsidRPr="001A77F6">
        <w:t xml:space="preserve">In the same report, the Auditor General states that a sum of SCR 7.5 million was advanced to the </w:t>
      </w:r>
      <w:r w:rsidR="007E4068" w:rsidRPr="001A77F6">
        <w:t>Liquidator</w:t>
      </w:r>
      <w:r w:rsidRPr="001A77F6">
        <w:t xml:space="preserve"> by the Government. There seems to be no basis for this in the context of the liquidation and this sum appears nowhere in the </w:t>
      </w:r>
      <w:r w:rsidR="007E4068" w:rsidRPr="001A77F6">
        <w:t>Liquidator</w:t>
      </w:r>
      <w:r w:rsidRPr="001A77F6">
        <w:t xml:space="preserve">’s accounts nor is there evidence that this money was ever paid back, even though a smaller advance of SCR 1 million was noted in the </w:t>
      </w:r>
      <w:r w:rsidR="007E4068" w:rsidRPr="001A77F6">
        <w:t>Liquidator</w:t>
      </w:r>
      <w:r w:rsidRPr="001A77F6">
        <w:t xml:space="preserve">’s account as having been received and repaid. </w:t>
      </w:r>
    </w:p>
    <w:p w14:paraId="5B3EE3CC" w14:textId="105E5C9B" w:rsidR="004526E7" w:rsidRPr="001A77F6" w:rsidRDefault="004526E7" w:rsidP="00C677A4">
      <w:pPr>
        <w:pStyle w:val="NumberedQuotationindent1"/>
        <w:numPr>
          <w:ilvl w:val="0"/>
          <w:numId w:val="13"/>
        </w:numPr>
      </w:pPr>
      <w:r w:rsidRPr="001A77F6">
        <w:t xml:space="preserve">That payments and advances made to the </w:t>
      </w:r>
      <w:r w:rsidR="007E4068" w:rsidRPr="001A77F6">
        <w:t>Liquidator</w:t>
      </w:r>
      <w:r w:rsidRPr="001A77F6">
        <w:t xml:space="preserve"> by the Central Bank and the Government of Seychelles in 2008 bears no relationship to the SCR 480 million that the court ordered should be paid. There is no explanation why the amounts were paid to him and what the true sums are which were paid to him, lawfully or unlawfully. In the absence of concrete evidence, there is no way to untangle the amounts of money which the </w:t>
      </w:r>
      <w:r w:rsidR="007E4068" w:rsidRPr="001A77F6">
        <w:t>Liquidator</w:t>
      </w:r>
      <w:r w:rsidRPr="001A77F6">
        <w:t xml:space="preserve">, the Central Bank and the Government have moved about, with no explanation and possibly, no justification since the commencement of the liquidation. As payments and advances were made in respect of the liquidation they should feature in the </w:t>
      </w:r>
      <w:r w:rsidR="007E4068" w:rsidRPr="001A77F6">
        <w:t>Liquidator</w:t>
      </w:r>
      <w:r w:rsidRPr="001A77F6">
        <w:t xml:space="preserve">’s cash book and liquidation accounts. This is not the case, yet the Official Receiver has not investigated this movement of money. </w:t>
      </w:r>
    </w:p>
    <w:p w14:paraId="5A1B3E18" w14:textId="3154A1D5" w:rsidR="004526E7" w:rsidRPr="001A77F6" w:rsidRDefault="004526E7" w:rsidP="00C677A4">
      <w:pPr>
        <w:pStyle w:val="NumberedQuotationindent1"/>
        <w:numPr>
          <w:ilvl w:val="0"/>
          <w:numId w:val="13"/>
        </w:numPr>
      </w:pPr>
      <w:r w:rsidRPr="001A77F6">
        <w:t xml:space="preserve">The company avers that the above circumstances should have raised red flags with the Official Receiver, which he failed to investigate despite the evidence. The Receiver also failed to present the </w:t>
      </w:r>
      <w:r w:rsidR="007E4068" w:rsidRPr="001A77F6">
        <w:t>Liquidator</w:t>
      </w:r>
      <w:r w:rsidRPr="001A77F6">
        <w:t xml:space="preserve">’s justifications or explanations in the report. He should have directed the </w:t>
      </w:r>
      <w:r w:rsidR="007E4068" w:rsidRPr="001A77F6">
        <w:t>Liquidator</w:t>
      </w:r>
      <w:r w:rsidRPr="001A77F6">
        <w:t xml:space="preserve"> to do so with urgency and unless he is directed to do so in a detailed and forensic fashion, then the creditors will be denied justice in determining whether fraud, impropriety or malfeasance occurred during the liquidation. The company also avers that there is a high probability of fraud and the withholding or disappearance of funds belonging to the creditors and misuse of government funds under the guise of a liquidation. Crimes may, in its view, have been committed and the creditors defrauded of monies rightfully belonging to them.</w:t>
      </w:r>
    </w:p>
    <w:p w14:paraId="622A158E" w14:textId="7100BCE4" w:rsidR="004526E7" w:rsidRPr="001A77F6" w:rsidRDefault="004526E7" w:rsidP="00C677A4">
      <w:pPr>
        <w:pStyle w:val="NumberedQuotationindent1"/>
        <w:numPr>
          <w:ilvl w:val="0"/>
          <w:numId w:val="13"/>
        </w:numPr>
      </w:pPr>
      <w:r w:rsidRPr="001A77F6">
        <w:t xml:space="preserve">The report of the Official Receiver has raised several serious and major discrepancies with the accounts of the </w:t>
      </w:r>
      <w:r w:rsidR="007E4068" w:rsidRPr="001A77F6">
        <w:t>Liquidator</w:t>
      </w:r>
      <w:r w:rsidRPr="001A77F6">
        <w:t xml:space="preserve"> which justify an order that he not be released unless and until the address those issues in his accounts to the satisfaction of the Official Receiver and the Court. </w:t>
      </w:r>
    </w:p>
    <w:p w14:paraId="0389C593" w14:textId="77777777" w:rsidR="004526E7" w:rsidRPr="001A77F6" w:rsidRDefault="004526E7" w:rsidP="004526E7">
      <w:pPr>
        <w:pStyle w:val="Unnumberedquote"/>
      </w:pPr>
    </w:p>
    <w:p w14:paraId="576D5BD6" w14:textId="457CD825" w:rsidR="004526E7" w:rsidRPr="001A77F6" w:rsidRDefault="004526E7" w:rsidP="00C677A4">
      <w:pPr>
        <w:pStyle w:val="JudgmentText"/>
        <w:numPr>
          <w:ilvl w:val="0"/>
          <w:numId w:val="5"/>
        </w:numPr>
      </w:pPr>
      <w:r w:rsidRPr="001A77F6">
        <w:lastRenderedPageBreak/>
        <w:t xml:space="preserve">Other issues that </w:t>
      </w:r>
      <w:r w:rsidR="00E1781E" w:rsidRPr="001A77F6">
        <w:t>EODC</w:t>
      </w:r>
      <w:r w:rsidRPr="001A77F6">
        <w:t xml:space="preserve"> highlighted which</w:t>
      </w:r>
      <w:r w:rsidR="00B72475">
        <w:t>,</w:t>
      </w:r>
      <w:r w:rsidRPr="001A77F6">
        <w:t xml:space="preserve"> in its view</w:t>
      </w:r>
      <w:r w:rsidR="00B72475">
        <w:t>, constituted</w:t>
      </w:r>
      <w:r w:rsidRPr="001A77F6">
        <w:t xml:space="preserve"> a failure by the </w:t>
      </w:r>
      <w:r w:rsidR="007E4068" w:rsidRPr="001A77F6">
        <w:t>Liquidator</w:t>
      </w:r>
      <w:r w:rsidRPr="001A77F6">
        <w:t xml:space="preserve"> to properly exercise his duties include</w:t>
      </w:r>
      <w:r w:rsidR="006D0AAF">
        <w:t>:</w:t>
      </w:r>
    </w:p>
    <w:p w14:paraId="19690CDE" w14:textId="6A2DB74A" w:rsidR="004526E7" w:rsidRPr="001A77F6" w:rsidRDefault="004526E7" w:rsidP="00C677A4">
      <w:pPr>
        <w:pStyle w:val="NumberedQuotationindent1"/>
        <w:numPr>
          <w:ilvl w:val="0"/>
          <w:numId w:val="14"/>
        </w:numPr>
      </w:pPr>
      <w:r w:rsidRPr="001A77F6">
        <w:t>Failing to cause to be prepared a statement of affairs of the company at the beginning of the liquidation denying the creditors and shareholders and the Official Receiver, a factual basis of the liquidation from the very beginning;</w:t>
      </w:r>
    </w:p>
    <w:p w14:paraId="6E1F583E" w14:textId="20BFB177" w:rsidR="004526E7" w:rsidRPr="001A77F6" w:rsidRDefault="008B01FF" w:rsidP="00C677A4">
      <w:pPr>
        <w:pStyle w:val="NumberedQuotationindent1"/>
        <w:numPr>
          <w:ilvl w:val="0"/>
          <w:numId w:val="14"/>
        </w:numPr>
      </w:pPr>
      <w:r w:rsidRPr="001A77F6">
        <w:t xml:space="preserve">Failing </w:t>
      </w:r>
      <w:r w:rsidR="004526E7" w:rsidRPr="001A77F6">
        <w:t>to present i</w:t>
      </w:r>
      <w:r w:rsidRPr="001A77F6">
        <w:t>t</w:t>
      </w:r>
      <w:r w:rsidR="004526E7" w:rsidRPr="001A77F6">
        <w:t xml:space="preserve">s accounts and cash books to the </w:t>
      </w:r>
      <w:r w:rsidRPr="001A77F6">
        <w:t>O</w:t>
      </w:r>
      <w:r w:rsidR="004526E7" w:rsidRPr="001A77F6">
        <w:t xml:space="preserve">fficial </w:t>
      </w:r>
      <w:r w:rsidRPr="001A77F6">
        <w:t>R</w:t>
      </w:r>
      <w:r w:rsidR="004526E7" w:rsidRPr="001A77F6">
        <w:t>eceiver on a sixth monthly basis thereafter, contrary to s</w:t>
      </w:r>
      <w:r w:rsidR="006D7528">
        <w:t>ection</w:t>
      </w:r>
      <w:r w:rsidR="004526E7" w:rsidRPr="001A77F6">
        <w:t xml:space="preserve"> 226 of the Companies Ordinance and Regulation 149 of the Companies (Winding-Up) Regulations, as a result of which, there is a nine-year period during which the </w:t>
      </w:r>
      <w:r w:rsidR="007E4068" w:rsidRPr="001A77F6">
        <w:t>Liquidator</w:t>
      </w:r>
      <w:r w:rsidR="004526E7" w:rsidRPr="001A77F6">
        <w:t xml:space="preserve"> had the proceeds of liquidation in his possession, but which cannot be reviewed by the creditors and shareholders, nor by the Official Receiver himself, who must simply take the </w:t>
      </w:r>
      <w:r w:rsidR="007E4068" w:rsidRPr="001A77F6">
        <w:t>Liquidator</w:t>
      </w:r>
      <w:r w:rsidR="004526E7" w:rsidRPr="001A77F6">
        <w:t>’s word for how he handled the money in his possession;</w:t>
      </w:r>
    </w:p>
    <w:p w14:paraId="43893A2F" w14:textId="4C679F90" w:rsidR="004526E7" w:rsidRPr="001A77F6" w:rsidRDefault="004526E7" w:rsidP="00C677A4">
      <w:pPr>
        <w:pStyle w:val="NumberedQuotationindent1"/>
        <w:numPr>
          <w:ilvl w:val="0"/>
          <w:numId w:val="14"/>
        </w:numPr>
      </w:pPr>
      <w:r w:rsidRPr="001A77F6">
        <w:t xml:space="preserve">Doubt is raised as to the reasons why the </w:t>
      </w:r>
      <w:r w:rsidR="007E4068" w:rsidRPr="001A77F6">
        <w:t>Liquidator</w:t>
      </w:r>
      <w:r w:rsidRPr="001A77F6">
        <w:t xml:space="preserve"> paid the money received by him into several accounts spread over multiple banks in Seychelles and Mauritius and there are concerns that this was done contrary to any directions by the Court under s</w:t>
      </w:r>
      <w:r w:rsidR="006D7528">
        <w:t>ection</w:t>
      </w:r>
      <w:r w:rsidRPr="001A77F6">
        <w:t xml:space="preserve"> 225(1) of the Companies Act;</w:t>
      </w:r>
    </w:p>
    <w:p w14:paraId="0289FA10" w14:textId="60FF6068" w:rsidR="004526E7" w:rsidRPr="001A77F6" w:rsidRDefault="004526E7" w:rsidP="00C677A4">
      <w:pPr>
        <w:pStyle w:val="NumberedQuotationindent1"/>
        <w:numPr>
          <w:ilvl w:val="0"/>
          <w:numId w:val="14"/>
        </w:numPr>
      </w:pPr>
      <w:r w:rsidRPr="001A77F6">
        <w:t xml:space="preserve">The </w:t>
      </w:r>
      <w:r w:rsidR="007E4068" w:rsidRPr="001A77F6">
        <w:t>Liquidator</w:t>
      </w:r>
      <w:r w:rsidRPr="001A77F6">
        <w:t>’s final accounts with his affidavit dated 24 October 2012 which consisted of a few insubstantial pages of figures and notes which were incomplete, unprofessional and inadequate to give a complete and true picture of how he handled the monies he held;</w:t>
      </w:r>
    </w:p>
    <w:p w14:paraId="024AFB41" w14:textId="3FE00EC6" w:rsidR="004526E7" w:rsidRPr="001A77F6" w:rsidRDefault="004526E7" w:rsidP="00C677A4">
      <w:pPr>
        <w:pStyle w:val="NumberedQuotationindent1"/>
        <w:numPr>
          <w:ilvl w:val="0"/>
          <w:numId w:val="14"/>
        </w:numPr>
      </w:pPr>
      <w:r w:rsidRPr="001A77F6">
        <w:t xml:space="preserve">The evidence of poor record keeping by the </w:t>
      </w:r>
      <w:r w:rsidR="007E4068" w:rsidRPr="001A77F6">
        <w:t>Liquidator</w:t>
      </w:r>
      <w:r w:rsidRPr="001A77F6">
        <w:t xml:space="preserve"> and failure to report regularly, as required by law, gives great doubt as to whether the </w:t>
      </w:r>
      <w:r w:rsidR="007E4068" w:rsidRPr="001A77F6">
        <w:t>Liquidator</w:t>
      </w:r>
      <w:r w:rsidRPr="001A77F6">
        <w:t xml:space="preserve"> kept </w:t>
      </w:r>
      <w:r w:rsidR="008B01FF" w:rsidRPr="001A77F6">
        <w:t xml:space="preserve">a </w:t>
      </w:r>
      <w:r w:rsidRPr="001A77F6">
        <w:t xml:space="preserve">proper and complete ‘Cash Book’ as required in Regulation 147 of the Companies (Winding-Up) Regulations, which if not would deny the creditors and shareholders and the Official Receiver himself the possibility of reviewing and verifying the movements of money handled by the </w:t>
      </w:r>
      <w:r w:rsidR="007E4068" w:rsidRPr="001A77F6">
        <w:t>Liquidator</w:t>
      </w:r>
      <w:r w:rsidRPr="001A77F6">
        <w:t xml:space="preserve"> and that the Cash Book should be made available for inspection by the creditors as permitted under s 224 of the Companies Ordinance.</w:t>
      </w:r>
    </w:p>
    <w:p w14:paraId="11958C04" w14:textId="4AEF5982" w:rsidR="004526E7" w:rsidRPr="001A77F6" w:rsidRDefault="004526E7" w:rsidP="00C677A4">
      <w:pPr>
        <w:pStyle w:val="NumberedQuotationindent1"/>
        <w:numPr>
          <w:ilvl w:val="0"/>
          <w:numId w:val="14"/>
        </w:numPr>
      </w:pPr>
      <w:r w:rsidRPr="001A77F6">
        <w:t xml:space="preserve">The </w:t>
      </w:r>
      <w:r w:rsidR="007E4068" w:rsidRPr="001A77F6">
        <w:t>Liquidator</w:t>
      </w:r>
      <w:r w:rsidRPr="001A77F6">
        <w:t xml:space="preserve"> refused to hold meetings of creditors and shareholders’ despite repeated requests casting doubt as to whether he was acting in the interests of and according to the rights of creditors and shareholders;</w:t>
      </w:r>
    </w:p>
    <w:p w14:paraId="31291DB0" w14:textId="3405803D" w:rsidR="004526E7" w:rsidRPr="001A77F6" w:rsidRDefault="004526E7" w:rsidP="00C677A4">
      <w:pPr>
        <w:pStyle w:val="NumberedQuotationindent1"/>
        <w:numPr>
          <w:ilvl w:val="0"/>
          <w:numId w:val="14"/>
        </w:numPr>
      </w:pPr>
      <w:r w:rsidRPr="001A77F6">
        <w:t xml:space="preserve">The </w:t>
      </w:r>
      <w:r w:rsidR="007E4068" w:rsidRPr="001A77F6">
        <w:t>Liquidator</w:t>
      </w:r>
      <w:r w:rsidRPr="001A77F6">
        <w:t xml:space="preserve"> refused to allow any bidder except the ultimate winning bidder to increase their bid;</w:t>
      </w:r>
    </w:p>
    <w:p w14:paraId="1164A98C" w14:textId="18D2D1F6" w:rsidR="004526E7" w:rsidRPr="001A77F6" w:rsidRDefault="004526E7" w:rsidP="00C677A4">
      <w:pPr>
        <w:pStyle w:val="NumberedQuotationindent1"/>
        <w:numPr>
          <w:ilvl w:val="0"/>
          <w:numId w:val="14"/>
        </w:numPr>
      </w:pPr>
      <w:r w:rsidRPr="001A77F6">
        <w:lastRenderedPageBreak/>
        <w:t>A relatively simple liquidation of a company with a single asset has been in court for more than ten years and is still not concluded which is not normal or explicable, casting doubt on the propriety of the entire liquidation.</w:t>
      </w:r>
    </w:p>
    <w:p w14:paraId="5DC9217F" w14:textId="08CE1A07" w:rsidR="004526E7" w:rsidRPr="001A77F6" w:rsidRDefault="004526E7" w:rsidP="00C677A4">
      <w:pPr>
        <w:pStyle w:val="NumberedQuotationindent1"/>
        <w:numPr>
          <w:ilvl w:val="0"/>
          <w:numId w:val="14"/>
        </w:numPr>
      </w:pPr>
      <w:r w:rsidRPr="001A77F6">
        <w:t xml:space="preserve">On 12 November 2012, the </w:t>
      </w:r>
      <w:r w:rsidR="007E4068" w:rsidRPr="001A77F6">
        <w:t>Liquidator</w:t>
      </w:r>
      <w:r w:rsidRPr="001A77F6">
        <w:t xml:space="preserve"> attempted to obtain an ex parte order from the Supreme Court to have him released without his final account being audited by the Official Receiver, claiming that the liquidation was concluded, which if the order had been granted would have been the end of the liquidation and the end of the creditors’ and Official Receiver’s ability to review and challenge the </w:t>
      </w:r>
      <w:r w:rsidR="007E4068" w:rsidRPr="001A77F6">
        <w:t>Liquidator</w:t>
      </w:r>
      <w:r w:rsidRPr="001A77F6">
        <w:t>’s accounts and ultimately to uncover what really took place in the liquidation;</w:t>
      </w:r>
    </w:p>
    <w:p w14:paraId="0816E37A" w14:textId="72C75907" w:rsidR="004526E7" w:rsidRPr="001A77F6" w:rsidRDefault="004526E7" w:rsidP="00C677A4">
      <w:pPr>
        <w:pStyle w:val="NumberedQuotationindent1"/>
        <w:numPr>
          <w:ilvl w:val="0"/>
          <w:numId w:val="14"/>
        </w:numPr>
      </w:pPr>
      <w:r w:rsidRPr="001A77F6">
        <w:t xml:space="preserve">Despite complaints, a senior judge stated that he was unable to decide if there was an Official Receiver, and if so, who he was although copious and irrefutable evidence was presented before the Court which stretches credulity and the court refused to give the order to have the </w:t>
      </w:r>
      <w:r w:rsidR="007E4068" w:rsidRPr="001A77F6">
        <w:t>Liquidator</w:t>
      </w:r>
      <w:r w:rsidRPr="001A77F6">
        <w:t xml:space="preserve"> present his account to the Official Receiver for auditing;</w:t>
      </w:r>
    </w:p>
    <w:p w14:paraId="712166BB" w14:textId="2B8AA85B" w:rsidR="004526E7" w:rsidRPr="001A77F6" w:rsidRDefault="004526E7" w:rsidP="00C677A4">
      <w:pPr>
        <w:pStyle w:val="NumberedQuotationindent1"/>
        <w:numPr>
          <w:ilvl w:val="0"/>
          <w:numId w:val="14"/>
        </w:numPr>
      </w:pPr>
      <w:r w:rsidRPr="001A77F6">
        <w:t xml:space="preserve">It took a further five years before the </w:t>
      </w:r>
      <w:r w:rsidR="007E4068" w:rsidRPr="001A77F6">
        <w:t>Liquidator</w:t>
      </w:r>
      <w:r w:rsidRPr="001A77F6">
        <w:t xml:space="preserve"> finally presented his accounts to the Official Receiver for auditing and this only when ordered to do so by the present bench. The seemingly unwillingness of the </w:t>
      </w:r>
      <w:r w:rsidR="007E4068" w:rsidRPr="001A77F6">
        <w:t>Liquidator</w:t>
      </w:r>
      <w:r w:rsidRPr="001A77F6">
        <w:t xml:space="preserve"> to have his accounts scrutinised would put in the mind of any reasonable person that there are improprieties in the liquidation that the </w:t>
      </w:r>
      <w:r w:rsidR="007E4068" w:rsidRPr="001A77F6">
        <w:t>Liquidator</w:t>
      </w:r>
      <w:r w:rsidRPr="001A77F6">
        <w:t xml:space="preserve"> does not wish to be exposed;</w:t>
      </w:r>
    </w:p>
    <w:p w14:paraId="296F029B" w14:textId="2DE65418" w:rsidR="004526E7" w:rsidRPr="001A77F6" w:rsidRDefault="004526E7" w:rsidP="00C677A4">
      <w:pPr>
        <w:pStyle w:val="NumberedQuotationindent1"/>
        <w:numPr>
          <w:ilvl w:val="0"/>
          <w:numId w:val="14"/>
        </w:numPr>
      </w:pPr>
      <w:r w:rsidRPr="001A77F6">
        <w:t>The Department of State of the United States Government and the US Ambassador in 2008 and 2009 raised serious concerns about corruption in the liquidation;</w:t>
      </w:r>
    </w:p>
    <w:p w14:paraId="22C3B2BA" w14:textId="3B10F191" w:rsidR="004526E7" w:rsidRPr="000437BB" w:rsidRDefault="004526E7" w:rsidP="00C677A4">
      <w:pPr>
        <w:pStyle w:val="NumberedQuotationindent1"/>
        <w:numPr>
          <w:ilvl w:val="0"/>
          <w:numId w:val="14"/>
        </w:numPr>
      </w:pPr>
      <w:r w:rsidRPr="000437BB">
        <w:t xml:space="preserve">The </w:t>
      </w:r>
      <w:r w:rsidR="008B01FF" w:rsidRPr="000437BB">
        <w:t>O</w:t>
      </w:r>
      <w:r w:rsidRPr="000437BB">
        <w:t xml:space="preserve">fficial </w:t>
      </w:r>
      <w:r w:rsidR="008B01FF" w:rsidRPr="000437BB">
        <w:t>R</w:t>
      </w:r>
      <w:r w:rsidRPr="000437BB">
        <w:t xml:space="preserve">eceiver in his report failed to address the matter that in exhibit A to the </w:t>
      </w:r>
      <w:r w:rsidR="007E4068" w:rsidRPr="000437BB">
        <w:t>Liquidator</w:t>
      </w:r>
      <w:r w:rsidRPr="000437BB">
        <w:t xml:space="preserve">’s affidavit of 24 October 2012 the </w:t>
      </w:r>
      <w:r w:rsidR="007E4068" w:rsidRPr="000437BB">
        <w:t>Liquidator</w:t>
      </w:r>
      <w:r w:rsidRPr="000437BB">
        <w:t xml:space="preserve"> stated that there remained a residual amount of SCR 2 431 730 in his custody even though he claimed in the affidavit that the liquidation had been concluded;</w:t>
      </w:r>
    </w:p>
    <w:p w14:paraId="48AC48CF" w14:textId="487E26A9" w:rsidR="004526E7" w:rsidRPr="001A77F6" w:rsidRDefault="004526E7" w:rsidP="00C677A4">
      <w:pPr>
        <w:pStyle w:val="NumberedQuotationindent1"/>
        <w:numPr>
          <w:ilvl w:val="0"/>
          <w:numId w:val="14"/>
        </w:numPr>
      </w:pPr>
      <w:r w:rsidRPr="001A77F6">
        <w:t xml:space="preserve">The sum of suspicious circumstances in the liquidation process such as the apparent disappearance of  money, unexplained movements of money, discrepancies, inactivity of judges, unjustifiable delays in the proceedings, failure by the </w:t>
      </w:r>
      <w:r w:rsidR="007E4068" w:rsidRPr="001A77F6">
        <w:t>Liquidator</w:t>
      </w:r>
      <w:r w:rsidRPr="001A77F6">
        <w:t xml:space="preserve"> to follow the requirements of the law and the lack of detailed accounts of records all indicate very strongly and are enough to validate the belief that massive fraud was committed behind the veil of a liquidation and that if this is allowed to happen it will be a travesty of justice and as per s 228 of the Companies Ordinance, there is utmost urgency to have these matters investigated </w:t>
      </w:r>
      <w:r w:rsidRPr="001A77F6">
        <w:lastRenderedPageBreak/>
        <w:t>before it is too late and the creditors suffer massive irretrievable damage and loss;</w:t>
      </w:r>
    </w:p>
    <w:p w14:paraId="147212BB" w14:textId="65D3E6EE" w:rsidR="004526E7" w:rsidRPr="001A77F6" w:rsidRDefault="004526E7" w:rsidP="00C677A4">
      <w:pPr>
        <w:pStyle w:val="NumberedQuotationindent1"/>
        <w:numPr>
          <w:ilvl w:val="0"/>
          <w:numId w:val="14"/>
        </w:numPr>
      </w:pPr>
      <w:r w:rsidRPr="001A77F6">
        <w:t>Thus, the orders sought must be granted.</w:t>
      </w:r>
    </w:p>
    <w:p w14:paraId="77454820" w14:textId="031783D0" w:rsidR="004526E7" w:rsidRPr="001A77F6" w:rsidRDefault="004526E7" w:rsidP="00C677A4">
      <w:pPr>
        <w:pStyle w:val="NumberedQuotationindent1"/>
        <w:numPr>
          <w:ilvl w:val="0"/>
          <w:numId w:val="14"/>
        </w:numPr>
      </w:pPr>
      <w:r w:rsidRPr="001A77F6">
        <w:t xml:space="preserve">After the </w:t>
      </w:r>
      <w:r w:rsidR="007E4068" w:rsidRPr="001A77F6">
        <w:t>Liquidator</w:t>
      </w:r>
      <w:r w:rsidRPr="001A77F6">
        <w:t xml:space="preserve"> has addressed all the issues raised and all the recommendations of the Official Receiver in his accounts that he be ordered to submit a fresh report to the court as to whether the </w:t>
      </w:r>
      <w:r w:rsidR="007E4068" w:rsidRPr="001A77F6">
        <w:t>Liquidator</w:t>
      </w:r>
      <w:r w:rsidRPr="001A77F6">
        <w:t xml:space="preserve"> should be released.</w:t>
      </w:r>
    </w:p>
    <w:p w14:paraId="37ECFCAB" w14:textId="77777777" w:rsidR="004526E7" w:rsidRPr="001A77F6" w:rsidRDefault="004526E7" w:rsidP="008B01FF">
      <w:pPr>
        <w:pStyle w:val="Unnumberedquote"/>
      </w:pPr>
    </w:p>
    <w:p w14:paraId="31D5F057" w14:textId="338A2BA3" w:rsidR="00066D05" w:rsidRPr="001A77F6" w:rsidRDefault="00066D05" w:rsidP="00C677A4">
      <w:pPr>
        <w:pStyle w:val="JudgmentText"/>
        <w:numPr>
          <w:ilvl w:val="0"/>
          <w:numId w:val="5"/>
        </w:numPr>
      </w:pPr>
      <w:r w:rsidRPr="001A77F6">
        <w:t>On 17 May 2018, the Official Receiver made a request that his report be held in abeyance pending further investigations into the allegations made in the application by EODC. The Official Receiver cited the seriousness of the allegations and the a</w:t>
      </w:r>
      <w:r w:rsidR="00255242" w:rsidRPr="001A77F6">
        <w:t>ccusations</w:t>
      </w:r>
      <w:r w:rsidRPr="001A77F6">
        <w:t xml:space="preserve"> of contradicting evidence in the statements produced by the </w:t>
      </w:r>
      <w:r w:rsidR="007E4068" w:rsidRPr="001A77F6">
        <w:t>Liquidator</w:t>
      </w:r>
      <w:r w:rsidRPr="001A77F6">
        <w:t xml:space="preserve">. The Court requested </w:t>
      </w:r>
      <w:r w:rsidR="005E76A0" w:rsidRPr="001A77F6">
        <w:t xml:space="preserve">submissions from the </w:t>
      </w:r>
      <w:r w:rsidR="007E4068" w:rsidRPr="001A77F6">
        <w:t>Liquidator</w:t>
      </w:r>
      <w:r w:rsidR="005E76A0" w:rsidRPr="001A77F6">
        <w:t xml:space="preserve"> on</w:t>
      </w:r>
      <w:r w:rsidRPr="001A77F6">
        <w:t xml:space="preserve"> the </w:t>
      </w:r>
      <w:r w:rsidR="005E76A0" w:rsidRPr="001A77F6">
        <w:t xml:space="preserve">issues </w:t>
      </w:r>
      <w:r w:rsidRPr="001A77F6">
        <w:t xml:space="preserve">raised </w:t>
      </w:r>
      <w:r w:rsidR="005E76A0" w:rsidRPr="001A77F6">
        <w:t xml:space="preserve">by the Official Receiver </w:t>
      </w:r>
      <w:r w:rsidRPr="001A77F6">
        <w:t xml:space="preserve">and to appear in Court on the next mention </w:t>
      </w:r>
      <w:r w:rsidR="005E76A0" w:rsidRPr="001A77F6">
        <w:t xml:space="preserve">date </w:t>
      </w:r>
      <w:r w:rsidRPr="001A77F6">
        <w:t>o</w:t>
      </w:r>
      <w:r w:rsidR="005E76A0" w:rsidRPr="001A77F6">
        <w:t>f</w:t>
      </w:r>
      <w:r w:rsidRPr="001A77F6">
        <w:t xml:space="preserve"> 6 June 2018. </w:t>
      </w:r>
    </w:p>
    <w:p w14:paraId="6CD6FFCD" w14:textId="40A813B5" w:rsidR="00066D05" w:rsidRPr="001A77F6" w:rsidRDefault="00066D05" w:rsidP="00C677A4">
      <w:pPr>
        <w:pStyle w:val="JudgmentText"/>
        <w:numPr>
          <w:ilvl w:val="0"/>
          <w:numId w:val="5"/>
        </w:numPr>
      </w:pPr>
      <w:r w:rsidRPr="001A77F6">
        <w:t xml:space="preserve">On 6 June 2018, the court commented that no counter </w:t>
      </w:r>
      <w:r w:rsidR="00E1781E" w:rsidRPr="001A77F6">
        <w:t xml:space="preserve">affidavit or submissions </w:t>
      </w:r>
      <w:r w:rsidRPr="001A77F6">
        <w:t xml:space="preserve">had been received. Counsel for the </w:t>
      </w:r>
      <w:r w:rsidR="007E4068" w:rsidRPr="001A77F6">
        <w:t>Liquidator</w:t>
      </w:r>
      <w:r w:rsidRPr="001A77F6">
        <w:t xml:space="preserve"> stated that the </w:t>
      </w:r>
      <w:r w:rsidR="007E4068" w:rsidRPr="001A77F6">
        <w:t>Liquidator</w:t>
      </w:r>
      <w:r w:rsidRPr="001A77F6">
        <w:t xml:space="preserve"> was not in Mauritius at the time. A </w:t>
      </w:r>
      <w:r w:rsidR="00E1781E" w:rsidRPr="001A77F6">
        <w:t xml:space="preserve">further </w:t>
      </w:r>
      <w:r w:rsidRPr="001A77F6">
        <w:t>date was set for submissions.</w:t>
      </w:r>
    </w:p>
    <w:p w14:paraId="65BAA0FE" w14:textId="6D0A8AFE" w:rsidR="00066D05" w:rsidRPr="001A77F6" w:rsidRDefault="00066D05" w:rsidP="00C677A4">
      <w:pPr>
        <w:pStyle w:val="JudgmentText"/>
        <w:numPr>
          <w:ilvl w:val="0"/>
          <w:numId w:val="5"/>
        </w:numPr>
      </w:pPr>
      <w:r w:rsidRPr="001A77F6">
        <w:t xml:space="preserve">On 4 July 2018, the </w:t>
      </w:r>
      <w:r w:rsidR="007E4068" w:rsidRPr="001A77F6">
        <w:t>Liquidator</w:t>
      </w:r>
      <w:r w:rsidRPr="001A77F6">
        <w:t xml:space="preserve"> filed objections to the EODC’s urgent motion. The grounds for the objection were:</w:t>
      </w:r>
    </w:p>
    <w:p w14:paraId="43BF14FA" w14:textId="2B2AB279" w:rsidR="00066D05" w:rsidRPr="001A77F6" w:rsidRDefault="00066D05" w:rsidP="00C677A4">
      <w:pPr>
        <w:pStyle w:val="NumberedQuotationindent1"/>
        <w:numPr>
          <w:ilvl w:val="0"/>
          <w:numId w:val="8"/>
        </w:numPr>
      </w:pPr>
      <w:r w:rsidRPr="001A77F6">
        <w:t>The notice of motion, at first glance, was misleading and not properly headed. It is wrong in law because it seeks in one motion an application for urgent hearing and some other orders;</w:t>
      </w:r>
    </w:p>
    <w:p w14:paraId="14949975" w14:textId="6C5C8241" w:rsidR="00066D05" w:rsidRPr="001A77F6" w:rsidRDefault="00066D05" w:rsidP="00C677A4">
      <w:pPr>
        <w:pStyle w:val="NumberedQuotationindent1"/>
        <w:numPr>
          <w:ilvl w:val="0"/>
          <w:numId w:val="8"/>
        </w:numPr>
      </w:pPr>
      <w:r w:rsidRPr="001A77F6">
        <w:t xml:space="preserve">It is not stated in the </w:t>
      </w:r>
      <w:r w:rsidR="00DA51EB" w:rsidRPr="001A77F6">
        <w:t>m</w:t>
      </w:r>
      <w:r w:rsidRPr="001A77F6">
        <w:t xml:space="preserve">otion under what provision or under what law it is made and as a result the </w:t>
      </w:r>
      <w:r w:rsidR="007E4068" w:rsidRPr="001A77F6">
        <w:t>Liquidator</w:t>
      </w:r>
      <w:r w:rsidRPr="001A77F6">
        <w:t xml:space="preserve"> is not able to fully answer to it;</w:t>
      </w:r>
    </w:p>
    <w:p w14:paraId="23CFE0CB" w14:textId="457B11AA" w:rsidR="00066D05" w:rsidRPr="001A77F6" w:rsidRDefault="00066D05" w:rsidP="00C677A4">
      <w:pPr>
        <w:pStyle w:val="NumberedQuotationindent1"/>
        <w:numPr>
          <w:ilvl w:val="0"/>
          <w:numId w:val="8"/>
        </w:numPr>
      </w:pPr>
      <w:r w:rsidRPr="001A77F6">
        <w:t>The deponent has not provided proof that he may swear to an affidavit on behalf of EODC;</w:t>
      </w:r>
    </w:p>
    <w:p w14:paraId="78EF8391" w14:textId="6B45CC16" w:rsidR="00066D05" w:rsidRPr="001A77F6" w:rsidRDefault="00066D05" w:rsidP="00C677A4">
      <w:pPr>
        <w:pStyle w:val="NumberedQuotationindent1"/>
        <w:numPr>
          <w:ilvl w:val="0"/>
          <w:numId w:val="8"/>
        </w:numPr>
      </w:pPr>
      <w:r w:rsidRPr="001A77F6">
        <w:t>With regard to order no 2, the issue was the failure of EODC to prove that Mr Pool had indeed been appointed as Official Receiver and the scope of his appointment, as the EODC was asserting;</w:t>
      </w:r>
    </w:p>
    <w:p w14:paraId="179737E1" w14:textId="263A0C5D" w:rsidR="00066D05" w:rsidRPr="001A77F6" w:rsidRDefault="00066D05" w:rsidP="00C677A4">
      <w:pPr>
        <w:pStyle w:val="NumberedQuotationindent1"/>
        <w:numPr>
          <w:ilvl w:val="0"/>
          <w:numId w:val="8"/>
        </w:numPr>
      </w:pPr>
      <w:r w:rsidRPr="001A77F6">
        <w:t xml:space="preserve">Concerning order no 4, it is too late for the </w:t>
      </w:r>
      <w:r w:rsidR="007E4068" w:rsidRPr="001A77F6">
        <w:t>Liquidator</w:t>
      </w:r>
      <w:r w:rsidRPr="001A77F6">
        <w:t xml:space="preserve"> to comply with an order of </w:t>
      </w:r>
      <w:r w:rsidR="00DA51EB" w:rsidRPr="001A77F6">
        <w:t>the O</w:t>
      </w:r>
      <w:r w:rsidRPr="001A77F6">
        <w:t xml:space="preserve">fficial </w:t>
      </w:r>
      <w:r w:rsidR="00DA51EB" w:rsidRPr="001A77F6">
        <w:t>R</w:t>
      </w:r>
      <w:r w:rsidRPr="001A77F6">
        <w:t xml:space="preserve">eceiver to ask that the bills for legal services be taxed. Both payments are presently prescribed. More importantly, there were never bills for these amounts. Each of the two bills represent the totality of the amounts billed by the lawyers in Seychelles and </w:t>
      </w:r>
      <w:r w:rsidRPr="001A77F6">
        <w:lastRenderedPageBreak/>
        <w:t xml:space="preserve">Mauritius and paid by the </w:t>
      </w:r>
      <w:r w:rsidR="007E4068" w:rsidRPr="001A77F6">
        <w:t>Liquidator</w:t>
      </w:r>
      <w:r w:rsidRPr="001A77F6">
        <w:t xml:space="preserve"> over the years, since 2009, the year the </w:t>
      </w:r>
      <w:r w:rsidR="007E4068" w:rsidRPr="001A77F6">
        <w:t>Liquidator</w:t>
      </w:r>
      <w:r w:rsidRPr="001A77F6">
        <w:t xml:space="preserve"> first sought the advice of the attorney in Seychelles;</w:t>
      </w:r>
    </w:p>
    <w:p w14:paraId="1F47834A" w14:textId="2D680977" w:rsidR="00066D05" w:rsidRPr="001A77F6" w:rsidRDefault="00066D05" w:rsidP="00C677A4">
      <w:pPr>
        <w:pStyle w:val="NumberedQuotationindent1"/>
        <w:numPr>
          <w:ilvl w:val="0"/>
          <w:numId w:val="8"/>
        </w:numPr>
      </w:pPr>
      <w:r w:rsidRPr="001A77F6">
        <w:t>That the motion be dismissed, and he be released as prayed in 2014.</w:t>
      </w:r>
    </w:p>
    <w:p w14:paraId="15846B7A" w14:textId="77777777" w:rsidR="00066D05" w:rsidRPr="001A77F6" w:rsidRDefault="00066D05" w:rsidP="00DA51EB">
      <w:pPr>
        <w:pStyle w:val="JudgmentText"/>
        <w:numPr>
          <w:ilvl w:val="0"/>
          <w:numId w:val="0"/>
        </w:numPr>
        <w:ind w:left="180"/>
      </w:pPr>
    </w:p>
    <w:p w14:paraId="141BE6A3" w14:textId="6488167E" w:rsidR="00066D05" w:rsidRPr="001A77F6" w:rsidRDefault="00066D05" w:rsidP="00C677A4">
      <w:pPr>
        <w:pStyle w:val="JudgmentText"/>
        <w:numPr>
          <w:ilvl w:val="0"/>
          <w:numId w:val="5"/>
        </w:numPr>
      </w:pPr>
      <w:r w:rsidRPr="001A77F6">
        <w:t xml:space="preserve">In the affidavit, deposed to by the </w:t>
      </w:r>
      <w:r w:rsidR="007E4068" w:rsidRPr="001A77F6">
        <w:t>Liquidator</w:t>
      </w:r>
      <w:r w:rsidRPr="001A77F6">
        <w:t>, he stated that the Central Bank of Seychelles received the equivalent of SCR 480</w:t>
      </w:r>
      <w:r w:rsidR="009F5F77">
        <w:t> </w:t>
      </w:r>
      <w:r w:rsidRPr="001A77F6">
        <w:t>000</w:t>
      </w:r>
      <w:r w:rsidR="009F5F77">
        <w:t> </w:t>
      </w:r>
      <w:r w:rsidRPr="001A77F6">
        <w:t>000 from the European Hotels and Resorts Limited. (Reference is made to Annexure A, which is a letter from the Central Bank confirming receipt of the equivalent of SCR 480</w:t>
      </w:r>
      <w:r w:rsidR="009F5F77">
        <w:t> </w:t>
      </w:r>
      <w:r w:rsidRPr="001A77F6">
        <w:t>000</w:t>
      </w:r>
      <w:r w:rsidR="009F5F77">
        <w:t> </w:t>
      </w:r>
      <w:r w:rsidRPr="001A77F6">
        <w:t>000)</w:t>
      </w:r>
      <w:r w:rsidR="003954E0">
        <w:t xml:space="preserve">. </w:t>
      </w:r>
      <w:r w:rsidRPr="001A77F6">
        <w:t xml:space="preserve">The </w:t>
      </w:r>
      <w:r w:rsidR="007E4068" w:rsidRPr="001A77F6">
        <w:t>Liquidator</w:t>
      </w:r>
      <w:r w:rsidRPr="001A77F6">
        <w:t xml:space="preserve"> claim</w:t>
      </w:r>
      <w:r w:rsidR="00DA51EB" w:rsidRPr="001A77F6">
        <w:t xml:space="preserve">ed </w:t>
      </w:r>
      <w:r w:rsidRPr="001A77F6">
        <w:t xml:space="preserve">that he received the proceeds plus interest from the Central Bank of Seychelles which were used to repay the creditors as detailed in the Final Account of the liquidation. </w:t>
      </w:r>
    </w:p>
    <w:p w14:paraId="79E54DC4" w14:textId="5578B33A" w:rsidR="00066D05" w:rsidRPr="001A77F6" w:rsidRDefault="00066D05" w:rsidP="00C677A4">
      <w:pPr>
        <w:pStyle w:val="JudgmentText"/>
        <w:numPr>
          <w:ilvl w:val="0"/>
          <w:numId w:val="5"/>
        </w:numPr>
      </w:pPr>
      <w:r w:rsidRPr="001A77F6">
        <w:t xml:space="preserve">In response to the allegations in paras 7 and 8 of the urgent motion, the </w:t>
      </w:r>
      <w:r w:rsidR="007E4068" w:rsidRPr="001A77F6">
        <w:t>Liquidator</w:t>
      </w:r>
      <w:r w:rsidRPr="001A77F6">
        <w:t xml:space="preserve"> t</w:t>
      </w:r>
      <w:r w:rsidR="00DA51EB" w:rsidRPr="001A77F6">
        <w:t xml:space="preserve">ook </w:t>
      </w:r>
      <w:r w:rsidRPr="001A77F6">
        <w:t>note of these without making any admission.</w:t>
      </w:r>
    </w:p>
    <w:p w14:paraId="36DEEFB2" w14:textId="483957EF" w:rsidR="00066D05" w:rsidRPr="001A77F6" w:rsidRDefault="00066D05" w:rsidP="00C677A4">
      <w:pPr>
        <w:pStyle w:val="JudgmentText"/>
        <w:numPr>
          <w:ilvl w:val="0"/>
          <w:numId w:val="5"/>
        </w:numPr>
      </w:pPr>
      <w:r w:rsidRPr="001A77F6">
        <w:t>He denied the allegation in para 8(c)</w:t>
      </w:r>
      <w:r w:rsidR="00DA51EB" w:rsidRPr="001A77F6">
        <w:t xml:space="preserve"> of EODC’s affidavit</w:t>
      </w:r>
      <w:r w:rsidRPr="001A77F6">
        <w:t>. He explained that the</w:t>
      </w:r>
      <w:r w:rsidR="003954E0">
        <w:t xml:space="preserve"> </w:t>
      </w:r>
      <w:r w:rsidRPr="001A77F6">
        <w:t>SCR 480</w:t>
      </w:r>
      <w:r w:rsidR="009F5F77">
        <w:t> </w:t>
      </w:r>
      <w:r w:rsidRPr="001A77F6">
        <w:t>000</w:t>
      </w:r>
      <w:r w:rsidR="009F5F77">
        <w:t> </w:t>
      </w:r>
      <w:r w:rsidRPr="001A77F6">
        <w:t xml:space="preserve">000 was received in September 2008 from the sale of the </w:t>
      </w:r>
      <w:r w:rsidR="00DA51EB" w:rsidRPr="001A77F6">
        <w:t xml:space="preserve">Plantation Club </w:t>
      </w:r>
      <w:r w:rsidRPr="001A77F6">
        <w:t>Hotel as evidenced by the letter from the Central Bank</w:t>
      </w:r>
      <w:r w:rsidR="003954E0">
        <w:t>.</w:t>
      </w:r>
      <w:r w:rsidRPr="001A77F6">
        <w:t xml:space="preserve"> In October 2008, SCR 40</w:t>
      </w:r>
      <w:r w:rsidR="009F5F77">
        <w:t> </w:t>
      </w:r>
      <w:r w:rsidRPr="001A77F6">
        <w:t>106</w:t>
      </w:r>
      <w:r w:rsidR="009F5F77">
        <w:t> </w:t>
      </w:r>
      <w:r w:rsidRPr="001A77F6">
        <w:t>894 was used to purchase USD 5</w:t>
      </w:r>
      <w:r w:rsidR="009F5F77">
        <w:t> </w:t>
      </w:r>
      <w:r w:rsidRPr="001A77F6">
        <w:t>000</w:t>
      </w:r>
      <w:r w:rsidR="009F5F77">
        <w:t> </w:t>
      </w:r>
      <w:r w:rsidRPr="001A77F6">
        <w:t>000 and deposited in a bank account held at Bank of Baroda as evidenced in the bank statement dated 4 November 2008 (Ann</w:t>
      </w:r>
      <w:r w:rsidR="00DA51EB" w:rsidRPr="001A77F6">
        <w:t>exe</w:t>
      </w:r>
      <w:r w:rsidRPr="001A77F6">
        <w:t xml:space="preserve"> C). This explains the difference between the total proceeds from the sale of the hotel (SCR 480</w:t>
      </w:r>
      <w:r w:rsidR="009F5F77">
        <w:t> </w:t>
      </w:r>
      <w:r w:rsidRPr="001A77F6">
        <w:t>000</w:t>
      </w:r>
      <w:r w:rsidR="009F5F77">
        <w:t> </w:t>
      </w:r>
      <w:r w:rsidRPr="001A77F6">
        <w:t>000 and the amount of SCR 439</w:t>
      </w:r>
      <w:r w:rsidR="009F5F77">
        <w:t> </w:t>
      </w:r>
      <w:r w:rsidRPr="001A77F6">
        <w:t>893</w:t>
      </w:r>
      <w:r w:rsidR="009F5F77">
        <w:t> </w:t>
      </w:r>
      <w:r w:rsidRPr="001A77F6">
        <w:t>106 which was reported in the Central Bank of Seychelles’ audited report dated 31 December 2008. The amount of USD 5 000</w:t>
      </w:r>
      <w:r w:rsidR="009F5F77">
        <w:t> </w:t>
      </w:r>
      <w:r w:rsidRPr="001A77F6">
        <w:t xml:space="preserve">000 was used for payment </w:t>
      </w:r>
      <w:r w:rsidR="00AB078F">
        <w:t>o</w:t>
      </w:r>
      <w:r w:rsidRPr="001A77F6">
        <w:t xml:space="preserve">f preferential claims of the Company. </w:t>
      </w:r>
    </w:p>
    <w:p w14:paraId="53AB7239" w14:textId="285FA17D" w:rsidR="00066D05" w:rsidRPr="001A77F6" w:rsidRDefault="00066D05" w:rsidP="00C677A4">
      <w:pPr>
        <w:pStyle w:val="JudgmentText"/>
        <w:numPr>
          <w:ilvl w:val="0"/>
          <w:numId w:val="5"/>
        </w:numPr>
      </w:pPr>
      <w:r w:rsidRPr="001A77F6">
        <w:t xml:space="preserve">The </w:t>
      </w:r>
      <w:r w:rsidR="007E4068" w:rsidRPr="001A77F6">
        <w:t>Liquidator</w:t>
      </w:r>
      <w:r w:rsidRPr="001A77F6">
        <w:t xml:space="preserve"> </w:t>
      </w:r>
      <w:r w:rsidR="00DA51EB" w:rsidRPr="001A77F6">
        <w:t xml:space="preserve">also </w:t>
      </w:r>
      <w:r w:rsidRPr="001A77F6">
        <w:t>denied the allegations in para</w:t>
      </w:r>
      <w:r w:rsidR="00DA51EB" w:rsidRPr="001A77F6">
        <w:t>graphs</w:t>
      </w:r>
      <w:r w:rsidRPr="001A77F6">
        <w:t xml:space="preserve"> 8(b) and (c)</w:t>
      </w:r>
      <w:r w:rsidR="00DA51EB" w:rsidRPr="001A77F6">
        <w:t xml:space="preserve"> of EODC’s affidavit</w:t>
      </w:r>
      <w:r w:rsidRPr="001A77F6">
        <w:t>. He stated that he received SCR 480</w:t>
      </w:r>
      <w:r w:rsidR="009F5F77">
        <w:t> </w:t>
      </w:r>
      <w:r w:rsidRPr="001A77F6">
        <w:t>000</w:t>
      </w:r>
      <w:r w:rsidR="009F5F77">
        <w:t> </w:t>
      </w:r>
      <w:r w:rsidRPr="001A77F6">
        <w:t>000 plus interests from the Central Bank, which was reflected in the final account (Ann</w:t>
      </w:r>
      <w:r w:rsidR="00DA51EB" w:rsidRPr="001A77F6">
        <w:t>exe</w:t>
      </w:r>
      <w:r w:rsidRPr="001A77F6">
        <w:t xml:space="preserve"> B). From the realisation of the assets, a total of SCR 574</w:t>
      </w:r>
      <w:r w:rsidR="009F5F77">
        <w:t> </w:t>
      </w:r>
      <w:r w:rsidRPr="001A77F6">
        <w:t>426</w:t>
      </w:r>
      <w:r w:rsidR="009F5F77">
        <w:t> </w:t>
      </w:r>
      <w:r w:rsidRPr="001A77F6">
        <w:t xml:space="preserve">962 </w:t>
      </w:r>
      <w:r w:rsidR="004B4F44">
        <w:t xml:space="preserve">was </w:t>
      </w:r>
      <w:r w:rsidRPr="001A77F6">
        <w:t>distribut</w:t>
      </w:r>
      <w:r w:rsidR="00AB078F">
        <w:t>ed</w:t>
      </w:r>
      <w:r w:rsidRPr="001A77F6">
        <w:t xml:space="preserve"> to Bank of Baroda Seychelles and EODC. This evidence </w:t>
      </w:r>
      <w:r w:rsidR="00AB078F">
        <w:t>wa</w:t>
      </w:r>
      <w:r w:rsidRPr="001A77F6">
        <w:t>s enough to show that he</w:t>
      </w:r>
      <w:r w:rsidR="00D75EC2">
        <w:t xml:space="preserve"> had</w:t>
      </w:r>
      <w:r w:rsidRPr="001A77F6">
        <w:t xml:space="preserve"> received SCR 480</w:t>
      </w:r>
      <w:r w:rsidR="009F5F77">
        <w:t> </w:t>
      </w:r>
      <w:r w:rsidRPr="001A77F6">
        <w:t>000</w:t>
      </w:r>
      <w:r w:rsidR="009F5F77">
        <w:t> </w:t>
      </w:r>
      <w:r w:rsidRPr="001A77F6">
        <w:t>000 with interests.</w:t>
      </w:r>
    </w:p>
    <w:p w14:paraId="7349D849" w14:textId="103E62D5" w:rsidR="00066D05" w:rsidRPr="001A77F6" w:rsidRDefault="00066D05" w:rsidP="00C677A4">
      <w:pPr>
        <w:pStyle w:val="JudgmentText"/>
        <w:numPr>
          <w:ilvl w:val="0"/>
          <w:numId w:val="5"/>
        </w:numPr>
      </w:pPr>
      <w:r w:rsidRPr="001A77F6">
        <w:t>In relation to para</w:t>
      </w:r>
      <w:r w:rsidR="00DA51EB" w:rsidRPr="001A77F6">
        <w:t xml:space="preserve">graph </w:t>
      </w:r>
      <w:r w:rsidRPr="001A77F6">
        <w:t>8(d)</w:t>
      </w:r>
      <w:r w:rsidR="00DA51EB" w:rsidRPr="001A77F6">
        <w:t xml:space="preserve"> of EODC’s affidavit,</w:t>
      </w:r>
      <w:r w:rsidRPr="001A77F6">
        <w:t xml:space="preserve"> the </w:t>
      </w:r>
      <w:r w:rsidR="007E4068" w:rsidRPr="001A77F6">
        <w:t>Liquidator</w:t>
      </w:r>
      <w:r w:rsidRPr="001A77F6">
        <w:t xml:space="preserve"> insisted that he received SCR 480</w:t>
      </w:r>
      <w:r w:rsidR="009F5F77">
        <w:t> </w:t>
      </w:r>
      <w:r w:rsidRPr="001A77F6">
        <w:t>000</w:t>
      </w:r>
      <w:r w:rsidR="009F5F77">
        <w:t> </w:t>
      </w:r>
      <w:r w:rsidRPr="001A77F6">
        <w:t>000 plus interests from the Central Bank. With regards to para</w:t>
      </w:r>
      <w:r w:rsidR="00DA51EB" w:rsidRPr="001A77F6">
        <w:t>graph</w:t>
      </w:r>
      <w:r w:rsidRPr="001A77F6">
        <w:t xml:space="preserve"> 8(e), he responded that he received an advance of SCR 1 million from the Government of </w:t>
      </w:r>
      <w:r w:rsidRPr="001A77F6">
        <w:lastRenderedPageBreak/>
        <w:t xml:space="preserve">Seychelles </w:t>
      </w:r>
      <w:r w:rsidR="00D75EC2">
        <w:t>as was c</w:t>
      </w:r>
      <w:r w:rsidRPr="001A77F6">
        <w:t xml:space="preserve">lear </w:t>
      </w:r>
      <w:r w:rsidR="00D75EC2">
        <w:t xml:space="preserve">from </w:t>
      </w:r>
      <w:r w:rsidRPr="001A77F6">
        <w:t>the bank statement of the company (Ann</w:t>
      </w:r>
      <w:r w:rsidR="00DA51EB" w:rsidRPr="001A77F6">
        <w:t>exe</w:t>
      </w:r>
      <w:r w:rsidRPr="001A77F6">
        <w:t xml:space="preserve"> D) and the email from the Ministry of Finance (Ann</w:t>
      </w:r>
      <w:r w:rsidR="00DA51EB" w:rsidRPr="001A77F6">
        <w:t>exe</w:t>
      </w:r>
      <w:r w:rsidRPr="001A77F6">
        <w:t xml:space="preserve"> E). This advance from the Government was used to pay the </w:t>
      </w:r>
      <w:r w:rsidR="007E4068" w:rsidRPr="001A77F6">
        <w:t>Liquidator</w:t>
      </w:r>
      <w:r w:rsidRPr="001A77F6">
        <w:t>’s expenses of the company. This amount was refunded to the government in 2011, as evidenced in the bank statement (Ann</w:t>
      </w:r>
      <w:r w:rsidR="00DA51EB" w:rsidRPr="001A77F6">
        <w:t>exe</w:t>
      </w:r>
      <w:r w:rsidRPr="001A77F6">
        <w:t xml:space="preserve"> F). </w:t>
      </w:r>
    </w:p>
    <w:p w14:paraId="2E7ADA95" w14:textId="600504F7" w:rsidR="00066D05" w:rsidRPr="001A77F6" w:rsidRDefault="00066D05" w:rsidP="00C677A4">
      <w:pPr>
        <w:pStyle w:val="JudgmentText"/>
        <w:numPr>
          <w:ilvl w:val="0"/>
          <w:numId w:val="5"/>
        </w:numPr>
      </w:pPr>
      <w:r w:rsidRPr="001A77F6">
        <w:t>He denied the allegations in para</w:t>
      </w:r>
      <w:r w:rsidR="00DA51EB" w:rsidRPr="001A77F6">
        <w:t>graph</w:t>
      </w:r>
      <w:r w:rsidRPr="001A77F6">
        <w:t xml:space="preserve"> 8(f) </w:t>
      </w:r>
      <w:r w:rsidR="00DA51EB" w:rsidRPr="001A77F6">
        <w:t xml:space="preserve">of EODC’s affidavit </w:t>
      </w:r>
      <w:r w:rsidRPr="001A77F6">
        <w:t xml:space="preserve">and stated that the claims made </w:t>
      </w:r>
      <w:r w:rsidR="00D75EC2">
        <w:t>w</w:t>
      </w:r>
      <w:r w:rsidRPr="001A77F6">
        <w:t>e</w:t>
      </w:r>
      <w:r w:rsidR="00D75EC2">
        <w:t>re</w:t>
      </w:r>
      <w:r w:rsidRPr="001A77F6">
        <w:t xml:space="preserve"> vague and unsubstantiated. The proceeds of SCR 480 000 000 were invested in both USD and in Government of Seychelles Treasury Bills. The rates of interest were very high at the time and as a result of his proactive treasury management, he generated income of SCR 109</w:t>
      </w:r>
      <w:r w:rsidR="00084619">
        <w:t> </w:t>
      </w:r>
      <w:r w:rsidRPr="001A77F6">
        <w:t>852</w:t>
      </w:r>
      <w:r w:rsidR="00084619">
        <w:t> </w:t>
      </w:r>
      <w:r w:rsidRPr="001A77F6">
        <w:t xml:space="preserve">069 over the period. The successful acquisition of USD 5 million in 2008 at SCR 8.2 </w:t>
      </w:r>
      <w:r w:rsidR="00887155">
        <w:t xml:space="preserve">million </w:t>
      </w:r>
      <w:r w:rsidRPr="001A77F6">
        <w:t>saved the company an estimated SCR 25</w:t>
      </w:r>
      <w:r w:rsidR="00084619">
        <w:t> </w:t>
      </w:r>
      <w:r w:rsidRPr="001A77F6">
        <w:t>750</w:t>
      </w:r>
      <w:r w:rsidR="00084619">
        <w:t> </w:t>
      </w:r>
      <w:r w:rsidRPr="001A77F6">
        <w:t xml:space="preserve">000. </w:t>
      </w:r>
    </w:p>
    <w:p w14:paraId="06E080D7" w14:textId="3981B9E3" w:rsidR="00066D05" w:rsidRPr="001A77F6" w:rsidRDefault="00066D05" w:rsidP="00C677A4">
      <w:pPr>
        <w:pStyle w:val="JudgmentText"/>
        <w:numPr>
          <w:ilvl w:val="0"/>
          <w:numId w:val="5"/>
        </w:numPr>
      </w:pPr>
      <w:r w:rsidRPr="001A77F6">
        <w:t>He denied the allegations in para</w:t>
      </w:r>
      <w:r w:rsidR="00DA51EB" w:rsidRPr="001A77F6">
        <w:t>graph</w:t>
      </w:r>
      <w:r w:rsidRPr="001A77F6">
        <w:t>s 11 and 12</w:t>
      </w:r>
      <w:r w:rsidR="00DA51EB" w:rsidRPr="001A77F6">
        <w:t xml:space="preserve"> of EODC’s affidavit</w:t>
      </w:r>
      <w:r w:rsidRPr="001A77F6">
        <w:t>, and state</w:t>
      </w:r>
      <w:r w:rsidR="00DA51EB" w:rsidRPr="001A77F6">
        <w:t>d</w:t>
      </w:r>
      <w:r w:rsidRPr="001A77F6">
        <w:t xml:space="preserve"> that these were false and defamatory against him. In relation to para</w:t>
      </w:r>
      <w:r w:rsidR="00DA51EB" w:rsidRPr="001A77F6">
        <w:t>graph</w:t>
      </w:r>
      <w:r w:rsidRPr="001A77F6">
        <w:t xml:space="preserve"> 13(a), he </w:t>
      </w:r>
      <w:r w:rsidR="00DA51EB" w:rsidRPr="001A77F6">
        <w:t>averred</w:t>
      </w:r>
      <w:r w:rsidRPr="001A77F6">
        <w:t xml:space="preserve"> that the total amount of SCR 637</w:t>
      </w:r>
      <w:r w:rsidR="00084619">
        <w:t> </w:t>
      </w:r>
      <w:r w:rsidRPr="001A77F6">
        <w:t>725 was paid to De</w:t>
      </w:r>
      <w:r w:rsidR="00DA51EB" w:rsidRPr="001A77F6">
        <w:t xml:space="preserve"> </w:t>
      </w:r>
      <w:proofErr w:type="spellStart"/>
      <w:r w:rsidR="00255242" w:rsidRPr="001A77F6">
        <w:t>Commarmond</w:t>
      </w:r>
      <w:proofErr w:type="spellEnd"/>
      <w:r w:rsidRPr="001A77F6">
        <w:t xml:space="preserve"> &amp; Koenig and Francis Chang-Sam (as detailed in Ann</w:t>
      </w:r>
      <w:r w:rsidR="00DA51EB" w:rsidRPr="001A77F6">
        <w:t>exe</w:t>
      </w:r>
      <w:r w:rsidRPr="001A77F6">
        <w:t xml:space="preserve"> B). Following the Court Order dated 27 June 2011, an amount of SCR</w:t>
      </w:r>
      <w:r w:rsidR="006D7528">
        <w:t xml:space="preserve"> </w:t>
      </w:r>
      <w:r w:rsidRPr="001A77F6">
        <w:t>322</w:t>
      </w:r>
      <w:r w:rsidR="00084619">
        <w:t> </w:t>
      </w:r>
      <w:r w:rsidRPr="001A77F6">
        <w:t>000 was paid compared to the planned amount of SCR 300</w:t>
      </w:r>
      <w:r w:rsidR="00084619">
        <w:t> </w:t>
      </w:r>
      <w:r w:rsidRPr="001A77F6">
        <w:t>000. The small difference relate</w:t>
      </w:r>
      <w:r w:rsidR="00D014BA">
        <w:t>d</w:t>
      </w:r>
      <w:r w:rsidRPr="001A77F6">
        <w:t xml:space="preserve"> to unplanned legal costs. Earlier payments totalling</w:t>
      </w:r>
      <w:r w:rsidR="00D014BA">
        <w:t xml:space="preserve"> </w:t>
      </w:r>
      <w:r w:rsidRPr="001A77F6">
        <w:t>SCR 322</w:t>
      </w:r>
      <w:r w:rsidR="00084619">
        <w:t> </w:t>
      </w:r>
      <w:r w:rsidRPr="001A77F6">
        <w:t xml:space="preserve">000 were paid on 26 November 2008 for legal services provided at that date. This was disclosed in the Final Account. </w:t>
      </w:r>
    </w:p>
    <w:p w14:paraId="486BD833" w14:textId="093425FF" w:rsidR="00066D05" w:rsidRPr="001A77F6" w:rsidRDefault="00066D05" w:rsidP="00C677A4">
      <w:pPr>
        <w:pStyle w:val="JudgmentText"/>
        <w:numPr>
          <w:ilvl w:val="0"/>
          <w:numId w:val="5"/>
        </w:numPr>
      </w:pPr>
      <w:r w:rsidRPr="001A77F6">
        <w:t>With regards to para</w:t>
      </w:r>
      <w:r w:rsidR="00DA51EB" w:rsidRPr="001A77F6">
        <w:t>graph</w:t>
      </w:r>
      <w:r w:rsidRPr="001A77F6">
        <w:t xml:space="preserve"> 13(b) he stated that the amount of </w:t>
      </w:r>
      <w:r w:rsidR="004B4F44" w:rsidRPr="001A77F6">
        <w:t xml:space="preserve">USD </w:t>
      </w:r>
      <w:r w:rsidR="004B4F44">
        <w:t>28</w:t>
      </w:r>
      <w:r w:rsidRPr="001A77F6">
        <w:t xml:space="preserve"> 078 was paid to ACM Consultancy according to a service agreement concluded on 1 January 2009 (Ann</w:t>
      </w:r>
      <w:r w:rsidR="00DA51EB" w:rsidRPr="001A77F6">
        <w:t>exe</w:t>
      </w:r>
      <w:r w:rsidRPr="001A77F6">
        <w:t xml:space="preserve"> G). With reference to para</w:t>
      </w:r>
      <w:r w:rsidR="00DA51EB" w:rsidRPr="001A77F6">
        <w:t>gra</w:t>
      </w:r>
      <w:r w:rsidR="00D85142" w:rsidRPr="001A77F6">
        <w:t>ph</w:t>
      </w:r>
      <w:r w:rsidRPr="001A77F6">
        <w:t>13(c), his response was that USD 42 153.67 related to the expenses incurred in the execution of his duties and those of staff/associates which consist</w:t>
      </w:r>
      <w:r w:rsidR="00D72AE1">
        <w:t>ed</w:t>
      </w:r>
      <w:r w:rsidRPr="001A77F6">
        <w:t xml:space="preserve"> mainly of air fares and accommodation costs. The expenses incurred by a </w:t>
      </w:r>
      <w:r w:rsidR="007E4068" w:rsidRPr="001A77F6">
        <w:t>Liquidator</w:t>
      </w:r>
      <w:r w:rsidRPr="001A77F6">
        <w:t xml:space="preserve"> in the performance of his duty must be borne by the Company before any payment of a preferential claim.</w:t>
      </w:r>
    </w:p>
    <w:p w14:paraId="1FFABF19" w14:textId="453CC5DC" w:rsidR="00066D05" w:rsidRPr="001A77F6" w:rsidRDefault="00066D05" w:rsidP="00C677A4">
      <w:pPr>
        <w:pStyle w:val="JudgmentText"/>
        <w:numPr>
          <w:ilvl w:val="0"/>
          <w:numId w:val="5"/>
        </w:numPr>
      </w:pPr>
      <w:r w:rsidRPr="001A77F6">
        <w:t>With regard to para</w:t>
      </w:r>
      <w:r w:rsidR="00D85142" w:rsidRPr="001A77F6">
        <w:t>graphs</w:t>
      </w:r>
      <w:r w:rsidRPr="001A77F6">
        <w:t xml:space="preserve"> 13(d) and (f) he stated that the total amount of SCR 21 267 042 was paid as liquidation fees and detailed in Ann</w:t>
      </w:r>
      <w:r w:rsidR="00D85142" w:rsidRPr="001A77F6">
        <w:t>exe</w:t>
      </w:r>
      <w:r w:rsidRPr="001A77F6">
        <w:t xml:space="preserve"> B. This was based on the Companies </w:t>
      </w:r>
      <w:r w:rsidR="00D85142" w:rsidRPr="001A77F6">
        <w:t>(Winding Up) Regulations</w:t>
      </w:r>
      <w:r w:rsidRPr="001A77F6">
        <w:t xml:space="preserve"> 1975 (Regulation 2 Head IV) which are fees payable to the Official Receiver when acting as </w:t>
      </w:r>
      <w:r w:rsidR="007E4068" w:rsidRPr="001A77F6">
        <w:t>Liquidator</w:t>
      </w:r>
      <w:r w:rsidRPr="001A77F6">
        <w:t xml:space="preserve"> of a company. There are no provisions in the </w:t>
      </w:r>
      <w:r w:rsidRPr="001A77F6">
        <w:lastRenderedPageBreak/>
        <w:t xml:space="preserve">Company Regulations 1975 which provides the quantum of fees payable to a </w:t>
      </w:r>
      <w:r w:rsidR="007E4068" w:rsidRPr="001A77F6">
        <w:t>Liquidator</w:t>
      </w:r>
      <w:r w:rsidRPr="001A77F6">
        <w:t xml:space="preserve"> other than the Official Receiver. He applied the same formula. </w:t>
      </w:r>
    </w:p>
    <w:p w14:paraId="1F4085B9" w14:textId="6F153AF8" w:rsidR="00066D05" w:rsidRPr="001A77F6" w:rsidRDefault="00066D05" w:rsidP="00C677A4">
      <w:pPr>
        <w:pStyle w:val="JudgmentText"/>
        <w:numPr>
          <w:ilvl w:val="0"/>
          <w:numId w:val="5"/>
        </w:numPr>
      </w:pPr>
      <w:r w:rsidRPr="001A77F6">
        <w:t xml:space="preserve">In addition, </w:t>
      </w:r>
      <w:r w:rsidR="00D85142" w:rsidRPr="001A77F6">
        <w:t xml:space="preserve">he </w:t>
      </w:r>
      <w:r w:rsidRPr="001A77F6">
        <w:t>had discussed and agreed his fees with both the preferential creditors representatives, namely Mr Bernard Georges (EODC) and Mr Kieran Shah (Bank of Baroda) in 2011 where they agreed to reduce his fees by SCR 363 708 as evidenced in Ann</w:t>
      </w:r>
      <w:r w:rsidR="00D85142" w:rsidRPr="001A77F6">
        <w:t>exe</w:t>
      </w:r>
      <w:r w:rsidRPr="001A77F6">
        <w:t xml:space="preserve"> B. The fees were </w:t>
      </w:r>
      <w:r w:rsidR="00D85142" w:rsidRPr="001A77F6">
        <w:t>calculated and based</w:t>
      </w:r>
      <w:r w:rsidRPr="001A77F6">
        <w:t xml:space="preserve"> on the realisation of the assets amounting to SCR 480 000 000 and not the total receipts of the liquidation assets in the amount of SCR 594 168 051. Thus, he waived a sum of SCR 1 712 520 on this latter sum. In total, he waived SCR 2 076 228. Further, the Company Ordinance states that liquidation fees must be decided by the court. The expenses were laid out in court and discussed with the aforementioned counsel and all agreed prior to asking for a court order.</w:t>
      </w:r>
    </w:p>
    <w:p w14:paraId="6372094F" w14:textId="7EE6BDF5" w:rsidR="00066D05" w:rsidRPr="001A77F6" w:rsidRDefault="00066D05" w:rsidP="00C677A4">
      <w:pPr>
        <w:pStyle w:val="JudgmentText"/>
        <w:numPr>
          <w:ilvl w:val="0"/>
          <w:numId w:val="5"/>
        </w:numPr>
      </w:pPr>
      <w:r w:rsidRPr="001A77F6">
        <w:t>As regards para</w:t>
      </w:r>
      <w:r w:rsidR="00D85142" w:rsidRPr="001A77F6">
        <w:t>graph</w:t>
      </w:r>
      <w:r w:rsidRPr="001A77F6">
        <w:t xml:space="preserve"> 13(g) he stated that the purpose of the affidavit dated 24 June 2011 was to seek approval for the final distribution of the remaining balance on the liquidation account. Consequently, only the remaining </w:t>
      </w:r>
      <w:r w:rsidR="007E4068" w:rsidRPr="001A77F6">
        <w:t>Liquidator</w:t>
      </w:r>
      <w:r w:rsidRPr="001A77F6">
        <w:t>’s fees of SCR 7 210 250 was mentioned in the affidavit dated 24 June 2011. However, payments were fully disclosed and the final account (Ann</w:t>
      </w:r>
      <w:r w:rsidR="00D85142" w:rsidRPr="001A77F6">
        <w:t>exe</w:t>
      </w:r>
      <w:r w:rsidRPr="001A77F6">
        <w:t xml:space="preserve"> B) fully shows the total amount of fees charged on disposal of assets (SCR 14 420 500) and the fees </w:t>
      </w:r>
      <w:r w:rsidR="00D85142" w:rsidRPr="001A77F6">
        <w:t xml:space="preserve">to </w:t>
      </w:r>
      <w:r w:rsidRPr="001A77F6">
        <w:t>be charged on distribution of proceeds (SCR 6 846 542).</w:t>
      </w:r>
    </w:p>
    <w:p w14:paraId="1B44AB57" w14:textId="24C56DB0" w:rsidR="00066D05" w:rsidRPr="001A77F6" w:rsidRDefault="00066D05" w:rsidP="00C677A4">
      <w:pPr>
        <w:pStyle w:val="JudgmentText"/>
        <w:numPr>
          <w:ilvl w:val="0"/>
          <w:numId w:val="5"/>
        </w:numPr>
      </w:pPr>
      <w:r w:rsidRPr="001A77F6">
        <w:t>In relation to para</w:t>
      </w:r>
      <w:r w:rsidR="00D85142" w:rsidRPr="001A77F6">
        <w:t>graph</w:t>
      </w:r>
      <w:r w:rsidRPr="001A77F6">
        <w:t xml:space="preserve"> 14</w:t>
      </w:r>
      <w:r w:rsidR="007A7D3D">
        <w:t xml:space="preserve"> of the Official Receiver’s Report</w:t>
      </w:r>
      <w:r w:rsidRPr="001A77F6">
        <w:t>, he averred that no refund would be received since the company was highly indebted to the Seychelles Revenue Commission. In response to para</w:t>
      </w:r>
      <w:r w:rsidR="00D85142" w:rsidRPr="001A77F6">
        <w:t>graph</w:t>
      </w:r>
      <w:r w:rsidRPr="001A77F6">
        <w:t xml:space="preserve"> 15, he </w:t>
      </w:r>
      <w:r w:rsidR="00D85142" w:rsidRPr="001A77F6">
        <w:t>averred</w:t>
      </w:r>
      <w:r w:rsidRPr="001A77F6">
        <w:t xml:space="preserve"> that the whole liquidation process was conducted under the supervision of the Supreme Court, including the remuneration paid to the </w:t>
      </w:r>
      <w:r w:rsidR="007E4068" w:rsidRPr="001A77F6">
        <w:t>Liquidator</w:t>
      </w:r>
      <w:r w:rsidRPr="001A77F6">
        <w:t>.</w:t>
      </w:r>
    </w:p>
    <w:p w14:paraId="7686D8F4" w14:textId="164B78F0" w:rsidR="00066D05" w:rsidRPr="001A77F6" w:rsidRDefault="00066D05" w:rsidP="00C677A4">
      <w:pPr>
        <w:pStyle w:val="JudgmentText"/>
        <w:numPr>
          <w:ilvl w:val="0"/>
          <w:numId w:val="5"/>
        </w:numPr>
      </w:pPr>
      <w:r w:rsidRPr="001A77F6">
        <w:t>With regards to para</w:t>
      </w:r>
      <w:r w:rsidR="00D85142" w:rsidRPr="001A77F6">
        <w:t>graph</w:t>
      </w:r>
      <w:r w:rsidRPr="001A77F6">
        <w:t xml:space="preserve"> 16, he stated that he did not understand the meaning of the provision. His remuneration was part of the final liquidation account approved by the court. In terms of para</w:t>
      </w:r>
      <w:r w:rsidR="00D85142" w:rsidRPr="001A77F6">
        <w:t>graph</w:t>
      </w:r>
      <w:r w:rsidRPr="001A77F6">
        <w:t xml:space="preserve"> 17, he stated that these were irrelevant to the present matter. Insofar as para</w:t>
      </w:r>
      <w:r w:rsidR="00D85142" w:rsidRPr="001A77F6">
        <w:t>graph</w:t>
      </w:r>
      <w:r w:rsidRPr="001A77F6">
        <w:t xml:space="preserve"> 18 was concerned, he stated that he was unclear about what it </w:t>
      </w:r>
      <w:r w:rsidR="00EB35F0">
        <w:t>wa</w:t>
      </w:r>
      <w:r w:rsidRPr="001A77F6">
        <w:t>s supposed to cover and could thus not answer.</w:t>
      </w:r>
    </w:p>
    <w:p w14:paraId="196B004F" w14:textId="29EEB993" w:rsidR="00066D05" w:rsidRPr="001A77F6" w:rsidRDefault="00066D05" w:rsidP="00C677A4">
      <w:pPr>
        <w:pStyle w:val="JudgmentText"/>
        <w:numPr>
          <w:ilvl w:val="0"/>
          <w:numId w:val="5"/>
        </w:numPr>
      </w:pPr>
      <w:r w:rsidRPr="001A77F6">
        <w:lastRenderedPageBreak/>
        <w:t>With regards to para</w:t>
      </w:r>
      <w:r w:rsidR="00D85142" w:rsidRPr="001A77F6">
        <w:t>graphs</w:t>
      </w:r>
      <w:r w:rsidRPr="001A77F6">
        <w:t xml:space="preserve"> 19 to 26, he stated that except for para</w:t>
      </w:r>
      <w:r w:rsidR="00D85142" w:rsidRPr="001A77F6">
        <w:t>graphs</w:t>
      </w:r>
      <w:r w:rsidRPr="001A77F6">
        <w:t xml:space="preserve"> 19(j) and (m), he employed the reasoning in para</w:t>
      </w:r>
      <w:r w:rsidR="00D85142" w:rsidRPr="001A77F6">
        <w:t>graph</w:t>
      </w:r>
      <w:r w:rsidRPr="001A77F6">
        <w:t xml:space="preserve"> 5 of the objections.</w:t>
      </w:r>
    </w:p>
    <w:p w14:paraId="38F79C3C" w14:textId="5C23D45B" w:rsidR="00066D05" w:rsidRPr="001A77F6" w:rsidRDefault="00066D05" w:rsidP="00C677A4">
      <w:pPr>
        <w:pStyle w:val="JudgmentText"/>
        <w:numPr>
          <w:ilvl w:val="0"/>
          <w:numId w:val="5"/>
        </w:numPr>
      </w:pPr>
      <w:r w:rsidRPr="001A77F6">
        <w:t>With regards to para</w:t>
      </w:r>
      <w:r w:rsidR="00D85142" w:rsidRPr="001A77F6">
        <w:t>graph</w:t>
      </w:r>
      <w:r w:rsidRPr="001A77F6">
        <w:t xml:space="preserve"> 21, he stated that the said sum of SCR 2 431 730 was a gain on exchange of USD currency to SCR between the affidavits</w:t>
      </w:r>
      <w:r w:rsidR="00D85142" w:rsidRPr="001A77F6">
        <w:t xml:space="preserve"> of</w:t>
      </w:r>
      <w:r w:rsidRPr="001A77F6">
        <w:t xml:space="preserve"> 24 June 2011 and 24 October 2012 which was duly paid to EODC via Frank Elizabeth. A total of</w:t>
      </w:r>
      <w:r w:rsidR="00D85142" w:rsidRPr="001A77F6">
        <w:t xml:space="preserve"> </w:t>
      </w:r>
      <w:r w:rsidR="00EB35F0">
        <w:t>S</w:t>
      </w:r>
      <w:r w:rsidRPr="001A77F6">
        <w:t>CR 140 249 899 was paid to EODC which include the gain on exchange rate of SCR 2 431 730.</w:t>
      </w:r>
    </w:p>
    <w:p w14:paraId="06547F21" w14:textId="2ECB6800" w:rsidR="00AA0A0C" w:rsidRPr="001A77F6" w:rsidRDefault="00BD6E56" w:rsidP="00C677A4">
      <w:pPr>
        <w:pStyle w:val="JudgmentText"/>
        <w:numPr>
          <w:ilvl w:val="0"/>
          <w:numId w:val="5"/>
        </w:numPr>
      </w:pPr>
      <w:r w:rsidRPr="001A77F6">
        <w:t xml:space="preserve">Given the </w:t>
      </w:r>
      <w:r w:rsidR="00E1781E" w:rsidRPr="001A77F6">
        <w:t xml:space="preserve">seriousness of the </w:t>
      </w:r>
      <w:r w:rsidRPr="001A77F6">
        <w:t xml:space="preserve">issues </w:t>
      </w:r>
      <w:r w:rsidR="00E1781E" w:rsidRPr="001A77F6">
        <w:t xml:space="preserve">raised </w:t>
      </w:r>
      <w:r w:rsidR="006B72E5" w:rsidRPr="001A77F6">
        <w:t>I</w:t>
      </w:r>
      <w:r w:rsidRPr="001A77F6">
        <w:t xml:space="preserve"> fixed the </w:t>
      </w:r>
      <w:r w:rsidR="006B72E5" w:rsidRPr="001A77F6">
        <w:t xml:space="preserve">matter </w:t>
      </w:r>
      <w:r w:rsidRPr="001A77F6">
        <w:t>for hearing of evi</w:t>
      </w:r>
      <w:r w:rsidR="006B72E5" w:rsidRPr="001A77F6">
        <w:t>dence.</w:t>
      </w:r>
      <w:r w:rsidRPr="001A77F6">
        <w:t xml:space="preserve"> </w:t>
      </w:r>
      <w:r w:rsidR="00AA0A0C" w:rsidRPr="001A77F6">
        <w:t xml:space="preserve">Prior to the hearings, in a letter dated 8 November 2018, the Official Receiver added the following clarifications to be read with his report dated 19 March 2018, which were in response to Mr Davison’s affidavit: </w:t>
      </w:r>
    </w:p>
    <w:p w14:paraId="729DC9BC" w14:textId="01AB4F3C" w:rsidR="00AA0A0C" w:rsidRPr="001A77F6" w:rsidRDefault="00AA0A0C" w:rsidP="00C677A4">
      <w:pPr>
        <w:pStyle w:val="NumberedQuotationindent1"/>
      </w:pPr>
      <w:r w:rsidRPr="001A77F6">
        <w:t>Para 8(a)</w:t>
      </w:r>
    </w:p>
    <w:p w14:paraId="2A512CB5" w14:textId="5E517267" w:rsidR="00AA0A0C" w:rsidRPr="001A77F6" w:rsidRDefault="00AA0A0C" w:rsidP="00205762">
      <w:pPr>
        <w:pStyle w:val="NumberedQuotationindent1"/>
        <w:numPr>
          <w:ilvl w:val="0"/>
          <w:numId w:val="0"/>
        </w:numPr>
        <w:ind w:left="2880"/>
      </w:pPr>
      <w:r w:rsidRPr="001A77F6">
        <w:t xml:space="preserve">The sum received from the Central Bank, according to the </w:t>
      </w:r>
      <w:r w:rsidR="007E4068" w:rsidRPr="001A77F6">
        <w:t>Liquidator</w:t>
      </w:r>
      <w:r w:rsidRPr="001A77F6">
        <w:t xml:space="preserve">’s records, was SCR 480 000 000. </w:t>
      </w:r>
    </w:p>
    <w:p w14:paraId="072CD587" w14:textId="3D086B39" w:rsidR="00AA0A0C" w:rsidRPr="001A77F6" w:rsidRDefault="00AA0A0C" w:rsidP="00205762">
      <w:pPr>
        <w:pStyle w:val="NumberedQuotationindent1"/>
        <w:numPr>
          <w:ilvl w:val="0"/>
          <w:numId w:val="0"/>
        </w:numPr>
        <w:ind w:left="2880"/>
      </w:pPr>
      <w:r w:rsidRPr="001A77F6">
        <w:t>An amount of USD</w:t>
      </w:r>
      <w:r w:rsidR="00B327EF">
        <w:t xml:space="preserve"> </w:t>
      </w:r>
      <w:r w:rsidRPr="001A77F6">
        <w:t xml:space="preserve">5 million (SCR 40 106 894) was transferred from the Central Bank account to another account of the </w:t>
      </w:r>
      <w:r w:rsidR="007E4068" w:rsidRPr="001A77F6">
        <w:t>Liquidator</w:t>
      </w:r>
      <w:r w:rsidRPr="001A77F6">
        <w:t xml:space="preserve"> leaving the balance of SCR 439 893 106 at 24 October 2008. This amount tallies up with the Central Bank financial statement of 31 December 2008.</w:t>
      </w:r>
    </w:p>
    <w:p w14:paraId="5E08513E" w14:textId="557EF056" w:rsidR="00AA0A0C" w:rsidRPr="001A77F6" w:rsidRDefault="00AA0A0C" w:rsidP="00205762">
      <w:pPr>
        <w:pStyle w:val="NumberedQuotationindent1"/>
        <w:numPr>
          <w:ilvl w:val="0"/>
          <w:numId w:val="0"/>
        </w:numPr>
        <w:ind w:left="2880"/>
      </w:pPr>
      <w:r w:rsidRPr="001A77F6">
        <w:t xml:space="preserve">From further records produced by the </w:t>
      </w:r>
      <w:r w:rsidR="007E4068" w:rsidRPr="001A77F6">
        <w:t>Liquidator</w:t>
      </w:r>
      <w:r w:rsidRPr="001A77F6">
        <w:t xml:space="preserve">, the </w:t>
      </w:r>
      <w:r w:rsidR="00B378C2" w:rsidRPr="001A77F6">
        <w:t xml:space="preserve">USD </w:t>
      </w:r>
      <w:r w:rsidR="00B378C2">
        <w:t>5</w:t>
      </w:r>
      <w:r w:rsidRPr="001A77F6">
        <w:t xml:space="preserve"> million was dealt with as follows:</w:t>
      </w:r>
    </w:p>
    <w:p w14:paraId="00219005" w14:textId="1AAA486C" w:rsidR="00AA0A0C" w:rsidRPr="001A77F6" w:rsidRDefault="00AA0A0C" w:rsidP="00205762">
      <w:pPr>
        <w:pStyle w:val="NumberedQuotationindent1"/>
        <w:numPr>
          <w:ilvl w:val="0"/>
          <w:numId w:val="0"/>
        </w:numPr>
        <w:ind w:left="2160" w:firstLine="720"/>
      </w:pPr>
      <w:r w:rsidRPr="001A77F6">
        <w:t xml:space="preserve">USD 1.7 million – paid to Ernst &amp; Young </w:t>
      </w:r>
    </w:p>
    <w:p w14:paraId="229EB0C9" w14:textId="77777777" w:rsidR="00AA0A0C" w:rsidRPr="001A77F6" w:rsidRDefault="00AA0A0C" w:rsidP="00205762">
      <w:pPr>
        <w:pStyle w:val="NumberedQuotationindent1"/>
        <w:numPr>
          <w:ilvl w:val="0"/>
          <w:numId w:val="0"/>
        </w:numPr>
        <w:ind w:left="2160" w:firstLine="720"/>
      </w:pPr>
      <w:r w:rsidRPr="001A77F6">
        <w:t>40 000 – legal fees</w:t>
      </w:r>
    </w:p>
    <w:p w14:paraId="3CF0E5DD" w14:textId="77777777" w:rsidR="00AA0A0C" w:rsidRPr="001A77F6" w:rsidRDefault="00AA0A0C" w:rsidP="00205762">
      <w:pPr>
        <w:pStyle w:val="NumberedQuotationindent1"/>
        <w:numPr>
          <w:ilvl w:val="0"/>
          <w:numId w:val="0"/>
        </w:numPr>
        <w:ind w:left="2160" w:firstLine="720"/>
      </w:pPr>
      <w:r w:rsidRPr="001A77F6">
        <w:t>28 078 – paid to ACM Corporate Services</w:t>
      </w:r>
    </w:p>
    <w:p w14:paraId="00AF2528" w14:textId="77777777" w:rsidR="00AA0A0C" w:rsidRPr="001A77F6" w:rsidRDefault="00AA0A0C" w:rsidP="00205762">
      <w:pPr>
        <w:pStyle w:val="NumberedQuotationindent1"/>
        <w:numPr>
          <w:ilvl w:val="0"/>
          <w:numId w:val="0"/>
        </w:numPr>
        <w:ind w:left="2160" w:firstLine="720"/>
      </w:pPr>
      <w:r w:rsidRPr="001A77F6">
        <w:t>53 219.07 – liquidation expenses</w:t>
      </w:r>
    </w:p>
    <w:p w14:paraId="5A312926" w14:textId="77777777" w:rsidR="00AA0A0C" w:rsidRPr="001A77F6" w:rsidRDefault="00AA0A0C" w:rsidP="00205762">
      <w:pPr>
        <w:pStyle w:val="NumberedQuotationindent1"/>
        <w:numPr>
          <w:ilvl w:val="0"/>
          <w:numId w:val="0"/>
        </w:numPr>
        <w:ind w:left="2160" w:firstLine="720"/>
      </w:pPr>
      <w:r w:rsidRPr="001A77F6">
        <w:t xml:space="preserve">125 – </w:t>
      </w:r>
      <w:proofErr w:type="gramStart"/>
      <w:r w:rsidRPr="001A77F6">
        <w:t>bank</w:t>
      </w:r>
      <w:proofErr w:type="gramEnd"/>
      <w:r w:rsidRPr="001A77F6">
        <w:t xml:space="preserve"> charges </w:t>
      </w:r>
    </w:p>
    <w:p w14:paraId="2B048ACC" w14:textId="70FA00E8" w:rsidR="00AA0A0C" w:rsidRPr="001A77F6" w:rsidRDefault="00AA0A0C" w:rsidP="00205762">
      <w:pPr>
        <w:pStyle w:val="NumberedQuotationindent1"/>
        <w:numPr>
          <w:ilvl w:val="0"/>
          <w:numId w:val="0"/>
        </w:numPr>
        <w:ind w:left="2160" w:firstLine="720"/>
      </w:pPr>
      <w:r w:rsidRPr="001A77F6">
        <w:t xml:space="preserve">Total – USD 1 821 422.07 </w:t>
      </w:r>
    </w:p>
    <w:p w14:paraId="684D79F1" w14:textId="35883886" w:rsidR="00AA0A0C" w:rsidRPr="001A77F6" w:rsidRDefault="00AA0A0C" w:rsidP="00205762">
      <w:pPr>
        <w:pStyle w:val="NumberedQuotationindent1"/>
        <w:numPr>
          <w:ilvl w:val="0"/>
          <w:numId w:val="0"/>
        </w:numPr>
        <w:ind w:left="2880"/>
      </w:pPr>
      <w:r w:rsidRPr="001A77F6">
        <w:t xml:space="preserve">The balance, in the sum of USD 3 178 577.93 was used to settle part of the secured creditors accounts (Bank of Baroda Consortium). Confirmation of receipt of these funds needs to be obtained from the creditors. </w:t>
      </w:r>
    </w:p>
    <w:p w14:paraId="1F56A4D5" w14:textId="77777777" w:rsidR="00205762" w:rsidRPr="001A77F6" w:rsidRDefault="00205762" w:rsidP="00205762">
      <w:pPr>
        <w:pStyle w:val="NumberedQuotationindent1"/>
        <w:numPr>
          <w:ilvl w:val="0"/>
          <w:numId w:val="0"/>
        </w:numPr>
        <w:ind w:left="2880"/>
      </w:pPr>
    </w:p>
    <w:p w14:paraId="7F4BF77A" w14:textId="57F9DFA7" w:rsidR="00AA0A0C" w:rsidRPr="001A77F6" w:rsidRDefault="00AA0A0C" w:rsidP="00205762">
      <w:pPr>
        <w:pStyle w:val="NumberedQuotationindent1"/>
        <w:numPr>
          <w:ilvl w:val="0"/>
          <w:numId w:val="0"/>
        </w:numPr>
        <w:ind w:left="2160"/>
      </w:pPr>
      <w:r w:rsidRPr="001A77F6">
        <w:t>(</w:t>
      </w:r>
      <w:r w:rsidR="00205762" w:rsidRPr="001A77F6">
        <w:t>b</w:t>
      </w:r>
      <w:r w:rsidRPr="001A77F6">
        <w:t xml:space="preserve">) Para 8(b) </w:t>
      </w:r>
    </w:p>
    <w:p w14:paraId="2061F6DD" w14:textId="07AD390A" w:rsidR="00AA0A0C" w:rsidRPr="001A77F6" w:rsidRDefault="00AA0A0C" w:rsidP="00205762">
      <w:pPr>
        <w:pStyle w:val="NumberedQuotationindent1"/>
        <w:numPr>
          <w:ilvl w:val="0"/>
          <w:numId w:val="0"/>
        </w:numPr>
        <w:ind w:left="2880"/>
      </w:pPr>
      <w:r w:rsidRPr="001A77F6">
        <w:t xml:space="preserve">During the period January 2009 to February 2009, the </w:t>
      </w:r>
      <w:r w:rsidR="007E4068" w:rsidRPr="001A77F6">
        <w:t>Liquidator</w:t>
      </w:r>
      <w:r w:rsidRPr="001A77F6">
        <w:t>’s accounts show that the following sums were invested:</w:t>
      </w:r>
    </w:p>
    <w:p w14:paraId="6948335B" w14:textId="77777777" w:rsidR="00AA0A0C" w:rsidRPr="001A77F6" w:rsidRDefault="00AA0A0C" w:rsidP="00205762">
      <w:pPr>
        <w:pStyle w:val="NumberedQuotationindent1"/>
        <w:numPr>
          <w:ilvl w:val="0"/>
          <w:numId w:val="0"/>
        </w:numPr>
        <w:ind w:left="2880"/>
      </w:pPr>
      <w:r w:rsidRPr="001A77F6">
        <w:lastRenderedPageBreak/>
        <w:t>5 January 2009 – CBS maturity date 7 April 2009 – SCR 405 950 500</w:t>
      </w:r>
    </w:p>
    <w:p w14:paraId="11E7174F" w14:textId="77777777" w:rsidR="00AA0A0C" w:rsidRPr="001A77F6" w:rsidRDefault="00AA0A0C" w:rsidP="00205762">
      <w:pPr>
        <w:pStyle w:val="NumberedQuotationindent1"/>
        <w:numPr>
          <w:ilvl w:val="0"/>
          <w:numId w:val="0"/>
        </w:numPr>
        <w:ind w:left="2880"/>
      </w:pPr>
      <w:r w:rsidRPr="001A77F6">
        <w:t xml:space="preserve">13 January 2009 – CBS maturity date 15 April 2009 – SCR 13 687 758 </w:t>
      </w:r>
    </w:p>
    <w:p w14:paraId="6975DEBB" w14:textId="77777777" w:rsidR="00AA0A0C" w:rsidRPr="001A77F6" w:rsidRDefault="00AA0A0C" w:rsidP="00205762">
      <w:pPr>
        <w:pStyle w:val="NumberedQuotationindent1"/>
        <w:numPr>
          <w:ilvl w:val="0"/>
          <w:numId w:val="0"/>
        </w:numPr>
        <w:ind w:left="2880"/>
      </w:pPr>
      <w:r w:rsidRPr="001A77F6">
        <w:t xml:space="preserve">10 February 2009 – CBS maturity date 13 May 2009 – SCR 13 085 800 </w:t>
      </w:r>
    </w:p>
    <w:p w14:paraId="69EE8C24" w14:textId="77777777" w:rsidR="00AA0A0C" w:rsidRPr="001A77F6" w:rsidRDefault="00AA0A0C" w:rsidP="00205762">
      <w:pPr>
        <w:pStyle w:val="NumberedQuotationindent1"/>
        <w:numPr>
          <w:ilvl w:val="0"/>
          <w:numId w:val="0"/>
        </w:numPr>
        <w:ind w:left="2160" w:firstLine="720"/>
      </w:pPr>
      <w:r w:rsidRPr="001A77F6">
        <w:t xml:space="preserve">Total – SCR 432 724 058 </w:t>
      </w:r>
    </w:p>
    <w:p w14:paraId="7F83239B" w14:textId="6FF28D16" w:rsidR="00AA0A0C" w:rsidRPr="001A77F6" w:rsidRDefault="00AA0A0C" w:rsidP="00205762">
      <w:pPr>
        <w:pStyle w:val="NumberedQuotationindent1"/>
        <w:numPr>
          <w:ilvl w:val="0"/>
          <w:numId w:val="0"/>
        </w:numPr>
        <w:ind w:left="2880"/>
      </w:pPr>
      <w:r w:rsidRPr="001A77F6">
        <w:t>The assumption is that the reference note in the Central Bank’s financial statement for the year ended 31 December 2008 reflects the above transaction.</w:t>
      </w:r>
    </w:p>
    <w:p w14:paraId="471B7B61" w14:textId="77777777" w:rsidR="00205762" w:rsidRPr="001A77F6" w:rsidRDefault="00205762" w:rsidP="00205762">
      <w:pPr>
        <w:pStyle w:val="NumberedQuotationindent1"/>
        <w:numPr>
          <w:ilvl w:val="0"/>
          <w:numId w:val="0"/>
        </w:numPr>
        <w:ind w:left="2880"/>
      </w:pPr>
    </w:p>
    <w:p w14:paraId="64F9EC0A" w14:textId="7BFB1991" w:rsidR="00AA0A0C" w:rsidRPr="001A77F6" w:rsidRDefault="00AA0A0C" w:rsidP="00205762">
      <w:pPr>
        <w:pStyle w:val="NumberedQuotationindent1"/>
        <w:numPr>
          <w:ilvl w:val="0"/>
          <w:numId w:val="0"/>
        </w:numPr>
        <w:ind w:left="2160"/>
      </w:pPr>
      <w:r w:rsidRPr="001A77F6">
        <w:t>(</w:t>
      </w:r>
      <w:r w:rsidR="00205762" w:rsidRPr="001A77F6">
        <w:t>c</w:t>
      </w:r>
      <w:r w:rsidRPr="001A77F6">
        <w:t xml:space="preserve">) Para 8(d) </w:t>
      </w:r>
    </w:p>
    <w:p w14:paraId="62E129DA" w14:textId="7EC22ABC" w:rsidR="00AA0A0C" w:rsidRPr="001A77F6" w:rsidRDefault="00AA0A0C" w:rsidP="00205762">
      <w:pPr>
        <w:pStyle w:val="NumberedQuotationindent1"/>
        <w:numPr>
          <w:ilvl w:val="0"/>
          <w:numId w:val="0"/>
        </w:numPr>
        <w:ind w:left="2880"/>
      </w:pPr>
      <w:r w:rsidRPr="001A77F6">
        <w:t xml:space="preserve">It is confirmed that the </w:t>
      </w:r>
      <w:r w:rsidR="007E4068" w:rsidRPr="001A77F6">
        <w:t>Liquidator</w:t>
      </w:r>
      <w:r w:rsidRPr="001A77F6">
        <w:t>’s accounts do not show such sums as having been received. It is therefore recommended that further clarification be obtained from the Auditor General’s office about the alleged payments.</w:t>
      </w:r>
    </w:p>
    <w:p w14:paraId="7D2B6BA3" w14:textId="77777777" w:rsidR="00BF2370" w:rsidRPr="001A77F6" w:rsidRDefault="00BF2370" w:rsidP="00205762">
      <w:pPr>
        <w:pStyle w:val="NumberedQuotationindent1"/>
        <w:numPr>
          <w:ilvl w:val="0"/>
          <w:numId w:val="0"/>
        </w:numPr>
        <w:ind w:left="2880"/>
      </w:pPr>
    </w:p>
    <w:p w14:paraId="730F7173" w14:textId="4FABE42F" w:rsidR="00AA0A0C" w:rsidRPr="001A77F6" w:rsidRDefault="00AA0A0C" w:rsidP="00205762">
      <w:pPr>
        <w:pStyle w:val="NumberedQuotationindent1"/>
        <w:numPr>
          <w:ilvl w:val="0"/>
          <w:numId w:val="0"/>
        </w:numPr>
        <w:ind w:left="2160"/>
      </w:pPr>
      <w:r w:rsidRPr="001A77F6">
        <w:t>(</w:t>
      </w:r>
      <w:r w:rsidR="00BF2370" w:rsidRPr="001A77F6">
        <w:t>d</w:t>
      </w:r>
      <w:r w:rsidRPr="001A77F6">
        <w:t>) Para 8(e)</w:t>
      </w:r>
    </w:p>
    <w:p w14:paraId="32804024" w14:textId="1FD898BD" w:rsidR="00AA0A0C" w:rsidRPr="001A77F6" w:rsidRDefault="00AA0A0C" w:rsidP="00565EF0">
      <w:pPr>
        <w:pStyle w:val="NumberedQuotationindent1"/>
        <w:numPr>
          <w:ilvl w:val="0"/>
          <w:numId w:val="0"/>
        </w:numPr>
        <w:ind w:left="2880"/>
      </w:pPr>
      <w:r w:rsidRPr="001A77F6">
        <w:t xml:space="preserve">The </w:t>
      </w:r>
      <w:r w:rsidR="007E4068" w:rsidRPr="001A77F6">
        <w:t>Liquidator</w:t>
      </w:r>
      <w:r w:rsidRPr="001A77F6">
        <w:t xml:space="preserve">’s account only shows SCR 1 million as having been received by the </w:t>
      </w:r>
      <w:r w:rsidR="007E4068" w:rsidRPr="001A77F6">
        <w:t>Liquidator</w:t>
      </w:r>
      <w:r w:rsidRPr="001A77F6">
        <w:t xml:space="preserve">. This amount was eventually repaid to the Government. </w:t>
      </w:r>
    </w:p>
    <w:p w14:paraId="7D296630" w14:textId="7D369274" w:rsidR="00AA0A0C" w:rsidRPr="001A77F6" w:rsidRDefault="00AA0A0C" w:rsidP="00565EF0">
      <w:pPr>
        <w:pStyle w:val="NumberedQuotationindent1"/>
        <w:numPr>
          <w:ilvl w:val="0"/>
          <w:numId w:val="0"/>
        </w:numPr>
        <w:ind w:left="2880"/>
      </w:pPr>
      <w:r w:rsidRPr="00B378C2">
        <w:t xml:space="preserve">It is recommended that clarification is obtained from the Central Bank about whether SCR 7.5 million was made </w:t>
      </w:r>
      <w:r w:rsidR="00D37897" w:rsidRPr="00B378C2">
        <w:t xml:space="preserve">out </w:t>
      </w:r>
      <w:r w:rsidRPr="00B378C2">
        <w:t xml:space="preserve">to the </w:t>
      </w:r>
      <w:r w:rsidR="007E4068" w:rsidRPr="00B378C2">
        <w:t>Liquidator</w:t>
      </w:r>
      <w:r w:rsidRPr="00B378C2">
        <w:t xml:space="preserve"> or to another and the reasons therefore.</w:t>
      </w:r>
      <w:r w:rsidRPr="001A77F6">
        <w:t xml:space="preserve"> </w:t>
      </w:r>
    </w:p>
    <w:p w14:paraId="7B90372E" w14:textId="77777777" w:rsidR="00BF2370" w:rsidRPr="001A77F6" w:rsidRDefault="00BF2370" w:rsidP="00205762">
      <w:pPr>
        <w:pStyle w:val="NumberedQuotationindent1"/>
        <w:numPr>
          <w:ilvl w:val="0"/>
          <w:numId w:val="0"/>
        </w:numPr>
        <w:ind w:left="2160"/>
      </w:pPr>
    </w:p>
    <w:p w14:paraId="384239B9" w14:textId="1094464D" w:rsidR="00AA0A0C" w:rsidRPr="001A77F6" w:rsidRDefault="00AA0A0C" w:rsidP="00565EF0">
      <w:pPr>
        <w:pStyle w:val="NumberedQuotationindent1"/>
        <w:numPr>
          <w:ilvl w:val="0"/>
          <w:numId w:val="0"/>
        </w:numPr>
        <w:ind w:left="2520" w:hanging="360"/>
      </w:pPr>
      <w:r w:rsidRPr="001A77F6">
        <w:t>(</w:t>
      </w:r>
      <w:r w:rsidR="00BF2370" w:rsidRPr="001A77F6">
        <w:t>e</w:t>
      </w:r>
      <w:r w:rsidRPr="001A77F6">
        <w:t>) Paras 8(f) and 10</w:t>
      </w:r>
    </w:p>
    <w:p w14:paraId="5FAD3277" w14:textId="2008C71E" w:rsidR="00AA0A0C" w:rsidRPr="001A77F6" w:rsidRDefault="00AA0A0C" w:rsidP="00565EF0">
      <w:pPr>
        <w:pStyle w:val="NumberedQuotationindent1"/>
        <w:numPr>
          <w:ilvl w:val="0"/>
          <w:numId w:val="0"/>
        </w:numPr>
        <w:ind w:left="2880"/>
      </w:pPr>
      <w:r w:rsidRPr="001A77F6">
        <w:t xml:space="preserve">The allegation that the Receiver did not investigate movements of money is unfounded, since he was not privy to the Central Bank’s financial statements, not did these form part of the </w:t>
      </w:r>
      <w:r w:rsidR="007E4068" w:rsidRPr="001A77F6">
        <w:t>Liquidator</w:t>
      </w:r>
      <w:r w:rsidRPr="001A77F6">
        <w:t>’s accounts submitted for audit. He also rejects the statement in para</w:t>
      </w:r>
      <w:r w:rsidR="00BF2370" w:rsidRPr="001A77F6">
        <w:t>graph</w:t>
      </w:r>
      <w:r w:rsidRPr="001A77F6">
        <w:t xml:space="preserve"> 10 that this should have raised red flags. </w:t>
      </w:r>
    </w:p>
    <w:p w14:paraId="0E158C48" w14:textId="77777777" w:rsidR="00BF2370" w:rsidRPr="001A77F6" w:rsidRDefault="00BF2370" w:rsidP="00205762">
      <w:pPr>
        <w:pStyle w:val="NumberedQuotationindent1"/>
        <w:numPr>
          <w:ilvl w:val="0"/>
          <w:numId w:val="0"/>
        </w:numPr>
        <w:ind w:left="2160"/>
      </w:pPr>
    </w:p>
    <w:p w14:paraId="1275EB48" w14:textId="7EC41E24" w:rsidR="00AA0A0C" w:rsidRPr="001A77F6" w:rsidRDefault="00AA0A0C" w:rsidP="00205762">
      <w:pPr>
        <w:pStyle w:val="NumberedQuotationindent1"/>
        <w:numPr>
          <w:ilvl w:val="0"/>
          <w:numId w:val="0"/>
        </w:numPr>
        <w:ind w:left="2160"/>
      </w:pPr>
      <w:r w:rsidRPr="001A77F6">
        <w:t>(</w:t>
      </w:r>
      <w:r w:rsidR="00BF2370" w:rsidRPr="001A77F6">
        <w:t>f</w:t>
      </w:r>
      <w:r w:rsidRPr="001A77F6">
        <w:t xml:space="preserve">) Para 13(c) </w:t>
      </w:r>
    </w:p>
    <w:p w14:paraId="3733BDE7" w14:textId="0DF98EBA" w:rsidR="00BF2370" w:rsidRPr="001A77F6" w:rsidRDefault="00AA0A0C" w:rsidP="00565EF0">
      <w:pPr>
        <w:pStyle w:val="NumberedQuotationindent1"/>
        <w:numPr>
          <w:ilvl w:val="0"/>
          <w:numId w:val="0"/>
        </w:numPr>
        <w:ind w:left="2880"/>
      </w:pPr>
      <w:r w:rsidRPr="001A77F6">
        <w:t xml:space="preserve">Once the </w:t>
      </w:r>
      <w:r w:rsidR="00565EF0" w:rsidRPr="001A77F6">
        <w:t>C</w:t>
      </w:r>
      <w:r w:rsidRPr="001A77F6">
        <w:t>ourt approves the quantum of the remuneration payable under s</w:t>
      </w:r>
      <w:r w:rsidR="00BF2370" w:rsidRPr="001A77F6">
        <w:t>ection</w:t>
      </w:r>
      <w:r w:rsidRPr="001A77F6">
        <w:t xml:space="preserve"> 165 of the Companies Winding up Rules, then this will be clarified.</w:t>
      </w:r>
    </w:p>
    <w:p w14:paraId="2A1F45F8" w14:textId="2C76DF08" w:rsidR="00565EF0" w:rsidRPr="001A77F6" w:rsidRDefault="00565EF0" w:rsidP="00B378C2">
      <w:pPr>
        <w:pStyle w:val="NumberedQuotationindent1"/>
        <w:numPr>
          <w:ilvl w:val="0"/>
          <w:numId w:val="0"/>
        </w:numPr>
        <w:ind w:left="2520" w:hanging="360"/>
      </w:pPr>
    </w:p>
    <w:p w14:paraId="6756FE49" w14:textId="77777777" w:rsidR="00565EF0" w:rsidRPr="001A77F6" w:rsidRDefault="00565EF0" w:rsidP="00205762">
      <w:pPr>
        <w:pStyle w:val="NumberedQuotationindent1"/>
        <w:numPr>
          <w:ilvl w:val="0"/>
          <w:numId w:val="0"/>
        </w:numPr>
        <w:ind w:left="2160"/>
      </w:pPr>
    </w:p>
    <w:p w14:paraId="50E2C970" w14:textId="77777777" w:rsidR="00AA0A0C" w:rsidRPr="001A77F6" w:rsidRDefault="00AA0A0C" w:rsidP="00205762">
      <w:pPr>
        <w:pStyle w:val="NumberedQuotationindent1"/>
        <w:numPr>
          <w:ilvl w:val="0"/>
          <w:numId w:val="0"/>
        </w:numPr>
        <w:ind w:left="2160"/>
      </w:pPr>
      <w:r w:rsidRPr="001A77F6">
        <w:t xml:space="preserve">(vii) Para 19(a) </w:t>
      </w:r>
    </w:p>
    <w:p w14:paraId="2756AA3A" w14:textId="22059ED1" w:rsidR="00AA0A0C" w:rsidRPr="001A77F6" w:rsidRDefault="00AA0A0C" w:rsidP="00565EF0">
      <w:pPr>
        <w:pStyle w:val="NumberedQuotationindent1"/>
        <w:numPr>
          <w:ilvl w:val="0"/>
          <w:numId w:val="0"/>
        </w:numPr>
        <w:ind w:left="2880"/>
      </w:pPr>
      <w:r w:rsidRPr="001A77F6">
        <w:lastRenderedPageBreak/>
        <w:t>He had not been presented with a copy of the ‘Statement of Affairs’ required under s</w:t>
      </w:r>
      <w:r w:rsidR="006D7528">
        <w:t>ection</w:t>
      </w:r>
      <w:r w:rsidRPr="001A77F6">
        <w:t xml:space="preserve"> 215(1) and (2) nor any court order to do otherwise. The </w:t>
      </w:r>
      <w:r w:rsidR="007E4068" w:rsidRPr="001A77F6">
        <w:t>Liquidator</w:t>
      </w:r>
      <w:r w:rsidRPr="001A77F6">
        <w:t xml:space="preserve"> should make this available, if it exists. </w:t>
      </w:r>
    </w:p>
    <w:p w14:paraId="42CD330F" w14:textId="77777777" w:rsidR="00AA0A0C" w:rsidRPr="001A77F6" w:rsidRDefault="00AA0A0C" w:rsidP="00565EF0">
      <w:pPr>
        <w:pStyle w:val="NumberedQuotationindent1"/>
        <w:numPr>
          <w:ilvl w:val="0"/>
          <w:numId w:val="0"/>
        </w:numPr>
        <w:ind w:left="2880"/>
      </w:pPr>
      <w:r w:rsidRPr="001A77F6">
        <w:t>Section 215 requires that this statement be submitted and verified by the directors of the company.</w:t>
      </w:r>
    </w:p>
    <w:p w14:paraId="552CA4EF" w14:textId="3AD802C5" w:rsidR="00AA0A0C" w:rsidRPr="001A77F6" w:rsidRDefault="00AA0A0C" w:rsidP="00565EF0">
      <w:pPr>
        <w:pStyle w:val="NumberedQuotationindent1"/>
        <w:numPr>
          <w:ilvl w:val="0"/>
          <w:numId w:val="0"/>
        </w:numPr>
        <w:ind w:left="2880"/>
      </w:pPr>
      <w:r w:rsidRPr="001A77F6">
        <w:t>The Receiver’s letter has attached as Appendix A</w:t>
      </w:r>
      <w:r w:rsidR="006D7528">
        <w:t xml:space="preserve"> </w:t>
      </w:r>
      <w:r w:rsidRPr="001A77F6">
        <w:t>(</w:t>
      </w:r>
      <w:proofErr w:type="spellStart"/>
      <w:r w:rsidRPr="001A77F6">
        <w:t>i</w:t>
      </w:r>
      <w:proofErr w:type="spellEnd"/>
      <w:r w:rsidRPr="001A77F6">
        <w:t xml:space="preserve">), a copy of entries of </w:t>
      </w:r>
      <w:proofErr w:type="spellStart"/>
      <w:r w:rsidR="00565EF0" w:rsidRPr="001A77F6">
        <w:t>Ailee’s</w:t>
      </w:r>
      <w:proofErr w:type="spellEnd"/>
      <w:r w:rsidRPr="001A77F6">
        <w:t xml:space="preserve"> Central Bank amounts. </w:t>
      </w:r>
    </w:p>
    <w:p w14:paraId="2CC0408A" w14:textId="77777777" w:rsidR="00AA0A0C" w:rsidRPr="001A77F6" w:rsidRDefault="00AA0A0C" w:rsidP="00205762">
      <w:pPr>
        <w:pStyle w:val="NumberedQuotationindent1"/>
        <w:numPr>
          <w:ilvl w:val="0"/>
          <w:numId w:val="0"/>
        </w:numPr>
        <w:ind w:left="2160"/>
      </w:pPr>
    </w:p>
    <w:p w14:paraId="4272E5B6" w14:textId="77777777" w:rsidR="00AA0A0C" w:rsidRPr="001A77F6" w:rsidRDefault="00AA0A0C" w:rsidP="00205762">
      <w:pPr>
        <w:pStyle w:val="NumberedQuotationindent1"/>
        <w:numPr>
          <w:ilvl w:val="0"/>
          <w:numId w:val="0"/>
        </w:numPr>
        <w:ind w:left="2160"/>
      </w:pPr>
    </w:p>
    <w:p w14:paraId="3D08BA91" w14:textId="3C5725BA" w:rsidR="00565EF0" w:rsidRPr="001A77F6" w:rsidRDefault="00565EF0" w:rsidP="00C677A4">
      <w:pPr>
        <w:pStyle w:val="JudgmentText"/>
        <w:numPr>
          <w:ilvl w:val="0"/>
          <w:numId w:val="5"/>
        </w:numPr>
      </w:pPr>
      <w:r w:rsidRPr="001A77F6">
        <w:t xml:space="preserve">From the above, it seems the Receiver added </w:t>
      </w:r>
      <w:r w:rsidR="00B63672">
        <w:t xml:space="preserve">a few </w:t>
      </w:r>
      <w:r w:rsidRPr="001A77F6">
        <w:t xml:space="preserve">further issues: the requirement of the </w:t>
      </w:r>
      <w:r w:rsidR="007E4068" w:rsidRPr="001A77F6">
        <w:t>Liquidator</w:t>
      </w:r>
      <w:r w:rsidRPr="001A77F6">
        <w:t xml:space="preserve"> to provide a Statement of Affairs, if one exists. Second, the seemingly unexplained SCR 7.5 million that was transferred to the </w:t>
      </w:r>
      <w:proofErr w:type="spellStart"/>
      <w:r w:rsidRPr="001A77F6">
        <w:t>Nouvobanq</w:t>
      </w:r>
      <w:proofErr w:type="spellEnd"/>
      <w:r w:rsidRPr="001A77F6">
        <w:t xml:space="preserve"> account; and the balance, of the USD 5 million</w:t>
      </w:r>
      <w:r w:rsidR="00B63672">
        <w:t xml:space="preserve"> transferred from Central Bank to another account; and </w:t>
      </w:r>
      <w:r w:rsidRPr="001A77F6">
        <w:t>the sum of USD 3 178 577.93 used to settle part of the secured creditors accounts (Bank of Baroda Consortium). The Receiver has asked for confirmation of receipt of these funds from the creditors.</w:t>
      </w:r>
    </w:p>
    <w:p w14:paraId="5FE56CA0" w14:textId="4E85DB08" w:rsidR="00565EF0" w:rsidRPr="001A77F6" w:rsidRDefault="00565EF0" w:rsidP="00C677A4">
      <w:pPr>
        <w:pStyle w:val="JudgmentText"/>
        <w:numPr>
          <w:ilvl w:val="0"/>
          <w:numId w:val="5"/>
        </w:numPr>
      </w:pPr>
      <w:r w:rsidRPr="001A77F6">
        <w:t xml:space="preserve">These issues and alleged discrepancies </w:t>
      </w:r>
      <w:r w:rsidR="00B63672">
        <w:t>were</w:t>
      </w:r>
      <w:r w:rsidRPr="001A77F6">
        <w:t xml:space="preserve"> dealt with in oral evidence by some of the witnesses summoned to the hearings. </w:t>
      </w:r>
    </w:p>
    <w:p w14:paraId="121D0163" w14:textId="67D44879" w:rsidR="00565EF0" w:rsidRPr="001A77F6" w:rsidRDefault="00565EF0" w:rsidP="0044563D">
      <w:pPr>
        <w:pStyle w:val="Jjmntheading1"/>
      </w:pPr>
      <w:r w:rsidRPr="001A77F6">
        <w:t>The Hearing</w:t>
      </w:r>
    </w:p>
    <w:p w14:paraId="0362BDF2" w14:textId="5D716A16" w:rsidR="0044563D" w:rsidRPr="001A77F6" w:rsidRDefault="0044563D" w:rsidP="00255242">
      <w:pPr>
        <w:pStyle w:val="Jjmntheading2"/>
        <w:rPr>
          <w:rStyle w:val="Jjmntheading2Char"/>
          <w:i/>
        </w:rPr>
      </w:pPr>
      <w:r w:rsidRPr="001A77F6">
        <w:t xml:space="preserve"> T</w:t>
      </w:r>
      <w:r w:rsidRPr="001A77F6">
        <w:rPr>
          <w:rStyle w:val="Jjmntheading2Char"/>
          <w:i/>
        </w:rPr>
        <w:t>e</w:t>
      </w:r>
      <w:r w:rsidRPr="001A77F6">
        <w:t>sti</w:t>
      </w:r>
      <w:r w:rsidRPr="001A77F6">
        <w:rPr>
          <w:rStyle w:val="Jjmntheading2Char"/>
          <w:i/>
        </w:rPr>
        <w:t>mon</w:t>
      </w:r>
      <w:r w:rsidRPr="001A77F6">
        <w:t xml:space="preserve">y of </w:t>
      </w:r>
      <w:r w:rsidR="00CD64FC" w:rsidRPr="001A77F6">
        <w:t>the Offi</w:t>
      </w:r>
      <w:r w:rsidR="00CD64FC" w:rsidRPr="001A77F6">
        <w:rPr>
          <w:rStyle w:val="Jjmntheading2Char"/>
          <w:i/>
        </w:rPr>
        <w:t>ci</w:t>
      </w:r>
      <w:r w:rsidR="00CD64FC" w:rsidRPr="001A77F6">
        <w:t>al Receiver</w:t>
      </w:r>
      <w:r w:rsidR="00CD64FC">
        <w:t>,</w:t>
      </w:r>
      <w:r w:rsidR="00CD64FC" w:rsidRPr="001A77F6">
        <w:t xml:space="preserve"> </w:t>
      </w:r>
      <w:r w:rsidR="00C32B2A" w:rsidRPr="001A77F6">
        <w:t xml:space="preserve">Mr. Bernard Pool </w:t>
      </w:r>
    </w:p>
    <w:p w14:paraId="7E1DB105" w14:textId="2E88EC7B" w:rsidR="0044563D" w:rsidRPr="001A77F6" w:rsidRDefault="006B72E5" w:rsidP="00C677A4">
      <w:pPr>
        <w:pStyle w:val="JudgmentText"/>
        <w:numPr>
          <w:ilvl w:val="0"/>
          <w:numId w:val="5"/>
        </w:numPr>
      </w:pPr>
      <w:r w:rsidRPr="001A77F6">
        <w:t>Mr. Bernard Pool, a 73-year-old accountant</w:t>
      </w:r>
      <w:r w:rsidR="00891E45" w:rsidRPr="001A77F6">
        <w:t>,</w:t>
      </w:r>
      <w:r w:rsidRPr="001A77F6">
        <w:t xml:space="preserve"> testified that he had been reappointed Official Receiver on the enactment of the new Insolvency Act. He stated that he had received a set of accounts dated 19 March 2018 from the </w:t>
      </w:r>
      <w:r w:rsidR="007E4068" w:rsidRPr="001A77F6">
        <w:t>Liquidator</w:t>
      </w:r>
      <w:r w:rsidRPr="001A77F6">
        <w:t xml:space="preserve"> in the present </w:t>
      </w:r>
      <w:r w:rsidR="005C65AC" w:rsidRPr="001A77F6">
        <w:t>matter. In</w:t>
      </w:r>
      <w:r w:rsidRPr="001A77F6">
        <w:t xml:space="preserve"> relation to his findings</w:t>
      </w:r>
      <w:r w:rsidR="00891E45" w:rsidRPr="001A77F6">
        <w:t>,</w:t>
      </w:r>
      <w:r w:rsidRPr="001A77F6">
        <w:t xml:space="preserve"> he confirmed that he had </w:t>
      </w:r>
      <w:r w:rsidR="005C65AC" w:rsidRPr="001A77F6">
        <w:t>received a</w:t>
      </w:r>
      <w:r w:rsidRPr="001A77F6">
        <w:t xml:space="preserve"> letter from the Central Bank of Seychelles confirming that they had received the sum of SCR 480 million for the sale of the Plantation Club. He had a copy of the bank statement f</w:t>
      </w:r>
      <w:r w:rsidR="005C65AC" w:rsidRPr="001A77F6">
        <w:t>rom</w:t>
      </w:r>
      <w:r w:rsidRPr="001A77F6">
        <w:t xml:space="preserve"> the </w:t>
      </w:r>
      <w:r w:rsidR="007E4068" w:rsidRPr="001A77F6">
        <w:t>Liquidator</w:t>
      </w:r>
      <w:r w:rsidRPr="001A77F6">
        <w:t xml:space="preserve"> to the Central Ba</w:t>
      </w:r>
      <w:r w:rsidR="005C65AC" w:rsidRPr="001A77F6">
        <w:t>n</w:t>
      </w:r>
      <w:r w:rsidRPr="001A77F6">
        <w:t>k showing rec</w:t>
      </w:r>
      <w:r w:rsidR="005C65AC" w:rsidRPr="001A77F6">
        <w:t>e</w:t>
      </w:r>
      <w:r w:rsidRPr="001A77F6">
        <w:t xml:space="preserve">ipt of the said amount.    </w:t>
      </w:r>
    </w:p>
    <w:p w14:paraId="541D114A" w14:textId="621A7923" w:rsidR="005C65AC" w:rsidRPr="001A77F6" w:rsidRDefault="005C65AC" w:rsidP="00C677A4">
      <w:pPr>
        <w:pStyle w:val="JudgmentText"/>
        <w:numPr>
          <w:ilvl w:val="0"/>
          <w:numId w:val="5"/>
        </w:numPr>
      </w:pPr>
      <w:r w:rsidRPr="001A77F6">
        <w:t xml:space="preserve">In respect of the discrepancies raised in his Report he stated that the final </w:t>
      </w:r>
      <w:r w:rsidR="007E4068" w:rsidRPr="001A77F6">
        <w:t>Liquidator</w:t>
      </w:r>
      <w:r w:rsidRPr="001A77F6">
        <w:t xml:space="preserve">’s accounts showed legal expenses of </w:t>
      </w:r>
      <w:r w:rsidRPr="00E56960">
        <w:t>SCR 637,725</w:t>
      </w:r>
      <w:r w:rsidRPr="001A77F6">
        <w:t xml:space="preserve"> made up of fees paid to De </w:t>
      </w:r>
      <w:proofErr w:type="spellStart"/>
      <w:r w:rsidR="00EA3A27" w:rsidRPr="001A77F6">
        <w:t>Commarmond</w:t>
      </w:r>
      <w:proofErr w:type="spellEnd"/>
      <w:r w:rsidR="00EA3A27" w:rsidRPr="001A77F6">
        <w:t xml:space="preserve"> and</w:t>
      </w:r>
      <w:r w:rsidRPr="001A77F6">
        <w:t xml:space="preserve"> Koenig and Mr. Chang-Sam </w:t>
      </w:r>
      <w:r w:rsidR="007D0894" w:rsidRPr="001A77F6">
        <w:t xml:space="preserve">together with </w:t>
      </w:r>
      <w:r w:rsidRPr="001A77F6">
        <w:t xml:space="preserve">bank charges. However, in the affidavits produced in court the total legal expenses are stated as </w:t>
      </w:r>
      <w:r w:rsidRPr="00E56960">
        <w:t>SCR 300,000.</w:t>
      </w:r>
      <w:r w:rsidRPr="001A77F6">
        <w:t xml:space="preserve"> </w:t>
      </w:r>
    </w:p>
    <w:p w14:paraId="7A2D231D" w14:textId="77777777" w:rsidR="00EA3A27" w:rsidRPr="001A77F6" w:rsidRDefault="005C65AC" w:rsidP="00C677A4">
      <w:pPr>
        <w:pStyle w:val="JudgmentText"/>
        <w:numPr>
          <w:ilvl w:val="0"/>
          <w:numId w:val="5"/>
        </w:numPr>
      </w:pPr>
      <w:r w:rsidRPr="001A77F6">
        <w:lastRenderedPageBreak/>
        <w:t xml:space="preserve">In </w:t>
      </w:r>
      <w:r w:rsidR="00EA3A27" w:rsidRPr="001A77F6">
        <w:t>addition,</w:t>
      </w:r>
      <w:r w:rsidRPr="001A77F6">
        <w:t xml:space="preserve"> </w:t>
      </w:r>
      <w:r w:rsidR="00EA3A27" w:rsidRPr="001A77F6">
        <w:t>the payments</w:t>
      </w:r>
      <w:r w:rsidRPr="001A77F6">
        <w:t xml:space="preserve"> for legal expenses in accordance wit</w:t>
      </w:r>
      <w:r w:rsidR="00EA3A27" w:rsidRPr="001A77F6">
        <w:t>h</w:t>
      </w:r>
      <w:r w:rsidRPr="001A77F6">
        <w:t xml:space="preserve"> sections 157 and 165(2</w:t>
      </w:r>
      <w:r w:rsidR="00EA3A27" w:rsidRPr="001A77F6">
        <w:t>)</w:t>
      </w:r>
      <w:r w:rsidRPr="001A77F6">
        <w:t xml:space="preserve"> of the </w:t>
      </w:r>
      <w:r w:rsidR="00EA3A27" w:rsidRPr="001A77F6">
        <w:t>Regulations</w:t>
      </w:r>
      <w:r w:rsidRPr="001A77F6">
        <w:t xml:space="preserve"> ought to be taxed by the Reg</w:t>
      </w:r>
      <w:r w:rsidR="00EA3A27" w:rsidRPr="001A77F6">
        <w:t>i</w:t>
      </w:r>
      <w:r w:rsidRPr="001A77F6">
        <w:t>st</w:t>
      </w:r>
      <w:r w:rsidR="00EA3A27" w:rsidRPr="001A77F6">
        <w:t>r</w:t>
      </w:r>
      <w:r w:rsidRPr="001A77F6">
        <w:t xml:space="preserve">ar </w:t>
      </w:r>
      <w:r w:rsidR="00EA3A27" w:rsidRPr="001A77F6">
        <w:t>o</w:t>
      </w:r>
      <w:r w:rsidRPr="001A77F6">
        <w:t xml:space="preserve">f the </w:t>
      </w:r>
      <w:r w:rsidR="00EA3A27" w:rsidRPr="001A77F6">
        <w:t>S</w:t>
      </w:r>
      <w:r w:rsidRPr="001A77F6">
        <w:t xml:space="preserve">upreme </w:t>
      </w:r>
      <w:r w:rsidR="00EA3A27" w:rsidRPr="001A77F6">
        <w:t>C</w:t>
      </w:r>
      <w:r w:rsidRPr="001A77F6">
        <w:t>ourt</w:t>
      </w:r>
      <w:r w:rsidR="00EA3A27" w:rsidRPr="001A77F6">
        <w:t xml:space="preserve"> unless the Supreme Court had authorised a fee agreement.</w:t>
      </w:r>
    </w:p>
    <w:p w14:paraId="30A90A92" w14:textId="0362CA21" w:rsidR="00EA3A27" w:rsidRPr="001A77F6" w:rsidRDefault="00EA3A27" w:rsidP="00C677A4">
      <w:pPr>
        <w:pStyle w:val="JudgmentText"/>
        <w:numPr>
          <w:ilvl w:val="0"/>
          <w:numId w:val="5"/>
        </w:numPr>
      </w:pPr>
      <w:r w:rsidRPr="001A77F6">
        <w:t xml:space="preserve">A fee of </w:t>
      </w:r>
      <w:r w:rsidR="00B378C2">
        <w:t xml:space="preserve">USD </w:t>
      </w:r>
      <w:r w:rsidRPr="001A77F6">
        <w:t>28</w:t>
      </w:r>
      <w:r w:rsidR="0060045F">
        <w:t xml:space="preserve"> </w:t>
      </w:r>
      <w:r w:rsidRPr="001A77F6">
        <w:t xml:space="preserve">000.78 on the presentation of invoices from ACM Corporate Services (for professional services) was also met by the </w:t>
      </w:r>
      <w:r w:rsidR="007E4068" w:rsidRPr="001A77F6">
        <w:t>Liquidator</w:t>
      </w:r>
      <w:r w:rsidRPr="001A77F6">
        <w:t xml:space="preserve"> without the agreement of the Court and therefore ought to have been taxed. </w:t>
      </w:r>
    </w:p>
    <w:p w14:paraId="60074067" w14:textId="45003509" w:rsidR="0044563D" w:rsidRPr="001A77F6" w:rsidRDefault="005C65AC" w:rsidP="00C677A4">
      <w:pPr>
        <w:pStyle w:val="JudgmentText"/>
        <w:numPr>
          <w:ilvl w:val="0"/>
          <w:numId w:val="5"/>
        </w:numPr>
      </w:pPr>
      <w:r w:rsidRPr="001A77F6">
        <w:t xml:space="preserve"> </w:t>
      </w:r>
      <w:r w:rsidR="00EA3A27" w:rsidRPr="001A77F6">
        <w:t>He had not been able to ascertain if the</w:t>
      </w:r>
      <w:r w:rsidR="004F1750" w:rsidRPr="001A77F6">
        <w:t xml:space="preserve"> sum of USD </w:t>
      </w:r>
      <w:r w:rsidR="00700748">
        <w:t xml:space="preserve"> </w:t>
      </w:r>
      <w:r w:rsidR="004F1750" w:rsidRPr="001A77F6">
        <w:t>42</w:t>
      </w:r>
      <w:r w:rsidR="00700748">
        <w:t xml:space="preserve"> </w:t>
      </w:r>
      <w:r w:rsidR="004F1750" w:rsidRPr="001A77F6">
        <w:t>000</w:t>
      </w:r>
      <w:r w:rsidR="00EA3A27" w:rsidRPr="001A77F6">
        <w:t xml:space="preserve"> paid in respect of the item “Liquidation Running Expenses</w:t>
      </w:r>
      <w:r w:rsidR="004F1750" w:rsidRPr="001A77F6">
        <w:t>”</w:t>
      </w:r>
      <w:r w:rsidR="00EA3A27" w:rsidRPr="001A77F6">
        <w:t xml:space="preserve"> fell within the ambit of section 164(1) of </w:t>
      </w:r>
      <w:r w:rsidR="00891E45" w:rsidRPr="001A77F6">
        <w:t xml:space="preserve">The Companies (Winding Up) Regulations, 1975 (The </w:t>
      </w:r>
      <w:r w:rsidR="00EA3A27" w:rsidRPr="001A77F6">
        <w:t>Regulations</w:t>
      </w:r>
      <w:r w:rsidR="00891E45" w:rsidRPr="001A77F6">
        <w:t>)</w:t>
      </w:r>
      <w:r w:rsidR="00EA3A27" w:rsidRPr="001A77F6">
        <w:t xml:space="preserve"> or not. If those </w:t>
      </w:r>
      <w:r w:rsidR="004F1750" w:rsidRPr="001A77F6">
        <w:t>expenses</w:t>
      </w:r>
      <w:r w:rsidR="00EA3A27" w:rsidRPr="001A77F6">
        <w:t xml:space="preserve"> re</w:t>
      </w:r>
      <w:r w:rsidR="004F1750" w:rsidRPr="001A77F6">
        <w:t>l</w:t>
      </w:r>
      <w:r w:rsidR="00EA3A27" w:rsidRPr="001A77F6">
        <w:t>ated to travel ex</w:t>
      </w:r>
      <w:r w:rsidR="004F1750" w:rsidRPr="001A77F6">
        <w:t>p</w:t>
      </w:r>
      <w:r w:rsidR="00EA3A27" w:rsidRPr="001A77F6">
        <w:t xml:space="preserve">enses or other direct </w:t>
      </w:r>
      <w:r w:rsidR="004F1750" w:rsidRPr="001A77F6">
        <w:t>expenses they</w:t>
      </w:r>
      <w:r w:rsidR="00EA3A27" w:rsidRPr="001A77F6">
        <w:t xml:space="preserve"> would not be subject to taxation</w:t>
      </w:r>
      <w:r w:rsidR="004F1750" w:rsidRPr="001A77F6">
        <w:t>. However, if they were for professional expenses they w</w:t>
      </w:r>
      <w:r w:rsidR="007D0894" w:rsidRPr="001A77F6">
        <w:t>ould be</w:t>
      </w:r>
      <w:r w:rsidR="004F1750" w:rsidRPr="001A77F6">
        <w:t xml:space="preserve"> subject to taxation. </w:t>
      </w:r>
    </w:p>
    <w:p w14:paraId="113EA68F" w14:textId="0471A2BE" w:rsidR="004F1750" w:rsidRPr="001A77F6" w:rsidRDefault="004F1750" w:rsidP="00C677A4">
      <w:pPr>
        <w:pStyle w:val="JudgmentText"/>
        <w:numPr>
          <w:ilvl w:val="0"/>
          <w:numId w:val="5"/>
        </w:numPr>
      </w:pPr>
      <w:r w:rsidRPr="001A77F6">
        <w:t xml:space="preserve">The </w:t>
      </w:r>
      <w:r w:rsidR="007E4068" w:rsidRPr="001A77F6">
        <w:t>Liquidator</w:t>
      </w:r>
      <w:r w:rsidRPr="001A77F6">
        <w:t xml:space="preserve"> had also paid himself the sum of SCR 21</w:t>
      </w:r>
      <w:r w:rsidR="00C87214">
        <w:t> </w:t>
      </w:r>
      <w:r w:rsidRPr="001A77F6">
        <w:t>267</w:t>
      </w:r>
      <w:r w:rsidR="00C87214">
        <w:t xml:space="preserve"> </w:t>
      </w:r>
      <w:r w:rsidRPr="001A77F6">
        <w:t xml:space="preserve">000.42 which he claimed as remuneration. That sum was not allowable in law as remuneration in this regard is only claimable by the Official Receiver when he is also acting as the </w:t>
      </w:r>
      <w:r w:rsidR="007E4068" w:rsidRPr="001A77F6">
        <w:t>Liquidator</w:t>
      </w:r>
      <w:r w:rsidR="007D0894" w:rsidRPr="001A77F6">
        <w:t>.</w:t>
      </w:r>
      <w:r w:rsidRPr="001A77F6">
        <w:t xml:space="preserve"> A different formula applies to when the </w:t>
      </w:r>
      <w:r w:rsidR="007E4068" w:rsidRPr="001A77F6">
        <w:t>Liquidator</w:t>
      </w:r>
      <w:r w:rsidRPr="001A77F6">
        <w:t xml:space="preserve"> is a separate person to the Official </w:t>
      </w:r>
      <w:r w:rsidR="007D34E2" w:rsidRPr="001A77F6">
        <w:t>Receiver</w:t>
      </w:r>
      <w:r w:rsidRPr="001A77F6">
        <w:t xml:space="preserve">. When the Official Receiver audits the accounts of the </w:t>
      </w:r>
      <w:r w:rsidR="007E4068" w:rsidRPr="001A77F6">
        <w:t>Liquidator</w:t>
      </w:r>
      <w:r w:rsidRPr="001A77F6">
        <w:t xml:space="preserve"> under Regulation 2 </w:t>
      </w:r>
      <w:r w:rsidR="007D34E2" w:rsidRPr="001A77F6">
        <w:t>the Official Receiver is paid 1 ½ percent in the first SCR 50,000, 1</w:t>
      </w:r>
      <w:r w:rsidR="00891E45" w:rsidRPr="001A77F6">
        <w:t xml:space="preserve"> </w:t>
      </w:r>
      <w:r w:rsidR="007D34E2" w:rsidRPr="001A77F6">
        <w:t xml:space="preserve">percent on the next SCR 950,000 and </w:t>
      </w:r>
      <w:r w:rsidR="007D34E2" w:rsidRPr="001A77F6">
        <w:rPr>
          <w:vertAlign w:val="superscript"/>
        </w:rPr>
        <w:t>1</w:t>
      </w:r>
      <w:r w:rsidR="007D34E2" w:rsidRPr="001A77F6">
        <w:t>/</w:t>
      </w:r>
      <w:r w:rsidR="007D34E2" w:rsidRPr="001A77F6">
        <w:rPr>
          <w:vertAlign w:val="superscript"/>
        </w:rPr>
        <w:t xml:space="preserve">8 </w:t>
      </w:r>
      <w:r w:rsidR="007D34E2" w:rsidRPr="001A77F6">
        <w:t xml:space="preserve">percent on any sum above SCR1 million. </w:t>
      </w:r>
    </w:p>
    <w:p w14:paraId="2B886815" w14:textId="24B198C4" w:rsidR="007D34E2" w:rsidRPr="001A77F6" w:rsidRDefault="007D34E2" w:rsidP="00C677A4">
      <w:pPr>
        <w:pStyle w:val="JudgmentText"/>
        <w:numPr>
          <w:ilvl w:val="0"/>
          <w:numId w:val="5"/>
        </w:numPr>
      </w:pPr>
      <w:r w:rsidRPr="001A77F6">
        <w:t xml:space="preserve">When the Official Receiver also acts as the </w:t>
      </w:r>
      <w:r w:rsidR="007E4068" w:rsidRPr="001A77F6">
        <w:t>Liquidator</w:t>
      </w:r>
      <w:r w:rsidRPr="001A77F6">
        <w:t>, he is paid 6 percent in the first SCR 50,000, 5</w:t>
      </w:r>
      <w:r w:rsidR="00F3263D" w:rsidRPr="001A77F6">
        <w:t xml:space="preserve"> </w:t>
      </w:r>
      <w:r w:rsidRPr="001A77F6">
        <w:t xml:space="preserve">percent on the next SCR 950,000 and 3 percent on any sum above SCR1 million. This was not the case and the </w:t>
      </w:r>
      <w:r w:rsidR="007E4068" w:rsidRPr="001A77F6">
        <w:t>Liquidator</w:t>
      </w:r>
      <w:r w:rsidRPr="001A77F6">
        <w:t xml:space="preserve"> should not have paid himself the fees.</w:t>
      </w:r>
    </w:p>
    <w:p w14:paraId="2B0DC6F2" w14:textId="28DDE079" w:rsidR="00A92C10" w:rsidRPr="001A77F6" w:rsidRDefault="007D34E2" w:rsidP="00C677A4">
      <w:pPr>
        <w:pStyle w:val="JudgmentText"/>
        <w:numPr>
          <w:ilvl w:val="0"/>
          <w:numId w:val="5"/>
        </w:numPr>
      </w:pPr>
      <w:r w:rsidRPr="001A77F6">
        <w:t xml:space="preserve">The </w:t>
      </w:r>
      <w:r w:rsidR="007E4068" w:rsidRPr="001A77F6">
        <w:t>Liquidator</w:t>
      </w:r>
      <w:r w:rsidRPr="001A77F6">
        <w:t xml:space="preserve"> also </w:t>
      </w:r>
      <w:r w:rsidR="00A92C10" w:rsidRPr="001A77F6">
        <w:t xml:space="preserve">erroneously </w:t>
      </w:r>
      <w:r w:rsidRPr="001A77F6">
        <w:t>drew the sum of SCR</w:t>
      </w:r>
      <w:r w:rsidR="007D0894" w:rsidRPr="001A77F6">
        <w:t xml:space="preserve"> </w:t>
      </w:r>
      <w:r w:rsidRPr="001A77F6">
        <w:t>7</w:t>
      </w:r>
      <w:r w:rsidR="00C87214">
        <w:t> </w:t>
      </w:r>
      <w:r w:rsidRPr="001A77F6">
        <w:t>210</w:t>
      </w:r>
      <w:r w:rsidR="00C87214">
        <w:t xml:space="preserve"> </w:t>
      </w:r>
      <w:r w:rsidRPr="001A77F6">
        <w:t xml:space="preserve">250 </w:t>
      </w:r>
      <w:r w:rsidR="00891E45" w:rsidRPr="001A77F6">
        <w:t>since</w:t>
      </w:r>
      <w:r w:rsidRPr="001A77F6">
        <w:t xml:space="preserve"> these fees should have been taxed as there is no documentation </w:t>
      </w:r>
      <w:r w:rsidR="007D0894" w:rsidRPr="001A77F6">
        <w:t>to show that they</w:t>
      </w:r>
      <w:r w:rsidRPr="001A77F6">
        <w:t xml:space="preserve"> were approved by the Court. The only other possibility </w:t>
      </w:r>
      <w:r w:rsidR="00891E45" w:rsidRPr="001A77F6">
        <w:t xml:space="preserve">of such fees being allowable </w:t>
      </w:r>
      <w:r w:rsidRPr="001A77F6">
        <w:t xml:space="preserve">would be if the creditors had approved the fee charged by the </w:t>
      </w:r>
      <w:r w:rsidR="007E4068" w:rsidRPr="001A77F6">
        <w:t>Liquidator</w:t>
      </w:r>
      <w:r w:rsidRPr="001A77F6">
        <w:t>.</w:t>
      </w:r>
      <w:r w:rsidR="00891E45" w:rsidRPr="001A77F6">
        <w:t xml:space="preserve"> There was no such documentation.</w:t>
      </w:r>
    </w:p>
    <w:p w14:paraId="4A95F92C" w14:textId="7F1560B6" w:rsidR="007D34E2" w:rsidRPr="001A77F6" w:rsidRDefault="00A92C10" w:rsidP="00C677A4">
      <w:pPr>
        <w:pStyle w:val="JudgmentText"/>
        <w:numPr>
          <w:ilvl w:val="0"/>
          <w:numId w:val="5"/>
        </w:numPr>
      </w:pPr>
      <w:r w:rsidRPr="001A77F6">
        <w:t xml:space="preserve">In normal circumstances, the </w:t>
      </w:r>
      <w:r w:rsidR="007E4068" w:rsidRPr="001A77F6">
        <w:t>Liquidator</w:t>
      </w:r>
      <w:r w:rsidRPr="001A77F6">
        <w:t xml:space="preserve">’s fees are produced every six months per the Cash Book and after audit by the Receiver </w:t>
      </w:r>
      <w:r w:rsidR="007D0894" w:rsidRPr="001A77F6">
        <w:t xml:space="preserve">he </w:t>
      </w:r>
      <w:r w:rsidRPr="001A77F6">
        <w:t xml:space="preserve">is paid </w:t>
      </w:r>
      <w:r w:rsidR="00694E35" w:rsidRPr="001A77F6">
        <w:t>the</w:t>
      </w:r>
      <w:r w:rsidRPr="001A77F6">
        <w:t xml:space="preserve"> fee. In this case</w:t>
      </w:r>
      <w:r w:rsidR="00694E35" w:rsidRPr="001A77F6">
        <w:t>,</w:t>
      </w:r>
      <w:r w:rsidRPr="001A77F6">
        <w:t xml:space="preserve"> the sum </w:t>
      </w:r>
      <w:r w:rsidR="00B378C2" w:rsidRPr="001A77F6">
        <w:t>of USD</w:t>
      </w:r>
      <w:r w:rsidRPr="001A77F6">
        <w:t xml:space="preserve"> 1,711.00.65 was paid to the </w:t>
      </w:r>
      <w:r w:rsidR="007E4068" w:rsidRPr="001A77F6">
        <w:t>Liquidator</w:t>
      </w:r>
      <w:r w:rsidRPr="001A77F6">
        <w:t xml:space="preserve"> and his associates but was not disclosed to the </w:t>
      </w:r>
      <w:r w:rsidRPr="001A77F6">
        <w:lastRenderedPageBreak/>
        <w:t>Court</w:t>
      </w:r>
      <w:r w:rsidR="007D0894" w:rsidRPr="001A77F6">
        <w:t>. The</w:t>
      </w:r>
      <w:r w:rsidRPr="001A77F6">
        <w:t xml:space="preserve"> </w:t>
      </w:r>
      <w:r w:rsidR="007E4068" w:rsidRPr="001A77F6">
        <w:t>Liquidator</w:t>
      </w:r>
      <w:r w:rsidRPr="001A77F6">
        <w:t xml:space="preserve"> </w:t>
      </w:r>
      <w:r w:rsidR="007D0894" w:rsidRPr="001A77F6">
        <w:t>ha</w:t>
      </w:r>
      <w:r w:rsidR="007A7D3D">
        <w:t>s</w:t>
      </w:r>
      <w:r w:rsidR="007D0894" w:rsidRPr="001A77F6">
        <w:t xml:space="preserve"> </w:t>
      </w:r>
      <w:r w:rsidR="007A7D3D">
        <w:t>stated</w:t>
      </w:r>
      <w:r w:rsidRPr="001A77F6">
        <w:t xml:space="preserve"> </w:t>
      </w:r>
      <w:r w:rsidR="007D0894" w:rsidRPr="001A77F6">
        <w:t xml:space="preserve">that the fee </w:t>
      </w:r>
      <w:r w:rsidRPr="001A77F6">
        <w:t xml:space="preserve">was not objected to by the creditors. </w:t>
      </w:r>
      <w:r w:rsidR="007D0894" w:rsidRPr="001A77F6">
        <w:t xml:space="preserve">The Official Receiver </w:t>
      </w:r>
      <w:r w:rsidR="00694E35" w:rsidRPr="001A77F6">
        <w:t>stated that</w:t>
      </w:r>
      <w:r w:rsidRPr="001A77F6">
        <w:t xml:space="preserve"> the </w:t>
      </w:r>
      <w:r w:rsidR="00C32B2A" w:rsidRPr="001A77F6">
        <w:t>C</w:t>
      </w:r>
      <w:r w:rsidRPr="001A77F6">
        <w:t xml:space="preserve">ourt ought to review all the </w:t>
      </w:r>
      <w:r w:rsidR="007E4068" w:rsidRPr="001A77F6">
        <w:t>Liquidator</w:t>
      </w:r>
      <w:r w:rsidRPr="001A77F6">
        <w:t xml:space="preserve">’s affidavits in respect to the winding up in order to approve his fees as is required by the </w:t>
      </w:r>
      <w:r w:rsidR="00C32B2A" w:rsidRPr="001A77F6">
        <w:t>law.</w:t>
      </w:r>
      <w:r w:rsidRPr="001A77F6">
        <w:t xml:space="preserve"> </w:t>
      </w:r>
      <w:r w:rsidR="007D34E2" w:rsidRPr="001A77F6">
        <w:t xml:space="preserve">   </w:t>
      </w:r>
    </w:p>
    <w:p w14:paraId="7684DCDB" w14:textId="77777777" w:rsidR="0044563D" w:rsidRPr="001A77F6" w:rsidRDefault="0044563D" w:rsidP="007D34E2">
      <w:pPr>
        <w:pStyle w:val="Jjmntheading2"/>
      </w:pPr>
      <w:r w:rsidRPr="001A77F6">
        <w:t>Testimony of Christophe Edmond, First Deputy Governor of Central Bank of Seychelles</w:t>
      </w:r>
    </w:p>
    <w:p w14:paraId="28378F93" w14:textId="0A4ADFB1" w:rsidR="003C58C8" w:rsidRPr="001A77F6" w:rsidRDefault="00543749" w:rsidP="00C677A4">
      <w:pPr>
        <w:pStyle w:val="JudgmentText"/>
        <w:numPr>
          <w:ilvl w:val="0"/>
          <w:numId w:val="5"/>
        </w:numPr>
      </w:pPr>
      <w:r w:rsidRPr="001A77F6">
        <w:t>Mr. Christophe Edmond, the First Deputy Governor of the Central Bank of Seychelles testified. He was personally aware of the sale of the Plantation Club to European Hotel</w:t>
      </w:r>
      <w:r w:rsidR="00EB330D" w:rsidRPr="001A77F6">
        <w:t xml:space="preserve">s and </w:t>
      </w:r>
      <w:r w:rsidRPr="001A77F6">
        <w:t>Resorts</w:t>
      </w:r>
      <w:r w:rsidR="00EB330D" w:rsidRPr="001A77F6">
        <w:t xml:space="preserve"> Ltd</w:t>
      </w:r>
      <w:r w:rsidRPr="001A77F6">
        <w:t xml:space="preserve"> as at that time he was Director of Banking Services with the Central Bank. The </w:t>
      </w:r>
      <w:r w:rsidR="007D0894" w:rsidRPr="001A77F6">
        <w:t xml:space="preserve">2008 </w:t>
      </w:r>
      <w:r w:rsidRPr="001A77F6">
        <w:t xml:space="preserve">order of Perera ACJ </w:t>
      </w:r>
      <w:r w:rsidR="007D0894" w:rsidRPr="001A77F6">
        <w:t>set the</w:t>
      </w:r>
      <w:r w:rsidRPr="001A77F6">
        <w:t xml:space="preserve"> purchase price </w:t>
      </w:r>
      <w:r w:rsidR="007D0894" w:rsidRPr="001A77F6">
        <w:t>at SCR</w:t>
      </w:r>
      <w:r w:rsidRPr="001A77F6">
        <w:t xml:space="preserve"> 480 million. The sum received</w:t>
      </w:r>
      <w:r w:rsidR="007D0894" w:rsidRPr="001A77F6">
        <w:t xml:space="preserve"> by the Central Bank from the proceeds of sale </w:t>
      </w:r>
      <w:r w:rsidRPr="001A77F6">
        <w:t>was USD 54,315,000</w:t>
      </w:r>
      <w:r w:rsidR="00EB330D" w:rsidRPr="001A77F6">
        <w:t xml:space="preserve"> and not </w:t>
      </w:r>
      <w:r w:rsidR="00B378C2" w:rsidRPr="001A77F6">
        <w:t xml:space="preserve">USD </w:t>
      </w:r>
      <w:r w:rsidR="00B378C2">
        <w:t>60</w:t>
      </w:r>
      <w:r w:rsidR="00EB330D" w:rsidRPr="001A77F6">
        <w:t xml:space="preserve"> million</w:t>
      </w:r>
      <w:r w:rsidR="007D0894" w:rsidRPr="001A77F6">
        <w:t xml:space="preserve"> as was expected</w:t>
      </w:r>
      <w:r w:rsidRPr="001A77F6">
        <w:t xml:space="preserve">. The conversion rate at the time </w:t>
      </w:r>
      <w:r w:rsidR="00EB330D" w:rsidRPr="001A77F6">
        <w:t xml:space="preserve">the transaction was booked (4 September 2008) </w:t>
      </w:r>
      <w:r w:rsidRPr="001A77F6">
        <w:t>was SCR 8.0214 to the USD and when the dollar amount was converted the amount received was SCR 435</w:t>
      </w:r>
      <w:r w:rsidR="000F12D3">
        <w:t> </w:t>
      </w:r>
      <w:r w:rsidRPr="001A77F6">
        <w:t>682</w:t>
      </w:r>
      <w:r w:rsidR="000F12D3">
        <w:t xml:space="preserve"> </w:t>
      </w:r>
      <w:r w:rsidRPr="001A77F6">
        <w:t>341.</w:t>
      </w:r>
      <w:r w:rsidR="00EB330D" w:rsidRPr="001A77F6">
        <w:t xml:space="preserve"> </w:t>
      </w:r>
    </w:p>
    <w:p w14:paraId="24989B40" w14:textId="755FD566" w:rsidR="003C58C8" w:rsidRPr="001A77F6" w:rsidRDefault="00EB330D" w:rsidP="00C677A4">
      <w:pPr>
        <w:pStyle w:val="JudgmentText"/>
        <w:numPr>
          <w:ilvl w:val="0"/>
          <w:numId w:val="5"/>
        </w:numPr>
      </w:pPr>
      <w:r w:rsidRPr="001A77F6">
        <w:t>He agreed that the letter dated 29 August 2008 sanctioning the sale of the property stated that the purchase price was SCR 480 million</w:t>
      </w:r>
      <w:r w:rsidR="00694E35" w:rsidRPr="001A77F6">
        <w:t>.</w:t>
      </w:r>
      <w:r w:rsidRPr="001A77F6">
        <w:t xml:space="preserve"> The USD 54 million also included the 5% payable as stamp duty on the property by the purchaser as was s</w:t>
      </w:r>
      <w:r w:rsidR="007D0894" w:rsidRPr="001A77F6">
        <w:t>t</w:t>
      </w:r>
      <w:r w:rsidRPr="001A77F6">
        <w:t>ated on the Swift message from the Federal Reserve Bank</w:t>
      </w:r>
      <w:r w:rsidR="00CC5F59" w:rsidRPr="001A77F6">
        <w:t xml:space="preserve"> which is the </w:t>
      </w:r>
      <w:r w:rsidR="00FA5513" w:rsidRPr="001A77F6">
        <w:t>Central B</w:t>
      </w:r>
      <w:r w:rsidR="00CC5F59" w:rsidRPr="001A77F6">
        <w:t>ank’s</w:t>
      </w:r>
      <w:r w:rsidR="00FA5513" w:rsidRPr="001A77F6">
        <w:t xml:space="preserve"> correspondent</w:t>
      </w:r>
      <w:r w:rsidR="00CC5F59" w:rsidRPr="001A77F6">
        <w:t xml:space="preserve"> bank in New York.</w:t>
      </w:r>
      <w:r w:rsidRPr="001A77F6">
        <w:t xml:space="preserve"> The Ministry of Finance th</w:t>
      </w:r>
      <w:r w:rsidR="006D7528">
        <w:t>e</w:t>
      </w:r>
      <w:r w:rsidRPr="001A77F6">
        <w:t>n topped up the amount to SCR 480 million.</w:t>
      </w:r>
      <w:r w:rsidR="003C58C8" w:rsidRPr="001A77F6">
        <w:t xml:space="preserve"> </w:t>
      </w:r>
      <w:r w:rsidRPr="001A77F6">
        <w:t>On 20 Oc</w:t>
      </w:r>
      <w:r w:rsidR="00CC5F59" w:rsidRPr="001A77F6">
        <w:t>t</w:t>
      </w:r>
      <w:r w:rsidRPr="001A77F6">
        <w:t xml:space="preserve">ober </w:t>
      </w:r>
      <w:r w:rsidR="00CC5F59" w:rsidRPr="001A77F6">
        <w:t xml:space="preserve">2008, </w:t>
      </w:r>
      <w:r w:rsidRPr="001A77F6">
        <w:t>a disbur</w:t>
      </w:r>
      <w:r w:rsidR="00CC5F59" w:rsidRPr="001A77F6">
        <w:t>s</w:t>
      </w:r>
      <w:r w:rsidRPr="001A77F6">
        <w:t>em</w:t>
      </w:r>
      <w:r w:rsidR="00CC5F59" w:rsidRPr="001A77F6">
        <w:t>ent o</w:t>
      </w:r>
      <w:r w:rsidRPr="001A77F6">
        <w:t xml:space="preserve">f USD 5 </w:t>
      </w:r>
      <w:r w:rsidR="00694E35" w:rsidRPr="001A77F6">
        <w:t>million (Exhibit</w:t>
      </w:r>
      <w:r w:rsidR="008943F2" w:rsidRPr="001A77F6">
        <w:t xml:space="preserve"> Court 6)</w:t>
      </w:r>
      <w:r w:rsidR="00694E35" w:rsidRPr="001A77F6">
        <w:t xml:space="preserve"> </w:t>
      </w:r>
      <w:r w:rsidRPr="001A77F6">
        <w:t xml:space="preserve">was made to the </w:t>
      </w:r>
      <w:r w:rsidR="007E4068" w:rsidRPr="001A77F6">
        <w:t>Liquidator</w:t>
      </w:r>
      <w:r w:rsidR="00CC5F59" w:rsidRPr="001A77F6">
        <w:t xml:space="preserve"> on the account of </w:t>
      </w:r>
      <w:proofErr w:type="spellStart"/>
      <w:r w:rsidR="00FA5513" w:rsidRPr="001A77F6">
        <w:t>A</w:t>
      </w:r>
      <w:r w:rsidR="00CC5F59" w:rsidRPr="001A77F6">
        <w:t>ilee</w:t>
      </w:r>
      <w:proofErr w:type="spellEnd"/>
      <w:r w:rsidR="00CC5F59" w:rsidRPr="001A77F6">
        <w:t xml:space="preserve"> Development Corporation in Mauritius</w:t>
      </w:r>
      <w:r w:rsidR="003C58C8" w:rsidRPr="001A77F6">
        <w:t xml:space="preserve"> on the instructions of the </w:t>
      </w:r>
      <w:r w:rsidR="007E4068" w:rsidRPr="001A77F6">
        <w:t>Liquidator</w:t>
      </w:r>
      <w:r w:rsidRPr="001A77F6">
        <w:t>.</w:t>
      </w:r>
      <w:r w:rsidR="00FA5513" w:rsidRPr="001A77F6">
        <w:t xml:space="preserve"> </w:t>
      </w:r>
    </w:p>
    <w:p w14:paraId="644A2BC6" w14:textId="76755B84" w:rsidR="00E475EE" w:rsidRPr="001A77F6" w:rsidRDefault="00FA5513" w:rsidP="00C677A4">
      <w:pPr>
        <w:pStyle w:val="JudgmentText"/>
        <w:numPr>
          <w:ilvl w:val="0"/>
          <w:numId w:val="5"/>
        </w:numPr>
      </w:pPr>
      <w:r w:rsidRPr="001A77F6">
        <w:t xml:space="preserve">He was aware that the court order was to the effect that the Government was to retain the foreign currency with the </w:t>
      </w:r>
      <w:r w:rsidR="007E4068" w:rsidRPr="001A77F6">
        <w:t>Liquidator</w:t>
      </w:r>
      <w:r w:rsidRPr="001A77F6">
        <w:t xml:space="preserve"> </w:t>
      </w:r>
      <w:r w:rsidR="00694E35" w:rsidRPr="001A77F6">
        <w:t>to be</w:t>
      </w:r>
      <w:r w:rsidRPr="001A77F6">
        <w:t xml:space="preserve"> paid in rupees. A rupee account was </w:t>
      </w:r>
      <w:r w:rsidR="00694E35" w:rsidRPr="001A77F6">
        <w:t xml:space="preserve">therefore </w:t>
      </w:r>
      <w:r w:rsidRPr="001A77F6">
        <w:t xml:space="preserve">opened in the Central Bank for the </w:t>
      </w:r>
      <w:r w:rsidR="007E4068" w:rsidRPr="001A77F6">
        <w:t>Liquidator</w:t>
      </w:r>
      <w:r w:rsidRPr="001A77F6">
        <w:t>. Subsequently</w:t>
      </w:r>
      <w:r w:rsidR="0020682B" w:rsidRPr="001A77F6">
        <w:t xml:space="preserve">, treasury bills were purchased on behalf of </w:t>
      </w:r>
      <w:proofErr w:type="spellStart"/>
      <w:r w:rsidR="00BF2705" w:rsidRPr="001A77F6">
        <w:t>Ailee</w:t>
      </w:r>
      <w:proofErr w:type="spellEnd"/>
      <w:r w:rsidR="0020682B" w:rsidRPr="001A77F6">
        <w:t xml:space="preserve"> in liquidation in the sums </w:t>
      </w:r>
      <w:r w:rsidR="00E475EE" w:rsidRPr="001A77F6">
        <w:t>of SCR</w:t>
      </w:r>
      <w:r w:rsidR="0020682B" w:rsidRPr="001A77F6">
        <w:t xml:space="preserve"> 405</w:t>
      </w:r>
      <w:r w:rsidR="00B42202">
        <w:t> </w:t>
      </w:r>
      <w:r w:rsidR="0020682B" w:rsidRPr="001A77F6">
        <w:t>950</w:t>
      </w:r>
      <w:r w:rsidR="00B42202">
        <w:t xml:space="preserve"> 5</w:t>
      </w:r>
      <w:r w:rsidR="0020682B" w:rsidRPr="001A77F6">
        <w:t>00 on 6 January 2009, SCR 13</w:t>
      </w:r>
      <w:r w:rsidR="00B42202">
        <w:t xml:space="preserve"> </w:t>
      </w:r>
      <w:r w:rsidR="0020682B" w:rsidRPr="001A77F6">
        <w:t>678</w:t>
      </w:r>
      <w:r w:rsidR="00B42202">
        <w:t xml:space="preserve"> </w:t>
      </w:r>
      <w:r w:rsidR="0020682B" w:rsidRPr="001A77F6">
        <w:t>758 on 14 January 2009 and SCR13</w:t>
      </w:r>
      <w:r w:rsidR="00B42202">
        <w:t xml:space="preserve"> </w:t>
      </w:r>
      <w:r w:rsidR="0020682B" w:rsidRPr="001A77F6">
        <w:t>085</w:t>
      </w:r>
      <w:r w:rsidR="00B42202">
        <w:t xml:space="preserve"> </w:t>
      </w:r>
      <w:r w:rsidR="0020682B" w:rsidRPr="001A77F6">
        <w:t>600 on 10 February 2009.</w:t>
      </w:r>
      <w:r w:rsidR="00EB330D" w:rsidRPr="001A77F6">
        <w:t xml:space="preserve"> </w:t>
      </w:r>
      <w:r w:rsidR="00F31795" w:rsidRPr="001A77F6">
        <w:t>The</w:t>
      </w:r>
      <w:r w:rsidR="0020682B" w:rsidRPr="001A77F6">
        <w:t xml:space="preserve"> maturity of the bills was 91 days. The first tranche matured on 7 April 2009 and the sum of SCR 43</w:t>
      </w:r>
      <w:r w:rsidR="00375A0D" w:rsidRPr="001A77F6">
        <w:t>2</w:t>
      </w:r>
      <w:r w:rsidR="00B42202">
        <w:t xml:space="preserve"> </w:t>
      </w:r>
      <w:r w:rsidR="00375A0D" w:rsidRPr="001A77F6">
        <w:t>209</w:t>
      </w:r>
      <w:r w:rsidR="00B42202">
        <w:t xml:space="preserve"> </w:t>
      </w:r>
      <w:r w:rsidR="00375A0D" w:rsidRPr="001A77F6">
        <w:t xml:space="preserve">050 </w:t>
      </w:r>
      <w:r w:rsidR="0020682B" w:rsidRPr="001A77F6">
        <w:t xml:space="preserve">was credited to </w:t>
      </w:r>
      <w:proofErr w:type="spellStart"/>
      <w:r w:rsidR="00BF2705" w:rsidRPr="001A77F6">
        <w:t>Ailee</w:t>
      </w:r>
      <w:proofErr w:type="spellEnd"/>
      <w:r w:rsidR="0020682B" w:rsidRPr="001A77F6">
        <w:t xml:space="preserve"> account. </w:t>
      </w:r>
      <w:r w:rsidR="00375A0D" w:rsidRPr="001A77F6">
        <w:t>The second tranche matured on 15</w:t>
      </w:r>
      <w:r w:rsidR="00437AFA">
        <w:t xml:space="preserve"> </w:t>
      </w:r>
      <w:r w:rsidR="00375A0D" w:rsidRPr="001A77F6">
        <w:t>April 2009 and the sum of SCR</w:t>
      </w:r>
      <w:r w:rsidR="006D7528">
        <w:t xml:space="preserve"> </w:t>
      </w:r>
      <w:r w:rsidR="00375A0D" w:rsidRPr="001A77F6">
        <w:t>14</w:t>
      </w:r>
      <w:r w:rsidR="00437AFA">
        <w:t> </w:t>
      </w:r>
      <w:r w:rsidR="00375A0D" w:rsidRPr="001A77F6">
        <w:t>670</w:t>
      </w:r>
      <w:r w:rsidR="00437AFA">
        <w:t xml:space="preserve"> </w:t>
      </w:r>
      <w:r w:rsidR="00375A0D" w:rsidRPr="001A77F6">
        <w:t xml:space="preserve">775.8 paid to the account. </w:t>
      </w:r>
      <w:r w:rsidR="00E475EE" w:rsidRPr="001A77F6">
        <w:t xml:space="preserve">The third tranche matured on </w:t>
      </w:r>
      <w:r w:rsidR="00375A0D" w:rsidRPr="001A77F6">
        <w:t xml:space="preserve">13 May </w:t>
      </w:r>
      <w:r w:rsidR="00E475EE" w:rsidRPr="001A77F6">
        <w:lastRenderedPageBreak/>
        <w:t xml:space="preserve">2009 </w:t>
      </w:r>
      <w:r w:rsidR="00375A0D" w:rsidRPr="001A77F6">
        <w:t>and the amount of SCR13</w:t>
      </w:r>
      <w:r w:rsidR="00437AFA">
        <w:t> </w:t>
      </w:r>
      <w:r w:rsidR="00375A0D" w:rsidRPr="001A77F6">
        <w:t>908</w:t>
      </w:r>
      <w:r w:rsidR="00437AFA">
        <w:t xml:space="preserve"> </w:t>
      </w:r>
      <w:r w:rsidR="00375A0D" w:rsidRPr="001A77F6">
        <w:t>580 was received into the account.</w:t>
      </w:r>
      <w:r w:rsidR="00437AFA">
        <w:t xml:space="preserve"> A </w:t>
      </w:r>
      <w:r w:rsidR="00375A0D" w:rsidRPr="001A77F6">
        <w:t>10% withholding tax had been deducted fr</w:t>
      </w:r>
      <w:r w:rsidR="00694E35" w:rsidRPr="001A77F6">
        <w:t>om</w:t>
      </w:r>
      <w:r w:rsidR="00375A0D" w:rsidRPr="001A77F6">
        <w:t xml:space="preserve"> these sums before the amount was credited to </w:t>
      </w:r>
      <w:proofErr w:type="spellStart"/>
      <w:r w:rsidR="00BF2705" w:rsidRPr="001A77F6">
        <w:t>Ailee</w:t>
      </w:r>
      <w:proofErr w:type="spellEnd"/>
      <w:r w:rsidR="00375A0D" w:rsidRPr="001A77F6">
        <w:t xml:space="preserve"> account</w:t>
      </w:r>
      <w:r w:rsidR="00694E35" w:rsidRPr="001A77F6">
        <w:t>.</w:t>
      </w:r>
      <w:r w:rsidR="00375A0D" w:rsidRPr="001A77F6">
        <w:t xml:space="preserve"> </w:t>
      </w:r>
    </w:p>
    <w:p w14:paraId="0C7E27FE" w14:textId="27B90F66" w:rsidR="0020682B" w:rsidRPr="001A77F6" w:rsidRDefault="007D0894" w:rsidP="00C677A4">
      <w:pPr>
        <w:pStyle w:val="JudgmentText"/>
        <w:numPr>
          <w:ilvl w:val="0"/>
          <w:numId w:val="5"/>
        </w:numPr>
      </w:pPr>
      <w:r w:rsidRPr="001A77F6">
        <w:t>T</w:t>
      </w:r>
      <w:r w:rsidR="00E475EE" w:rsidRPr="001A77F6">
        <w:t xml:space="preserve">he Ministry of </w:t>
      </w:r>
      <w:r w:rsidR="003606EF" w:rsidRPr="001A77F6">
        <w:t>Finance paid</w:t>
      </w:r>
      <w:r w:rsidR="00E475EE" w:rsidRPr="001A77F6">
        <w:t xml:space="preserve"> SCR</w:t>
      </w:r>
      <w:r w:rsidRPr="001A77F6">
        <w:t xml:space="preserve"> </w:t>
      </w:r>
      <w:r w:rsidR="00E475EE" w:rsidRPr="001A77F6">
        <w:t>68</w:t>
      </w:r>
      <w:r w:rsidR="00E701B4">
        <w:t xml:space="preserve"> </w:t>
      </w:r>
      <w:r w:rsidR="00E475EE" w:rsidRPr="001A77F6">
        <w:t>31</w:t>
      </w:r>
      <w:r w:rsidR="003C58C8" w:rsidRPr="001A77F6">
        <w:t>8</w:t>
      </w:r>
      <w:r w:rsidR="00C21573" w:rsidRPr="001A77F6">
        <w:t xml:space="preserve"> million</w:t>
      </w:r>
      <w:r w:rsidR="003606EF" w:rsidRPr="001A77F6">
        <w:t xml:space="preserve"> </w:t>
      </w:r>
      <w:r w:rsidR="00694E35" w:rsidRPr="001A77F6">
        <w:t>in</w:t>
      </w:r>
      <w:r w:rsidR="003606EF" w:rsidRPr="001A77F6">
        <w:t xml:space="preserve"> October 2008</w:t>
      </w:r>
      <w:r w:rsidR="00E701B4">
        <w:t xml:space="preserve"> </w:t>
      </w:r>
      <w:r w:rsidRPr="001A77F6">
        <w:t xml:space="preserve">to the </w:t>
      </w:r>
      <w:r w:rsidR="007E4068" w:rsidRPr="001A77F6">
        <w:t>Liquidator</w:t>
      </w:r>
      <w:r w:rsidRPr="001A77F6">
        <w:t xml:space="preserve"> </w:t>
      </w:r>
      <w:r w:rsidR="003606EF" w:rsidRPr="001A77F6">
        <w:t>in</w:t>
      </w:r>
      <w:r w:rsidRPr="001A77F6">
        <w:t xml:space="preserve"> respect of what was noted as “FX seller payback”</w:t>
      </w:r>
      <w:r w:rsidR="003606EF" w:rsidRPr="001A77F6">
        <w:t xml:space="preserve"> (Court Exhibit 4) on instructions from Ahmed </w:t>
      </w:r>
      <w:proofErr w:type="spellStart"/>
      <w:r w:rsidR="003606EF" w:rsidRPr="001A77F6">
        <w:t>Afif</w:t>
      </w:r>
      <w:proofErr w:type="spellEnd"/>
      <w:r w:rsidR="003606EF" w:rsidRPr="001A77F6">
        <w:t xml:space="preserve">, then the Principal Secretary </w:t>
      </w:r>
      <w:r w:rsidR="007A7D3D">
        <w:t>at</w:t>
      </w:r>
      <w:r w:rsidR="003606EF" w:rsidRPr="001A77F6">
        <w:t xml:space="preserve"> the Ministry of Finance to Jennifer Morel, then Deputy Governor of Central Bank. </w:t>
      </w:r>
      <w:r w:rsidR="00C21573" w:rsidRPr="001A77F6">
        <w:t>Mr. Edmond</w:t>
      </w:r>
      <w:r w:rsidR="003606EF" w:rsidRPr="001A77F6">
        <w:t xml:space="preserve"> could only surmise that that was the top up to make up the shortfall of what was the agreed purchase price and as bankers to the government he acted on </w:t>
      </w:r>
      <w:r w:rsidR="00694E35" w:rsidRPr="001A77F6">
        <w:t>their</w:t>
      </w:r>
      <w:r w:rsidR="003606EF" w:rsidRPr="001A77F6">
        <w:t xml:space="preserve"> instructions. </w:t>
      </w:r>
    </w:p>
    <w:p w14:paraId="5ED105AD" w14:textId="1034AD0F" w:rsidR="003606EF" w:rsidRPr="001A77F6" w:rsidRDefault="00FB2AC7" w:rsidP="00C677A4">
      <w:pPr>
        <w:pStyle w:val="JudgmentText"/>
        <w:numPr>
          <w:ilvl w:val="0"/>
          <w:numId w:val="5"/>
        </w:numPr>
      </w:pPr>
      <w:r w:rsidRPr="001A77F6">
        <w:t>Two</w:t>
      </w:r>
      <w:r w:rsidR="003606EF" w:rsidRPr="001A77F6">
        <w:t xml:space="preserve"> tranches of money that had been invested in</w:t>
      </w:r>
      <w:r w:rsidRPr="001A77F6">
        <w:t xml:space="preserve"> </w:t>
      </w:r>
      <w:r w:rsidR="00CD285E" w:rsidRPr="001A77F6">
        <w:t>91-day</w:t>
      </w:r>
      <w:r w:rsidR="003606EF" w:rsidRPr="001A77F6">
        <w:t xml:space="preserve"> Treasury Bills and had matured were rein</w:t>
      </w:r>
      <w:r w:rsidRPr="001A77F6">
        <w:t>v</w:t>
      </w:r>
      <w:r w:rsidR="003606EF" w:rsidRPr="001A77F6">
        <w:t xml:space="preserve">ested </w:t>
      </w:r>
      <w:r w:rsidRPr="001A77F6">
        <w:t>as follows: On 7 April 2009 the sum of 415</w:t>
      </w:r>
      <w:r w:rsidR="00BD6248">
        <w:t> </w:t>
      </w:r>
      <w:r w:rsidRPr="001A77F6">
        <w:t>176</w:t>
      </w:r>
      <w:r w:rsidR="00BD6248">
        <w:t xml:space="preserve"> </w:t>
      </w:r>
      <w:r w:rsidRPr="001A77F6">
        <w:t>110 was reinvested as was another SCR 50</w:t>
      </w:r>
      <w:r w:rsidR="00BD6248">
        <w:t xml:space="preserve"> </w:t>
      </w:r>
      <w:r w:rsidRPr="001A77F6">
        <w:t>610</w:t>
      </w:r>
      <w:r w:rsidR="00BD6248">
        <w:t xml:space="preserve"> </w:t>
      </w:r>
      <w:r w:rsidRPr="001A77F6">
        <w:t>000, on 13 May 2009.  On the maturity of the first bill on 7 July which then amounted to SCR 439</w:t>
      </w:r>
      <w:r w:rsidR="00BD6248">
        <w:t> </w:t>
      </w:r>
      <w:r w:rsidRPr="001A77F6">
        <w:t>407</w:t>
      </w:r>
      <w:r w:rsidR="00BD6248">
        <w:t xml:space="preserve"> </w:t>
      </w:r>
      <w:r w:rsidRPr="001A77F6">
        <w:t xml:space="preserve">611 after deduction of withholding tax, </w:t>
      </w:r>
      <w:r w:rsidR="00425361" w:rsidRPr="001A77F6">
        <w:t xml:space="preserve">part of </w:t>
      </w:r>
      <w:r w:rsidRPr="001A77F6">
        <w:t>it was again reinvested.</w:t>
      </w:r>
      <w:r w:rsidR="00847A55" w:rsidRPr="001A77F6">
        <w:t xml:space="preserve"> </w:t>
      </w:r>
      <w:r w:rsidR="00BD6248">
        <w:t>T</w:t>
      </w:r>
      <w:r w:rsidR="00847A55" w:rsidRPr="001A77F6">
        <w:t xml:space="preserve">he second tranche matured on </w:t>
      </w:r>
      <w:r w:rsidR="00425361" w:rsidRPr="001A77F6">
        <w:t>15</w:t>
      </w:r>
      <w:r w:rsidR="00425361" w:rsidRPr="001A77F6">
        <w:rPr>
          <w:vertAlign w:val="superscript"/>
        </w:rPr>
        <w:t xml:space="preserve"> </w:t>
      </w:r>
      <w:r w:rsidR="00425361" w:rsidRPr="001A77F6">
        <w:t>August</w:t>
      </w:r>
      <w:r w:rsidR="00847A55" w:rsidRPr="001A77F6">
        <w:t xml:space="preserve"> 2009 and the amount of SCR52</w:t>
      </w:r>
      <w:r w:rsidR="00BD6248">
        <w:t> </w:t>
      </w:r>
      <w:r w:rsidR="00847A55" w:rsidRPr="001A77F6">
        <w:t>311</w:t>
      </w:r>
      <w:r w:rsidR="00BD6248">
        <w:t xml:space="preserve"> </w:t>
      </w:r>
      <w:r w:rsidR="00847A55" w:rsidRPr="001A77F6">
        <w:t>000</w:t>
      </w:r>
      <w:r w:rsidR="00425361" w:rsidRPr="001A77F6">
        <w:t xml:space="preserve"> was paid into the account. Out of the amount of SCR 439</w:t>
      </w:r>
      <w:r w:rsidR="00BD6248">
        <w:t xml:space="preserve"> </w:t>
      </w:r>
      <w:r w:rsidR="00425361" w:rsidRPr="001A77F6">
        <w:t>407</w:t>
      </w:r>
      <w:r w:rsidR="00BD6248">
        <w:t xml:space="preserve"> </w:t>
      </w:r>
      <w:r w:rsidR="00425361" w:rsidRPr="001A77F6">
        <w:t>611, SCR426</w:t>
      </w:r>
      <w:r w:rsidR="00BD6248">
        <w:t> </w:t>
      </w:r>
      <w:r w:rsidR="00425361" w:rsidRPr="001A77F6">
        <w:t>000</w:t>
      </w:r>
      <w:r w:rsidR="00BD6248">
        <w:t xml:space="preserve"> </w:t>
      </w:r>
      <w:r w:rsidR="00425361" w:rsidRPr="001A77F6">
        <w:t>000 was reinvested and matured in October yielding SCR 438</w:t>
      </w:r>
      <w:r w:rsidR="00BD6248">
        <w:t> </w:t>
      </w:r>
      <w:r w:rsidR="00425361" w:rsidRPr="001A77F6">
        <w:t>125</w:t>
      </w:r>
      <w:r w:rsidR="00BD6248">
        <w:t> </w:t>
      </w:r>
      <w:r w:rsidR="00425361" w:rsidRPr="001A77F6">
        <w:t>000</w:t>
      </w:r>
      <w:r w:rsidR="00BD6248">
        <w:t xml:space="preserve">. </w:t>
      </w:r>
    </w:p>
    <w:p w14:paraId="13D3A5DA" w14:textId="6C841A67" w:rsidR="00FB2AC7" w:rsidRPr="001A77F6" w:rsidRDefault="00FB2AC7" w:rsidP="00C677A4">
      <w:pPr>
        <w:pStyle w:val="JudgmentText"/>
        <w:numPr>
          <w:ilvl w:val="0"/>
          <w:numId w:val="5"/>
        </w:numPr>
      </w:pPr>
      <w:r w:rsidRPr="001A77F6">
        <w:t xml:space="preserve">In </w:t>
      </w:r>
      <w:r w:rsidR="003F1B95" w:rsidRPr="001A77F6">
        <w:t xml:space="preserve">2009, several payments were made out of </w:t>
      </w:r>
      <w:r w:rsidR="00860720" w:rsidRPr="001A77F6">
        <w:t>Account</w:t>
      </w:r>
      <w:r w:rsidR="003F1B95" w:rsidRPr="001A77F6">
        <w:t xml:space="preserve"> 2121</w:t>
      </w:r>
      <w:r w:rsidR="00B378C2">
        <w:t xml:space="preserve"> at the Central Bank</w:t>
      </w:r>
      <w:r w:rsidR="003F1B95" w:rsidRPr="001A77F6">
        <w:t xml:space="preserve"> in the name of Plantation Club Liquidation Deposit</w:t>
      </w:r>
      <w:r w:rsidR="00B378C2">
        <w:t>:</w:t>
      </w:r>
      <w:r w:rsidR="003F1B95" w:rsidRPr="001A77F6">
        <w:t xml:space="preserve"> the </w:t>
      </w:r>
      <w:r w:rsidR="00860720" w:rsidRPr="001A77F6">
        <w:t>sum of</w:t>
      </w:r>
      <w:r w:rsidR="003F1B95" w:rsidRPr="001A77F6">
        <w:t xml:space="preserve"> </w:t>
      </w:r>
      <w:r w:rsidRPr="001A77F6">
        <w:t>SCR 67</w:t>
      </w:r>
      <w:r w:rsidR="00283447">
        <w:t xml:space="preserve"> </w:t>
      </w:r>
      <w:r w:rsidRPr="001A77F6">
        <w:t>118</w:t>
      </w:r>
      <w:r w:rsidR="00283447">
        <w:t xml:space="preserve"> </w:t>
      </w:r>
      <w:r w:rsidRPr="001A77F6">
        <w:t xml:space="preserve">554 was transferred to </w:t>
      </w:r>
      <w:proofErr w:type="spellStart"/>
      <w:r w:rsidRPr="001A77F6">
        <w:t>Nouvobanq</w:t>
      </w:r>
      <w:proofErr w:type="spellEnd"/>
      <w:r w:rsidRPr="001A77F6">
        <w:t xml:space="preserve"> (Court Exhibit 5</w:t>
      </w:r>
      <w:r w:rsidR="003F1B95" w:rsidRPr="001A77F6">
        <w:t>), on 6 October SCR</w:t>
      </w:r>
      <w:r w:rsidR="00694E35" w:rsidRPr="001A77F6">
        <w:t xml:space="preserve"> </w:t>
      </w:r>
      <w:r w:rsidR="003F1B95" w:rsidRPr="001A77F6">
        <w:t>258</w:t>
      </w:r>
      <w:r w:rsidR="00283447">
        <w:t xml:space="preserve"> </w:t>
      </w:r>
      <w:r w:rsidR="003F1B95" w:rsidRPr="001A77F6">
        <w:t>750</w:t>
      </w:r>
      <w:r w:rsidR="00283447">
        <w:t xml:space="preserve"> </w:t>
      </w:r>
      <w:r w:rsidR="003F1B95" w:rsidRPr="001A77F6">
        <w:t>000, on 14 October SCR105</w:t>
      </w:r>
      <w:r w:rsidR="00283447">
        <w:t xml:space="preserve"> </w:t>
      </w:r>
      <w:r w:rsidR="003F1B95" w:rsidRPr="001A77F6">
        <w:t>100</w:t>
      </w:r>
      <w:r w:rsidR="00283447">
        <w:t xml:space="preserve"> </w:t>
      </w:r>
      <w:r w:rsidR="003F1B95" w:rsidRPr="001A77F6">
        <w:t xml:space="preserve">000. The balance of SCR </w:t>
      </w:r>
      <w:r w:rsidR="003F1B95" w:rsidRPr="002A2A34">
        <w:t>899</w:t>
      </w:r>
      <w:r w:rsidR="00502E0D" w:rsidRPr="002A2A34">
        <w:t> </w:t>
      </w:r>
      <w:r w:rsidR="003F1B95" w:rsidRPr="002A2A34">
        <w:t>269</w:t>
      </w:r>
      <w:r w:rsidR="002A2A34">
        <w:t xml:space="preserve"> </w:t>
      </w:r>
      <w:r w:rsidR="003F1B95" w:rsidRPr="001A77F6">
        <w:t xml:space="preserve">was transferred to </w:t>
      </w:r>
      <w:proofErr w:type="spellStart"/>
      <w:r w:rsidR="003F1B95" w:rsidRPr="001A77F6">
        <w:t>Nouvobanq</w:t>
      </w:r>
      <w:proofErr w:type="spellEnd"/>
      <w:r w:rsidR="003F1B95" w:rsidRPr="001A77F6">
        <w:t xml:space="preserve">. </w:t>
      </w:r>
    </w:p>
    <w:p w14:paraId="398E542B" w14:textId="70BDA917" w:rsidR="00860720" w:rsidRPr="001A77F6" w:rsidRDefault="00860720" w:rsidP="00C677A4">
      <w:pPr>
        <w:pStyle w:val="JudgmentText"/>
        <w:numPr>
          <w:ilvl w:val="0"/>
          <w:numId w:val="5"/>
        </w:numPr>
      </w:pPr>
      <w:r w:rsidRPr="001A77F6">
        <w:t xml:space="preserve">In total the Central Bank disbursed SCR </w:t>
      </w:r>
      <w:r w:rsidR="00B85D68" w:rsidRPr="001A77F6">
        <w:t>455</w:t>
      </w:r>
      <w:r w:rsidR="002D1C8B">
        <w:t> </w:t>
      </w:r>
      <w:r w:rsidRPr="001A77F6">
        <w:t>351</w:t>
      </w:r>
      <w:r w:rsidR="002D1C8B">
        <w:t xml:space="preserve"> </w:t>
      </w:r>
      <w:r w:rsidRPr="001A77F6">
        <w:t xml:space="preserve">298.80 to the </w:t>
      </w:r>
      <w:r w:rsidR="007E4068" w:rsidRPr="001A77F6">
        <w:t>Liquidator</w:t>
      </w:r>
      <w:r w:rsidRPr="001A77F6">
        <w:t xml:space="preserve"> in the following amounts: </w:t>
      </w:r>
    </w:p>
    <w:p w14:paraId="243FC366" w14:textId="77777777" w:rsidR="00860720" w:rsidRPr="001A77F6" w:rsidRDefault="00860720" w:rsidP="00C677A4">
      <w:pPr>
        <w:pStyle w:val="Unnumberedquote"/>
        <w:numPr>
          <w:ilvl w:val="0"/>
          <w:numId w:val="6"/>
        </w:numPr>
      </w:pPr>
      <w:r w:rsidRPr="001A77F6">
        <w:t>USD 5 million (equivalent to SCR</w:t>
      </w:r>
      <w:r w:rsidR="008649BA" w:rsidRPr="001A77F6">
        <w:t xml:space="preserve"> </w:t>
      </w:r>
      <w:r w:rsidRPr="001A77F6">
        <w:t>40 million) on 20 October 2008</w:t>
      </w:r>
    </w:p>
    <w:p w14:paraId="3D37E85C" w14:textId="68164914" w:rsidR="00860720" w:rsidRPr="001A77F6" w:rsidRDefault="00860720" w:rsidP="00C677A4">
      <w:pPr>
        <w:pStyle w:val="Unnumberedquote"/>
        <w:numPr>
          <w:ilvl w:val="0"/>
          <w:numId w:val="6"/>
        </w:numPr>
      </w:pPr>
      <w:r w:rsidRPr="001A77F6">
        <w:t>SCR 67 million o</w:t>
      </w:r>
      <w:r w:rsidR="00976F03" w:rsidRPr="001A77F6">
        <w:t>n</w:t>
      </w:r>
      <w:r w:rsidRPr="001A77F6">
        <w:t xml:space="preserve">12 </w:t>
      </w:r>
      <w:r w:rsidR="008649BA" w:rsidRPr="001A77F6">
        <w:t>A</w:t>
      </w:r>
      <w:r w:rsidRPr="001A77F6">
        <w:t>ugust 2009</w:t>
      </w:r>
    </w:p>
    <w:p w14:paraId="24D9F621" w14:textId="77777777" w:rsidR="00860720" w:rsidRPr="001A77F6" w:rsidRDefault="00860720" w:rsidP="00C677A4">
      <w:pPr>
        <w:pStyle w:val="Unnumberedquote"/>
        <w:numPr>
          <w:ilvl w:val="0"/>
          <w:numId w:val="6"/>
        </w:numPr>
      </w:pPr>
      <w:r w:rsidRPr="001A77F6">
        <w:t xml:space="preserve">SCR 258.75 million on </w:t>
      </w:r>
      <w:r w:rsidR="008649BA" w:rsidRPr="001A77F6">
        <w:t>6 October 2009</w:t>
      </w:r>
    </w:p>
    <w:p w14:paraId="58C40842" w14:textId="77777777" w:rsidR="008649BA" w:rsidRPr="001A77F6" w:rsidRDefault="008649BA" w:rsidP="00C677A4">
      <w:pPr>
        <w:pStyle w:val="Unnumberedquote"/>
        <w:numPr>
          <w:ilvl w:val="0"/>
          <w:numId w:val="6"/>
        </w:numPr>
      </w:pPr>
      <w:r w:rsidRPr="001A77F6">
        <w:t>SCR 73.4 million on 7 October 20</w:t>
      </w:r>
      <w:r w:rsidR="00694E35" w:rsidRPr="001A77F6">
        <w:t>0</w:t>
      </w:r>
      <w:r w:rsidRPr="001A77F6">
        <w:t>9</w:t>
      </w:r>
    </w:p>
    <w:p w14:paraId="737DB59F" w14:textId="77777777" w:rsidR="008649BA" w:rsidRPr="001A77F6" w:rsidRDefault="008649BA" w:rsidP="00C677A4">
      <w:pPr>
        <w:pStyle w:val="Unnumberedquote"/>
        <w:numPr>
          <w:ilvl w:val="0"/>
          <w:numId w:val="6"/>
        </w:numPr>
      </w:pPr>
      <w:r w:rsidRPr="001A77F6">
        <w:t>SCR 105 million on 14 October 2009</w:t>
      </w:r>
    </w:p>
    <w:p w14:paraId="38AD9950" w14:textId="7AC69FCD" w:rsidR="008649BA" w:rsidRPr="001A77F6" w:rsidRDefault="008649BA" w:rsidP="00C677A4">
      <w:pPr>
        <w:pStyle w:val="Unnumberedquote"/>
        <w:numPr>
          <w:ilvl w:val="0"/>
          <w:numId w:val="6"/>
        </w:numPr>
      </w:pPr>
      <w:r w:rsidRPr="001A77F6">
        <w:t xml:space="preserve"> SCR 899</w:t>
      </w:r>
      <w:r w:rsidR="00474216">
        <w:t>,</w:t>
      </w:r>
      <w:r w:rsidR="002A2A34">
        <w:t>269.00</w:t>
      </w:r>
      <w:r w:rsidRPr="001A77F6">
        <w:t xml:space="preserve"> </w:t>
      </w:r>
      <w:r w:rsidR="007A7D3D">
        <w:t xml:space="preserve">on </w:t>
      </w:r>
      <w:r w:rsidRPr="001A77F6">
        <w:t>3 November 2009.</w:t>
      </w:r>
    </w:p>
    <w:p w14:paraId="76DF51F9" w14:textId="77777777" w:rsidR="008649BA" w:rsidRPr="001A77F6" w:rsidRDefault="008649BA" w:rsidP="008649BA">
      <w:pPr>
        <w:pStyle w:val="Unnumberedquote"/>
      </w:pPr>
    </w:p>
    <w:p w14:paraId="7058BB55" w14:textId="06628388" w:rsidR="00847A55" w:rsidRPr="001A77F6" w:rsidRDefault="00B85D68" w:rsidP="00C677A4">
      <w:pPr>
        <w:pStyle w:val="JudgmentText"/>
        <w:numPr>
          <w:ilvl w:val="0"/>
          <w:numId w:val="5"/>
        </w:numPr>
      </w:pPr>
      <w:r w:rsidRPr="001A77F6">
        <w:t>This total transferred included the money and the inter</w:t>
      </w:r>
      <w:r w:rsidR="00847A55" w:rsidRPr="001A77F6">
        <w:t>e</w:t>
      </w:r>
      <w:r w:rsidRPr="001A77F6">
        <w:t xml:space="preserve">st accrued for the investments </w:t>
      </w:r>
      <w:r w:rsidR="00847A55" w:rsidRPr="001A77F6">
        <w:t>in</w:t>
      </w:r>
      <w:r w:rsidRPr="001A77F6">
        <w:t xml:space="preserve"> treasury bills. </w:t>
      </w:r>
      <w:r w:rsidR="008649BA" w:rsidRPr="001A77F6">
        <w:t>The Auditor’s Report for the year ending 31 December 2008</w:t>
      </w:r>
      <w:r w:rsidR="00847A55" w:rsidRPr="001A77F6">
        <w:t xml:space="preserve"> </w:t>
      </w:r>
      <w:r w:rsidR="008649BA" w:rsidRPr="001A77F6">
        <w:t xml:space="preserve">on the account </w:t>
      </w:r>
      <w:r w:rsidR="008649BA" w:rsidRPr="001A77F6">
        <w:lastRenderedPageBreak/>
        <w:t xml:space="preserve">of the </w:t>
      </w:r>
      <w:r w:rsidRPr="001A77F6">
        <w:t>Central</w:t>
      </w:r>
      <w:r w:rsidR="008649BA" w:rsidRPr="001A77F6">
        <w:t xml:space="preserve"> </w:t>
      </w:r>
      <w:r w:rsidRPr="001A77F6">
        <w:t>B</w:t>
      </w:r>
      <w:r w:rsidR="008649BA" w:rsidRPr="001A77F6">
        <w:t xml:space="preserve">ank refers </w:t>
      </w:r>
      <w:r w:rsidRPr="001A77F6">
        <w:t>to</w:t>
      </w:r>
      <w:r w:rsidR="008649BA" w:rsidRPr="001A77F6">
        <w:t xml:space="preserve"> the sum of SCR</w:t>
      </w:r>
      <w:r w:rsidR="00847A55" w:rsidRPr="001A77F6">
        <w:t xml:space="preserve"> </w:t>
      </w:r>
      <w:r w:rsidR="008649BA" w:rsidRPr="001A77F6">
        <w:t>432.7 million be</w:t>
      </w:r>
      <w:r w:rsidR="00694E35" w:rsidRPr="001A77F6">
        <w:t>i</w:t>
      </w:r>
      <w:r w:rsidR="008649BA" w:rsidRPr="001A77F6">
        <w:t>n</w:t>
      </w:r>
      <w:r w:rsidR="00694E35" w:rsidRPr="001A77F6">
        <w:t>g</w:t>
      </w:r>
      <w:r w:rsidR="008649BA" w:rsidRPr="001A77F6">
        <w:t xml:space="preserve"> </w:t>
      </w:r>
      <w:r w:rsidRPr="001A77F6">
        <w:t>paid</w:t>
      </w:r>
      <w:r w:rsidR="008649BA" w:rsidRPr="001A77F6">
        <w:t xml:space="preserve"> to the </w:t>
      </w:r>
      <w:r w:rsidR="007E4068" w:rsidRPr="001A77F6">
        <w:t>Liquidator</w:t>
      </w:r>
      <w:r w:rsidR="008649BA" w:rsidRPr="001A77F6">
        <w:t>. The d</w:t>
      </w:r>
      <w:r w:rsidRPr="001A77F6">
        <w:t>i</w:t>
      </w:r>
      <w:r w:rsidR="008649BA" w:rsidRPr="001A77F6">
        <w:t>scr</w:t>
      </w:r>
      <w:r w:rsidRPr="001A77F6">
        <w:t>epancy</w:t>
      </w:r>
      <w:r w:rsidR="008649BA" w:rsidRPr="001A77F6">
        <w:t xml:space="preserve"> is e</w:t>
      </w:r>
      <w:r w:rsidRPr="001A77F6">
        <w:t>x</w:t>
      </w:r>
      <w:r w:rsidR="008649BA" w:rsidRPr="001A77F6">
        <w:t>p</w:t>
      </w:r>
      <w:r w:rsidRPr="001A77F6">
        <w:t>l</w:t>
      </w:r>
      <w:r w:rsidR="008649BA" w:rsidRPr="001A77F6">
        <w:t xml:space="preserve">ained </w:t>
      </w:r>
      <w:r w:rsidR="00847A55" w:rsidRPr="001A77F6">
        <w:t xml:space="preserve">by the interest </w:t>
      </w:r>
      <w:r w:rsidR="00425361" w:rsidRPr="001A77F6">
        <w:t>accrued on</w:t>
      </w:r>
      <w:r w:rsidR="00847A55" w:rsidRPr="001A77F6">
        <w:t xml:space="preserve"> the treasury bills and the SCR 40 million paid </w:t>
      </w:r>
      <w:r w:rsidR="00425361" w:rsidRPr="001A77F6">
        <w:t>previously.</w:t>
      </w:r>
    </w:p>
    <w:p w14:paraId="1717B214" w14:textId="77777777" w:rsidR="008649BA" w:rsidRPr="001A77F6" w:rsidRDefault="00D75422" w:rsidP="00D75422">
      <w:pPr>
        <w:pStyle w:val="JudgmentText"/>
        <w:numPr>
          <w:ilvl w:val="0"/>
          <w:numId w:val="0"/>
        </w:numPr>
        <w:rPr>
          <w:rStyle w:val="Jjmntheading2Char"/>
        </w:rPr>
      </w:pPr>
      <w:r w:rsidRPr="001A77F6">
        <w:rPr>
          <w:rStyle w:val="Jjmntheading2Char"/>
        </w:rPr>
        <w:t>Evidence of Mark Davidson, Managing Director of EODC</w:t>
      </w:r>
    </w:p>
    <w:p w14:paraId="3425217D" w14:textId="37D31DC7" w:rsidR="00480FAF" w:rsidRPr="001A77F6" w:rsidRDefault="00D75422" w:rsidP="00C677A4">
      <w:pPr>
        <w:pStyle w:val="JudgmentText"/>
        <w:numPr>
          <w:ilvl w:val="0"/>
          <w:numId w:val="5"/>
        </w:numPr>
      </w:pPr>
      <w:r w:rsidRPr="001A77F6">
        <w:t>Mr. Davidson was cross-examined o</w:t>
      </w:r>
      <w:r w:rsidR="00F31795" w:rsidRPr="001A77F6">
        <w:t>n</w:t>
      </w:r>
      <w:r w:rsidRPr="001A77F6">
        <w:t xml:space="preserve"> </w:t>
      </w:r>
      <w:r w:rsidR="00E1781E" w:rsidRPr="001A77F6">
        <w:t xml:space="preserve">the averments in </w:t>
      </w:r>
      <w:r w:rsidRPr="001A77F6">
        <w:t>his affidavit</w:t>
      </w:r>
      <w:r w:rsidR="00E1781E" w:rsidRPr="001A77F6">
        <w:t xml:space="preserve"> as set out above. H</w:t>
      </w:r>
      <w:r w:rsidR="00F31795" w:rsidRPr="001A77F6">
        <w:t xml:space="preserve">e admitted that there were two powers of attorney issued to him in respect of his representation of EODC </w:t>
      </w:r>
      <w:r w:rsidR="00694E35" w:rsidRPr="001A77F6">
        <w:t xml:space="preserve">in court, </w:t>
      </w:r>
      <w:r w:rsidR="00F31795" w:rsidRPr="001A77F6">
        <w:t xml:space="preserve">one in 2011 and one in 2012 In between those two dates there had been a change of directorship in the company. </w:t>
      </w:r>
      <w:r w:rsidR="00694E35" w:rsidRPr="001A77F6">
        <w:t>He had in any case been</w:t>
      </w:r>
      <w:r w:rsidR="00F31795" w:rsidRPr="001A77F6">
        <w:t xml:space="preserve"> </w:t>
      </w:r>
      <w:r w:rsidR="006D7528">
        <w:t>M</w:t>
      </w:r>
      <w:r w:rsidR="00F31795" w:rsidRPr="001A77F6">
        <w:t xml:space="preserve">anaging </w:t>
      </w:r>
      <w:r w:rsidR="006D7528">
        <w:t>D</w:t>
      </w:r>
      <w:r w:rsidR="00F31795" w:rsidRPr="001A77F6">
        <w:t xml:space="preserve">irector of the </w:t>
      </w:r>
      <w:r w:rsidR="006D7528">
        <w:t>c</w:t>
      </w:r>
      <w:r w:rsidR="00F31795" w:rsidRPr="001A77F6">
        <w:t>ompany since his father’s untimely death in 2004.</w:t>
      </w:r>
    </w:p>
    <w:p w14:paraId="0F827A21" w14:textId="4E0B08C5" w:rsidR="00480FAF" w:rsidRPr="001A77F6" w:rsidRDefault="00480FAF" w:rsidP="00C677A4">
      <w:pPr>
        <w:pStyle w:val="JudgmentText"/>
        <w:numPr>
          <w:ilvl w:val="0"/>
          <w:numId w:val="5"/>
        </w:numPr>
      </w:pPr>
      <w:r w:rsidRPr="001A77F6">
        <w:t xml:space="preserve">He had brought the present application after seeing the Official Receiver’s report and out of the </w:t>
      </w:r>
      <w:r w:rsidR="00BF2705" w:rsidRPr="001A77F6">
        <w:t>c</w:t>
      </w:r>
      <w:r w:rsidRPr="001A77F6">
        <w:t xml:space="preserve">ompany’s right to make objections once the liquidation accounts had been audited. The </w:t>
      </w:r>
      <w:r w:rsidR="007E4068" w:rsidRPr="001A77F6">
        <w:t>Liquidator</w:t>
      </w:r>
      <w:r w:rsidRPr="001A77F6">
        <w:t xml:space="preserve"> had responded to the various objections he had made but not satisfactorily. The purpose of the ACM contract was not explained. He accepted that EODC had been paid liquidation proceeds in a sum in excess of SCR 125 million in respect of the sale of </w:t>
      </w:r>
      <w:proofErr w:type="spellStart"/>
      <w:r w:rsidR="00BF2705" w:rsidRPr="001A77F6">
        <w:t>Ailee</w:t>
      </w:r>
      <w:proofErr w:type="spellEnd"/>
      <w:r w:rsidRPr="001A77F6">
        <w:t xml:space="preserve"> assets. Similarly</w:t>
      </w:r>
      <w:r w:rsidR="00201564" w:rsidRPr="001A77F6">
        <w:t>,</w:t>
      </w:r>
      <w:r w:rsidRPr="001A77F6">
        <w:t xml:space="preserve"> Bank of Baroda had been paid USD 48 million. These disbursements were made after agreement by the creditors and confirmed by the Court.</w:t>
      </w:r>
    </w:p>
    <w:p w14:paraId="1B93F392" w14:textId="2DEA2808" w:rsidR="00480FAF" w:rsidRPr="001A77F6" w:rsidRDefault="00480FAF" w:rsidP="00C677A4">
      <w:pPr>
        <w:pStyle w:val="JudgmentText"/>
        <w:numPr>
          <w:ilvl w:val="0"/>
          <w:numId w:val="5"/>
        </w:numPr>
      </w:pPr>
      <w:r w:rsidRPr="001A77F6">
        <w:t xml:space="preserve">He accepted that the </w:t>
      </w:r>
      <w:r w:rsidR="007E4068" w:rsidRPr="001A77F6">
        <w:t>Liquidator</w:t>
      </w:r>
      <w:r w:rsidRPr="001A77F6">
        <w:t xml:space="preserve"> was an officer of the Court and that the present liquidation had been going on for over 11 years and that various applications and orders were made in this respect over the years. </w:t>
      </w:r>
      <w:r w:rsidR="00201564" w:rsidRPr="001A77F6">
        <w:t xml:space="preserve">He could not say if the </w:t>
      </w:r>
      <w:r w:rsidR="007E4068" w:rsidRPr="001A77F6">
        <w:t>Liquidator</w:t>
      </w:r>
      <w:r w:rsidR="00201564" w:rsidRPr="001A77F6">
        <w:t xml:space="preserve">’s fees and the legal fees had been negotiated between the parties and approved by the Court as he had not been personally present at the negotiations but EODC’s legal representative, Mr. Bernard Georges had been there. He accepted that EODC was paid the full amount according to the June and July Court Orders of 2011 but not the full amount claimed. Residual amounts </w:t>
      </w:r>
      <w:r w:rsidR="00104F92" w:rsidRPr="001A77F6">
        <w:t>claimed on</w:t>
      </w:r>
      <w:r w:rsidR="00201564" w:rsidRPr="001A77F6">
        <w:t xml:space="preserve"> 12 November </w:t>
      </w:r>
      <w:r w:rsidR="00F96843" w:rsidRPr="001A77F6">
        <w:t>2012</w:t>
      </w:r>
      <w:r w:rsidR="00694E35" w:rsidRPr="001A77F6">
        <w:t xml:space="preserve"> </w:t>
      </w:r>
      <w:r w:rsidR="00201564" w:rsidRPr="001A77F6">
        <w:t xml:space="preserve">by EODC had still not been paid. </w:t>
      </w:r>
    </w:p>
    <w:p w14:paraId="15F3E8A1" w14:textId="401DD940" w:rsidR="00104F92" w:rsidRPr="001A77F6" w:rsidRDefault="00201564" w:rsidP="00C677A4">
      <w:pPr>
        <w:pStyle w:val="JudgmentText"/>
        <w:numPr>
          <w:ilvl w:val="0"/>
          <w:numId w:val="5"/>
        </w:numPr>
      </w:pPr>
      <w:r w:rsidRPr="001A77F6">
        <w:t xml:space="preserve">On being shown the </w:t>
      </w:r>
      <w:r w:rsidR="007E4068" w:rsidRPr="001A77F6">
        <w:t>Liquidator</w:t>
      </w:r>
      <w:r w:rsidRPr="001A77F6">
        <w:t>’s affidavit dated 7 July 2011</w:t>
      </w:r>
      <w:r w:rsidR="00104F92" w:rsidRPr="001A77F6">
        <w:t xml:space="preserve">, </w:t>
      </w:r>
      <w:r w:rsidRPr="001A77F6">
        <w:t xml:space="preserve">he agreed </w:t>
      </w:r>
      <w:r w:rsidR="00104F92" w:rsidRPr="001A77F6">
        <w:t>t</w:t>
      </w:r>
      <w:r w:rsidRPr="001A77F6">
        <w:t xml:space="preserve">hat the Order made by CJ </w:t>
      </w:r>
      <w:proofErr w:type="spellStart"/>
      <w:r w:rsidRPr="001A77F6">
        <w:t>Ego</w:t>
      </w:r>
      <w:r w:rsidR="00104F92" w:rsidRPr="001A77F6">
        <w:t>n</w:t>
      </w:r>
      <w:r w:rsidRPr="001A77F6">
        <w:t>da-Ntende</w:t>
      </w:r>
      <w:proofErr w:type="spellEnd"/>
      <w:r w:rsidRPr="001A77F6">
        <w:t xml:space="preserve"> referred </w:t>
      </w:r>
      <w:r w:rsidR="00104F92" w:rsidRPr="001A77F6">
        <w:t>to</w:t>
      </w:r>
      <w:r w:rsidRPr="001A77F6">
        <w:t xml:space="preserve"> </w:t>
      </w:r>
      <w:r w:rsidR="00104F92" w:rsidRPr="001A77F6">
        <w:t xml:space="preserve">the appended schedule of the </w:t>
      </w:r>
      <w:r w:rsidR="007E4068" w:rsidRPr="001A77F6">
        <w:t>Liquidator</w:t>
      </w:r>
      <w:r w:rsidR="00104F92" w:rsidRPr="001A77F6">
        <w:t>’s and the legal fees and confirmed them. On 27 July 2011 the Court corrected mistakes contained in the June Order in which the sum of USD</w:t>
      </w:r>
      <w:r w:rsidR="00E21C4A" w:rsidRPr="001A77F6">
        <w:t xml:space="preserve"> </w:t>
      </w:r>
      <w:r w:rsidR="00104F92" w:rsidRPr="001A77F6">
        <w:t xml:space="preserve">3 million dollar had been double-counted. He </w:t>
      </w:r>
      <w:r w:rsidR="00104F92" w:rsidRPr="001A77F6">
        <w:lastRenderedPageBreak/>
        <w:t xml:space="preserve">personally did not accept that these were genuine mistakes as it seemed to be a very large sum for a very experienced accountant to make a mistake about. </w:t>
      </w:r>
    </w:p>
    <w:p w14:paraId="493031FE" w14:textId="317972B0" w:rsidR="00104F92" w:rsidRPr="001A77F6" w:rsidRDefault="00104F92" w:rsidP="00C677A4">
      <w:pPr>
        <w:pStyle w:val="JudgmentText"/>
        <w:numPr>
          <w:ilvl w:val="0"/>
          <w:numId w:val="5"/>
        </w:numPr>
      </w:pPr>
      <w:r w:rsidRPr="001A77F6">
        <w:t xml:space="preserve">He agreed that he had communicated with the </w:t>
      </w:r>
      <w:r w:rsidR="007E4068" w:rsidRPr="001A77F6">
        <w:t>Liquidator</w:t>
      </w:r>
      <w:r w:rsidRPr="001A77F6">
        <w:t xml:space="preserve"> on numerous occasions and had even thanked him but that this was done out of courtesy. He disagreed that the </w:t>
      </w:r>
      <w:r w:rsidR="007E4068" w:rsidRPr="001A77F6">
        <w:t>Liquidator</w:t>
      </w:r>
      <w:r w:rsidRPr="001A77F6">
        <w:t xml:space="preserve"> had acted under the supervision of the Court and that he had distributed all sums that were the proceeds of liquidation to the creditors.</w:t>
      </w:r>
    </w:p>
    <w:p w14:paraId="58FABE61" w14:textId="64BFADBF" w:rsidR="00201564" w:rsidRPr="001A77F6" w:rsidRDefault="00104F92" w:rsidP="00C677A4">
      <w:pPr>
        <w:pStyle w:val="JudgmentText"/>
        <w:numPr>
          <w:ilvl w:val="0"/>
          <w:numId w:val="5"/>
        </w:numPr>
      </w:pPr>
      <w:r w:rsidRPr="001A77F6">
        <w:t>On re-examination</w:t>
      </w:r>
      <w:r w:rsidR="00694E35" w:rsidRPr="001A77F6">
        <w:t>,</w:t>
      </w:r>
      <w:r w:rsidR="00D019B7" w:rsidRPr="001A77F6">
        <w:t xml:space="preserve"> he stated that he had averred that the </w:t>
      </w:r>
      <w:r w:rsidR="007E4068" w:rsidRPr="001A77F6">
        <w:t>Liquidator</w:t>
      </w:r>
      <w:r w:rsidR="00D019B7" w:rsidRPr="001A77F6">
        <w:t xml:space="preserve"> had acted fraudulently and he stood by his averments and his objection to the </w:t>
      </w:r>
      <w:r w:rsidR="007E4068" w:rsidRPr="001A77F6">
        <w:t>Liquidator</w:t>
      </w:r>
      <w:r w:rsidR="00D019B7" w:rsidRPr="001A77F6">
        <w:t xml:space="preserve"> being released from his duties.</w:t>
      </w:r>
      <w:r w:rsidRPr="001A77F6">
        <w:t xml:space="preserve">    </w:t>
      </w:r>
      <w:r w:rsidR="00201564" w:rsidRPr="001A77F6">
        <w:t xml:space="preserve"> </w:t>
      </w:r>
    </w:p>
    <w:p w14:paraId="266678AA" w14:textId="77777777" w:rsidR="0044563D" w:rsidRPr="001A77F6" w:rsidRDefault="0044563D" w:rsidP="00480FAF">
      <w:pPr>
        <w:pStyle w:val="Jjmntheading2"/>
      </w:pPr>
      <w:r w:rsidRPr="001A77F6">
        <w:t xml:space="preserve">Testimony of Anthony Miller, </w:t>
      </w:r>
      <w:r w:rsidR="00694E35" w:rsidRPr="001A77F6">
        <w:t>A</w:t>
      </w:r>
      <w:r w:rsidRPr="001A77F6">
        <w:t xml:space="preserve">udit Manager in the Office of the Auditor General </w:t>
      </w:r>
    </w:p>
    <w:p w14:paraId="442FDB0A" w14:textId="13BE2A27" w:rsidR="00397859" w:rsidRPr="001A77F6" w:rsidRDefault="00D019B7" w:rsidP="00C677A4">
      <w:pPr>
        <w:pStyle w:val="JudgmentText"/>
        <w:numPr>
          <w:ilvl w:val="0"/>
          <w:numId w:val="5"/>
        </w:numPr>
      </w:pPr>
      <w:r w:rsidRPr="001A77F6">
        <w:t xml:space="preserve">Anthony Miller had worked for the Auditor General for thirty years. During the years 2008 and 2009, Mr. Marc </w:t>
      </w:r>
      <w:proofErr w:type="spellStart"/>
      <w:r w:rsidRPr="001A77F6">
        <w:t>Benstrong</w:t>
      </w:r>
      <w:proofErr w:type="spellEnd"/>
      <w:r w:rsidRPr="001A77F6">
        <w:t xml:space="preserve"> had been the Auditor General </w:t>
      </w:r>
      <w:r w:rsidR="00694E35" w:rsidRPr="001A77F6">
        <w:t>but</w:t>
      </w:r>
      <w:r w:rsidRPr="001A77F6">
        <w:t xml:space="preserve"> had since passed away. In his conclusion on the audit of Central Bank for the year ending 2008</w:t>
      </w:r>
      <w:r w:rsidR="00397859" w:rsidRPr="001A77F6">
        <w:t xml:space="preserve">, Mr. </w:t>
      </w:r>
      <w:proofErr w:type="spellStart"/>
      <w:r w:rsidR="00397859" w:rsidRPr="001A77F6">
        <w:t>Benstrong</w:t>
      </w:r>
      <w:proofErr w:type="spellEnd"/>
      <w:r w:rsidRPr="001A77F6">
        <w:t xml:space="preserve"> stated that proper accounting records had been kept by the </w:t>
      </w:r>
      <w:r w:rsidR="00397859" w:rsidRPr="001A77F6">
        <w:t>B</w:t>
      </w:r>
      <w:r w:rsidRPr="001A77F6">
        <w:t>an</w:t>
      </w:r>
      <w:r w:rsidR="00397859" w:rsidRPr="001A77F6">
        <w:t>k</w:t>
      </w:r>
      <w:r w:rsidRPr="001A77F6">
        <w:t xml:space="preserve">. In that </w:t>
      </w:r>
      <w:r w:rsidR="00A07488" w:rsidRPr="001A77F6">
        <w:t>R</w:t>
      </w:r>
      <w:r w:rsidRPr="001A77F6">
        <w:t>eport a liquidation deposit of SCR 439</w:t>
      </w:r>
      <w:r w:rsidR="00EC1FA5">
        <w:t> </w:t>
      </w:r>
      <w:r w:rsidRPr="001A77F6">
        <w:t>893</w:t>
      </w:r>
      <w:r w:rsidR="00EC1FA5">
        <w:t xml:space="preserve"> </w:t>
      </w:r>
      <w:r w:rsidRPr="001A77F6">
        <w:t>106 is indic</w:t>
      </w:r>
      <w:r w:rsidR="00A07488" w:rsidRPr="001A77F6">
        <w:t>a</w:t>
      </w:r>
      <w:r w:rsidRPr="001A77F6">
        <w:t>ted in respect of the Plantation Club.</w:t>
      </w:r>
    </w:p>
    <w:p w14:paraId="7AF2DAD5" w14:textId="000C0D5D" w:rsidR="00A07488" w:rsidRPr="001A77F6" w:rsidRDefault="00397859" w:rsidP="00C677A4">
      <w:pPr>
        <w:pStyle w:val="JudgmentText"/>
        <w:numPr>
          <w:ilvl w:val="0"/>
          <w:numId w:val="5"/>
        </w:numPr>
      </w:pPr>
      <w:r w:rsidRPr="001A77F6">
        <w:t xml:space="preserve">With regard to </w:t>
      </w:r>
      <w:r w:rsidR="00A07488" w:rsidRPr="001A77F6">
        <w:t>the report for the year ending 2009</w:t>
      </w:r>
      <w:r w:rsidRPr="001A77F6">
        <w:t>,</w:t>
      </w:r>
      <w:r w:rsidR="00A07488" w:rsidRPr="001A77F6">
        <w:t xml:space="preserve"> the Audit</w:t>
      </w:r>
      <w:r w:rsidRPr="001A77F6">
        <w:t>or</w:t>
      </w:r>
      <w:r w:rsidR="00A07488" w:rsidRPr="001A77F6">
        <w:t xml:space="preserve"> </w:t>
      </w:r>
      <w:r w:rsidRPr="001A77F6">
        <w:t>G</w:t>
      </w:r>
      <w:r w:rsidR="00A07488" w:rsidRPr="001A77F6">
        <w:t>eneral remarks that the General Revenue Balance</w:t>
      </w:r>
      <w:r w:rsidRPr="001A77F6">
        <w:t xml:space="preserve"> of the Bank</w:t>
      </w:r>
      <w:r w:rsidR="00A07488" w:rsidRPr="001A77F6">
        <w:t xml:space="preserve"> included two payments of SCR 68 million and SCR 50 million effected in October and November respectively</w:t>
      </w:r>
      <w:r w:rsidRPr="001A77F6">
        <w:t>,</w:t>
      </w:r>
      <w:r w:rsidR="00A07488" w:rsidRPr="001A77F6">
        <w:t xml:space="preserve"> but in the absence of sworn documents he could not establish the validity of the payments and </w:t>
      </w:r>
      <w:r w:rsidR="00C21573" w:rsidRPr="001A77F6">
        <w:t>whether the</w:t>
      </w:r>
      <w:r w:rsidR="00A07488" w:rsidRPr="001A77F6">
        <w:t xml:space="preserve"> expenditure </w:t>
      </w:r>
      <w:r w:rsidR="00C21573" w:rsidRPr="001A77F6">
        <w:t>was</w:t>
      </w:r>
      <w:r w:rsidR="00A07488" w:rsidRPr="001A77F6">
        <w:t xml:space="preserve"> incurred without appropriation.</w:t>
      </w:r>
    </w:p>
    <w:p w14:paraId="51C2132A" w14:textId="4451AC7B" w:rsidR="00A07488" w:rsidRPr="001A77F6" w:rsidRDefault="00A07488" w:rsidP="00C677A4">
      <w:pPr>
        <w:pStyle w:val="JudgmentText"/>
        <w:numPr>
          <w:ilvl w:val="0"/>
          <w:numId w:val="5"/>
        </w:numPr>
      </w:pPr>
      <w:r w:rsidRPr="001A77F6">
        <w:t xml:space="preserve">There was another relevant statement in the Report to the effect that an advance of SCR 7.5 million was made in respect of the Plantation Club subject to the condition that it would be recovered on the finalisation of the sale of </w:t>
      </w:r>
      <w:proofErr w:type="spellStart"/>
      <w:r w:rsidR="00BF2705" w:rsidRPr="001A77F6">
        <w:t>Ailee</w:t>
      </w:r>
      <w:proofErr w:type="spellEnd"/>
      <w:r w:rsidR="00CE0F13" w:rsidRPr="001A77F6">
        <w:t xml:space="preserve">. </w:t>
      </w:r>
      <w:r w:rsidR="002B4D9E" w:rsidRPr="001A77F6">
        <w:t xml:space="preserve">He was not aware of the payment of </w:t>
      </w:r>
      <w:r w:rsidR="00E21C4A" w:rsidRPr="001A77F6">
        <w:t xml:space="preserve">SCR </w:t>
      </w:r>
      <w:r w:rsidR="002B4D9E" w:rsidRPr="001A77F6">
        <w:t>7.5 million being repaid. I</w:t>
      </w:r>
      <w:r w:rsidR="00CE0F13" w:rsidRPr="001A77F6">
        <w:t>n 2012</w:t>
      </w:r>
      <w:r w:rsidR="00397859" w:rsidRPr="001A77F6">
        <w:t xml:space="preserve">, </w:t>
      </w:r>
      <w:r w:rsidR="00CE0F13" w:rsidRPr="001A77F6">
        <w:t xml:space="preserve">SCR 1 million was </w:t>
      </w:r>
      <w:r w:rsidR="002B4D9E" w:rsidRPr="001A77F6">
        <w:t>re</w:t>
      </w:r>
      <w:r w:rsidR="00CE0F13" w:rsidRPr="001A77F6">
        <w:t xml:space="preserve">paid and there was a write off of the balance. </w:t>
      </w:r>
      <w:r w:rsidR="002B4D9E" w:rsidRPr="001A77F6">
        <w:t xml:space="preserve">He was unsure if the </w:t>
      </w:r>
      <w:r w:rsidR="00E21C4A" w:rsidRPr="001A77F6">
        <w:t>SCR</w:t>
      </w:r>
      <w:r w:rsidR="002B4D9E" w:rsidRPr="001A77F6">
        <w:t xml:space="preserve"> 1 million that was repaid was in connection with the advance of </w:t>
      </w:r>
      <w:r w:rsidR="00E21C4A" w:rsidRPr="001A77F6">
        <w:t>SCR</w:t>
      </w:r>
      <w:r w:rsidR="006D7528">
        <w:t xml:space="preserve"> </w:t>
      </w:r>
      <w:r w:rsidR="002B4D9E" w:rsidRPr="001A77F6">
        <w:t>7.5 million.</w:t>
      </w:r>
    </w:p>
    <w:p w14:paraId="7204490F" w14:textId="453BF2EC" w:rsidR="0032012A" w:rsidRPr="001A77F6" w:rsidRDefault="0032012A" w:rsidP="0032012A">
      <w:pPr>
        <w:pStyle w:val="Jjmntheading2"/>
      </w:pPr>
      <w:r w:rsidRPr="001A77F6">
        <w:lastRenderedPageBreak/>
        <w:t xml:space="preserve">Testimony of </w:t>
      </w:r>
      <w:r w:rsidR="00CD64FC">
        <w:t xml:space="preserve">the Liquidator, Mr. </w:t>
      </w:r>
      <w:r w:rsidR="00CE0F13" w:rsidRPr="001A77F6">
        <w:t xml:space="preserve">Paul </w:t>
      </w:r>
      <w:r w:rsidRPr="001A77F6">
        <w:t>Gerard Lincoln</w:t>
      </w:r>
    </w:p>
    <w:p w14:paraId="2973AB54" w14:textId="05A702D9" w:rsidR="0032012A" w:rsidRPr="001A77F6" w:rsidRDefault="00CE0F13" w:rsidP="00C677A4">
      <w:pPr>
        <w:pStyle w:val="JudgmentText"/>
        <w:numPr>
          <w:ilvl w:val="0"/>
          <w:numId w:val="5"/>
        </w:numPr>
      </w:pPr>
      <w:r w:rsidRPr="001A77F6">
        <w:t xml:space="preserve">Mr. Lincoln stated that he was appointed </w:t>
      </w:r>
      <w:r w:rsidR="007E4068" w:rsidRPr="001A77F6">
        <w:t>Liquidator</w:t>
      </w:r>
      <w:r w:rsidRPr="001A77F6">
        <w:t xml:space="preserve"> for </w:t>
      </w:r>
      <w:proofErr w:type="spellStart"/>
      <w:r w:rsidRPr="001A77F6">
        <w:t>Ailee</w:t>
      </w:r>
      <w:proofErr w:type="spellEnd"/>
      <w:r w:rsidRPr="001A77F6">
        <w:t xml:space="preserve"> Development Corporation. He had read the objections made by EODC in respect of his application to be released as </w:t>
      </w:r>
      <w:r w:rsidR="007E4068" w:rsidRPr="001A77F6">
        <w:t>Liquidator</w:t>
      </w:r>
      <w:r w:rsidRPr="001A77F6">
        <w:t xml:space="preserve"> and to wind up </w:t>
      </w:r>
      <w:proofErr w:type="spellStart"/>
      <w:r w:rsidR="00BF2705" w:rsidRPr="001A77F6">
        <w:t>Ailee</w:t>
      </w:r>
      <w:proofErr w:type="spellEnd"/>
      <w:r w:rsidRPr="001A77F6">
        <w:t xml:space="preserve"> and had countered them with an affidavit on 4 July 2018. </w:t>
      </w:r>
    </w:p>
    <w:p w14:paraId="55807820" w14:textId="026F2B1C" w:rsidR="0032012A" w:rsidRPr="001A77F6" w:rsidRDefault="00CE0F13" w:rsidP="00C677A4">
      <w:pPr>
        <w:pStyle w:val="JudgmentText"/>
        <w:numPr>
          <w:ilvl w:val="0"/>
          <w:numId w:val="5"/>
        </w:numPr>
      </w:pPr>
      <w:r w:rsidRPr="001A77F6">
        <w:t>With respect to h</w:t>
      </w:r>
      <w:r w:rsidR="00397859" w:rsidRPr="001A77F6">
        <w:t>i</w:t>
      </w:r>
      <w:r w:rsidRPr="001A77F6">
        <w:t xml:space="preserve">s fees and </w:t>
      </w:r>
      <w:r w:rsidR="00397859" w:rsidRPr="001A77F6">
        <w:t>those</w:t>
      </w:r>
      <w:r w:rsidRPr="001A77F6">
        <w:t xml:space="preserve"> for legal expenses</w:t>
      </w:r>
      <w:r w:rsidR="00397859" w:rsidRPr="001A77F6">
        <w:t xml:space="preserve"> there w</w:t>
      </w:r>
      <w:r w:rsidR="0048457E" w:rsidRPr="001A77F6">
        <w:t>e</w:t>
      </w:r>
      <w:r w:rsidR="00397859" w:rsidRPr="001A77F6">
        <w:t>re tw</w:t>
      </w:r>
      <w:r w:rsidR="0048457E" w:rsidRPr="001A77F6">
        <w:t>o</w:t>
      </w:r>
      <w:r w:rsidR="00397859" w:rsidRPr="001A77F6">
        <w:t xml:space="preserve"> amounts claimed </w:t>
      </w:r>
      <w:r w:rsidR="0048457E" w:rsidRPr="001A77F6">
        <w:t xml:space="preserve">and he applied the quantum charged when the </w:t>
      </w:r>
      <w:r w:rsidR="007E4068" w:rsidRPr="001A77F6">
        <w:t>Liquidator</w:t>
      </w:r>
      <w:r w:rsidR="0048457E" w:rsidRPr="001A77F6">
        <w:t xml:space="preserve"> also acts as Official Receiver as there was no provision in Seychellois law at the time relating to the quantum to be paid to a professional insolvency practitioner like he was. It made sense to charge the same percentages as they are in line with international practice. The norm is for the </w:t>
      </w:r>
      <w:r w:rsidR="007E4068" w:rsidRPr="001A77F6">
        <w:t>Liquidator</w:t>
      </w:r>
      <w:r w:rsidR="0048457E" w:rsidRPr="001A77F6">
        <w:t xml:space="preserve"> to charge 5% on the asset realisation. In this particular case it ended up being about 4 ½ percent. Comprising 3% on the sale of the asset and 1 ½ percent on the distribution. The payment was in two legs</w:t>
      </w:r>
      <w:r w:rsidR="00CD64FC">
        <w:t xml:space="preserve"> </w:t>
      </w:r>
      <w:r w:rsidR="0048457E" w:rsidRPr="001A77F6">
        <w:t xml:space="preserve">- the first on the sale of the asset in 2008 and the second on the distribution of the proceeds.  He had been fully transparent about his fees. He had </w:t>
      </w:r>
      <w:r w:rsidR="00486853" w:rsidRPr="001A77F6">
        <w:t>on 17 July</w:t>
      </w:r>
      <w:r w:rsidR="0048457E" w:rsidRPr="001A77F6">
        <w:t xml:space="preserve"> 2009</w:t>
      </w:r>
      <w:r w:rsidR="00486853" w:rsidRPr="001A77F6">
        <w:t xml:space="preserve"> </w:t>
      </w:r>
      <w:r w:rsidR="0048457E" w:rsidRPr="001A77F6">
        <w:t xml:space="preserve">in a Notice of Motion </w:t>
      </w:r>
      <w:r w:rsidR="00486853" w:rsidRPr="001A77F6">
        <w:t xml:space="preserve">(Court Exhibit 21) </w:t>
      </w:r>
      <w:r w:rsidR="0048457E" w:rsidRPr="001A77F6">
        <w:t xml:space="preserve">attached an Annexe G clearly detailing his expenses and detailing the equivalent of </w:t>
      </w:r>
      <w:r w:rsidR="00E21C4A" w:rsidRPr="001A77F6">
        <w:t>SCR</w:t>
      </w:r>
      <w:r w:rsidR="00486853" w:rsidRPr="001A77F6">
        <w:t xml:space="preserve"> </w:t>
      </w:r>
      <w:r w:rsidR="0048457E" w:rsidRPr="001A77F6">
        <w:t>14</w:t>
      </w:r>
      <w:r w:rsidR="006F2245">
        <w:t> </w:t>
      </w:r>
      <w:r w:rsidR="00486853" w:rsidRPr="001A77F6">
        <w:t>420</w:t>
      </w:r>
      <w:r w:rsidR="006F2245">
        <w:t xml:space="preserve"> </w:t>
      </w:r>
      <w:r w:rsidR="00486853" w:rsidRPr="001A77F6">
        <w:t>500</w:t>
      </w:r>
      <w:r w:rsidR="0048457E" w:rsidRPr="001A77F6">
        <w:t xml:space="preserve"> taken as fees on the sale of the asset. </w:t>
      </w:r>
      <w:r w:rsidR="00486853" w:rsidRPr="001A77F6">
        <w:t>The legal fees paid up to that date were for</w:t>
      </w:r>
      <w:r w:rsidR="00F96843" w:rsidRPr="001A77F6">
        <w:t xml:space="preserve"> </w:t>
      </w:r>
      <w:r w:rsidR="00E21C4A" w:rsidRPr="001A77F6">
        <w:t>SCR</w:t>
      </w:r>
      <w:r w:rsidR="00486853" w:rsidRPr="001A77F6">
        <w:t xml:space="preserve"> 322,000.</w:t>
      </w:r>
    </w:p>
    <w:p w14:paraId="3C8D4FD2" w14:textId="37BCA0A6" w:rsidR="003F4E7A" w:rsidRPr="001A77F6" w:rsidRDefault="00486853" w:rsidP="00C677A4">
      <w:pPr>
        <w:pStyle w:val="JudgmentText"/>
        <w:numPr>
          <w:ilvl w:val="0"/>
          <w:numId w:val="5"/>
        </w:numPr>
      </w:pPr>
      <w:r w:rsidRPr="001A77F6">
        <w:t xml:space="preserve">The application to Court in 2011 concerned the distribution of the balance of the money remaining and the </w:t>
      </w:r>
      <w:r w:rsidR="00E21C4A" w:rsidRPr="001A77F6">
        <w:t>SCR</w:t>
      </w:r>
      <w:r w:rsidRPr="001A77F6">
        <w:t xml:space="preserve"> 7 million charged were for his fees after 2009. Since his own </w:t>
      </w:r>
      <w:r w:rsidR="003F4E7A" w:rsidRPr="001A77F6">
        <w:t>unfortunate</w:t>
      </w:r>
      <w:r w:rsidRPr="001A77F6">
        <w:t xml:space="preserve"> error </w:t>
      </w:r>
      <w:r w:rsidR="003F4E7A" w:rsidRPr="001A77F6">
        <w:t>had</w:t>
      </w:r>
      <w:r w:rsidRPr="001A77F6">
        <w:t xml:space="preserve"> resulted in less</w:t>
      </w:r>
      <w:r w:rsidR="003F4E7A" w:rsidRPr="001A77F6">
        <w:t xml:space="preserve"> money</w:t>
      </w:r>
      <w:r w:rsidRPr="001A77F6">
        <w:t xml:space="preserve"> being a</w:t>
      </w:r>
      <w:r w:rsidR="003F4E7A" w:rsidRPr="001A77F6">
        <w:t>vailable</w:t>
      </w:r>
      <w:r w:rsidRPr="001A77F6">
        <w:t xml:space="preserve"> he had borne so</w:t>
      </w:r>
      <w:r w:rsidR="003F4E7A" w:rsidRPr="001A77F6">
        <w:t>m</w:t>
      </w:r>
      <w:r w:rsidRPr="001A77F6">
        <w:t xml:space="preserve">e of the </w:t>
      </w:r>
      <w:r w:rsidR="003F4E7A" w:rsidRPr="001A77F6">
        <w:t xml:space="preserve">consequences and had waived </w:t>
      </w:r>
      <w:r w:rsidR="00E21C4A" w:rsidRPr="001A77F6">
        <w:t>SCR</w:t>
      </w:r>
      <w:r w:rsidR="003F4E7A" w:rsidRPr="001A77F6">
        <w:t xml:space="preserve"> 363,000 of his fees, hence the difference between </w:t>
      </w:r>
      <w:r w:rsidR="009A58D1" w:rsidRPr="001A77F6">
        <w:t>w</w:t>
      </w:r>
      <w:r w:rsidR="003F4E7A" w:rsidRPr="001A77F6">
        <w:t xml:space="preserve">hat he charged </w:t>
      </w:r>
      <w:r w:rsidR="00CD64FC">
        <w:t>–</w:t>
      </w:r>
      <w:r w:rsidR="003F4E7A" w:rsidRPr="001A77F6">
        <w:t xml:space="preserve"> </w:t>
      </w:r>
      <w:r w:rsidR="00E21C4A" w:rsidRPr="001A77F6">
        <w:t>SCR</w:t>
      </w:r>
      <w:r w:rsidR="00CD64FC">
        <w:t xml:space="preserve"> </w:t>
      </w:r>
      <w:r w:rsidR="003F4E7A" w:rsidRPr="001A77F6">
        <w:t xml:space="preserve">7.2 million and the final amount paid - </w:t>
      </w:r>
      <w:r w:rsidR="00E21C4A" w:rsidRPr="001A77F6">
        <w:t>SCR</w:t>
      </w:r>
      <w:r w:rsidR="003F4E7A" w:rsidRPr="001A77F6">
        <w:t xml:space="preserve">6.9 million. </w:t>
      </w:r>
    </w:p>
    <w:p w14:paraId="143C1038" w14:textId="6F28F93A" w:rsidR="0048457E" w:rsidRPr="001A77F6" w:rsidRDefault="003F4E7A" w:rsidP="00C677A4">
      <w:pPr>
        <w:pStyle w:val="JudgmentText"/>
        <w:numPr>
          <w:ilvl w:val="0"/>
          <w:numId w:val="5"/>
        </w:numPr>
      </w:pPr>
      <w:r w:rsidRPr="001A77F6">
        <w:t>In respect of the legal fees and the discrepancies raised by the Official Receiver, the same applied</w:t>
      </w:r>
      <w:r w:rsidR="006D7528">
        <w:t xml:space="preserve"> </w:t>
      </w:r>
      <w:r w:rsidRPr="001A77F6">
        <w:t xml:space="preserve">- he had already paid fees amounting to </w:t>
      </w:r>
      <w:r w:rsidR="00E21C4A" w:rsidRPr="001A77F6">
        <w:t>SCR</w:t>
      </w:r>
      <w:r w:rsidRPr="001A77F6">
        <w:t xml:space="preserve"> 322,000 in 2009 and there was an estimated balance of </w:t>
      </w:r>
      <w:r w:rsidR="00E21C4A" w:rsidRPr="001A77F6">
        <w:t>SCR</w:t>
      </w:r>
      <w:r w:rsidRPr="001A77F6">
        <w:t xml:space="preserve"> 300</w:t>
      </w:r>
      <w:r w:rsidR="006F2245">
        <w:t xml:space="preserve"> 0</w:t>
      </w:r>
      <w:r w:rsidRPr="001A77F6">
        <w:t xml:space="preserve">00 to be paid after the sale. In the end it ended up being </w:t>
      </w:r>
      <w:r w:rsidR="00E21C4A" w:rsidRPr="001A77F6">
        <w:t>SCR</w:t>
      </w:r>
      <w:r w:rsidRPr="001A77F6">
        <w:t xml:space="preserve"> 315,000.   </w:t>
      </w:r>
    </w:p>
    <w:p w14:paraId="5F470185" w14:textId="3010D474" w:rsidR="003969F7" w:rsidRPr="001A77F6" w:rsidRDefault="003F4E7A" w:rsidP="00C677A4">
      <w:pPr>
        <w:pStyle w:val="JudgmentText"/>
        <w:numPr>
          <w:ilvl w:val="0"/>
          <w:numId w:val="5"/>
        </w:numPr>
      </w:pPr>
      <w:r w:rsidRPr="001A77F6">
        <w:t xml:space="preserve">The fees he applied </w:t>
      </w:r>
      <w:r w:rsidR="003969F7" w:rsidRPr="001A77F6">
        <w:t>were</w:t>
      </w:r>
      <w:r w:rsidRPr="001A77F6">
        <w:t xml:space="preserve"> </w:t>
      </w:r>
      <w:r w:rsidR="003969F7" w:rsidRPr="001A77F6">
        <w:t>disclosed</w:t>
      </w:r>
      <w:r w:rsidRPr="001A77F6">
        <w:t xml:space="preserve"> </w:t>
      </w:r>
      <w:r w:rsidR="003969F7" w:rsidRPr="001A77F6">
        <w:t xml:space="preserve">prior to the Court Order of 2011 to the parties including the Bank of Baroda which was the leading consortium bank and EODC. The parties were represented by Kieran Shah and Bernard Georges respectively. They actually negotiated the split of the funds available at the time. It was in the library of the old court house and </w:t>
      </w:r>
      <w:r w:rsidR="003969F7" w:rsidRPr="001A77F6">
        <w:lastRenderedPageBreak/>
        <w:t xml:space="preserve">an agreement was reached in the ratio </w:t>
      </w:r>
      <w:r w:rsidR="001A77F6">
        <w:t>three quarter</w:t>
      </w:r>
      <w:r w:rsidR="00CD64FC">
        <w:t>s</w:t>
      </w:r>
      <w:r w:rsidR="001A77F6">
        <w:t xml:space="preserve"> to one quarter.  Three quarter</w:t>
      </w:r>
      <w:r w:rsidR="00CD64FC">
        <w:t>s</w:t>
      </w:r>
      <w:r w:rsidR="001A77F6" w:rsidRPr="001A77F6">
        <w:t xml:space="preserve"> went</w:t>
      </w:r>
      <w:r w:rsidR="003969F7" w:rsidRPr="001A77F6">
        <w:t xml:space="preserve"> to Bank of Baroda and </w:t>
      </w:r>
      <w:r w:rsidR="001A77F6">
        <w:t>one quarter</w:t>
      </w:r>
      <w:r w:rsidR="003969F7" w:rsidRPr="001A77F6">
        <w:t xml:space="preserve"> to EODC.</w:t>
      </w:r>
    </w:p>
    <w:p w14:paraId="4DAC7B41" w14:textId="5C32F612" w:rsidR="003969F7" w:rsidRPr="001A77F6" w:rsidRDefault="003969F7" w:rsidP="00C677A4">
      <w:pPr>
        <w:pStyle w:val="JudgmentText"/>
        <w:numPr>
          <w:ilvl w:val="0"/>
          <w:numId w:val="5"/>
        </w:numPr>
      </w:pPr>
      <w:r w:rsidRPr="001A77F6">
        <w:t xml:space="preserve">In that discussion </w:t>
      </w:r>
      <w:r w:rsidR="001A77F6">
        <w:t>his</w:t>
      </w:r>
      <w:r w:rsidRPr="001A77F6">
        <w:t xml:space="preserve"> fees of </w:t>
      </w:r>
      <w:r w:rsidR="00E21C4A" w:rsidRPr="001A77F6">
        <w:t>SCR</w:t>
      </w:r>
      <w:r w:rsidR="001A77F6">
        <w:t xml:space="preserve"> </w:t>
      </w:r>
      <w:r w:rsidRPr="001A77F6">
        <w:t xml:space="preserve">7 million was discussed and the balance agreed and then the mistake in the calculations occurred and he agreed with both the parties’ lawyers that he would reduce his fees by </w:t>
      </w:r>
      <w:r w:rsidR="00E21C4A" w:rsidRPr="001A77F6">
        <w:t>SCR</w:t>
      </w:r>
      <w:r w:rsidRPr="001A77F6">
        <w:t xml:space="preserve"> 367,000. He </w:t>
      </w:r>
      <w:r w:rsidR="002E4558" w:rsidRPr="001A77F6">
        <w:t>d</w:t>
      </w:r>
      <w:r w:rsidRPr="001A77F6">
        <w:t xml:space="preserve">id not charge any fees on </w:t>
      </w:r>
      <w:r w:rsidR="002E4558" w:rsidRPr="001A77F6">
        <w:t>what</w:t>
      </w:r>
      <w:r w:rsidRPr="001A77F6">
        <w:t xml:space="preserve"> he called treasur</w:t>
      </w:r>
      <w:r w:rsidR="002E4558" w:rsidRPr="001A77F6">
        <w:t>y</w:t>
      </w:r>
      <w:r w:rsidRPr="001A77F6">
        <w:t xml:space="preserve"> </w:t>
      </w:r>
      <w:r w:rsidR="002E4558" w:rsidRPr="001A77F6">
        <w:t>management</w:t>
      </w:r>
      <w:r w:rsidRPr="001A77F6">
        <w:t xml:space="preserve">, that is, the </w:t>
      </w:r>
      <w:r w:rsidR="00E21C4A" w:rsidRPr="001A77F6">
        <w:t>SCR</w:t>
      </w:r>
      <w:r w:rsidRPr="001A77F6">
        <w:t xml:space="preserve"> 120 million odd rupee of value added that he </w:t>
      </w:r>
      <w:r w:rsidR="002E4558" w:rsidRPr="001A77F6">
        <w:t>brought</w:t>
      </w:r>
      <w:r w:rsidRPr="001A77F6">
        <w:t xml:space="preserve"> to </w:t>
      </w:r>
      <w:r w:rsidR="002E4558" w:rsidRPr="001A77F6">
        <w:t>the</w:t>
      </w:r>
      <w:r w:rsidRPr="001A77F6">
        <w:t xml:space="preserve"> </w:t>
      </w:r>
      <w:r w:rsidR="002E4558" w:rsidRPr="001A77F6">
        <w:t>liquidation</w:t>
      </w:r>
      <w:r w:rsidRPr="001A77F6">
        <w:t xml:space="preserve"> by proactive invest</w:t>
      </w:r>
      <w:r w:rsidR="002E4558" w:rsidRPr="001A77F6">
        <w:t>ments</w:t>
      </w:r>
      <w:r w:rsidRPr="001A77F6">
        <w:t xml:space="preserve"> in </w:t>
      </w:r>
      <w:r w:rsidR="002E4558" w:rsidRPr="001A77F6">
        <w:t>treasury</w:t>
      </w:r>
      <w:r w:rsidRPr="001A77F6">
        <w:t xml:space="preserve"> bills, </w:t>
      </w:r>
      <w:r w:rsidR="002E4558" w:rsidRPr="001A77F6">
        <w:t>in</w:t>
      </w:r>
      <w:r w:rsidRPr="001A77F6">
        <w:t xml:space="preserve"> </w:t>
      </w:r>
      <w:r w:rsidR="002E4558" w:rsidRPr="001A77F6">
        <w:t>d</w:t>
      </w:r>
      <w:r w:rsidRPr="001A77F6">
        <w:t>ollars</w:t>
      </w:r>
      <w:r w:rsidR="002E4558" w:rsidRPr="001A77F6">
        <w:t>. At an early stage he talked to the parties</w:t>
      </w:r>
      <w:r w:rsidR="00F3263D" w:rsidRPr="001A77F6">
        <w:t xml:space="preserve"> about the </w:t>
      </w:r>
      <w:r w:rsidR="001A77F6">
        <w:t xml:space="preserve">USD </w:t>
      </w:r>
      <w:r w:rsidR="00F3263D" w:rsidRPr="001A77F6">
        <w:t xml:space="preserve">5 million he had bought and how it would benefit the recipients, that is, the beneficiaries. He limited his fee </w:t>
      </w:r>
      <w:r w:rsidR="001A77F6">
        <w:t>to</w:t>
      </w:r>
      <w:r w:rsidR="00F3263D" w:rsidRPr="001A77F6">
        <w:t xml:space="preserve"> the 80 million and not on the 120 million of value added on which he could have claimed instead. In the June </w:t>
      </w:r>
      <w:r w:rsidR="00F96843" w:rsidRPr="001A77F6">
        <w:t xml:space="preserve">2009 </w:t>
      </w:r>
      <w:r w:rsidR="00F3263D" w:rsidRPr="001A77F6">
        <w:t xml:space="preserve">negotiation with the </w:t>
      </w:r>
      <w:r w:rsidR="00AC3DF3" w:rsidRPr="001A77F6">
        <w:t xml:space="preserve">parties </w:t>
      </w:r>
      <w:r w:rsidR="00F3263D" w:rsidRPr="001A77F6">
        <w:t xml:space="preserve">he </w:t>
      </w:r>
      <w:r w:rsidR="00F96843" w:rsidRPr="001A77F6">
        <w:t xml:space="preserve">had agreed to </w:t>
      </w:r>
      <w:r w:rsidR="00AC3DF3" w:rsidRPr="001A77F6">
        <w:t xml:space="preserve">only charge his fees on the sale of the assets. This decision was confirmed by the Courts in the June and July Orders as the annexes to these Orders show the payments made. </w:t>
      </w:r>
    </w:p>
    <w:p w14:paraId="657F7836" w14:textId="4A43BCB2" w:rsidR="00AC3DF3" w:rsidRPr="001A77F6" w:rsidRDefault="00AC3DF3" w:rsidP="00C677A4">
      <w:pPr>
        <w:pStyle w:val="JudgmentText"/>
        <w:numPr>
          <w:ilvl w:val="0"/>
          <w:numId w:val="5"/>
        </w:numPr>
      </w:pPr>
      <w:r w:rsidRPr="001A77F6">
        <w:t xml:space="preserve">With regard to the sale of the hotel, the purchase price was also confirmed by the court – the sum of </w:t>
      </w:r>
      <w:r w:rsidR="00E21C4A" w:rsidRPr="001A77F6">
        <w:t>SCR</w:t>
      </w:r>
      <w:r w:rsidRPr="001A77F6">
        <w:t xml:space="preserve"> 480</w:t>
      </w:r>
      <w:r w:rsidR="006F2245">
        <w:t xml:space="preserve"> million</w:t>
      </w:r>
      <w:r w:rsidRPr="001A77F6">
        <w:t xml:space="preserve">. He received this amount through the Central Bank of Seychelles. No stamp duty was paid on this amount. The stamp duty was paid by the buyer. The gross proceeds therefore </w:t>
      </w:r>
      <w:r w:rsidR="00F96843" w:rsidRPr="001A77F6">
        <w:t>were</w:t>
      </w:r>
      <w:r w:rsidRPr="001A77F6">
        <w:t xml:space="preserve"> equivalent to the net proceeds of the sale</w:t>
      </w:r>
      <w:r w:rsidR="00C22697" w:rsidRPr="001A77F6">
        <w:t>.</w:t>
      </w:r>
    </w:p>
    <w:p w14:paraId="59E8FA46" w14:textId="02CEB596" w:rsidR="00C22697" w:rsidRPr="001A77F6" w:rsidRDefault="00C22697" w:rsidP="00C677A4">
      <w:pPr>
        <w:pStyle w:val="JudgmentText"/>
        <w:numPr>
          <w:ilvl w:val="0"/>
          <w:numId w:val="5"/>
        </w:numPr>
      </w:pPr>
      <w:r w:rsidRPr="001A77F6">
        <w:t>As to the purchase of US</w:t>
      </w:r>
      <w:r w:rsidR="00F96843" w:rsidRPr="001A77F6">
        <w:t>D</w:t>
      </w:r>
      <w:r w:rsidR="00C21573" w:rsidRPr="001A77F6">
        <w:t xml:space="preserve"> </w:t>
      </w:r>
      <w:r w:rsidRPr="001A77F6">
        <w:t>5</w:t>
      </w:r>
      <w:r w:rsidR="00C631BE" w:rsidRPr="001A77F6">
        <w:t xml:space="preserve"> </w:t>
      </w:r>
      <w:r w:rsidRPr="001A77F6">
        <w:t>million f</w:t>
      </w:r>
      <w:r w:rsidR="00C631BE" w:rsidRPr="001A77F6">
        <w:t>r</w:t>
      </w:r>
      <w:r w:rsidRPr="001A77F6">
        <w:t xml:space="preserve">om Central Bank he had done so at the recommendation of the </w:t>
      </w:r>
      <w:r w:rsidR="00C21573" w:rsidRPr="001A77F6">
        <w:t>C</w:t>
      </w:r>
      <w:r w:rsidRPr="001A77F6">
        <w:t>ourt</w:t>
      </w:r>
      <w:r w:rsidR="00C21573" w:rsidRPr="001A77F6">
        <w:t xml:space="preserve"> (</w:t>
      </w:r>
      <w:r w:rsidRPr="001A77F6">
        <w:t xml:space="preserve">see the second paragraph of Perera </w:t>
      </w:r>
      <w:r w:rsidR="006D7528">
        <w:t>AC</w:t>
      </w:r>
      <w:r w:rsidRPr="001A77F6">
        <w:t>J’s decision at Page 16 in which he states that the undertaking given to the creditor, the Bank of Baroda to be paid in foreign currency should be honoured fully or partly</w:t>
      </w:r>
      <w:r w:rsidR="00C21573" w:rsidRPr="001A77F6">
        <w:t>)</w:t>
      </w:r>
      <w:r w:rsidRPr="001A77F6">
        <w:t xml:space="preserve"> Bank of Baroda wanted</w:t>
      </w:r>
      <w:r w:rsidR="00C21573" w:rsidRPr="001A77F6">
        <w:t xml:space="preserve"> the 60</w:t>
      </w:r>
      <w:r w:rsidRPr="001A77F6">
        <w:t xml:space="preserve"> million </w:t>
      </w:r>
      <w:r w:rsidR="00C21573" w:rsidRPr="001A77F6">
        <w:t xml:space="preserve">in </w:t>
      </w:r>
      <w:r w:rsidRPr="001A77F6">
        <w:t>dollars</w:t>
      </w:r>
      <w:r w:rsidR="00C21573" w:rsidRPr="001A77F6">
        <w:t>;</w:t>
      </w:r>
      <w:r w:rsidRPr="001A77F6">
        <w:t xml:space="preserve"> what they had advanced</w:t>
      </w:r>
      <w:r w:rsidR="00CD64FC">
        <w:t xml:space="preserve"> in</w:t>
      </w:r>
      <w:r w:rsidRPr="001A77F6">
        <w:t xml:space="preserve"> dollars they wanted back in dollars. At the time Seychelles was experiencing a foreign exchange crisis and it was general knowledge that once the exchange control in place was lifted, the rupee would devalue. It was becau</w:t>
      </w:r>
      <w:r w:rsidR="00695700" w:rsidRPr="001A77F6">
        <w:t>s</w:t>
      </w:r>
      <w:r w:rsidRPr="001A77F6">
        <w:t>e of this that a</w:t>
      </w:r>
      <w:r w:rsidR="00C21573" w:rsidRPr="001A77F6">
        <w:t>s</w:t>
      </w:r>
      <w:r w:rsidRPr="001A77F6">
        <w:t xml:space="preserve"> soon as the sale w</w:t>
      </w:r>
      <w:r w:rsidR="00695700" w:rsidRPr="001A77F6">
        <w:t>a</w:t>
      </w:r>
      <w:r w:rsidRPr="001A77F6">
        <w:t>s made</w:t>
      </w:r>
      <w:r w:rsidR="00CD64FC">
        <w:t>,</w:t>
      </w:r>
      <w:r w:rsidR="00695700" w:rsidRPr="001A77F6">
        <w:t xml:space="preserve"> his priority was to convert as much as he could for the proceeds of sale into dollars. </w:t>
      </w:r>
    </w:p>
    <w:p w14:paraId="08E89071" w14:textId="1E06191F" w:rsidR="00695700" w:rsidRPr="001A77F6" w:rsidRDefault="00695700" w:rsidP="00C677A4">
      <w:pPr>
        <w:pStyle w:val="JudgmentText"/>
        <w:numPr>
          <w:ilvl w:val="0"/>
          <w:numId w:val="5"/>
        </w:numPr>
      </w:pPr>
      <w:r w:rsidRPr="001A77F6">
        <w:t xml:space="preserve">He entered into negotiations with Central Bank to get the </w:t>
      </w:r>
      <w:r w:rsidR="007B4E4F">
        <w:t xml:space="preserve">USD </w:t>
      </w:r>
      <w:r w:rsidRPr="001A77F6">
        <w:t xml:space="preserve">5 million and subsequently he continued to actively look for dollars. In the end he was able to obtain about </w:t>
      </w:r>
      <w:r w:rsidR="007B4E4F">
        <w:t>USD</w:t>
      </w:r>
      <w:r w:rsidR="008E4608">
        <w:t xml:space="preserve"> </w:t>
      </w:r>
      <w:r w:rsidRPr="001A77F6">
        <w:t xml:space="preserve">12 million which he distributed. </w:t>
      </w:r>
    </w:p>
    <w:p w14:paraId="105A2E42" w14:textId="20ED09A0" w:rsidR="00E05DEF" w:rsidRPr="001A77F6" w:rsidRDefault="00695700" w:rsidP="00C677A4">
      <w:pPr>
        <w:pStyle w:val="JudgmentText"/>
        <w:numPr>
          <w:ilvl w:val="0"/>
          <w:numId w:val="5"/>
        </w:numPr>
      </w:pPr>
      <w:r w:rsidRPr="001A77F6">
        <w:lastRenderedPageBreak/>
        <w:t xml:space="preserve">From the realisation of the assets he made a total distribution of </w:t>
      </w:r>
      <w:r w:rsidR="00E21C4A" w:rsidRPr="001A77F6">
        <w:t>SCR</w:t>
      </w:r>
      <w:r w:rsidRPr="001A77F6">
        <w:t xml:space="preserve"> 574</w:t>
      </w:r>
      <w:r w:rsidR="005B0F31">
        <w:t> </w:t>
      </w:r>
      <w:r w:rsidRPr="001A77F6">
        <w:t>426</w:t>
      </w:r>
      <w:r w:rsidR="005B0F31">
        <w:t xml:space="preserve"> </w:t>
      </w:r>
      <w:r w:rsidRPr="001A77F6">
        <w:t xml:space="preserve">962 to Bank of Baroda and EODC Operations Limited substantially more than the </w:t>
      </w:r>
      <w:r w:rsidR="00E21C4A" w:rsidRPr="001A77F6">
        <w:t>SCR</w:t>
      </w:r>
      <w:r w:rsidR="001A77F6">
        <w:t xml:space="preserve"> </w:t>
      </w:r>
      <w:r w:rsidRPr="001A77F6">
        <w:t xml:space="preserve">480 million because although the rupee depreciated after foreign exchange control was removed, interest rates were high. In terms of his fiducial duties he did well to proactively manage the funds to generate value for the benefit of distribution. The sum distributed was made after deducting the liquidation fees and other expenses incurred. </w:t>
      </w:r>
      <w:r w:rsidR="00B61AE5" w:rsidRPr="001A77F6">
        <w:t>The creditors were pleased although they would have preferred to have be paid in dollars.</w:t>
      </w:r>
    </w:p>
    <w:p w14:paraId="3876B1FB" w14:textId="250ADDFA" w:rsidR="00E05DEF" w:rsidRPr="001A77F6" w:rsidRDefault="00B61AE5" w:rsidP="00C677A4">
      <w:pPr>
        <w:pStyle w:val="JudgmentText"/>
        <w:numPr>
          <w:ilvl w:val="0"/>
          <w:numId w:val="5"/>
        </w:numPr>
      </w:pPr>
      <w:r w:rsidRPr="001A77F6">
        <w:t xml:space="preserve">There was an advance of </w:t>
      </w:r>
      <w:r w:rsidR="00E21C4A" w:rsidRPr="001A77F6">
        <w:t>SCR</w:t>
      </w:r>
      <w:r w:rsidRPr="001A77F6">
        <w:t xml:space="preserve"> 1 million taken from the government, the purpose of which was to settle employee compensation. This was later refunded. He was not aware of any other advances from the government including the US</w:t>
      </w:r>
      <w:r w:rsidR="00CA61B4">
        <w:t>D</w:t>
      </w:r>
      <w:r w:rsidRPr="001A77F6">
        <w:t xml:space="preserve"> 5 million deal mentioned by the Central </w:t>
      </w:r>
      <w:r w:rsidR="00C631BE" w:rsidRPr="001A77F6">
        <w:t>Bank in</w:t>
      </w:r>
      <w:r w:rsidRPr="001A77F6">
        <w:t xml:space="preserve"> its testimony (Christophe Edmond</w:t>
      </w:r>
      <w:r w:rsidR="00C631BE" w:rsidRPr="001A77F6">
        <w:t>).</w:t>
      </w:r>
      <w:r w:rsidRPr="001A77F6">
        <w:t xml:space="preserve"> He reconciled his figures with that stated by the Central Bank and there was a difference of </w:t>
      </w:r>
      <w:r w:rsidR="00E21C4A" w:rsidRPr="001A77F6">
        <w:t>SCR</w:t>
      </w:r>
      <w:r w:rsidRPr="001A77F6">
        <w:t xml:space="preserve"> 6 million. His cash book showed a total amount of </w:t>
      </w:r>
      <w:r w:rsidR="00E21C4A" w:rsidRPr="001A77F6">
        <w:t>SCR</w:t>
      </w:r>
      <w:r w:rsidRPr="001A77F6">
        <w:t xml:space="preserve"> 545 million, that is </w:t>
      </w:r>
      <w:r w:rsidR="00E21C4A" w:rsidRPr="001A77F6">
        <w:t>SCR</w:t>
      </w:r>
      <w:r w:rsidR="001A77F6">
        <w:t xml:space="preserve"> </w:t>
      </w:r>
      <w:r w:rsidRPr="001A77F6">
        <w:t>510,927,315 added to t</w:t>
      </w:r>
      <w:r w:rsidR="00C631BE" w:rsidRPr="001A77F6">
        <w:t>h</w:t>
      </w:r>
      <w:r w:rsidRPr="001A77F6">
        <w:t xml:space="preserve">e USD 5 </w:t>
      </w:r>
      <w:r w:rsidR="00C631BE" w:rsidRPr="001A77F6">
        <w:t>million</w:t>
      </w:r>
      <w:r w:rsidRPr="001A77F6">
        <w:t xml:space="preserve"> he </w:t>
      </w:r>
      <w:r w:rsidR="00C631BE" w:rsidRPr="001A77F6">
        <w:t>received</w:t>
      </w:r>
      <w:r w:rsidRPr="001A77F6">
        <w:t xml:space="preserve"> in </w:t>
      </w:r>
      <w:r w:rsidR="00C631BE" w:rsidRPr="001A77F6">
        <w:t>October</w:t>
      </w:r>
      <w:r w:rsidRPr="001A77F6">
        <w:t xml:space="preserve"> 2008 </w:t>
      </w:r>
      <w:r w:rsidR="00C631BE" w:rsidRPr="001A77F6">
        <w:t>which</w:t>
      </w:r>
      <w:r w:rsidRPr="001A77F6">
        <w:t xml:space="preserve"> when converted </w:t>
      </w:r>
      <w:r w:rsidR="00C631BE" w:rsidRPr="001A77F6">
        <w:t>into</w:t>
      </w:r>
      <w:r w:rsidRPr="001A77F6">
        <w:t xml:space="preserve"> rupees </w:t>
      </w:r>
      <w:r w:rsidR="00C631BE" w:rsidRPr="001A77F6">
        <w:t xml:space="preserve">gave </w:t>
      </w:r>
      <w:r w:rsidR="00624753" w:rsidRPr="001A77F6">
        <w:t xml:space="preserve">a </w:t>
      </w:r>
      <w:r w:rsidR="00C631BE" w:rsidRPr="001A77F6">
        <w:t xml:space="preserve">total amount </w:t>
      </w:r>
      <w:r w:rsidR="00E21C4A" w:rsidRPr="001A77F6">
        <w:t>SCR</w:t>
      </w:r>
      <w:r w:rsidR="001A77F6">
        <w:t xml:space="preserve"> </w:t>
      </w:r>
      <w:r w:rsidR="00C631BE" w:rsidRPr="001A77F6">
        <w:t xml:space="preserve">551 million received. This gave a difference of </w:t>
      </w:r>
      <w:r w:rsidR="00E21C4A" w:rsidRPr="001A77F6">
        <w:t>SCR</w:t>
      </w:r>
      <w:r w:rsidR="00C631BE" w:rsidRPr="001A77F6">
        <w:t xml:space="preserve"> 6 million</w:t>
      </w:r>
      <w:r w:rsidR="00624753" w:rsidRPr="001A77F6">
        <w:t xml:space="preserve"> compared to the figures given by Central Bank in their testimony.</w:t>
      </w:r>
      <w:r w:rsidR="00C631BE" w:rsidRPr="001A77F6">
        <w:t xml:space="preserve"> He </w:t>
      </w:r>
      <w:r w:rsidR="00624753" w:rsidRPr="001A77F6">
        <w:t xml:space="preserve">did not receive this money and the difference of </w:t>
      </w:r>
      <w:r w:rsidR="00E21C4A" w:rsidRPr="001A77F6">
        <w:t>SCR</w:t>
      </w:r>
      <w:r w:rsidR="001A77F6">
        <w:t xml:space="preserve"> </w:t>
      </w:r>
      <w:r w:rsidR="00624753" w:rsidRPr="001A77F6">
        <w:t xml:space="preserve">6 million was internal between the Central Bank and the Government. All he had received was </w:t>
      </w:r>
      <w:r w:rsidR="00E21C4A" w:rsidRPr="001A77F6">
        <w:t>SCR</w:t>
      </w:r>
      <w:r w:rsidR="001A77F6">
        <w:t xml:space="preserve"> </w:t>
      </w:r>
      <w:r w:rsidR="00624753" w:rsidRPr="001A77F6">
        <w:t>551 million.</w:t>
      </w:r>
    </w:p>
    <w:p w14:paraId="54B42C83" w14:textId="7C1C20F7" w:rsidR="00282BD7" w:rsidRPr="001A77F6" w:rsidRDefault="00282BD7" w:rsidP="00C677A4">
      <w:pPr>
        <w:pStyle w:val="JudgmentText"/>
        <w:numPr>
          <w:ilvl w:val="0"/>
          <w:numId w:val="5"/>
        </w:numPr>
      </w:pPr>
      <w:r w:rsidRPr="001A77F6">
        <w:t xml:space="preserve">There was now nothing left to distribute apart from the remaining balance of </w:t>
      </w:r>
      <w:r w:rsidR="00E21C4A" w:rsidRPr="001A77F6">
        <w:t>SCR</w:t>
      </w:r>
      <w:r w:rsidR="00E05DEF" w:rsidRPr="001A77F6">
        <w:t xml:space="preserve"> </w:t>
      </w:r>
      <w:r w:rsidRPr="001A77F6">
        <w:t>2</w:t>
      </w:r>
      <w:r w:rsidR="00E05DEF" w:rsidRPr="001A77F6">
        <w:t>.</w:t>
      </w:r>
      <w:r w:rsidRPr="001A77F6">
        <w:t xml:space="preserve">4 million to EODC which represented an exchange gain of </w:t>
      </w:r>
      <w:r w:rsidR="00E21C4A" w:rsidRPr="001A77F6">
        <w:t>SCR</w:t>
      </w:r>
      <w:r w:rsidR="001A77F6">
        <w:t xml:space="preserve"> </w:t>
      </w:r>
      <w:r w:rsidRPr="001A77F6">
        <w:t>1</w:t>
      </w:r>
      <w:r w:rsidR="00CA61B4">
        <w:t> </w:t>
      </w:r>
      <w:r w:rsidRPr="001A77F6">
        <w:t>170</w:t>
      </w:r>
      <w:r w:rsidR="00CA61B4">
        <w:t xml:space="preserve"> </w:t>
      </w:r>
      <w:r w:rsidRPr="001A77F6">
        <w:t xml:space="preserve">000. This reflected a noncash item. There was however also cash paid. He had communicated to Mr. Davidson to confirm the balance of </w:t>
      </w:r>
      <w:r w:rsidR="00E21C4A" w:rsidRPr="001A77F6">
        <w:t>SCR</w:t>
      </w:r>
      <w:r w:rsidRPr="001A77F6">
        <w:t xml:space="preserve">1.5 million payable. He did pay the sum of </w:t>
      </w:r>
      <w:r w:rsidR="00E21C4A" w:rsidRPr="001A77F6">
        <w:t>SCR</w:t>
      </w:r>
      <w:r w:rsidRPr="001A77F6">
        <w:t xml:space="preserve"> 1</w:t>
      </w:r>
      <w:r w:rsidR="00CA61B4">
        <w:t> </w:t>
      </w:r>
      <w:r w:rsidRPr="001A77F6">
        <w:t>544</w:t>
      </w:r>
      <w:r w:rsidR="00CA61B4">
        <w:t xml:space="preserve"> </w:t>
      </w:r>
      <w:r w:rsidRPr="001A77F6">
        <w:t xml:space="preserve">626 which emptied the bank account. The banks were unclear about the court order but eventually in 2013 on his instructions the final amounts were paid to EODC. The details were as follows: </w:t>
      </w:r>
      <w:proofErr w:type="spellStart"/>
      <w:r w:rsidRPr="001A77F6">
        <w:t>Nouvobanq</w:t>
      </w:r>
      <w:proofErr w:type="spellEnd"/>
      <w:r w:rsidRPr="001A77F6">
        <w:t xml:space="preserve"> paid </w:t>
      </w:r>
      <w:r w:rsidR="001A77F6">
        <w:t xml:space="preserve">out </w:t>
      </w:r>
      <w:r w:rsidR="00E21C4A" w:rsidRPr="001A77F6">
        <w:t>SCR</w:t>
      </w:r>
      <w:r w:rsidR="001A77F6">
        <w:t xml:space="preserve"> </w:t>
      </w:r>
      <w:r w:rsidRPr="001A77F6">
        <w:t>92</w:t>
      </w:r>
      <w:r w:rsidR="00CA61B4">
        <w:t xml:space="preserve"> </w:t>
      </w:r>
      <w:r w:rsidRPr="001A77F6">
        <w:t xml:space="preserve">212 in August 2012, Habib Bank paid </w:t>
      </w:r>
      <w:r w:rsidR="00E21C4A" w:rsidRPr="001A77F6">
        <w:t>SCR</w:t>
      </w:r>
      <w:r w:rsidR="001A77F6">
        <w:t xml:space="preserve"> </w:t>
      </w:r>
      <w:r w:rsidRPr="001A77F6">
        <w:t>1</w:t>
      </w:r>
      <w:r w:rsidR="00CA61B4">
        <w:t xml:space="preserve"> </w:t>
      </w:r>
      <w:r w:rsidRPr="001A77F6">
        <w:t xml:space="preserve">142369.62 on 1 February 2013 and Seychelles Savings Bank </w:t>
      </w:r>
      <w:r w:rsidR="00E21C4A" w:rsidRPr="001A77F6">
        <w:t>SCR</w:t>
      </w:r>
      <w:r w:rsidR="001A77F6">
        <w:t xml:space="preserve"> </w:t>
      </w:r>
      <w:r w:rsidRPr="001A77F6">
        <w:t>310</w:t>
      </w:r>
      <w:r w:rsidR="00CA61B4">
        <w:t xml:space="preserve"> </w:t>
      </w:r>
      <w:r w:rsidRPr="001A77F6">
        <w:t>034.80 making up the total of about 1.5 million paid out. Victoria Law Firm (EODC’s lawyers</w:t>
      </w:r>
      <w:r w:rsidR="001A77F6">
        <w:t>)</w:t>
      </w:r>
      <w:r w:rsidRPr="001A77F6">
        <w:t xml:space="preserve"> confirmed the payment of </w:t>
      </w:r>
      <w:r w:rsidR="00E21C4A" w:rsidRPr="001A77F6">
        <w:t>SCR</w:t>
      </w:r>
      <w:r w:rsidR="001A77F6">
        <w:t xml:space="preserve"> </w:t>
      </w:r>
      <w:r w:rsidRPr="001A77F6">
        <w:t>125</w:t>
      </w:r>
      <w:r w:rsidR="00CA61B4">
        <w:t> </w:t>
      </w:r>
      <w:r w:rsidRPr="001A77F6">
        <w:t>518</w:t>
      </w:r>
      <w:r w:rsidR="00CA61B4">
        <w:t xml:space="preserve"> </w:t>
      </w:r>
      <w:r w:rsidRPr="001A77F6">
        <w:t>169 in March 2012 but not the</w:t>
      </w:r>
      <w:r w:rsidR="001A77F6">
        <w:t xml:space="preserve"> other sums.</w:t>
      </w:r>
      <w:r w:rsidR="007A5CF1" w:rsidRPr="001A77F6">
        <w:t xml:space="preserve"> The amount paid to EODC included interest accrued of </w:t>
      </w:r>
      <w:r w:rsidR="00E21C4A" w:rsidRPr="001A77F6">
        <w:t>SCR</w:t>
      </w:r>
      <w:r w:rsidR="001A77F6">
        <w:t xml:space="preserve"> </w:t>
      </w:r>
      <w:r w:rsidR="007A5CF1" w:rsidRPr="001A77F6">
        <w:t>436</w:t>
      </w:r>
      <w:r w:rsidR="00CA61B4">
        <w:t xml:space="preserve"> </w:t>
      </w:r>
      <w:r w:rsidR="007A5CF1" w:rsidRPr="001A77F6">
        <w:t xml:space="preserve">000 over and above the figures agreed. </w:t>
      </w:r>
    </w:p>
    <w:p w14:paraId="4C4B3467" w14:textId="46575095" w:rsidR="00282BD7" w:rsidRPr="001A77F6" w:rsidRDefault="007A5CF1" w:rsidP="00C677A4">
      <w:pPr>
        <w:pStyle w:val="JudgmentText"/>
        <w:numPr>
          <w:ilvl w:val="0"/>
          <w:numId w:val="5"/>
        </w:numPr>
      </w:pPr>
      <w:r w:rsidRPr="001A77F6">
        <w:lastRenderedPageBreak/>
        <w:t>He had also paid USD</w:t>
      </w:r>
      <w:r w:rsidR="001A77F6">
        <w:t xml:space="preserve"> </w:t>
      </w:r>
      <w:r w:rsidRPr="001A77F6">
        <w:t xml:space="preserve">28,078 to ACM Consultants for their services in helping him to manage the treasury. He was from Mauritius and did not understand the economy in Seychelles and needed local expertise to help him trade in the treasury bills and to invest in the commercial banks and transact in foreign exchange. </w:t>
      </w:r>
      <w:r w:rsidR="00C21573" w:rsidRPr="001A77F6">
        <w:t>Such consultants</w:t>
      </w:r>
      <w:r w:rsidRPr="001A77F6">
        <w:t xml:space="preserve"> would normally be paid a percentage of the assets they managed but because he wanted to keep costs low he negotiated the sum paid to them.</w:t>
      </w:r>
    </w:p>
    <w:p w14:paraId="02231D97" w14:textId="023ADF2A" w:rsidR="007A5CF1" w:rsidRPr="001A77F6" w:rsidRDefault="007A5CF1" w:rsidP="00C677A4">
      <w:pPr>
        <w:pStyle w:val="JudgmentText"/>
        <w:numPr>
          <w:ilvl w:val="0"/>
          <w:numId w:val="5"/>
        </w:numPr>
      </w:pPr>
      <w:r w:rsidRPr="001A77F6">
        <w:t>The sum of USD</w:t>
      </w:r>
      <w:r w:rsidR="001A77F6">
        <w:t xml:space="preserve"> </w:t>
      </w:r>
      <w:r w:rsidRPr="001A77F6">
        <w:t xml:space="preserve">42,153,67 queried by the Receiver related to out of pocket expenses for flights and hotel bills which is common in the industry. Everything he did was with the approval of the Court and was done in a </w:t>
      </w:r>
      <w:r w:rsidR="00F70DEF" w:rsidRPr="001A77F6">
        <w:t>transparent</w:t>
      </w:r>
      <w:r w:rsidRPr="001A77F6">
        <w:t xml:space="preserve"> manner.  </w:t>
      </w:r>
    </w:p>
    <w:p w14:paraId="1F276353" w14:textId="69F95F39" w:rsidR="00F70DEF" w:rsidRDefault="00F70DEF" w:rsidP="00C677A4">
      <w:pPr>
        <w:pStyle w:val="JudgmentText"/>
        <w:numPr>
          <w:ilvl w:val="0"/>
          <w:numId w:val="5"/>
        </w:numPr>
      </w:pPr>
      <w:r w:rsidRPr="001A77F6">
        <w:t>In cross examination</w:t>
      </w:r>
      <w:r w:rsidR="00CD64FC">
        <w:t>,</w:t>
      </w:r>
      <w:r w:rsidRPr="001A77F6">
        <w:t xml:space="preserve"> he </w:t>
      </w:r>
      <w:r w:rsidR="00C21573" w:rsidRPr="001A77F6">
        <w:t xml:space="preserve">stated that he was personally appointed provisional </w:t>
      </w:r>
      <w:r w:rsidR="007E4068" w:rsidRPr="001A77F6">
        <w:t>Liquidator</w:t>
      </w:r>
      <w:r w:rsidR="00C21573" w:rsidRPr="001A77F6">
        <w:t xml:space="preserve"> and not </w:t>
      </w:r>
      <w:r w:rsidR="00E05DEF" w:rsidRPr="001A77F6">
        <w:t>his</w:t>
      </w:r>
      <w:r w:rsidR="00C21573" w:rsidRPr="001A77F6">
        <w:t xml:space="preserve"> firm. After being appointed he secured the assets. He tendered the hotel for sale in 2008 and European Hotels and Resorts was approved by the Seychelles Investment Board to buy the asset. Their bid was for USD</w:t>
      </w:r>
      <w:r w:rsidR="00E21C4A" w:rsidRPr="001A77F6">
        <w:t xml:space="preserve"> </w:t>
      </w:r>
      <w:r w:rsidR="00C21573" w:rsidRPr="001A77F6">
        <w:t xml:space="preserve">60 million. The </w:t>
      </w:r>
      <w:r w:rsidR="00721026" w:rsidRPr="001A77F6">
        <w:t xml:space="preserve">Court </w:t>
      </w:r>
      <w:r w:rsidR="00C21573" w:rsidRPr="001A77F6">
        <w:t>ordered that the tra</w:t>
      </w:r>
      <w:r w:rsidR="00721026" w:rsidRPr="001A77F6">
        <w:t>nsa</w:t>
      </w:r>
      <w:r w:rsidR="00C21573" w:rsidRPr="001A77F6">
        <w:t>ction be done in rupees</w:t>
      </w:r>
      <w:r w:rsidR="00721026" w:rsidRPr="001A77F6">
        <w:t>.</w:t>
      </w:r>
      <w:r w:rsidR="00C21573" w:rsidRPr="001A77F6">
        <w:t xml:space="preserve"> </w:t>
      </w:r>
      <w:r w:rsidR="00721026" w:rsidRPr="001A77F6">
        <w:t xml:space="preserve">He discovered in the course </w:t>
      </w:r>
      <w:r w:rsidR="006D7528">
        <w:t>of</w:t>
      </w:r>
      <w:r w:rsidR="00721026" w:rsidRPr="001A77F6">
        <w:t xml:space="preserve"> these proceedings that they paid </w:t>
      </w:r>
      <w:r w:rsidR="00E21C4A" w:rsidRPr="001A77F6">
        <w:t xml:space="preserve">USD </w:t>
      </w:r>
      <w:r w:rsidR="00721026" w:rsidRPr="001A77F6">
        <w:t xml:space="preserve">60 million but he was only paid the equivalent of USD 54 million that is </w:t>
      </w:r>
      <w:r w:rsidR="00E21C4A" w:rsidRPr="001A77F6">
        <w:t xml:space="preserve">SCR </w:t>
      </w:r>
      <w:r w:rsidR="00721026" w:rsidRPr="001A77F6">
        <w:t xml:space="preserve">480 million. He left the money in the Central Bank by investing in treasury bills.  After their maturity </w:t>
      </w:r>
      <w:r w:rsidR="006D7528">
        <w:t xml:space="preserve">he </w:t>
      </w:r>
      <w:r w:rsidR="00721026" w:rsidRPr="001A77F6">
        <w:t>replaced the money in commercial banks in Seychelles. He did open one account in Mauritius with the initial USD</w:t>
      </w:r>
      <w:r w:rsidR="00E21C4A" w:rsidRPr="001A77F6">
        <w:t xml:space="preserve"> </w:t>
      </w:r>
      <w:r w:rsidR="00721026" w:rsidRPr="001A77F6">
        <w:t xml:space="preserve">5 million. The </w:t>
      </w:r>
      <w:r w:rsidR="00E21C4A" w:rsidRPr="001A77F6">
        <w:t xml:space="preserve">SCR </w:t>
      </w:r>
      <w:r w:rsidR="00721026" w:rsidRPr="001A77F6">
        <w:t xml:space="preserve">480 million invested rose to </w:t>
      </w:r>
      <w:r w:rsidR="00E21C4A" w:rsidRPr="001A77F6">
        <w:t>SCR</w:t>
      </w:r>
      <w:r w:rsidR="00721026" w:rsidRPr="001A77F6">
        <w:t xml:space="preserve"> 551 million. </w:t>
      </w:r>
    </w:p>
    <w:p w14:paraId="727C9FF4" w14:textId="253CC196" w:rsidR="00721026" w:rsidRPr="001A77F6" w:rsidRDefault="00721026" w:rsidP="00C677A4">
      <w:pPr>
        <w:pStyle w:val="JudgmentText"/>
        <w:numPr>
          <w:ilvl w:val="0"/>
          <w:numId w:val="5"/>
        </w:numPr>
      </w:pPr>
      <w:r w:rsidRPr="001A77F6">
        <w:t>In October 2008</w:t>
      </w:r>
      <w:r w:rsidR="001A77F6">
        <w:t>,</w:t>
      </w:r>
      <w:r w:rsidRPr="001A77F6">
        <w:t xml:space="preserve"> he paid </w:t>
      </w:r>
      <w:r w:rsidR="00E21C4A" w:rsidRPr="001A77F6">
        <w:t xml:space="preserve">SCR </w:t>
      </w:r>
      <w:r w:rsidRPr="001A77F6">
        <w:t>14 million to obtain USD</w:t>
      </w:r>
      <w:r w:rsidR="007D165C">
        <w:t xml:space="preserve"> </w:t>
      </w:r>
      <w:r w:rsidRPr="001A77F6">
        <w:t>5 million which he transferred to Mauritius. That was the only forex transaction he managed to get out of the Central Bank which he transferred to Bank of Baroda in Mauritius</w:t>
      </w:r>
      <w:r w:rsidR="007E0106" w:rsidRPr="001A77F6">
        <w:t xml:space="preserve"> in the name of </w:t>
      </w:r>
      <w:proofErr w:type="spellStart"/>
      <w:r w:rsidR="007E0106" w:rsidRPr="001A77F6">
        <w:t>Ailee</w:t>
      </w:r>
      <w:proofErr w:type="spellEnd"/>
      <w:r w:rsidR="007E0106" w:rsidRPr="001A77F6">
        <w:t xml:space="preserve"> Development Corporation. Out of this he paid Bank of Baroda </w:t>
      </w:r>
      <w:r w:rsidR="00057953" w:rsidRPr="001A77F6">
        <w:t>USD</w:t>
      </w:r>
      <w:r w:rsidR="00E21C4A" w:rsidRPr="001A77F6">
        <w:t xml:space="preserve"> </w:t>
      </w:r>
      <w:r w:rsidR="007E0106" w:rsidRPr="001A77F6">
        <w:t>3.</w:t>
      </w:r>
      <w:r w:rsidR="00057953" w:rsidRPr="001A77F6">
        <w:t>2</w:t>
      </w:r>
      <w:r w:rsidR="007E0106" w:rsidRPr="001A77F6">
        <w:t xml:space="preserve"> </w:t>
      </w:r>
      <w:r w:rsidR="00486C1B" w:rsidRPr="001A77F6">
        <w:t>million on 1 August 2011</w:t>
      </w:r>
      <w:r w:rsidR="007E0106" w:rsidRPr="001A77F6">
        <w:t xml:space="preserve">and the first tranche of </w:t>
      </w:r>
      <w:r w:rsidR="00057953" w:rsidRPr="001A77F6">
        <w:t xml:space="preserve">his </w:t>
      </w:r>
      <w:r w:rsidR="007E0106" w:rsidRPr="001A77F6">
        <w:t xml:space="preserve">fees </w:t>
      </w:r>
      <w:r w:rsidR="00057953" w:rsidRPr="001A77F6">
        <w:t>at USD</w:t>
      </w:r>
      <w:r w:rsidR="00E21C4A" w:rsidRPr="001A77F6">
        <w:t xml:space="preserve"> </w:t>
      </w:r>
      <w:r w:rsidR="007E0106" w:rsidRPr="001A77F6">
        <w:t xml:space="preserve">1.7 million </w:t>
      </w:r>
      <w:r w:rsidR="00486C1B" w:rsidRPr="001A77F6">
        <w:t xml:space="preserve">on 27 October 2008 </w:t>
      </w:r>
      <w:r w:rsidR="007E0106" w:rsidRPr="001A77F6">
        <w:t xml:space="preserve">and </w:t>
      </w:r>
      <w:r w:rsidR="00057953" w:rsidRPr="001A77F6">
        <w:t xml:space="preserve">USD 20,000 </w:t>
      </w:r>
      <w:r w:rsidR="007E0106" w:rsidRPr="001A77F6">
        <w:t xml:space="preserve">legal fees </w:t>
      </w:r>
      <w:r w:rsidR="00486C1B" w:rsidRPr="001A77F6">
        <w:t xml:space="preserve">each </w:t>
      </w:r>
      <w:r w:rsidR="007E0106" w:rsidRPr="001A77F6">
        <w:t xml:space="preserve">to both De </w:t>
      </w:r>
      <w:proofErr w:type="spellStart"/>
      <w:r w:rsidR="007E0106" w:rsidRPr="001A77F6">
        <w:t>Commarmond</w:t>
      </w:r>
      <w:proofErr w:type="spellEnd"/>
      <w:r w:rsidR="007E0106" w:rsidRPr="001A77F6">
        <w:t xml:space="preserve"> and Koenig in Mauritius and Chang Sam Chambers</w:t>
      </w:r>
      <w:r w:rsidR="00486C1B" w:rsidRPr="001A77F6">
        <w:t xml:space="preserve"> on 26 November 2008</w:t>
      </w:r>
      <w:r w:rsidR="007E0106" w:rsidRPr="001A77F6">
        <w:t xml:space="preserve">. </w:t>
      </w:r>
      <w:r w:rsidR="00486C1B" w:rsidRPr="001A77F6">
        <w:t>ACM was paid on 11 August 2010 and the liquidation expenses on 20 August 2009.</w:t>
      </w:r>
      <w:r w:rsidR="001A77F6">
        <w:t xml:space="preserve"> </w:t>
      </w:r>
      <w:r w:rsidR="007E0106" w:rsidRPr="001A77F6">
        <w:t xml:space="preserve">He informed the parties of this transaction sometime in 2009. He did not send reports every six months to the Official Receiver because at the time there </w:t>
      </w:r>
      <w:r w:rsidR="00057953" w:rsidRPr="001A77F6">
        <w:t>was no</w:t>
      </w:r>
      <w:r w:rsidR="007E0106" w:rsidRPr="001A77F6">
        <w:t xml:space="preserve"> Official Receiver and in an</w:t>
      </w:r>
      <w:r w:rsidR="00057953" w:rsidRPr="001A77F6">
        <w:t>y</w:t>
      </w:r>
      <w:r w:rsidR="007E0106" w:rsidRPr="001A77F6">
        <w:t xml:space="preserve"> case all the proceedings were being performed in front of the </w:t>
      </w:r>
      <w:r w:rsidR="007E0106" w:rsidRPr="001A77F6">
        <w:lastRenderedPageBreak/>
        <w:t>court with full disclosure to the court. He too</w:t>
      </w:r>
      <w:r w:rsidR="00057953" w:rsidRPr="001A77F6">
        <w:t xml:space="preserve">k </w:t>
      </w:r>
      <w:r w:rsidR="00E21C4A" w:rsidRPr="001A77F6">
        <w:t xml:space="preserve">USD </w:t>
      </w:r>
      <w:r w:rsidR="007E0106" w:rsidRPr="001A77F6">
        <w:t>1.7 million as fe</w:t>
      </w:r>
      <w:r w:rsidR="00057953" w:rsidRPr="001A77F6">
        <w:t>e</w:t>
      </w:r>
      <w:r w:rsidR="007E0106" w:rsidRPr="001A77F6">
        <w:t xml:space="preserve">s very early in </w:t>
      </w:r>
      <w:r w:rsidR="00057953" w:rsidRPr="001A77F6">
        <w:t>t</w:t>
      </w:r>
      <w:r w:rsidR="007E0106" w:rsidRPr="001A77F6">
        <w:t>he liquidation</w:t>
      </w:r>
      <w:r w:rsidR="00057953" w:rsidRPr="001A77F6">
        <w:t xml:space="preserve"> </w:t>
      </w:r>
      <w:r w:rsidR="007E0106" w:rsidRPr="001A77F6">
        <w:t>process</w:t>
      </w:r>
      <w:r w:rsidR="00057953" w:rsidRPr="001A77F6">
        <w:t xml:space="preserve"> because according to the rules when the </w:t>
      </w:r>
      <w:r w:rsidR="007E4068" w:rsidRPr="001A77F6">
        <w:t>Liquidator</w:t>
      </w:r>
      <w:r w:rsidR="00057953" w:rsidRPr="001A77F6">
        <w:t xml:space="preserve"> also acts as </w:t>
      </w:r>
      <w:r w:rsidR="001A77F6">
        <w:t>O</w:t>
      </w:r>
      <w:r w:rsidR="00057953" w:rsidRPr="001A77F6">
        <w:t xml:space="preserve">fficial </w:t>
      </w:r>
      <w:r w:rsidR="001A77F6">
        <w:t>R</w:t>
      </w:r>
      <w:r w:rsidR="00057953" w:rsidRPr="001A77F6">
        <w:t>eceiver his remuneration is obtained in two tranches- first, on the disposal of the assets and secondly on the distribution of the proceeds</w:t>
      </w:r>
      <w:r w:rsidR="001A77F6">
        <w:t>,</w:t>
      </w:r>
      <w:r w:rsidR="00057953" w:rsidRPr="001A77F6">
        <w:t xml:space="preserve"> which is what he did. He made full disclosure of this to the court on 17 July 2009 and the statement of account is attached to the Perera</w:t>
      </w:r>
      <w:r w:rsidR="006D7528">
        <w:t xml:space="preserve"> ACJ</w:t>
      </w:r>
      <w:r w:rsidR="00057953" w:rsidRPr="001A77F6">
        <w:t xml:space="preserve">’s ruling of that day.  </w:t>
      </w:r>
    </w:p>
    <w:p w14:paraId="04A8C0BD" w14:textId="0391B0C9" w:rsidR="00486C1B" w:rsidRPr="001A77F6" w:rsidRDefault="00486C1B" w:rsidP="00C677A4">
      <w:pPr>
        <w:pStyle w:val="JudgmentText"/>
        <w:numPr>
          <w:ilvl w:val="0"/>
          <w:numId w:val="5"/>
        </w:numPr>
      </w:pPr>
      <w:r w:rsidRPr="001A77F6">
        <w:t xml:space="preserve">He did not pay EODC at the same time as the other creditors as he was told initially to bank the money in </w:t>
      </w:r>
      <w:proofErr w:type="spellStart"/>
      <w:r w:rsidRPr="001A77F6">
        <w:t>Nouvobanq</w:t>
      </w:r>
      <w:proofErr w:type="spellEnd"/>
      <w:r w:rsidRPr="001A77F6">
        <w:t xml:space="preserve"> and subsequently not to do that. The delay was because he awaited instructions. The solution was found in court after March 2012 when it was agreed to effect payment through Victoria Law Firm.</w:t>
      </w:r>
      <w:r w:rsidR="006C1A89" w:rsidRPr="001A77F6">
        <w:t xml:space="preserve"> Renaud J made the order on 5 March 2012 and </w:t>
      </w:r>
      <w:r w:rsidR="00E21C4A" w:rsidRPr="001A77F6">
        <w:t xml:space="preserve">SCR </w:t>
      </w:r>
      <w:r w:rsidR="006C1A89" w:rsidRPr="001A77F6">
        <w:t>125.8 million was paid to EODC.  It was paid from a Seychelles bank account.</w:t>
      </w:r>
    </w:p>
    <w:p w14:paraId="06FDF44A" w14:textId="022181B6" w:rsidR="006C1A89" w:rsidRPr="001A77F6" w:rsidRDefault="006C1A89" w:rsidP="00C677A4">
      <w:pPr>
        <w:pStyle w:val="JudgmentText"/>
        <w:numPr>
          <w:ilvl w:val="0"/>
          <w:numId w:val="5"/>
        </w:numPr>
      </w:pPr>
      <w:r w:rsidRPr="001A77F6">
        <w:t xml:space="preserve">He was not familiar with a transaction </w:t>
      </w:r>
      <w:r w:rsidR="00AE6468" w:rsidRPr="001A77F6">
        <w:t>of</w:t>
      </w:r>
      <w:r w:rsidRPr="001A77F6">
        <w:t xml:space="preserve"> </w:t>
      </w:r>
      <w:r w:rsidR="00E21C4A" w:rsidRPr="001A77F6">
        <w:t>SCR</w:t>
      </w:r>
      <w:r w:rsidR="00EE4D2C">
        <w:t xml:space="preserve"> </w:t>
      </w:r>
      <w:r w:rsidRPr="001A77F6">
        <w:t xml:space="preserve">7.5 million mentioned in the </w:t>
      </w:r>
      <w:r w:rsidR="00AE6468" w:rsidRPr="001A77F6">
        <w:t>Auditor’s</w:t>
      </w:r>
      <w:r w:rsidRPr="001A77F6">
        <w:t xml:space="preserve"> Report in respect of an advance </w:t>
      </w:r>
      <w:r w:rsidR="00AE6468" w:rsidRPr="001A77F6">
        <w:t>to</w:t>
      </w:r>
      <w:r w:rsidRPr="001A77F6">
        <w:t xml:space="preserve"> </w:t>
      </w:r>
      <w:proofErr w:type="spellStart"/>
      <w:r w:rsidRPr="001A77F6">
        <w:t>Ailee</w:t>
      </w:r>
      <w:proofErr w:type="spellEnd"/>
      <w:r w:rsidRPr="001A77F6">
        <w:t xml:space="preserve"> to be </w:t>
      </w:r>
      <w:r w:rsidR="00AE6468" w:rsidRPr="001A77F6">
        <w:t>repaid</w:t>
      </w:r>
      <w:r w:rsidRPr="001A77F6">
        <w:t xml:space="preserve"> upon the </w:t>
      </w:r>
      <w:r w:rsidR="00AE6468" w:rsidRPr="001A77F6">
        <w:t>finalisation</w:t>
      </w:r>
      <w:r w:rsidRPr="001A77F6">
        <w:t xml:space="preserve"> of the sale of the hotel</w:t>
      </w:r>
      <w:r w:rsidR="00AE6468" w:rsidRPr="001A77F6">
        <w:t xml:space="preserve">. He was not familiar with a Plantation Club account in </w:t>
      </w:r>
      <w:proofErr w:type="spellStart"/>
      <w:r w:rsidR="00AE6468" w:rsidRPr="001A77F6">
        <w:t>Nouvobanq</w:t>
      </w:r>
      <w:proofErr w:type="spellEnd"/>
      <w:r w:rsidR="00AE6468" w:rsidRPr="001A77F6">
        <w:t xml:space="preserve"> in respect of a deposit of </w:t>
      </w:r>
      <w:r w:rsidR="00E21C4A" w:rsidRPr="001A77F6">
        <w:t xml:space="preserve">SCR </w:t>
      </w:r>
      <w:r w:rsidR="00AE6468" w:rsidRPr="001A77F6">
        <w:t xml:space="preserve">5.4 million made on 13 February 2008 by the government. He only received the sum of </w:t>
      </w:r>
      <w:r w:rsidR="00E21C4A" w:rsidRPr="001A77F6">
        <w:t xml:space="preserve">SCR </w:t>
      </w:r>
      <w:r w:rsidR="00AE6468" w:rsidRPr="001A77F6">
        <w:t xml:space="preserve">1 million on 29 February 2008 from the government to pay the redundancy costs and he subsequently refunded it to the government. </w:t>
      </w:r>
    </w:p>
    <w:p w14:paraId="6B45BCE8" w14:textId="582F5160" w:rsidR="00E55BAF" w:rsidRPr="001A77F6" w:rsidRDefault="00E55BAF" w:rsidP="00C677A4">
      <w:pPr>
        <w:pStyle w:val="JudgmentText"/>
        <w:numPr>
          <w:ilvl w:val="0"/>
          <w:numId w:val="5"/>
        </w:numPr>
      </w:pPr>
      <w:r w:rsidRPr="001A77F6">
        <w:t xml:space="preserve">On being recalled Mr. Lincoln explained that after looking at the accounts closely he was able to understand the transaction of 7.5 million. There were three elements leading to it. A payment of </w:t>
      </w:r>
      <w:r w:rsidR="00E21C4A" w:rsidRPr="001A77F6">
        <w:t>SCR</w:t>
      </w:r>
      <w:r w:rsidR="00EE4D2C">
        <w:t xml:space="preserve"> </w:t>
      </w:r>
      <w:r w:rsidRPr="001A77F6">
        <w:t xml:space="preserve">5.4 was paid in respect of worker compensation which was supported by workings sent to the Ministry of Finance. Another </w:t>
      </w:r>
      <w:r w:rsidR="00E21C4A" w:rsidRPr="001A77F6">
        <w:t>SCR</w:t>
      </w:r>
      <w:r w:rsidR="00EE4D2C">
        <w:t xml:space="preserve"> </w:t>
      </w:r>
      <w:r w:rsidRPr="001A77F6">
        <w:t>1</w:t>
      </w:r>
      <w:r w:rsidR="007566CA">
        <w:t> </w:t>
      </w:r>
      <w:r w:rsidRPr="001A77F6">
        <w:t>041</w:t>
      </w:r>
      <w:r w:rsidR="007566CA">
        <w:t xml:space="preserve"> </w:t>
      </w:r>
      <w:r w:rsidRPr="001A77F6">
        <w:t xml:space="preserve">000 was the payroll for February 2008 and the third element is the </w:t>
      </w:r>
      <w:r w:rsidR="00E21C4A" w:rsidRPr="001A77F6">
        <w:t>SCR</w:t>
      </w:r>
      <w:r w:rsidR="00EE4D2C">
        <w:t xml:space="preserve"> </w:t>
      </w:r>
      <w:r w:rsidRPr="001A77F6">
        <w:t xml:space="preserve">1 million payment of an advance already mentioned. These payments were made by the government using the </w:t>
      </w:r>
      <w:proofErr w:type="spellStart"/>
      <w:r w:rsidRPr="001A77F6">
        <w:t>Nouvob</w:t>
      </w:r>
      <w:r w:rsidR="005C3BEB" w:rsidRPr="001A77F6">
        <w:t>a</w:t>
      </w:r>
      <w:r w:rsidRPr="001A77F6">
        <w:t>nq</w:t>
      </w:r>
      <w:proofErr w:type="spellEnd"/>
      <w:r w:rsidRPr="001A77F6">
        <w:t xml:space="preserve"> account </w:t>
      </w:r>
      <w:r w:rsidR="00EE4D2C">
        <w:t xml:space="preserve">that </w:t>
      </w:r>
      <w:r w:rsidRPr="001A77F6">
        <w:t xml:space="preserve">he was not aware of. The bank </w:t>
      </w:r>
      <w:r w:rsidR="005C3BEB" w:rsidRPr="001A77F6">
        <w:t>statements</w:t>
      </w:r>
      <w:r w:rsidRPr="001A77F6">
        <w:t xml:space="preserve"> support this. There were 236 </w:t>
      </w:r>
      <w:r w:rsidR="005C3BEB" w:rsidRPr="001A77F6">
        <w:t>employees</w:t>
      </w:r>
      <w:r w:rsidRPr="001A77F6">
        <w:t xml:space="preserve"> and 236 cheques made out f</w:t>
      </w:r>
      <w:r w:rsidR="005C3BEB" w:rsidRPr="001A77F6">
        <w:t>r</w:t>
      </w:r>
      <w:r w:rsidRPr="001A77F6">
        <w:t xml:space="preserve">om </w:t>
      </w:r>
      <w:r w:rsidR="005C3BEB" w:rsidRPr="001A77F6">
        <w:t>the</w:t>
      </w:r>
      <w:r w:rsidRPr="001A77F6">
        <w:t xml:space="preserve"> account. </w:t>
      </w:r>
      <w:r w:rsidR="005C3BEB" w:rsidRPr="001A77F6">
        <w:t>These were in a pre-liquidation account.</w:t>
      </w:r>
    </w:p>
    <w:p w14:paraId="3580A05A" w14:textId="47A11579" w:rsidR="00722D15" w:rsidRPr="001A77F6" w:rsidRDefault="005C3BEB" w:rsidP="00C677A4">
      <w:pPr>
        <w:pStyle w:val="JudgmentText"/>
        <w:numPr>
          <w:ilvl w:val="0"/>
          <w:numId w:val="5"/>
        </w:numPr>
      </w:pPr>
      <w:r w:rsidRPr="001A77F6">
        <w:t xml:space="preserve">He opened a liquidation account for </w:t>
      </w:r>
      <w:proofErr w:type="spellStart"/>
      <w:r w:rsidRPr="001A77F6">
        <w:t>Ailee</w:t>
      </w:r>
      <w:proofErr w:type="spellEnd"/>
      <w:r w:rsidRPr="001A77F6">
        <w:t xml:space="preserve"> in </w:t>
      </w:r>
      <w:proofErr w:type="spellStart"/>
      <w:r w:rsidRPr="001A77F6">
        <w:t>Nouvobanq</w:t>
      </w:r>
      <w:proofErr w:type="spellEnd"/>
      <w:r w:rsidRPr="001A77F6">
        <w:t xml:space="preserve"> on 18 February 2008 </w:t>
      </w:r>
      <w:r w:rsidR="00E21C4A" w:rsidRPr="001A77F6">
        <w:t>(</w:t>
      </w:r>
      <w:r w:rsidRPr="001A77F6">
        <w:t>Account number 01002034718003</w:t>
      </w:r>
      <w:r w:rsidR="00E21C4A" w:rsidRPr="001A77F6">
        <w:t>)</w:t>
      </w:r>
      <w:r w:rsidRPr="001A77F6">
        <w:t xml:space="preserve">. The advance of </w:t>
      </w:r>
      <w:r w:rsidR="00E21C4A" w:rsidRPr="001A77F6">
        <w:t>SCR</w:t>
      </w:r>
      <w:r w:rsidRPr="001A77F6">
        <w:t xml:space="preserve"> 1 million for compensation was paid into that account. </w:t>
      </w:r>
      <w:r w:rsidR="00722D15" w:rsidRPr="001A77F6">
        <w:t xml:space="preserve">The </w:t>
      </w:r>
      <w:r w:rsidR="00E21C4A" w:rsidRPr="001A77F6">
        <w:t>SCR</w:t>
      </w:r>
      <w:r w:rsidR="00722D15" w:rsidRPr="001A77F6">
        <w:t xml:space="preserve"> 5.4 million did not enter the account as it was paid before </w:t>
      </w:r>
      <w:r w:rsidR="002A2A34">
        <w:t>t</w:t>
      </w:r>
      <w:r w:rsidR="00722D15" w:rsidRPr="001A77F6">
        <w:t xml:space="preserve">he account was opened and the staff had to be paid compensation urgently. He did not see this </w:t>
      </w:r>
      <w:r w:rsidR="00722D15" w:rsidRPr="001A77F6">
        <w:lastRenderedPageBreak/>
        <w:t xml:space="preserve">figure as a liquidation cost. The redundancy responsibility was taken over by the government.  </w:t>
      </w:r>
    </w:p>
    <w:p w14:paraId="67AEBC5C" w14:textId="6E8EB13A" w:rsidR="00E55BAF" w:rsidRPr="001A77F6" w:rsidRDefault="005C3BEB" w:rsidP="00C677A4">
      <w:pPr>
        <w:pStyle w:val="JudgmentText"/>
        <w:numPr>
          <w:ilvl w:val="0"/>
          <w:numId w:val="5"/>
        </w:numPr>
      </w:pPr>
      <w:r w:rsidRPr="001A77F6">
        <w:t xml:space="preserve">He did not place the sale proceeds into that account but left it in the Central Bank. This was unusual but it was due to the fact that </w:t>
      </w:r>
      <w:r w:rsidR="00722D15" w:rsidRPr="001A77F6">
        <w:t xml:space="preserve">the country had a strong Central Bank with foreign exchange control and it was the only bank one could do meaningful foreign exchange dealings with at the time. </w:t>
      </w:r>
    </w:p>
    <w:p w14:paraId="0383EDEB" w14:textId="77777777" w:rsidR="000B48B6" w:rsidRPr="001A77F6" w:rsidRDefault="000B48B6" w:rsidP="000B48B6">
      <w:pPr>
        <w:pStyle w:val="Jjmntheading2"/>
      </w:pPr>
      <w:r w:rsidRPr="001A77F6">
        <w:t xml:space="preserve">Evidence of Rita </w:t>
      </w:r>
      <w:proofErr w:type="spellStart"/>
      <w:r w:rsidRPr="001A77F6">
        <w:t>Boudane</w:t>
      </w:r>
      <w:proofErr w:type="spellEnd"/>
      <w:r w:rsidRPr="001A77F6">
        <w:t xml:space="preserve"> of </w:t>
      </w:r>
      <w:proofErr w:type="spellStart"/>
      <w:r w:rsidRPr="001A77F6">
        <w:t>Nouvobanq</w:t>
      </w:r>
      <w:proofErr w:type="spellEnd"/>
    </w:p>
    <w:p w14:paraId="7469FB73" w14:textId="2A51A3B9" w:rsidR="00207FC4" w:rsidRPr="001A77F6" w:rsidRDefault="00207FC4" w:rsidP="00C677A4">
      <w:pPr>
        <w:pStyle w:val="JudgmentText"/>
        <w:numPr>
          <w:ilvl w:val="0"/>
          <w:numId w:val="5"/>
        </w:numPr>
      </w:pPr>
      <w:r w:rsidRPr="001A77F6">
        <w:t xml:space="preserve">Ms. </w:t>
      </w:r>
      <w:proofErr w:type="spellStart"/>
      <w:r w:rsidRPr="001A77F6">
        <w:t>Boudane</w:t>
      </w:r>
      <w:proofErr w:type="spellEnd"/>
      <w:r w:rsidRPr="001A77F6">
        <w:t xml:space="preserve"> delivered a bank statement in respect of an existing account (No 01002001197005</w:t>
      </w:r>
      <w:r w:rsidR="00EE4D2C">
        <w:t>)</w:t>
      </w:r>
      <w:r w:rsidRPr="001A77F6">
        <w:t xml:space="preserve"> of Plantation Club with </w:t>
      </w:r>
      <w:proofErr w:type="spellStart"/>
      <w:r w:rsidRPr="001A77F6">
        <w:t>Nouvobanq</w:t>
      </w:r>
      <w:proofErr w:type="spellEnd"/>
      <w:r w:rsidRPr="001A77F6">
        <w:t xml:space="preserve"> showing a balance of </w:t>
      </w:r>
      <w:r w:rsidR="00E21C4A" w:rsidRPr="001A77F6">
        <w:t>SCR</w:t>
      </w:r>
      <w:r w:rsidRPr="001A77F6">
        <w:t>35</w:t>
      </w:r>
      <w:r w:rsidR="003D1B8A">
        <w:t xml:space="preserve"> </w:t>
      </w:r>
      <w:r w:rsidRPr="001A77F6">
        <w:t>000</w:t>
      </w:r>
      <w:r w:rsidR="00EE4D2C">
        <w:t>.</w:t>
      </w:r>
      <w:r w:rsidRPr="001A77F6">
        <w:t xml:space="preserve"> She confirmed that </w:t>
      </w:r>
      <w:r w:rsidR="00E21C4A" w:rsidRPr="001A77F6">
        <w:t>SCR</w:t>
      </w:r>
      <w:r w:rsidR="00C5315A" w:rsidRPr="001A77F6">
        <w:t xml:space="preserve"> </w:t>
      </w:r>
      <w:r w:rsidRPr="001A77F6">
        <w:t xml:space="preserve">5.4 million was drawn on Government of Seychelles to credit Plantation Club. She could not tell who </w:t>
      </w:r>
      <w:r w:rsidR="00780B54" w:rsidRPr="001A77F6">
        <w:t>the signatory was</w:t>
      </w:r>
      <w:r w:rsidRPr="001A77F6">
        <w:t xml:space="preserve"> and who paid or withdrew money from the account. The bank kept cheques for up </w:t>
      </w:r>
      <w:r w:rsidR="00C111A0" w:rsidRPr="001A77F6">
        <w:t>to</w:t>
      </w:r>
      <w:r w:rsidRPr="001A77F6">
        <w:t xml:space="preserve"> ten years and would still have them in the archives. </w:t>
      </w:r>
    </w:p>
    <w:p w14:paraId="0B324823" w14:textId="74AAFF42" w:rsidR="00C111A0" w:rsidRPr="001A77F6" w:rsidRDefault="00722D15" w:rsidP="00722D15">
      <w:pPr>
        <w:pStyle w:val="Jjmntheading2"/>
      </w:pPr>
      <w:r w:rsidRPr="001A77F6">
        <w:t xml:space="preserve">Evidence of Ahmad Sayeed, CEO </w:t>
      </w:r>
      <w:proofErr w:type="spellStart"/>
      <w:r w:rsidRPr="001A77F6">
        <w:t>Nouvobanq</w:t>
      </w:r>
      <w:proofErr w:type="spellEnd"/>
    </w:p>
    <w:p w14:paraId="1E729D5E" w14:textId="4AAD4C12" w:rsidR="000B48B6" w:rsidRPr="001A77F6" w:rsidRDefault="00722D15" w:rsidP="00C677A4">
      <w:pPr>
        <w:pStyle w:val="JudgmentText"/>
        <w:numPr>
          <w:ilvl w:val="0"/>
          <w:numId w:val="5"/>
        </w:numPr>
      </w:pPr>
      <w:r w:rsidRPr="001A77F6">
        <w:t>He was familiar with Account number 0100200119700</w:t>
      </w:r>
      <w:r w:rsidR="00EE4D2C">
        <w:t>(5)</w:t>
      </w:r>
      <w:r w:rsidRPr="001A77F6">
        <w:t xml:space="preserve"> in the name of Plantation Club at </w:t>
      </w:r>
      <w:proofErr w:type="spellStart"/>
      <w:r w:rsidRPr="001A77F6">
        <w:t>Nouvobanq</w:t>
      </w:r>
      <w:proofErr w:type="spellEnd"/>
      <w:r w:rsidRPr="001A77F6">
        <w:t>. Statements in relation to this account had been produced to the court. He did not keep records</w:t>
      </w:r>
      <w:r w:rsidR="00AE772A">
        <w:t xml:space="preserve"> (such as cheques)</w:t>
      </w:r>
      <w:r w:rsidRPr="001A77F6">
        <w:t xml:space="preserve"> of the account transactions</w:t>
      </w:r>
      <w:r w:rsidR="00AE772A">
        <w:t>,</w:t>
      </w:r>
      <w:r w:rsidRPr="001A77F6">
        <w:t xml:space="preserve"> only the bank statements. </w:t>
      </w:r>
      <w:r w:rsidR="00EF323E" w:rsidRPr="001A77F6">
        <w:t>These had been destroyed as per the provisions of the law after seven years.</w:t>
      </w:r>
    </w:p>
    <w:p w14:paraId="1671896C" w14:textId="090007FF" w:rsidR="00EF323E" w:rsidRPr="001A77F6" w:rsidRDefault="00EF323E" w:rsidP="00EF323E">
      <w:pPr>
        <w:pStyle w:val="Jjmntheading2"/>
      </w:pPr>
      <w:r w:rsidRPr="001A77F6">
        <w:t>Evidence of Patrick Payet</w:t>
      </w:r>
    </w:p>
    <w:p w14:paraId="65246069" w14:textId="5D713EEF" w:rsidR="00EF323E" w:rsidRPr="001A77F6" w:rsidRDefault="00EF323E" w:rsidP="00C677A4">
      <w:pPr>
        <w:pStyle w:val="JudgmentText"/>
        <w:numPr>
          <w:ilvl w:val="0"/>
          <w:numId w:val="5"/>
        </w:numPr>
      </w:pPr>
      <w:r w:rsidRPr="001A77F6">
        <w:t>Mr. Payet works at the Ministry of Finance as the Secretary of State. In 2008</w:t>
      </w:r>
      <w:r w:rsidR="00817135" w:rsidRPr="001A77F6">
        <w:t>,</w:t>
      </w:r>
      <w:r w:rsidRPr="001A77F6">
        <w:t xml:space="preserve"> he was the Director of </w:t>
      </w:r>
      <w:r w:rsidR="00817135" w:rsidRPr="001A77F6">
        <w:t>Financial</w:t>
      </w:r>
      <w:r w:rsidRPr="001A77F6">
        <w:t xml:space="preserve"> Planning at the </w:t>
      </w:r>
      <w:r w:rsidR="00817135" w:rsidRPr="001A77F6">
        <w:t>Ministry</w:t>
      </w:r>
      <w:r w:rsidRPr="001A77F6">
        <w:t xml:space="preserve"> and recalls </w:t>
      </w:r>
      <w:r w:rsidR="00817135" w:rsidRPr="001A77F6">
        <w:t>meeting</w:t>
      </w:r>
      <w:r w:rsidRPr="001A77F6">
        <w:t xml:space="preserve"> with Mr. Davidson in 2012/2013 in </w:t>
      </w:r>
      <w:r w:rsidR="00817135" w:rsidRPr="001A77F6">
        <w:t>relation</w:t>
      </w:r>
      <w:r w:rsidRPr="001A77F6">
        <w:t xml:space="preserve"> to thr</w:t>
      </w:r>
      <w:r w:rsidR="00817135" w:rsidRPr="001A77F6">
        <w:t>e</w:t>
      </w:r>
      <w:r w:rsidRPr="001A77F6">
        <w:t xml:space="preserve">e amounts </w:t>
      </w:r>
      <w:r w:rsidR="00817135" w:rsidRPr="001A77F6">
        <w:t>transferred</w:t>
      </w:r>
      <w:r w:rsidRPr="001A77F6">
        <w:t xml:space="preserve"> to </w:t>
      </w:r>
      <w:proofErr w:type="spellStart"/>
      <w:r w:rsidRPr="001A77F6">
        <w:t>Nouvobanq</w:t>
      </w:r>
      <w:proofErr w:type="spellEnd"/>
      <w:r w:rsidRPr="001A77F6">
        <w:t xml:space="preserve">. The first was for </w:t>
      </w:r>
      <w:r w:rsidR="00E21C4A" w:rsidRPr="001A77F6">
        <w:t>SCR</w:t>
      </w:r>
      <w:r w:rsidR="00C5315A" w:rsidRPr="001A77F6">
        <w:t xml:space="preserve"> </w:t>
      </w:r>
      <w:r w:rsidRPr="001A77F6">
        <w:t xml:space="preserve">5.4 million in February 2008, the second was for </w:t>
      </w:r>
      <w:r w:rsidR="00E21C4A" w:rsidRPr="001A77F6">
        <w:t>SCR</w:t>
      </w:r>
      <w:r w:rsidR="00AE772A">
        <w:t xml:space="preserve"> </w:t>
      </w:r>
      <w:r w:rsidRPr="001A77F6">
        <w:t>1</w:t>
      </w:r>
      <w:r w:rsidR="006D7528">
        <w:t xml:space="preserve"> 041 000</w:t>
      </w:r>
      <w:r w:rsidRPr="001A77F6">
        <w:t xml:space="preserve"> million in late </w:t>
      </w:r>
      <w:r w:rsidR="00817135" w:rsidRPr="001A77F6">
        <w:t>February</w:t>
      </w:r>
      <w:r w:rsidRPr="001A77F6">
        <w:t xml:space="preserve"> 2008 and the third for </w:t>
      </w:r>
      <w:r w:rsidR="00817135" w:rsidRPr="001A77F6">
        <w:t xml:space="preserve">another </w:t>
      </w:r>
      <w:r w:rsidR="00E21C4A" w:rsidRPr="001A77F6">
        <w:t>SCR</w:t>
      </w:r>
      <w:r w:rsidR="00AE772A">
        <w:t xml:space="preserve"> </w:t>
      </w:r>
      <w:r w:rsidR="00817135" w:rsidRPr="001A77F6">
        <w:t xml:space="preserve">1 million in early March 2008 making a total of </w:t>
      </w:r>
      <w:r w:rsidR="00E21C4A" w:rsidRPr="001A77F6">
        <w:t>SCR</w:t>
      </w:r>
      <w:r w:rsidR="00817135" w:rsidRPr="001A77F6">
        <w:t xml:space="preserve"> 7.4 million. Vouchers for these amounts were raised and transferred into the </w:t>
      </w:r>
      <w:proofErr w:type="spellStart"/>
      <w:r w:rsidR="00817135" w:rsidRPr="001A77F6">
        <w:t>Ailee</w:t>
      </w:r>
      <w:proofErr w:type="spellEnd"/>
      <w:r w:rsidR="00817135" w:rsidRPr="001A77F6">
        <w:t xml:space="preserve"> Development Account 0100203471800. He had seen correspondence with Mr. Ahmed </w:t>
      </w:r>
      <w:proofErr w:type="spellStart"/>
      <w:r w:rsidR="00817135" w:rsidRPr="001A77F6">
        <w:t>Afif</w:t>
      </w:r>
      <w:proofErr w:type="spellEnd"/>
      <w:r w:rsidR="00817135" w:rsidRPr="001A77F6">
        <w:t xml:space="preserve">, then Principal Secretary and </w:t>
      </w:r>
      <w:r w:rsidR="00EE4D2C">
        <w:t xml:space="preserve">the </w:t>
      </w:r>
      <w:r w:rsidR="00125555">
        <w:t>payments</w:t>
      </w:r>
      <w:r w:rsidR="00817135" w:rsidRPr="001A77F6">
        <w:t xml:space="preserve"> related to compensation of employees and some salaries. This money was not paid back by the </w:t>
      </w:r>
      <w:r w:rsidR="007E4068" w:rsidRPr="001A77F6">
        <w:t>Liquidator</w:t>
      </w:r>
      <w:r w:rsidR="00817135" w:rsidRPr="001A77F6">
        <w:t>. This was because Plantation Club had lent the government USD</w:t>
      </w:r>
      <w:r w:rsidR="00C5315A" w:rsidRPr="001A77F6">
        <w:t xml:space="preserve"> </w:t>
      </w:r>
      <w:r w:rsidR="00817135" w:rsidRPr="001A77F6">
        <w:t xml:space="preserve">3 million in 2000 and in a letter written by </w:t>
      </w:r>
      <w:r w:rsidR="00817135" w:rsidRPr="001A77F6">
        <w:lastRenderedPageBreak/>
        <w:t xml:space="preserve">Mr. Davidson and Ms. </w:t>
      </w:r>
      <w:proofErr w:type="spellStart"/>
      <w:r w:rsidR="00817135" w:rsidRPr="001A77F6">
        <w:t>Sydna</w:t>
      </w:r>
      <w:proofErr w:type="spellEnd"/>
      <w:r w:rsidR="00817135" w:rsidRPr="001A77F6">
        <w:t xml:space="preserve"> Cesar it was confirmed that the amount outstanding from government in respect of the loan was around </w:t>
      </w:r>
      <w:r w:rsidR="00E21C4A" w:rsidRPr="001A77F6">
        <w:t>SCR</w:t>
      </w:r>
      <w:r w:rsidR="00C5315A" w:rsidRPr="001A77F6">
        <w:t xml:space="preserve"> </w:t>
      </w:r>
      <w:r w:rsidR="00817135" w:rsidRPr="001A77F6">
        <w:t xml:space="preserve">7.5 million. </w:t>
      </w:r>
      <w:r w:rsidR="006E6D6E" w:rsidRPr="001A77F6">
        <w:t xml:space="preserve">The third amount of </w:t>
      </w:r>
      <w:r w:rsidR="00E21C4A" w:rsidRPr="001A77F6">
        <w:t>SCR</w:t>
      </w:r>
      <w:r w:rsidR="00C5315A" w:rsidRPr="001A77F6">
        <w:t xml:space="preserve"> </w:t>
      </w:r>
      <w:r w:rsidR="006E6D6E" w:rsidRPr="001A77F6">
        <w:t>5.4 million was transferred in</w:t>
      </w:r>
      <w:r w:rsidR="00AE772A">
        <w:t>to</w:t>
      </w:r>
      <w:r w:rsidR="006E6D6E" w:rsidRPr="001A77F6">
        <w:t xml:space="preserve"> Account 0100200119700 in the name of Plantation Club because it was going to be used for payment of salaries and perhaps because it was urgent. </w:t>
      </w:r>
    </w:p>
    <w:p w14:paraId="7B3ED354" w14:textId="24D1FA20" w:rsidR="006E6D6E" w:rsidRPr="001A77F6" w:rsidRDefault="006E6D6E" w:rsidP="006E6D6E">
      <w:pPr>
        <w:pStyle w:val="Jjmntheading2"/>
      </w:pPr>
      <w:r w:rsidRPr="001A77F6">
        <w:t xml:space="preserve">Mark Davidson </w:t>
      </w:r>
      <w:r w:rsidR="00AE772A">
        <w:t xml:space="preserve">of EODC </w:t>
      </w:r>
      <w:r w:rsidRPr="001A77F6">
        <w:t xml:space="preserve">(recalled) </w:t>
      </w:r>
    </w:p>
    <w:p w14:paraId="0B469EAA" w14:textId="03D3489A" w:rsidR="00817135" w:rsidRPr="001A77F6" w:rsidRDefault="006E6D6E" w:rsidP="00C677A4">
      <w:pPr>
        <w:pStyle w:val="JudgmentText"/>
        <w:numPr>
          <w:ilvl w:val="0"/>
          <w:numId w:val="5"/>
        </w:numPr>
      </w:pPr>
      <w:r w:rsidRPr="001A77F6">
        <w:t>The loan of USD</w:t>
      </w:r>
      <w:r w:rsidR="00C5315A" w:rsidRPr="001A77F6">
        <w:t xml:space="preserve"> </w:t>
      </w:r>
      <w:r w:rsidRPr="001A77F6">
        <w:t xml:space="preserve">3 million </w:t>
      </w:r>
      <w:r w:rsidR="00EE4D2C">
        <w:t xml:space="preserve">to the government </w:t>
      </w:r>
      <w:r w:rsidRPr="001A77F6">
        <w:t>was made by EODC, the parent company</w:t>
      </w:r>
      <w:r w:rsidR="003F0D3D" w:rsidRPr="001A77F6">
        <w:t xml:space="preserve"> and a separate entity to </w:t>
      </w:r>
      <w:proofErr w:type="spellStart"/>
      <w:r w:rsidR="003F0D3D" w:rsidRPr="001A77F6">
        <w:t>Ailee</w:t>
      </w:r>
      <w:proofErr w:type="spellEnd"/>
      <w:r w:rsidR="003F0D3D" w:rsidRPr="001A77F6">
        <w:t xml:space="preserve"> Development.</w:t>
      </w:r>
      <w:r w:rsidRPr="001A77F6">
        <w:t xml:space="preserve"> It should have been repaid to EODC and not </w:t>
      </w:r>
      <w:r w:rsidR="00EE4D2C">
        <w:t xml:space="preserve">to </w:t>
      </w:r>
      <w:r w:rsidRPr="001A77F6">
        <w:t xml:space="preserve">the Plantation Club. Mr. </w:t>
      </w:r>
      <w:proofErr w:type="spellStart"/>
      <w:r w:rsidR="00780B54" w:rsidRPr="001A77F6">
        <w:t>Payet’s</w:t>
      </w:r>
      <w:proofErr w:type="spellEnd"/>
      <w:r w:rsidRPr="001A77F6">
        <w:t xml:space="preserve"> recollection was wrong. He had met him in </w:t>
      </w:r>
      <w:r w:rsidR="003F0D3D" w:rsidRPr="001A77F6">
        <w:t xml:space="preserve">April </w:t>
      </w:r>
      <w:r w:rsidRPr="001A77F6">
        <w:t xml:space="preserve">2014 when Mr. Pierre </w:t>
      </w:r>
      <w:proofErr w:type="spellStart"/>
      <w:r w:rsidRPr="001A77F6">
        <w:t>Laporte</w:t>
      </w:r>
      <w:proofErr w:type="spellEnd"/>
      <w:r w:rsidRPr="001A77F6">
        <w:t xml:space="preserve"> was the Minister of Finance and he had asked </w:t>
      </w:r>
      <w:r w:rsidR="00EE4D2C">
        <w:t xml:space="preserve">him </w:t>
      </w:r>
      <w:r w:rsidRPr="001A77F6">
        <w:t xml:space="preserve">why </w:t>
      </w:r>
      <w:r w:rsidR="00EE4D2C">
        <w:t xml:space="preserve">the </w:t>
      </w:r>
      <w:r w:rsidRPr="001A77F6">
        <w:t xml:space="preserve">loan </w:t>
      </w:r>
      <w:r w:rsidR="00EE4D2C">
        <w:t xml:space="preserve">had </w:t>
      </w:r>
      <w:r w:rsidRPr="001A77F6">
        <w:t xml:space="preserve">been repaid to Plantation Club. </w:t>
      </w:r>
      <w:r w:rsidR="003F0D3D" w:rsidRPr="001A77F6">
        <w:t xml:space="preserve">The vouchers for payments were shown to him then. When Plantation </w:t>
      </w:r>
      <w:r w:rsidR="00EE4D2C">
        <w:t>C</w:t>
      </w:r>
      <w:r w:rsidR="003F0D3D" w:rsidRPr="001A77F6">
        <w:t>lub encountered difficulties</w:t>
      </w:r>
      <w:r w:rsidR="00EE4D2C">
        <w:t xml:space="preserve">, </w:t>
      </w:r>
      <w:r w:rsidR="003F0D3D" w:rsidRPr="001A77F6">
        <w:t>EODC borrowed money from the government using the dollar loan to the government as security.</w:t>
      </w:r>
    </w:p>
    <w:p w14:paraId="7C2B20CD" w14:textId="77777777" w:rsidR="0011165B" w:rsidRPr="001A77F6" w:rsidRDefault="0011165B" w:rsidP="0011165B">
      <w:pPr>
        <w:pStyle w:val="Jjmntheading1"/>
      </w:pPr>
      <w:r w:rsidRPr="001A77F6">
        <w:t>Closing Submissions</w:t>
      </w:r>
    </w:p>
    <w:p w14:paraId="02162E5E" w14:textId="0D75DDF3" w:rsidR="0011165B" w:rsidRPr="001A77F6" w:rsidRDefault="002A2A34" w:rsidP="0011165B">
      <w:pPr>
        <w:pStyle w:val="Jjmntheading2"/>
      </w:pPr>
      <w:r w:rsidRPr="001A77F6">
        <w:t>EODC’s</w:t>
      </w:r>
      <w:r w:rsidR="0011165B" w:rsidRPr="001A77F6">
        <w:t xml:space="preserve"> submissions</w:t>
      </w:r>
    </w:p>
    <w:p w14:paraId="372FD669" w14:textId="04BCC7C7" w:rsidR="0011165B" w:rsidRPr="001A77F6" w:rsidRDefault="0011165B" w:rsidP="00C677A4">
      <w:pPr>
        <w:pStyle w:val="JudgmentText"/>
        <w:numPr>
          <w:ilvl w:val="0"/>
          <w:numId w:val="5"/>
        </w:numPr>
      </w:pPr>
      <w:r w:rsidRPr="001A77F6">
        <w:t xml:space="preserve">These submissions are confusingly titled </w:t>
      </w:r>
      <w:proofErr w:type="spellStart"/>
      <w:r w:rsidRPr="001A77F6">
        <w:t>Ailee’s</w:t>
      </w:r>
      <w:proofErr w:type="spellEnd"/>
      <w:r w:rsidRPr="001A77F6">
        <w:t xml:space="preserve"> submissions when in fact they should read EODC’s submissions. Much of the submissions, however interesting they might be, relate to matters which I have already cautioned are not within the remit of the present application. I have therefore chosen to ignore them.</w:t>
      </w:r>
    </w:p>
    <w:p w14:paraId="0AB4F69F" w14:textId="3B7BB76D" w:rsidR="008764FC" w:rsidRPr="001A77F6" w:rsidRDefault="0011165B" w:rsidP="00C677A4">
      <w:pPr>
        <w:pStyle w:val="JudgmentText"/>
        <w:numPr>
          <w:ilvl w:val="0"/>
          <w:numId w:val="5"/>
        </w:numPr>
      </w:pPr>
      <w:r w:rsidRPr="001A77F6">
        <w:t>Among the matters that are relevant to the present applications are first, the issue of the appointment of the Official Receiver</w:t>
      </w:r>
      <w:r w:rsidR="00793812" w:rsidRPr="001A77F6">
        <w:t xml:space="preserve"> which I shall presently deal with. EODC contends that because of the inaction, inability, unwillingness or incompetence of Chief Justice </w:t>
      </w:r>
      <w:proofErr w:type="spellStart"/>
      <w:r w:rsidR="00793812" w:rsidRPr="001A77F6">
        <w:t>Egonda-Ntende</w:t>
      </w:r>
      <w:proofErr w:type="spellEnd"/>
      <w:r w:rsidR="00793812" w:rsidRPr="001A77F6">
        <w:t xml:space="preserve"> and Renaud J it could not get an order from the Court to have the </w:t>
      </w:r>
      <w:r w:rsidR="007E4068" w:rsidRPr="001A77F6">
        <w:t>Liquidator</w:t>
      </w:r>
      <w:r w:rsidR="00793812" w:rsidRPr="001A77F6">
        <w:t xml:space="preserve"> present his final liquidation accounts. EO</w:t>
      </w:r>
      <w:r w:rsidR="00D55A8A">
        <w:t>D</w:t>
      </w:r>
      <w:r w:rsidR="00793812" w:rsidRPr="001A77F6">
        <w:t xml:space="preserve">C falls just short of accusing the Court of wilful misconduct in this respect. </w:t>
      </w:r>
      <w:r w:rsidR="00EE4D2C">
        <w:t xml:space="preserve">This it states has </w:t>
      </w:r>
      <w:r w:rsidR="003461EC">
        <w:t>breached the rights of the creditors.</w:t>
      </w:r>
      <w:r w:rsidR="00EE4D2C">
        <w:t xml:space="preserve"> </w:t>
      </w:r>
      <w:r w:rsidRPr="001A77F6">
        <w:t xml:space="preserve"> </w:t>
      </w:r>
    </w:p>
    <w:p w14:paraId="377D94D8" w14:textId="11251449" w:rsidR="00BE4C05" w:rsidRPr="001A77F6" w:rsidRDefault="00793812" w:rsidP="00C677A4">
      <w:pPr>
        <w:pStyle w:val="JudgmentText"/>
        <w:numPr>
          <w:ilvl w:val="0"/>
          <w:numId w:val="5"/>
        </w:numPr>
      </w:pPr>
      <w:r w:rsidRPr="001A77F6">
        <w:t xml:space="preserve">Secondly, the </w:t>
      </w:r>
      <w:r w:rsidR="007E4068" w:rsidRPr="001A77F6">
        <w:t>Liquidator</w:t>
      </w:r>
      <w:r w:rsidRPr="001A77F6">
        <w:t xml:space="preserve"> is accused of perjury and/or misleading the Court in representing to the </w:t>
      </w:r>
      <w:r w:rsidR="00BE4C05" w:rsidRPr="001A77F6">
        <w:t>C</w:t>
      </w:r>
      <w:r w:rsidRPr="001A77F6">
        <w:t xml:space="preserve">ourt </w:t>
      </w:r>
      <w:r w:rsidR="008764FC" w:rsidRPr="001A77F6">
        <w:t>t</w:t>
      </w:r>
      <w:r w:rsidRPr="001A77F6">
        <w:t xml:space="preserve">hat the fees he had charged were made pursuant to the law when in fact </w:t>
      </w:r>
      <w:r w:rsidR="003461EC">
        <w:t>they were</w:t>
      </w:r>
      <w:r w:rsidRPr="001A77F6">
        <w:t xml:space="preserve"> not. In its submission therefore</w:t>
      </w:r>
      <w:r w:rsidR="003461EC">
        <w:t>,</w:t>
      </w:r>
      <w:r w:rsidRPr="001A77F6">
        <w:t xml:space="preserve"> these fees were unlawful and the order of the court invalid. </w:t>
      </w:r>
      <w:r w:rsidR="008764FC" w:rsidRPr="001A77F6">
        <w:t xml:space="preserve">There is also no evidence of the total of </w:t>
      </w:r>
      <w:r w:rsidR="00E21C4A" w:rsidRPr="001A77F6">
        <w:t>SCR</w:t>
      </w:r>
      <w:r w:rsidR="003461EC">
        <w:t xml:space="preserve"> </w:t>
      </w:r>
      <w:r w:rsidR="008764FC" w:rsidRPr="001A77F6">
        <w:t xml:space="preserve">6.4 million the </w:t>
      </w:r>
      <w:r w:rsidR="007E4068" w:rsidRPr="001A77F6">
        <w:t>Liquidator</w:t>
      </w:r>
      <w:r w:rsidR="008764FC" w:rsidRPr="001A77F6">
        <w:t xml:space="preserve"> claims to </w:t>
      </w:r>
      <w:r w:rsidR="008764FC" w:rsidRPr="001A77F6">
        <w:lastRenderedPageBreak/>
        <w:t xml:space="preserve">have paid in respect of staff wages and gratuities pursuant to section 278 of the Companies </w:t>
      </w:r>
      <w:r w:rsidR="003461EC">
        <w:t>Ordinance</w:t>
      </w:r>
      <w:r w:rsidR="008764FC" w:rsidRPr="001A77F6">
        <w:t xml:space="preserve">. Even if the </w:t>
      </w:r>
      <w:r w:rsidR="007E4068" w:rsidRPr="001A77F6">
        <w:t>Liquidator</w:t>
      </w:r>
      <w:r w:rsidR="008764FC" w:rsidRPr="001A77F6">
        <w:t xml:space="preserve"> had paid compensation to staff, the total for the 236 employees would have been a maximum of </w:t>
      </w:r>
      <w:r w:rsidR="00E21C4A" w:rsidRPr="001A77F6">
        <w:t>SCR</w:t>
      </w:r>
      <w:r w:rsidR="008764FC" w:rsidRPr="001A77F6">
        <w:t xml:space="preserve"> 472,000 as each claimant could not receive more than </w:t>
      </w:r>
      <w:r w:rsidR="00E21C4A" w:rsidRPr="001A77F6">
        <w:t>SCR</w:t>
      </w:r>
      <w:r w:rsidR="008764FC" w:rsidRPr="001A77F6">
        <w:t xml:space="preserve"> 2000 </w:t>
      </w:r>
      <w:r w:rsidR="003461EC">
        <w:t xml:space="preserve">each </w:t>
      </w:r>
      <w:r w:rsidR="008764FC" w:rsidRPr="001A77F6">
        <w:t>under section 278</w:t>
      </w:r>
      <w:r w:rsidR="003461EC">
        <w:t xml:space="preserve"> of the Companies Ordinance</w:t>
      </w:r>
      <w:r w:rsidR="008764FC" w:rsidRPr="001A77F6">
        <w:t>. He has therefore perjured himself in this respect and also in regard to his statement that he did not remember when he first entered the Plantation Club</w:t>
      </w:r>
      <w:r w:rsidR="00BE4C05" w:rsidRPr="001A77F6">
        <w:t xml:space="preserve">. </w:t>
      </w:r>
    </w:p>
    <w:p w14:paraId="06FD87A2" w14:textId="54EF0400" w:rsidR="00BE4C05" w:rsidRPr="001A77F6" w:rsidRDefault="00D55A8A" w:rsidP="00C677A4">
      <w:pPr>
        <w:pStyle w:val="JudgmentText"/>
        <w:numPr>
          <w:ilvl w:val="0"/>
          <w:numId w:val="5"/>
        </w:numPr>
      </w:pPr>
      <w:r>
        <w:t>Thirdly</w:t>
      </w:r>
      <w:r w:rsidR="00BE4C05" w:rsidRPr="001A77F6">
        <w:t xml:space="preserve">, the </w:t>
      </w:r>
      <w:r w:rsidR="007E4068" w:rsidRPr="001A77F6">
        <w:t>Liquidator</w:t>
      </w:r>
      <w:r w:rsidR="00BE4C05" w:rsidRPr="001A77F6">
        <w:t xml:space="preserve"> failed in his duties under the law to cause to be prepared a Statement of Affairs of </w:t>
      </w:r>
      <w:proofErr w:type="spellStart"/>
      <w:r w:rsidR="00BE4C05" w:rsidRPr="001A77F6">
        <w:t>Ailee</w:t>
      </w:r>
      <w:proofErr w:type="spellEnd"/>
      <w:r w:rsidR="00BE4C05" w:rsidRPr="001A77F6">
        <w:t xml:space="preserve">. Having not done so, more than eleven years on, there is no point of reference and no complete and conclusive evidence of </w:t>
      </w:r>
      <w:proofErr w:type="spellStart"/>
      <w:r w:rsidR="00BE4C05" w:rsidRPr="001A77F6">
        <w:t>Ailee’s</w:t>
      </w:r>
      <w:proofErr w:type="spellEnd"/>
      <w:r w:rsidR="00BE4C05" w:rsidRPr="001A77F6">
        <w:t xml:space="preserve"> financial state at the beginning of the liquidation.</w:t>
      </w:r>
    </w:p>
    <w:p w14:paraId="1F25D304" w14:textId="04E8ECDC" w:rsidR="0001463F" w:rsidRPr="001A77F6" w:rsidRDefault="00D55A8A" w:rsidP="00C677A4">
      <w:pPr>
        <w:pStyle w:val="JudgmentText"/>
        <w:numPr>
          <w:ilvl w:val="0"/>
          <w:numId w:val="5"/>
        </w:numPr>
      </w:pPr>
      <w:r>
        <w:t>Fourthly,</w:t>
      </w:r>
      <w:r w:rsidR="00BE4C05" w:rsidRPr="001A77F6">
        <w:t xml:space="preserve"> the </w:t>
      </w:r>
      <w:r w:rsidR="007E4068" w:rsidRPr="001A77F6">
        <w:t>Liquidator</w:t>
      </w:r>
      <w:r w:rsidR="00BE4C05" w:rsidRPr="001A77F6">
        <w:t xml:space="preserve"> by refusing </w:t>
      </w:r>
      <w:r w:rsidR="0001463F" w:rsidRPr="001A77F6">
        <w:t>repeated</w:t>
      </w:r>
      <w:r w:rsidR="00BE4C05" w:rsidRPr="001A77F6">
        <w:t xml:space="preserve"> requ</w:t>
      </w:r>
      <w:r w:rsidR="0001463F" w:rsidRPr="001A77F6">
        <w:t>e</w:t>
      </w:r>
      <w:r w:rsidR="00BE4C05" w:rsidRPr="001A77F6">
        <w:t>sts to ho</w:t>
      </w:r>
      <w:r w:rsidR="0001463F" w:rsidRPr="001A77F6">
        <w:t>l</w:t>
      </w:r>
      <w:r w:rsidR="00BE4C05" w:rsidRPr="001A77F6">
        <w:t>d meeting</w:t>
      </w:r>
      <w:r w:rsidR="0001463F" w:rsidRPr="001A77F6">
        <w:t>s</w:t>
      </w:r>
      <w:r w:rsidR="00BE4C05" w:rsidRPr="001A77F6">
        <w:t xml:space="preserve"> of </w:t>
      </w:r>
      <w:r w:rsidR="0001463F" w:rsidRPr="001A77F6">
        <w:t>t</w:t>
      </w:r>
      <w:r w:rsidR="00BE4C05" w:rsidRPr="001A77F6">
        <w:t xml:space="preserve">he </w:t>
      </w:r>
      <w:r w:rsidR="0001463F" w:rsidRPr="001A77F6">
        <w:t>creditors</w:t>
      </w:r>
      <w:r w:rsidR="00BE4C05" w:rsidRPr="001A77F6">
        <w:t xml:space="preserve"> </w:t>
      </w:r>
      <w:r w:rsidR="0001463F" w:rsidRPr="001A77F6">
        <w:t>and shareholders and in failing to present accounts to the Official Receiver every six months breached his statutory duties.</w:t>
      </w:r>
    </w:p>
    <w:p w14:paraId="71AE829B" w14:textId="4E775542" w:rsidR="0005634B" w:rsidRPr="001A77F6" w:rsidRDefault="00565EF0" w:rsidP="00C677A4">
      <w:pPr>
        <w:pStyle w:val="JudgmentText"/>
        <w:numPr>
          <w:ilvl w:val="0"/>
          <w:numId w:val="5"/>
        </w:numPr>
      </w:pPr>
      <w:r w:rsidRPr="001A77F6">
        <w:t xml:space="preserve">Fifthly, the </w:t>
      </w:r>
      <w:r w:rsidR="007E4068" w:rsidRPr="001A77F6">
        <w:t>Liquidator</w:t>
      </w:r>
      <w:r w:rsidRPr="001A77F6">
        <w:t xml:space="preserve"> fraudulently paid himself fees in excess of what was permitted by law and some ten years before the law allowed for </w:t>
      </w:r>
      <w:r w:rsidR="00133EF0">
        <w:t>him</w:t>
      </w:r>
      <w:r w:rsidRPr="001A77F6">
        <w:t xml:space="preserve"> to be paid. He retained a large amount of foreign exchange for himself (USD1.7 million) during a time when foreign exchange was in short supply.</w:t>
      </w:r>
      <w:r w:rsidR="0005634B" w:rsidRPr="001A77F6">
        <w:t xml:space="preserve"> He justified these fees on the grounds that these had been mentioned in his affidavit of 24 June 2011 and therefore authorised by the Court when the latter approved the division of proceeds in the liquidation. The creditors suffered a substantial loss in terms of interest which would have accrued on the excess sums the </w:t>
      </w:r>
      <w:r w:rsidR="007E4068" w:rsidRPr="001A77F6">
        <w:t>Liquidator</w:t>
      </w:r>
      <w:r w:rsidR="0005634B" w:rsidRPr="001A77F6">
        <w:t xml:space="preserve"> paid himself both in terms of what he paid himself but also in terms of the interest the amount would have accrued for the period of ten years if it had stayed in the account. In any case his fees should have been paid in rupees. These fees were paid in breach of the Companies (Winding-Up) Regulations. His fees should have been paid under Head 1 as he was only acting as </w:t>
      </w:r>
      <w:r w:rsidR="007E4068" w:rsidRPr="001A77F6">
        <w:t>Liquidator</w:t>
      </w:r>
      <w:r w:rsidR="0005634B" w:rsidRPr="001A77F6">
        <w:t xml:space="preserve"> and not as Official Receiver </w:t>
      </w:r>
      <w:r w:rsidR="003461EC">
        <w:t xml:space="preserve">also </w:t>
      </w:r>
      <w:r w:rsidR="0005634B" w:rsidRPr="001A77F6">
        <w:t xml:space="preserve">acting </w:t>
      </w:r>
      <w:r w:rsidR="003461EC">
        <w:t>as</w:t>
      </w:r>
      <w:r w:rsidR="0005634B" w:rsidRPr="001A77F6">
        <w:t xml:space="preserve"> </w:t>
      </w:r>
      <w:r w:rsidR="007E4068" w:rsidRPr="001A77F6">
        <w:t>Liquidator</w:t>
      </w:r>
      <w:r w:rsidR="0005634B" w:rsidRPr="001A77F6">
        <w:t>.</w:t>
      </w:r>
    </w:p>
    <w:p w14:paraId="19ACA34C" w14:textId="64D1B299" w:rsidR="00995907" w:rsidRPr="001A77F6" w:rsidRDefault="0005634B" w:rsidP="00C677A4">
      <w:pPr>
        <w:pStyle w:val="JudgmentText"/>
        <w:numPr>
          <w:ilvl w:val="0"/>
          <w:numId w:val="5"/>
        </w:numPr>
      </w:pPr>
      <w:r w:rsidRPr="001A77F6">
        <w:t xml:space="preserve"> Sixthly,</w:t>
      </w:r>
      <w:r w:rsidR="00995907" w:rsidRPr="001A77F6">
        <w:t xml:space="preserve"> the </w:t>
      </w:r>
      <w:r w:rsidR="007E4068" w:rsidRPr="001A77F6">
        <w:t>Liquidator</w:t>
      </w:r>
      <w:r w:rsidR="00995907" w:rsidRPr="001A77F6">
        <w:t xml:space="preserve"> was unable to reconcile the </w:t>
      </w:r>
      <w:r w:rsidR="00E21C4A" w:rsidRPr="001A77F6">
        <w:t>SCR</w:t>
      </w:r>
      <w:r w:rsidR="00A87C05">
        <w:t xml:space="preserve"> </w:t>
      </w:r>
      <w:r w:rsidR="00995907" w:rsidRPr="001A77F6">
        <w:t>7</w:t>
      </w:r>
      <w:r w:rsidR="00A87C05">
        <w:t>.</w:t>
      </w:r>
      <w:r w:rsidR="00995907" w:rsidRPr="001A77F6">
        <w:t>4 million transferred to accounts under his control. The movement of this money was shown in court in the form of three payment vouchers f</w:t>
      </w:r>
      <w:r w:rsidR="006F0911" w:rsidRPr="001A77F6">
        <w:t>r</w:t>
      </w:r>
      <w:r w:rsidR="00995907" w:rsidRPr="001A77F6">
        <w:t xml:space="preserve">om the Central Bank in three tranches of </w:t>
      </w:r>
      <w:r w:rsidR="00E21C4A" w:rsidRPr="001A77F6">
        <w:t>SCR</w:t>
      </w:r>
      <w:r w:rsidR="00D433D9">
        <w:t xml:space="preserve"> </w:t>
      </w:r>
      <w:r w:rsidR="00995907" w:rsidRPr="001A77F6">
        <w:t>5</w:t>
      </w:r>
      <w:r w:rsidR="00A87C05">
        <w:t>.</w:t>
      </w:r>
      <w:r w:rsidR="00995907" w:rsidRPr="001A77F6">
        <w:t xml:space="preserve">4 million, </w:t>
      </w:r>
      <w:r w:rsidR="00E21C4A" w:rsidRPr="001A77F6">
        <w:t>SCR</w:t>
      </w:r>
      <w:r w:rsidR="00995907" w:rsidRPr="001A77F6">
        <w:t>1</w:t>
      </w:r>
      <w:r w:rsidR="00A87C05">
        <w:t xml:space="preserve"> </w:t>
      </w:r>
      <w:r w:rsidR="00995907" w:rsidRPr="001A77F6">
        <w:t xml:space="preserve">041 </w:t>
      </w:r>
      <w:r w:rsidR="00995907" w:rsidRPr="001A77F6">
        <w:lastRenderedPageBreak/>
        <w:t xml:space="preserve">million and </w:t>
      </w:r>
      <w:r w:rsidR="00E21C4A" w:rsidRPr="001A77F6">
        <w:t>SCR</w:t>
      </w:r>
      <w:r w:rsidR="00995907" w:rsidRPr="001A77F6">
        <w:t xml:space="preserve">1 million during February and March 2008. The Auditor General’s Report for 2008 lists this as an advance but does not show it as </w:t>
      </w:r>
      <w:r w:rsidR="00D433D9">
        <w:t xml:space="preserve">having </w:t>
      </w:r>
      <w:r w:rsidR="00995907" w:rsidRPr="001A77F6">
        <w:t xml:space="preserve">being repaid. Mr. Patrick Payet claimed that this was the repayment by the government of the balance of a loan from EODC but in fact this was not the case. In any case the </w:t>
      </w:r>
      <w:r w:rsidR="007E4068" w:rsidRPr="001A77F6">
        <w:t>Liquidator</w:t>
      </w:r>
      <w:r w:rsidR="00995907" w:rsidRPr="001A77F6">
        <w:t xml:space="preserve"> should have been able to explain such a large amount being paid into accounts over which he had control but essentially claimed he had no part in it. </w:t>
      </w:r>
    </w:p>
    <w:p w14:paraId="0DCC25BF" w14:textId="460E0149" w:rsidR="00995907" w:rsidRPr="001A77F6" w:rsidRDefault="00995907" w:rsidP="00C677A4">
      <w:pPr>
        <w:pStyle w:val="JudgmentText"/>
        <w:numPr>
          <w:ilvl w:val="0"/>
          <w:numId w:val="5"/>
        </w:numPr>
      </w:pPr>
      <w:r w:rsidRPr="001A77F6">
        <w:t xml:space="preserve">With respect to the </w:t>
      </w:r>
      <w:r w:rsidR="00E21C4A" w:rsidRPr="001A77F6">
        <w:t>SCR</w:t>
      </w:r>
      <w:r w:rsidR="00AE772A">
        <w:t xml:space="preserve"> </w:t>
      </w:r>
      <w:r w:rsidRPr="001A77F6">
        <w:t>1</w:t>
      </w:r>
      <w:r w:rsidR="00A87C05">
        <w:t xml:space="preserve"> </w:t>
      </w:r>
      <w:r w:rsidR="006272B1" w:rsidRPr="001A77F6">
        <w:t>0</w:t>
      </w:r>
      <w:r w:rsidRPr="001A77F6">
        <w:t>41 million</w:t>
      </w:r>
      <w:r w:rsidR="006272B1" w:rsidRPr="001A77F6">
        <w:t xml:space="preserve"> transfer between February and March 2008, the </w:t>
      </w:r>
      <w:r w:rsidR="007E4068" w:rsidRPr="001A77F6">
        <w:t>Liquidator</w:t>
      </w:r>
      <w:r w:rsidR="006272B1" w:rsidRPr="001A77F6">
        <w:t xml:space="preserve"> falsely claimed that this represented interest from Treasury Bills when in fact he didn’t invest in treasury bills until January 2009.</w:t>
      </w:r>
    </w:p>
    <w:p w14:paraId="5339178E" w14:textId="0C594D0A" w:rsidR="006F0911" w:rsidRPr="001A77F6" w:rsidRDefault="006272B1" w:rsidP="00C677A4">
      <w:pPr>
        <w:pStyle w:val="JudgmentText"/>
        <w:numPr>
          <w:ilvl w:val="0"/>
          <w:numId w:val="5"/>
        </w:numPr>
      </w:pPr>
      <w:r w:rsidRPr="001A77F6">
        <w:t>With respect to the advance</w:t>
      </w:r>
      <w:r w:rsidR="006F0911" w:rsidRPr="001A77F6">
        <w:t xml:space="preserve"> of</w:t>
      </w:r>
      <w:r w:rsidRPr="001A77F6">
        <w:t xml:space="preserve"> </w:t>
      </w:r>
      <w:r w:rsidR="00E21C4A" w:rsidRPr="001A77F6">
        <w:t>SCR</w:t>
      </w:r>
      <w:r w:rsidR="00AE772A">
        <w:t xml:space="preserve"> </w:t>
      </w:r>
      <w:r w:rsidRPr="001A77F6">
        <w:t xml:space="preserve">1 million, the </w:t>
      </w:r>
      <w:r w:rsidR="007E4068" w:rsidRPr="001A77F6">
        <w:t>Liquidator</w:t>
      </w:r>
      <w:r w:rsidRPr="001A77F6">
        <w:t xml:space="preserve"> claimed that this was an advance f</w:t>
      </w:r>
      <w:r w:rsidR="002B4D9E" w:rsidRPr="001A77F6">
        <w:t>ro</w:t>
      </w:r>
      <w:r w:rsidRPr="001A77F6">
        <w:t xml:space="preserve">m Government for the payment of staff which was repaid. Mr. Christophe Edmond, First Deputy Governor of Central Bank </w:t>
      </w:r>
      <w:r w:rsidR="002B4D9E" w:rsidRPr="001A77F6">
        <w:t>(</w:t>
      </w:r>
      <w:r w:rsidR="00D433D9">
        <w:t>(</w:t>
      </w:r>
      <w:r w:rsidR="002B4D9E" w:rsidRPr="001A77F6">
        <w:t>sic</w:t>
      </w:r>
      <w:r w:rsidR="00D433D9">
        <w:t>)</w:t>
      </w:r>
      <w:r w:rsidR="002B4D9E" w:rsidRPr="001A77F6">
        <w:t xml:space="preserve"> as in fact this was the testimony of Anthony Miller from the Auditor General’s Office) </w:t>
      </w:r>
      <w:r w:rsidRPr="001A77F6">
        <w:t xml:space="preserve">stated that there was no such record of the </w:t>
      </w:r>
      <w:r w:rsidR="00E21C4A" w:rsidRPr="001A77F6">
        <w:t>SCR</w:t>
      </w:r>
      <w:r w:rsidRPr="001A77F6">
        <w:t xml:space="preserve"> 1 million being repaid. </w:t>
      </w:r>
      <w:r w:rsidR="001E43D6" w:rsidRPr="001A77F6">
        <w:t xml:space="preserve">There is in any case an inconsistency in the </w:t>
      </w:r>
      <w:r w:rsidR="007E4068" w:rsidRPr="001A77F6">
        <w:t>Liquidator</w:t>
      </w:r>
      <w:r w:rsidR="001E43D6" w:rsidRPr="001A77F6">
        <w:t xml:space="preserve">’s accounts as he booked the </w:t>
      </w:r>
      <w:r w:rsidR="00E21C4A" w:rsidRPr="001A77F6">
        <w:t>SCR</w:t>
      </w:r>
      <w:r w:rsidR="001E43D6" w:rsidRPr="001A77F6">
        <w:t xml:space="preserve">1 million advance but not the remaining </w:t>
      </w:r>
      <w:r w:rsidR="00E21C4A" w:rsidRPr="001A77F6">
        <w:t>SCR</w:t>
      </w:r>
      <w:r w:rsidR="001E43D6" w:rsidRPr="001A77F6">
        <w:t xml:space="preserve"> 6</w:t>
      </w:r>
      <w:r w:rsidR="003D0F3B">
        <w:t>.</w:t>
      </w:r>
      <w:r w:rsidR="001E43D6" w:rsidRPr="001A77F6">
        <w:t>441million.</w:t>
      </w:r>
    </w:p>
    <w:p w14:paraId="6A16DBC3" w14:textId="42A540F3" w:rsidR="006272B1" w:rsidRPr="001A77F6" w:rsidRDefault="001E43D6" w:rsidP="00C677A4">
      <w:pPr>
        <w:pStyle w:val="JudgmentText"/>
        <w:numPr>
          <w:ilvl w:val="0"/>
          <w:numId w:val="5"/>
        </w:numPr>
      </w:pPr>
      <w:r w:rsidRPr="001A77F6">
        <w:t xml:space="preserve">It is also not credible that the </w:t>
      </w:r>
      <w:r w:rsidR="00E21C4A" w:rsidRPr="001A77F6">
        <w:t>SCR</w:t>
      </w:r>
      <w:r w:rsidR="00D433D9">
        <w:t xml:space="preserve"> </w:t>
      </w:r>
      <w:r w:rsidRPr="001A77F6">
        <w:t xml:space="preserve">5.4 million </w:t>
      </w:r>
      <w:r w:rsidR="00D433D9">
        <w:t xml:space="preserve">was </w:t>
      </w:r>
      <w:r w:rsidRPr="001A77F6">
        <w:t xml:space="preserve">received in the Plantation Club account only five days after </w:t>
      </w:r>
      <w:r w:rsidR="00D433D9">
        <w:t>the Liquidator’s</w:t>
      </w:r>
      <w:r w:rsidRPr="001A77F6">
        <w:t xml:space="preserve"> appointment and two days after he first set foot on the property </w:t>
      </w:r>
      <w:r w:rsidR="006F0911" w:rsidRPr="001A77F6">
        <w:t>was</w:t>
      </w:r>
      <w:r w:rsidRPr="001A77F6">
        <w:t xml:space="preserve"> then paid out </w:t>
      </w:r>
      <w:r w:rsidR="00D433D9">
        <w:t>in respect of</w:t>
      </w:r>
      <w:r w:rsidRPr="001A77F6">
        <w:t xml:space="preserve"> workers </w:t>
      </w:r>
      <w:r w:rsidR="00D433D9">
        <w:t xml:space="preserve">on </w:t>
      </w:r>
      <w:r w:rsidR="006F0911" w:rsidRPr="001A77F6">
        <w:t xml:space="preserve">his assessment and calculation </w:t>
      </w:r>
      <w:r w:rsidRPr="001A77F6">
        <w:t>in such a short time</w:t>
      </w:r>
      <w:r w:rsidR="006F0911" w:rsidRPr="001A77F6">
        <w:t xml:space="preserve">. The </w:t>
      </w:r>
      <w:r w:rsidR="007E4068" w:rsidRPr="001A77F6">
        <w:t>Liquidator</w:t>
      </w:r>
      <w:r w:rsidR="006F0911" w:rsidRPr="001A77F6">
        <w:t xml:space="preserve"> has not been able to properly account for the </w:t>
      </w:r>
      <w:r w:rsidR="00E21C4A" w:rsidRPr="001A77F6">
        <w:t>SCR</w:t>
      </w:r>
      <w:r w:rsidR="006F0911" w:rsidRPr="001A77F6">
        <w:t xml:space="preserve"> 5.4 million advanced to </w:t>
      </w:r>
      <w:proofErr w:type="spellStart"/>
      <w:r w:rsidR="006F0911" w:rsidRPr="001A77F6">
        <w:t>Ailee</w:t>
      </w:r>
      <w:proofErr w:type="spellEnd"/>
      <w:r w:rsidR="006F0911" w:rsidRPr="001A77F6">
        <w:t>.</w:t>
      </w:r>
    </w:p>
    <w:p w14:paraId="6569F9DE" w14:textId="2CE93090" w:rsidR="006F0911" w:rsidRPr="001A77F6" w:rsidRDefault="006F0911" w:rsidP="00C677A4">
      <w:pPr>
        <w:pStyle w:val="JudgmentText"/>
        <w:numPr>
          <w:ilvl w:val="0"/>
          <w:numId w:val="5"/>
        </w:numPr>
      </w:pPr>
      <w:r w:rsidRPr="001A77F6">
        <w:t xml:space="preserve">Seventhly, the </w:t>
      </w:r>
      <w:r w:rsidR="007E4068" w:rsidRPr="001A77F6">
        <w:t>Liquidator</w:t>
      </w:r>
      <w:r w:rsidRPr="001A77F6">
        <w:t xml:space="preserve"> failed to keep proper records of </w:t>
      </w:r>
      <w:proofErr w:type="spellStart"/>
      <w:r w:rsidRPr="001A77F6">
        <w:t>Ailee</w:t>
      </w:r>
      <w:proofErr w:type="spellEnd"/>
      <w:r w:rsidRPr="001A77F6">
        <w:t xml:space="preserve">. Failure to inform the company’s bankers and particularly </w:t>
      </w:r>
      <w:proofErr w:type="spellStart"/>
      <w:r w:rsidRPr="001A77F6">
        <w:t>Nouvobanq</w:t>
      </w:r>
      <w:proofErr w:type="spellEnd"/>
      <w:r w:rsidRPr="001A77F6">
        <w:t xml:space="preserve"> to secure all accounts of the company and the funds therein together with all records pending the winding-up </w:t>
      </w:r>
      <w:r w:rsidR="00D433D9">
        <w:t xml:space="preserve">of </w:t>
      </w:r>
      <w:proofErr w:type="spellStart"/>
      <w:r w:rsidR="00D433D9">
        <w:t>Ailee</w:t>
      </w:r>
      <w:proofErr w:type="spellEnd"/>
      <w:r w:rsidR="00D433D9">
        <w:t xml:space="preserve"> </w:t>
      </w:r>
      <w:r w:rsidRPr="001A77F6">
        <w:t xml:space="preserve">was a breach of his duties. Similarly, Mr. </w:t>
      </w:r>
      <w:r w:rsidR="0077314B" w:rsidRPr="001A77F6">
        <w:t>Ahmad Saeed</w:t>
      </w:r>
      <w:r w:rsidRPr="001A77F6">
        <w:t>,</w:t>
      </w:r>
      <w:r w:rsidR="0077314B" w:rsidRPr="001A77F6">
        <w:t xml:space="preserve"> CEO of </w:t>
      </w:r>
      <w:proofErr w:type="spellStart"/>
      <w:r w:rsidR="0077314B" w:rsidRPr="001A77F6">
        <w:t>Nouvobanq</w:t>
      </w:r>
      <w:proofErr w:type="spellEnd"/>
      <w:r w:rsidR="0077314B" w:rsidRPr="001A77F6">
        <w:t xml:space="preserve"> in </w:t>
      </w:r>
      <w:r w:rsidRPr="001A77F6">
        <w:t>allow</w:t>
      </w:r>
      <w:r w:rsidR="0077314B" w:rsidRPr="001A77F6">
        <w:t>i</w:t>
      </w:r>
      <w:r w:rsidRPr="001A77F6">
        <w:t>ng the che</w:t>
      </w:r>
      <w:r w:rsidR="0077314B" w:rsidRPr="001A77F6">
        <w:t>q</w:t>
      </w:r>
      <w:r w:rsidRPr="001A77F6">
        <w:t>ue</w:t>
      </w:r>
      <w:r w:rsidR="0077314B" w:rsidRPr="001A77F6">
        <w:t>s</w:t>
      </w:r>
      <w:r w:rsidRPr="001A77F6">
        <w:t xml:space="preserve"> to be destroyed had breached his dut</w:t>
      </w:r>
      <w:r w:rsidR="0077314B" w:rsidRPr="001A77F6">
        <w:t>i</w:t>
      </w:r>
      <w:r w:rsidRPr="001A77F6">
        <w:t xml:space="preserve">es in regard to an ongoing liquidation. </w:t>
      </w:r>
    </w:p>
    <w:p w14:paraId="2B91F36D" w14:textId="6A0BEE36" w:rsidR="0077314B" w:rsidRPr="001A77F6" w:rsidRDefault="0077314B" w:rsidP="00C677A4">
      <w:pPr>
        <w:pStyle w:val="JudgmentText"/>
        <w:numPr>
          <w:ilvl w:val="0"/>
          <w:numId w:val="5"/>
        </w:numPr>
      </w:pPr>
      <w:r w:rsidRPr="001A77F6">
        <w:t>Eighthly, it appears that the sanction fee for the purchase of the Plantation Club w</w:t>
      </w:r>
      <w:r w:rsidR="00D433D9">
        <w:t xml:space="preserve">as </w:t>
      </w:r>
      <w:r w:rsidRPr="001A77F6">
        <w:t>paid out of the proceeds of liquidation and not separately by the purchaser</w:t>
      </w:r>
      <w:r w:rsidR="00D433D9">
        <w:t>,</w:t>
      </w:r>
      <w:r w:rsidRPr="001A77F6">
        <w:t xml:space="preserve"> representing a further loss of </w:t>
      </w:r>
      <w:r w:rsidR="00E21C4A" w:rsidRPr="001A77F6">
        <w:t>SCR</w:t>
      </w:r>
      <w:r w:rsidR="00D433D9">
        <w:t xml:space="preserve"> </w:t>
      </w:r>
      <w:r w:rsidRPr="001A77F6">
        <w:t xml:space="preserve">24 million to the Creditors. </w:t>
      </w:r>
    </w:p>
    <w:p w14:paraId="776444AB" w14:textId="2C900F90" w:rsidR="0077314B" w:rsidRPr="001A77F6" w:rsidRDefault="0077314B" w:rsidP="00C677A4">
      <w:pPr>
        <w:pStyle w:val="JudgmentText"/>
        <w:numPr>
          <w:ilvl w:val="0"/>
          <w:numId w:val="5"/>
        </w:numPr>
      </w:pPr>
      <w:r w:rsidRPr="001A77F6">
        <w:lastRenderedPageBreak/>
        <w:t xml:space="preserve">Ninthly, there are glaring contradictions between the </w:t>
      </w:r>
      <w:r w:rsidR="007E4068" w:rsidRPr="001A77F6">
        <w:t>Liquidator</w:t>
      </w:r>
      <w:r w:rsidR="00D433D9">
        <w:t>’</w:t>
      </w:r>
      <w:r w:rsidRPr="001A77F6">
        <w:t>s Accounts, the Central Bank and government records. The letter from Francis Chan</w:t>
      </w:r>
      <w:r w:rsidR="00AE772A">
        <w:t>g</w:t>
      </w:r>
      <w:r w:rsidRPr="001A77F6">
        <w:t xml:space="preserve"> </w:t>
      </w:r>
      <w:proofErr w:type="spellStart"/>
      <w:r w:rsidRPr="001A77F6">
        <w:t>Leng</w:t>
      </w:r>
      <w:proofErr w:type="spellEnd"/>
      <w:r w:rsidRPr="001A77F6">
        <w:t xml:space="preserve">, Governor of Central Bank states that the Bank received 480 million for the sale of the hotel. The audited financial statement for 2008 of the Central Bank states that it received </w:t>
      </w:r>
      <w:r w:rsidR="00E21C4A" w:rsidRPr="001A77F6">
        <w:t>SCR</w:t>
      </w:r>
      <w:r w:rsidRPr="001A77F6">
        <w:t xml:space="preserve"> 489 million. The </w:t>
      </w:r>
      <w:r w:rsidR="007E4068" w:rsidRPr="001A77F6">
        <w:t>Liquidator</w:t>
      </w:r>
      <w:r w:rsidRPr="001A77F6">
        <w:t xml:space="preserve"> states that he received </w:t>
      </w:r>
      <w:r w:rsidR="00E21C4A" w:rsidRPr="001A77F6">
        <w:t>SCR</w:t>
      </w:r>
      <w:r w:rsidRPr="001A77F6">
        <w:t xml:space="preserve"> 480 million.</w:t>
      </w:r>
    </w:p>
    <w:p w14:paraId="3007E1BC" w14:textId="544BAA8C" w:rsidR="0077314B" w:rsidRPr="001A77F6" w:rsidRDefault="0077314B" w:rsidP="00C677A4">
      <w:pPr>
        <w:pStyle w:val="JudgmentText"/>
        <w:numPr>
          <w:ilvl w:val="0"/>
          <w:numId w:val="5"/>
        </w:numPr>
      </w:pPr>
      <w:r w:rsidRPr="001A77F6">
        <w:t xml:space="preserve">Finally, the </w:t>
      </w:r>
      <w:r w:rsidR="007E4068" w:rsidRPr="001A77F6">
        <w:t>Liquidator</w:t>
      </w:r>
      <w:r w:rsidRPr="001A77F6">
        <w:t xml:space="preserve"> has still not satisfactorily shown that he has paid all proceeds of liquidation as borne out by residual amounts in bank accounts and his statements to creditors that there were still outstanding payments to be made to them. </w:t>
      </w:r>
    </w:p>
    <w:p w14:paraId="388CDEE5" w14:textId="70FB14BD" w:rsidR="003F0D3D" w:rsidRPr="001A77F6" w:rsidRDefault="00995907" w:rsidP="00D20A12">
      <w:pPr>
        <w:pStyle w:val="Jjmntheading2"/>
      </w:pPr>
      <w:r w:rsidRPr="001A77F6">
        <w:t xml:space="preserve"> </w:t>
      </w:r>
      <w:r w:rsidR="003F0D3D" w:rsidRPr="001A77F6">
        <w:t xml:space="preserve">The </w:t>
      </w:r>
      <w:r w:rsidR="007E4068" w:rsidRPr="001A77F6">
        <w:t>Liquidator</w:t>
      </w:r>
      <w:r w:rsidR="002A2A34">
        <w:t>’</w:t>
      </w:r>
      <w:r w:rsidR="003F0D3D" w:rsidRPr="001A77F6">
        <w:t>s Submissions</w:t>
      </w:r>
    </w:p>
    <w:p w14:paraId="336C0649" w14:textId="6E4AFB12" w:rsidR="003F0D3D" w:rsidRPr="001A77F6" w:rsidRDefault="003F0D3D" w:rsidP="00C677A4">
      <w:pPr>
        <w:pStyle w:val="JudgmentText"/>
        <w:numPr>
          <w:ilvl w:val="0"/>
          <w:numId w:val="5"/>
        </w:numPr>
      </w:pPr>
      <w:r w:rsidRPr="001A77F6">
        <w:t xml:space="preserve">The </w:t>
      </w:r>
      <w:r w:rsidR="007E4068" w:rsidRPr="001A77F6">
        <w:t>Liquidator</w:t>
      </w:r>
      <w:r w:rsidRPr="001A77F6">
        <w:t xml:space="preserve"> submits that the majority of the alleged discrepancies and improprieties rais</w:t>
      </w:r>
      <w:r w:rsidR="00E61474" w:rsidRPr="001A77F6">
        <w:t>e</w:t>
      </w:r>
      <w:r w:rsidRPr="001A77F6">
        <w:t xml:space="preserve">d by the </w:t>
      </w:r>
      <w:r w:rsidR="00E61474" w:rsidRPr="001A77F6">
        <w:t>Official</w:t>
      </w:r>
      <w:r w:rsidRPr="001A77F6">
        <w:t xml:space="preserve"> </w:t>
      </w:r>
      <w:r w:rsidR="00E61474" w:rsidRPr="001A77F6">
        <w:t xml:space="preserve">Receiver and EODC </w:t>
      </w:r>
      <w:r w:rsidRPr="001A77F6">
        <w:t xml:space="preserve">has been </w:t>
      </w:r>
      <w:r w:rsidR="00E61474" w:rsidRPr="001A77F6">
        <w:t>satisfactorily</w:t>
      </w:r>
      <w:r w:rsidRPr="001A77F6">
        <w:t xml:space="preserve"> put to rest</w:t>
      </w:r>
      <w:r w:rsidR="00E61474" w:rsidRPr="001A77F6">
        <w:t xml:space="preserve">. With regard to </w:t>
      </w:r>
      <w:r w:rsidR="00D20A12" w:rsidRPr="001A77F6">
        <w:t>the fees that he has charged</w:t>
      </w:r>
      <w:r w:rsidR="00D433D9">
        <w:t>,</w:t>
      </w:r>
      <w:r w:rsidR="00D20A12" w:rsidRPr="001A77F6">
        <w:t xml:space="preserve"> he submits that these were agreed by the parties an</w:t>
      </w:r>
      <w:r w:rsidR="00D433D9">
        <w:t>d</w:t>
      </w:r>
      <w:r w:rsidR="00D20A12" w:rsidRPr="001A77F6">
        <w:t xml:space="preserve"> endorsed by the Court through various orders. Even if the Official Receiver is right that the formula applied by the </w:t>
      </w:r>
      <w:r w:rsidR="007E4068" w:rsidRPr="001A77F6">
        <w:t>Liquidator</w:t>
      </w:r>
      <w:r w:rsidR="00D20A12" w:rsidRPr="001A77F6">
        <w:t xml:space="preserve"> for calculation of his fees was erroneous, this was endorsed by the Court. In any case he was entitled to his fees as this was a matter that ha</w:t>
      </w:r>
      <w:r w:rsidR="00D433D9">
        <w:t>s</w:t>
      </w:r>
      <w:r w:rsidR="00D20A12" w:rsidRPr="001A77F6">
        <w:t xml:space="preserve"> dragged on for more than ten years during which time he had had to fly back and forth from Seychelles in gruelling and lengthy negotiations between creditors and relevant authorities and be constantly involved in court proceedings. Since there was no formula available he did the correct thing by having his fees approved by the parties and the court. </w:t>
      </w:r>
    </w:p>
    <w:p w14:paraId="2CE6AA82" w14:textId="16E3394B" w:rsidR="00F004D9" w:rsidRPr="001A77F6" w:rsidRDefault="00F004D9" w:rsidP="00C677A4">
      <w:pPr>
        <w:pStyle w:val="JudgmentText"/>
        <w:numPr>
          <w:ilvl w:val="0"/>
          <w:numId w:val="5"/>
        </w:numPr>
      </w:pPr>
      <w:r w:rsidRPr="001A77F6">
        <w:t xml:space="preserve">Similarly, the amounts he charged for professional fees and expenses were understandable as he was not a Seychellois and needed to engage professionals who knew how Seychelles worked. This helped in managing </w:t>
      </w:r>
      <w:r w:rsidR="00D433D9">
        <w:t>t</w:t>
      </w:r>
      <w:r w:rsidRPr="001A77F6">
        <w:t xml:space="preserve">he assets and permitted massive returns from the treasury investments which ultimately benefitted the creditors and not him personally as his fees did not take into account the return on the investments. </w:t>
      </w:r>
    </w:p>
    <w:p w14:paraId="5B7D36A7" w14:textId="211735B1" w:rsidR="00F004D9" w:rsidRPr="001A77F6" w:rsidRDefault="00F004D9" w:rsidP="00C677A4">
      <w:pPr>
        <w:pStyle w:val="JudgmentText"/>
        <w:numPr>
          <w:ilvl w:val="0"/>
          <w:numId w:val="5"/>
        </w:numPr>
      </w:pPr>
      <w:r w:rsidRPr="001A77F6">
        <w:t xml:space="preserve">The Official Receiver in his report only noted the differences between what the </w:t>
      </w:r>
      <w:r w:rsidR="007E4068" w:rsidRPr="001A77F6">
        <w:t>Liquidator</w:t>
      </w:r>
      <w:r w:rsidRPr="001A77F6">
        <w:t xml:space="preserve"> stated in his affidavits of June and July 2011 and that in the final liquidation accounts but did not look at the court orders. He therefore had a limited perspective of what occurred and the major discrepancies he noted did not take into account the fact that </w:t>
      </w:r>
      <w:r w:rsidR="00CA6E68" w:rsidRPr="001A77F6">
        <w:t>the affidavits</w:t>
      </w:r>
      <w:r w:rsidRPr="001A77F6">
        <w:t xml:space="preserve"> </w:t>
      </w:r>
      <w:r w:rsidR="00CA6E68" w:rsidRPr="001A77F6">
        <w:lastRenderedPageBreak/>
        <w:t xml:space="preserve">did not include </w:t>
      </w:r>
      <w:r w:rsidRPr="001A77F6">
        <w:t>sum</w:t>
      </w:r>
      <w:r w:rsidR="00CA6E68" w:rsidRPr="001A77F6">
        <w:t>s</w:t>
      </w:r>
      <w:r w:rsidRPr="001A77F6">
        <w:t xml:space="preserve"> already paid out as fees and expenses but only the b</w:t>
      </w:r>
      <w:r w:rsidR="00CA6E68" w:rsidRPr="001A77F6">
        <w:t>a</w:t>
      </w:r>
      <w:r w:rsidRPr="001A77F6">
        <w:t>lance</w:t>
      </w:r>
      <w:r w:rsidR="00CA6E68" w:rsidRPr="001A77F6">
        <w:t xml:space="preserve"> as opposed to the final liquidation accounts which has the total expenditure.</w:t>
      </w:r>
    </w:p>
    <w:p w14:paraId="2E94181E" w14:textId="5C57FC69" w:rsidR="00CA6E68" w:rsidRPr="001A77F6" w:rsidRDefault="00CA6E68" w:rsidP="00C677A4">
      <w:pPr>
        <w:pStyle w:val="JudgmentText"/>
        <w:numPr>
          <w:ilvl w:val="0"/>
          <w:numId w:val="5"/>
        </w:numPr>
      </w:pPr>
      <w:r w:rsidRPr="001A77F6">
        <w:t xml:space="preserve">The application to have the bills taxed at this late stage is in any case prescribed and in any event </w:t>
      </w:r>
      <w:r w:rsidR="00D433D9">
        <w:t xml:space="preserve">the payment of the bills </w:t>
      </w:r>
      <w:r w:rsidR="00D433D9" w:rsidRPr="001A77F6">
        <w:t>was</w:t>
      </w:r>
      <w:r w:rsidRPr="001A77F6">
        <w:t xml:space="preserve"> agreed by the parties. </w:t>
      </w:r>
    </w:p>
    <w:p w14:paraId="0FA5BC08" w14:textId="4A794102" w:rsidR="00CA6E68" w:rsidRPr="001A77F6" w:rsidRDefault="00CA6E68" w:rsidP="00C677A4">
      <w:pPr>
        <w:pStyle w:val="JudgmentText"/>
        <w:numPr>
          <w:ilvl w:val="0"/>
          <w:numId w:val="5"/>
        </w:numPr>
      </w:pPr>
      <w:r w:rsidRPr="001A77F6">
        <w:t xml:space="preserve">With regard to the sale of Plantation Club, the Court had ordered that it be sold for </w:t>
      </w:r>
      <w:r w:rsidR="00E21C4A" w:rsidRPr="001A77F6">
        <w:t>SCR</w:t>
      </w:r>
      <w:r w:rsidR="00D433D9">
        <w:t xml:space="preserve"> </w:t>
      </w:r>
      <w:r w:rsidRPr="001A77F6">
        <w:t xml:space="preserve">480 million. He received confirmation from Plantation Club that </w:t>
      </w:r>
      <w:r w:rsidR="00E21C4A" w:rsidRPr="001A77F6">
        <w:t>SCR</w:t>
      </w:r>
      <w:r w:rsidR="00D433D9">
        <w:t xml:space="preserve"> </w:t>
      </w:r>
      <w:r w:rsidRPr="001A77F6">
        <w:t>480 million had been received and he saw no need to enquire where it came f</w:t>
      </w:r>
      <w:r w:rsidR="00D433D9">
        <w:t>rom</w:t>
      </w:r>
      <w:r w:rsidRPr="001A77F6">
        <w:t xml:space="preserve"> or how. His duty was to sell th</w:t>
      </w:r>
      <w:r w:rsidR="00D433D9">
        <w:t>e</w:t>
      </w:r>
      <w:r w:rsidRPr="001A77F6">
        <w:t xml:space="preserve"> asset for this amount and distribute the proceeds</w:t>
      </w:r>
      <w:r w:rsidR="00D433D9">
        <w:t>,</w:t>
      </w:r>
      <w:r w:rsidRPr="001A77F6">
        <w:t xml:space="preserve"> which he did. Until the hearing of the ca</w:t>
      </w:r>
      <w:r w:rsidR="00D433D9">
        <w:t>s</w:t>
      </w:r>
      <w:r w:rsidRPr="001A77F6">
        <w:t xml:space="preserve">e he was unware that the government had topped up part of the </w:t>
      </w:r>
      <w:r w:rsidR="00E21C4A" w:rsidRPr="001A77F6">
        <w:t>SCR</w:t>
      </w:r>
      <w:r w:rsidRPr="001A77F6">
        <w:t xml:space="preserve"> 480 million. In any case he invested the sum he received and made an extraordinary return as he ultimately distributed </w:t>
      </w:r>
      <w:r w:rsidR="00E21C4A" w:rsidRPr="001A77F6">
        <w:t>SCR</w:t>
      </w:r>
      <w:r w:rsidRPr="001A77F6">
        <w:t xml:space="preserve"> 574</w:t>
      </w:r>
      <w:r w:rsidR="009F7DAA">
        <w:t xml:space="preserve"> </w:t>
      </w:r>
      <w:r w:rsidRPr="001A77F6">
        <w:t>426</w:t>
      </w:r>
      <w:r w:rsidR="009F7DAA">
        <w:t xml:space="preserve"> </w:t>
      </w:r>
      <w:r w:rsidRPr="001A77F6">
        <w:t>962 to the Creditors, a sum far in excess of the sale pri</w:t>
      </w:r>
      <w:r w:rsidR="00305D06" w:rsidRPr="001A77F6">
        <w:t>c</w:t>
      </w:r>
      <w:r w:rsidRPr="001A77F6">
        <w:t>e. He trie</w:t>
      </w:r>
      <w:r w:rsidR="00305D06" w:rsidRPr="001A77F6">
        <w:t>d</w:t>
      </w:r>
      <w:r w:rsidRPr="001A77F6">
        <w:t xml:space="preserve"> as much as he could to purchase USD with the </w:t>
      </w:r>
      <w:r w:rsidR="00305D06" w:rsidRPr="001A77F6">
        <w:t>proceeds</w:t>
      </w:r>
      <w:r w:rsidRPr="001A77F6">
        <w:t xml:space="preserve"> of sale so that he could pay the creditors as much as possible with dollars</w:t>
      </w:r>
      <w:r w:rsidR="00305D06" w:rsidRPr="001A77F6">
        <w:t xml:space="preserve"> </w:t>
      </w:r>
      <w:r w:rsidRPr="001A77F6">
        <w:t>as this w</w:t>
      </w:r>
      <w:r w:rsidR="00305D06" w:rsidRPr="001A77F6">
        <w:t>a</w:t>
      </w:r>
      <w:r w:rsidRPr="001A77F6">
        <w:t xml:space="preserve">s </w:t>
      </w:r>
      <w:r w:rsidR="00305D06" w:rsidRPr="001A77F6">
        <w:t>t</w:t>
      </w:r>
      <w:r w:rsidRPr="001A77F6">
        <w:t xml:space="preserve">he </w:t>
      </w:r>
      <w:r w:rsidR="00305D06" w:rsidRPr="001A77F6">
        <w:t>recommendation</w:t>
      </w:r>
      <w:r w:rsidRPr="001A77F6">
        <w:t xml:space="preserve"> of the court. Hence he acted in line with his duty as </w:t>
      </w:r>
      <w:r w:rsidR="007E4068" w:rsidRPr="001A77F6">
        <w:t>Liquidator</w:t>
      </w:r>
      <w:r w:rsidRPr="001A77F6">
        <w:t xml:space="preserve"> an</w:t>
      </w:r>
      <w:r w:rsidR="00305D06" w:rsidRPr="001A77F6">
        <w:t>d</w:t>
      </w:r>
      <w:r w:rsidRPr="001A77F6">
        <w:t xml:space="preserve"> </w:t>
      </w:r>
      <w:r w:rsidR="00305D06" w:rsidRPr="001A77F6">
        <w:t>in</w:t>
      </w:r>
      <w:r w:rsidRPr="001A77F6">
        <w:t xml:space="preserve"> th</w:t>
      </w:r>
      <w:r w:rsidR="00305D06" w:rsidRPr="001A77F6">
        <w:t>e</w:t>
      </w:r>
      <w:r w:rsidRPr="001A77F6">
        <w:t xml:space="preserve"> i</w:t>
      </w:r>
      <w:r w:rsidR="00305D06" w:rsidRPr="001A77F6">
        <w:t>nte</w:t>
      </w:r>
      <w:r w:rsidRPr="001A77F6">
        <w:t xml:space="preserve">rest of the creditors.  </w:t>
      </w:r>
    </w:p>
    <w:p w14:paraId="49512B5D" w14:textId="428A1CE3" w:rsidR="00305D06" w:rsidRPr="001A77F6" w:rsidRDefault="00305D06" w:rsidP="00C677A4">
      <w:pPr>
        <w:pStyle w:val="JudgmentText"/>
        <w:numPr>
          <w:ilvl w:val="0"/>
          <w:numId w:val="5"/>
        </w:numPr>
      </w:pPr>
      <w:r w:rsidRPr="001A77F6">
        <w:t xml:space="preserve">With respect to the as yet unclosed account with </w:t>
      </w:r>
      <w:proofErr w:type="spellStart"/>
      <w:r w:rsidRPr="001A77F6">
        <w:t>Nouvobanq</w:t>
      </w:r>
      <w:proofErr w:type="spellEnd"/>
      <w:r w:rsidRPr="001A77F6">
        <w:t xml:space="preserve"> in the name of Plantation Club</w:t>
      </w:r>
      <w:r w:rsidR="00D433D9">
        <w:t>,</w:t>
      </w:r>
      <w:r w:rsidRPr="001A77F6">
        <w:t xml:space="preserve"> he was unaware of </w:t>
      </w:r>
      <w:r w:rsidR="00D433D9">
        <w:t>its existence</w:t>
      </w:r>
      <w:r w:rsidRPr="001A77F6">
        <w:t xml:space="preserve">. The </w:t>
      </w:r>
      <w:r w:rsidR="00D433D9">
        <w:t xml:space="preserve">simple </w:t>
      </w:r>
      <w:r w:rsidRPr="001A77F6">
        <w:t xml:space="preserve">explanation was that this was an old account pre-liquidation. He was never a signatory to </w:t>
      </w:r>
      <w:r w:rsidR="00D433D9">
        <w:t>it</w:t>
      </w:r>
      <w:r w:rsidRPr="001A77F6">
        <w:t xml:space="preserve"> and his first task </w:t>
      </w:r>
      <w:r w:rsidR="00D433D9">
        <w:t xml:space="preserve">on appointment </w:t>
      </w:r>
      <w:r w:rsidRPr="001A77F6">
        <w:t xml:space="preserve">had been to open fresh bank accounts in the name of </w:t>
      </w:r>
      <w:proofErr w:type="spellStart"/>
      <w:r w:rsidRPr="001A77F6">
        <w:t>Ailee</w:t>
      </w:r>
      <w:proofErr w:type="spellEnd"/>
      <w:r w:rsidRPr="001A77F6">
        <w:t>. Hence he submitted, this was never an account under his control. As it turned out</w:t>
      </w:r>
      <w:r w:rsidR="00AE772A">
        <w:t>,</w:t>
      </w:r>
      <w:r w:rsidRPr="001A77F6">
        <w:t xml:space="preserve"> the account was used to pay compensation to past employees of Plantation Club.</w:t>
      </w:r>
    </w:p>
    <w:p w14:paraId="7F7259B1" w14:textId="77777777" w:rsidR="00AE772A" w:rsidRDefault="00305D06" w:rsidP="00C677A4">
      <w:pPr>
        <w:pStyle w:val="JudgmentText"/>
        <w:numPr>
          <w:ilvl w:val="0"/>
          <w:numId w:val="5"/>
        </w:numPr>
      </w:pPr>
      <w:r w:rsidRPr="001A77F6">
        <w:t xml:space="preserve">It must be noted that the Official Receiver has recommended that </w:t>
      </w:r>
      <w:r w:rsidR="00D433D9">
        <w:t>he</w:t>
      </w:r>
      <w:r w:rsidRPr="001A77F6">
        <w:t xml:space="preserve"> be released if the court is satisfied that the discrepancies raised in the Report are adequately dealt with and he submits that this has been done. The allegations of fraud and illegality on his part are baseless and most certainly not alluded </w:t>
      </w:r>
      <w:r w:rsidR="00D433D9">
        <w:t xml:space="preserve">to </w:t>
      </w:r>
      <w:r w:rsidRPr="001A77F6">
        <w:t xml:space="preserve">by the Official Receiver. In any case the </w:t>
      </w:r>
      <w:r w:rsidR="00D433D9">
        <w:t>C</w:t>
      </w:r>
      <w:r w:rsidRPr="001A77F6">
        <w:t>ourt cannot audit the Official Receiver’s finding but only act on the recommendations therein</w:t>
      </w:r>
      <w:r w:rsidR="000D6DE5" w:rsidRPr="001A77F6">
        <w:t xml:space="preserve">. Its powers therefore are circumscribed.  </w:t>
      </w:r>
    </w:p>
    <w:p w14:paraId="4C6822C9" w14:textId="18778E70" w:rsidR="00305D06" w:rsidRPr="001A77F6" w:rsidRDefault="00AE772A" w:rsidP="00AE772A">
      <w:pPr>
        <w:pStyle w:val="Jjmntheading1"/>
      </w:pPr>
      <w:r>
        <w:lastRenderedPageBreak/>
        <w:t>The issues for the court</w:t>
      </w:r>
      <w:r w:rsidR="00305D06" w:rsidRPr="001A77F6">
        <w:t xml:space="preserve"> </w:t>
      </w:r>
    </w:p>
    <w:p w14:paraId="27C71F11" w14:textId="31498479" w:rsidR="00410EA2" w:rsidRDefault="004807DE" w:rsidP="00C677A4">
      <w:pPr>
        <w:pStyle w:val="JudgmentText"/>
        <w:numPr>
          <w:ilvl w:val="0"/>
          <w:numId w:val="5"/>
        </w:numPr>
      </w:pPr>
      <w:r>
        <w:t xml:space="preserve">This court is thus faced with two key questions: </w:t>
      </w:r>
      <w:r w:rsidR="00AE772A">
        <w:t xml:space="preserve">1. </w:t>
      </w:r>
      <w:proofErr w:type="gramStart"/>
      <w:r w:rsidR="0096289B">
        <w:t>S</w:t>
      </w:r>
      <w:r>
        <w:t>hould</w:t>
      </w:r>
      <w:proofErr w:type="gramEnd"/>
      <w:r>
        <w:t xml:space="preserve"> the Liquidator be released? </w:t>
      </w:r>
      <w:r w:rsidR="00AE772A">
        <w:t xml:space="preserve">2. </w:t>
      </w:r>
      <w:proofErr w:type="gramStart"/>
      <w:r w:rsidR="0096289B">
        <w:t>I</w:t>
      </w:r>
      <w:r>
        <w:t>f</w:t>
      </w:r>
      <w:proofErr w:type="gramEnd"/>
      <w:r>
        <w:t xml:space="preserve"> not, what is the appropriate relief that this court may offer. </w:t>
      </w:r>
      <w:r w:rsidR="00913520" w:rsidRPr="001A77F6">
        <w:t>In order to resolve the</w:t>
      </w:r>
      <w:r w:rsidR="00AE772A">
        <w:t>se two</w:t>
      </w:r>
      <w:r w:rsidR="00913520" w:rsidRPr="001A77F6">
        <w:t xml:space="preserve"> issues</w:t>
      </w:r>
      <w:r w:rsidR="00410EA2">
        <w:t xml:space="preserve">, </w:t>
      </w:r>
      <w:r w:rsidR="00913520" w:rsidRPr="001A77F6">
        <w:t xml:space="preserve">it </w:t>
      </w:r>
      <w:r w:rsidR="00BB0E85" w:rsidRPr="001A77F6">
        <w:t xml:space="preserve">is apposite, at this stage, to deal with how in the ordinary sense, </w:t>
      </w:r>
      <w:r w:rsidR="00CD285E" w:rsidRPr="001A77F6">
        <w:t xml:space="preserve">the </w:t>
      </w:r>
      <w:r>
        <w:t xml:space="preserve">old companies </w:t>
      </w:r>
      <w:r w:rsidR="00CD285E" w:rsidRPr="001A77F6">
        <w:t>law</w:t>
      </w:r>
      <w:r w:rsidR="00BB0E85" w:rsidRPr="001A77F6">
        <w:t xml:space="preserve"> envisage</w:t>
      </w:r>
      <w:r>
        <w:t>d</w:t>
      </w:r>
      <w:r w:rsidR="00BB0E85" w:rsidRPr="001A77F6">
        <w:t xml:space="preserve"> liquidations work. </w:t>
      </w:r>
    </w:p>
    <w:p w14:paraId="133DFB95" w14:textId="7A2F2F21" w:rsidR="00410EA2" w:rsidRPr="0096289B" w:rsidRDefault="00410EA2" w:rsidP="0096289B">
      <w:pPr>
        <w:pStyle w:val="JudgmentText"/>
        <w:numPr>
          <w:ilvl w:val="0"/>
          <w:numId w:val="0"/>
        </w:numPr>
        <w:ind w:left="180"/>
        <w:rPr>
          <w:b/>
        </w:rPr>
      </w:pPr>
      <w:r w:rsidRPr="0096289B">
        <w:rPr>
          <w:b/>
        </w:rPr>
        <w:t>Liquidations under the Companies Ordinance 1972 and the Companies (Winding Up) Regulations 1975</w:t>
      </w:r>
    </w:p>
    <w:p w14:paraId="7BA8DC04" w14:textId="6E38154C" w:rsidR="00B62FF3" w:rsidRPr="001A77F6" w:rsidRDefault="00BB0E85" w:rsidP="00C677A4">
      <w:pPr>
        <w:pStyle w:val="JudgmentText"/>
        <w:numPr>
          <w:ilvl w:val="0"/>
          <w:numId w:val="5"/>
        </w:numPr>
      </w:pPr>
      <w:r w:rsidRPr="001A77F6">
        <w:t xml:space="preserve">The Companies (Winding Up) Regulations, 1975 (The Regulations) must be read with the now repealed provisions of the </w:t>
      </w:r>
      <w:r w:rsidR="00B62FF3" w:rsidRPr="001A77F6">
        <w:t>Ordinance</w:t>
      </w:r>
      <w:r w:rsidR="00E2727D">
        <w:t>, which largely mirror the Regulations</w:t>
      </w:r>
      <w:r w:rsidRPr="001A77F6">
        <w:t>.</w:t>
      </w:r>
      <w:r w:rsidR="00B62FF3" w:rsidRPr="001A77F6">
        <w:t xml:space="preserve"> </w:t>
      </w:r>
      <w:r w:rsidR="008A4CF9">
        <w:t xml:space="preserve">At the enactment of the Insolvency Act 2013 it was submitted that the Regulations </w:t>
      </w:r>
      <w:r w:rsidR="005F214F">
        <w:t>w</w:t>
      </w:r>
      <w:r w:rsidR="008A4CF9">
        <w:t>e</w:t>
      </w:r>
      <w:r w:rsidR="005F214F">
        <w:t xml:space="preserve">re </w:t>
      </w:r>
      <w:r w:rsidR="008A4CF9">
        <w:t>unduly burdensome, onerous and poorly understood by the practitioners and the courts. T</w:t>
      </w:r>
      <w:r w:rsidR="005F214F">
        <w:t>hey may par</w:t>
      </w:r>
      <w:r w:rsidR="008A4CF9">
        <w:t>tly be</w:t>
      </w:r>
      <w:r w:rsidR="005F214F">
        <w:t xml:space="preserve"> the </w:t>
      </w:r>
      <w:r w:rsidR="008A4CF9">
        <w:t>reason</w:t>
      </w:r>
      <w:r w:rsidR="005F214F">
        <w:t xml:space="preserve"> why the pre</w:t>
      </w:r>
      <w:r w:rsidR="008A4CF9">
        <w:t>s</w:t>
      </w:r>
      <w:r w:rsidR="005F214F">
        <w:t xml:space="preserve">ent </w:t>
      </w:r>
      <w:r w:rsidR="008A4CF9">
        <w:t>winding</w:t>
      </w:r>
      <w:r w:rsidR="005F214F">
        <w:t xml:space="preserve"> up has been </w:t>
      </w:r>
      <w:r w:rsidR="008A4CF9">
        <w:t xml:space="preserve">problematic from the beginning. </w:t>
      </w:r>
    </w:p>
    <w:p w14:paraId="180D7CE4" w14:textId="7EF0ABD4" w:rsidR="00913520" w:rsidRPr="001A77F6" w:rsidRDefault="00913520" w:rsidP="00C677A4">
      <w:pPr>
        <w:pStyle w:val="JudgmentText"/>
        <w:numPr>
          <w:ilvl w:val="0"/>
          <w:numId w:val="5"/>
        </w:numPr>
      </w:pPr>
      <w:r w:rsidRPr="001A77F6">
        <w:t xml:space="preserve">Part </w:t>
      </w:r>
      <w:r w:rsidR="00120752">
        <w:t>I</w:t>
      </w:r>
      <w:r w:rsidRPr="001A77F6">
        <w:t>V</w:t>
      </w:r>
      <w:r w:rsidR="00120752">
        <w:t>, s</w:t>
      </w:r>
      <w:r w:rsidRPr="001A77F6">
        <w:t xml:space="preserve">ection </w:t>
      </w:r>
      <w:r w:rsidR="00357382" w:rsidRPr="001A77F6">
        <w:t>27 of the</w:t>
      </w:r>
      <w:r w:rsidRPr="001A77F6">
        <w:t xml:space="preserve"> </w:t>
      </w:r>
      <w:r w:rsidR="007E4068" w:rsidRPr="001A77F6">
        <w:t>Regulations</w:t>
      </w:r>
      <w:r w:rsidRPr="001A77F6">
        <w:t xml:space="preserve"> deals with the </w:t>
      </w:r>
      <w:r w:rsidR="007E4068" w:rsidRPr="001A77F6">
        <w:t>Liquidator</w:t>
      </w:r>
      <w:r w:rsidRPr="001A77F6">
        <w:t xml:space="preserve">. </w:t>
      </w:r>
      <w:r w:rsidR="0032012A" w:rsidRPr="001A77F6">
        <w:t>It provides</w:t>
      </w:r>
      <w:r w:rsidRPr="001A77F6">
        <w:t xml:space="preserve"> that the court would, on petition and with sufficient grounds, appoint a Provisional </w:t>
      </w:r>
      <w:r w:rsidR="007E4068" w:rsidRPr="001A77F6">
        <w:t>Liquidator</w:t>
      </w:r>
      <w:r w:rsidRPr="001A77F6">
        <w:t xml:space="preserve"> if it deems this necessary. Section 27(3) provides that the Provisional </w:t>
      </w:r>
      <w:r w:rsidR="007E4068" w:rsidRPr="001A77F6">
        <w:t>Liquidator</w:t>
      </w:r>
    </w:p>
    <w:p w14:paraId="587CFEFC" w14:textId="46BB2A9B" w:rsidR="00913520" w:rsidRPr="001A77F6" w:rsidRDefault="00913520" w:rsidP="00357382">
      <w:pPr>
        <w:pStyle w:val="Unnumberedquote"/>
        <w:spacing w:line="360" w:lineRule="auto"/>
      </w:pPr>
      <w:r w:rsidRPr="001A77F6">
        <w:t xml:space="preserve"> ‘shall be entitled to be paid out of the property of the company, all the costs, charges, and expenses properly incurred by him as Provisional </w:t>
      </w:r>
      <w:r w:rsidR="007E4068" w:rsidRPr="001A77F6">
        <w:t>Liquidator</w:t>
      </w:r>
      <w:r w:rsidRPr="001A77F6">
        <w:t xml:space="preserve"> (including such sum as would be payable under the scale of fees for such time being in force, where the Official Receiver is appointed Provisional </w:t>
      </w:r>
      <w:r w:rsidR="007E4068" w:rsidRPr="001A77F6">
        <w:t>Liquidator</w:t>
      </w:r>
      <w:r w:rsidRPr="001A77F6">
        <w:t>) a</w:t>
      </w:r>
      <w:r w:rsidR="00120752">
        <w:t>nd</w:t>
      </w:r>
      <w:r w:rsidRPr="001A77F6">
        <w:t xml:space="preserve"> may retain out of such property the amounts of such costs, charges, and expenses. </w:t>
      </w:r>
    </w:p>
    <w:p w14:paraId="430043F0" w14:textId="77777777" w:rsidR="00913520" w:rsidRPr="001A77F6" w:rsidRDefault="00913520" w:rsidP="00913520">
      <w:pPr>
        <w:pStyle w:val="Unnumberedquote"/>
      </w:pPr>
    </w:p>
    <w:p w14:paraId="7C3B3715" w14:textId="59F95E8D" w:rsidR="00913520" w:rsidRPr="001A77F6" w:rsidRDefault="00913520" w:rsidP="00C677A4">
      <w:pPr>
        <w:pStyle w:val="JudgmentText"/>
        <w:numPr>
          <w:ilvl w:val="0"/>
          <w:numId w:val="5"/>
        </w:numPr>
      </w:pPr>
      <w:r w:rsidRPr="001A77F6">
        <w:t>Further, s</w:t>
      </w:r>
      <w:r w:rsidR="00357382" w:rsidRPr="001A77F6">
        <w:t xml:space="preserve">ection </w:t>
      </w:r>
      <w:r w:rsidRPr="001A77F6">
        <w:t xml:space="preserve">27(4) states that where any other person, other than the Official Receiver, has been appointed Provisional </w:t>
      </w:r>
      <w:r w:rsidR="007E4068" w:rsidRPr="001A77F6">
        <w:t>Liquidator</w:t>
      </w:r>
      <w:r w:rsidRPr="001A77F6">
        <w:t xml:space="preserve"> and the Official Receiver has taken steps to obtain a statement of affairs or has performed any other duty prescribed by the Regulations, the Provisional </w:t>
      </w:r>
      <w:r w:rsidR="007E4068" w:rsidRPr="001A77F6">
        <w:t>Liquidator</w:t>
      </w:r>
      <w:r w:rsidRPr="001A77F6">
        <w:t xml:space="preserve"> must pay the Official Receiver such sums as the court may direct. </w:t>
      </w:r>
    </w:p>
    <w:p w14:paraId="06BD2C39" w14:textId="38095A6D" w:rsidR="00913520" w:rsidRPr="001A77F6" w:rsidRDefault="00913520" w:rsidP="00C677A4">
      <w:pPr>
        <w:pStyle w:val="JudgmentText"/>
        <w:numPr>
          <w:ilvl w:val="0"/>
          <w:numId w:val="5"/>
        </w:numPr>
      </w:pPr>
      <w:r w:rsidRPr="001A77F6">
        <w:t>There are some provisions (s</w:t>
      </w:r>
      <w:r w:rsidR="00357382" w:rsidRPr="001A77F6">
        <w:t>ection</w:t>
      </w:r>
      <w:r w:rsidRPr="001A77F6">
        <w:t xml:space="preserve"> 31 for instance) which deal with some administrative steps that must be taken by the Registrar of the Supreme Court after a Provisional </w:t>
      </w:r>
      <w:r w:rsidR="007E4068" w:rsidRPr="001A77F6">
        <w:lastRenderedPageBreak/>
        <w:t>Liquidator</w:t>
      </w:r>
      <w:r w:rsidRPr="001A77F6">
        <w:t xml:space="preserve"> has been appointed. There are also requirements to advertise the winding up of the </w:t>
      </w:r>
      <w:r w:rsidR="00357382" w:rsidRPr="001A77F6">
        <w:t>company and</w:t>
      </w:r>
      <w:r w:rsidRPr="001A77F6">
        <w:t xml:space="preserve"> </w:t>
      </w:r>
      <w:r w:rsidR="00357382" w:rsidRPr="001A77F6">
        <w:t>appointment of</w:t>
      </w:r>
      <w:r w:rsidRPr="001A77F6">
        <w:t xml:space="preserve"> the </w:t>
      </w:r>
      <w:r w:rsidR="007E4068" w:rsidRPr="001A77F6">
        <w:t>Liquidator</w:t>
      </w:r>
      <w:r w:rsidR="00357382" w:rsidRPr="001A77F6">
        <w:t xml:space="preserve"> </w:t>
      </w:r>
      <w:r w:rsidRPr="001A77F6">
        <w:t>(s</w:t>
      </w:r>
      <w:r w:rsidR="00357382" w:rsidRPr="001A77F6">
        <w:t>ection</w:t>
      </w:r>
      <w:r w:rsidRPr="001A77F6">
        <w:t xml:space="preserve"> 34). </w:t>
      </w:r>
    </w:p>
    <w:p w14:paraId="22564978" w14:textId="2E24C213" w:rsidR="00913520" w:rsidRPr="001A77F6" w:rsidRDefault="00913520" w:rsidP="00C677A4">
      <w:pPr>
        <w:pStyle w:val="JudgmentText"/>
        <w:numPr>
          <w:ilvl w:val="0"/>
          <w:numId w:val="5"/>
        </w:numPr>
      </w:pPr>
      <w:r w:rsidRPr="001A77F6">
        <w:t xml:space="preserve">The Regulations requires the submission of a Statement of Affairs to the Official Receiver </w:t>
      </w:r>
      <w:r w:rsidR="008657B7">
        <w:t xml:space="preserve">by the Liquidator </w:t>
      </w:r>
      <w:r w:rsidRPr="001A77F6">
        <w:t>(s</w:t>
      </w:r>
      <w:r w:rsidR="0032012A" w:rsidRPr="001A77F6">
        <w:t>ection</w:t>
      </w:r>
      <w:r w:rsidRPr="001A77F6">
        <w:t xml:space="preserve"> 38). The Statement of Affairs must be verified by affidavit, and filed with the Supreme Court. </w:t>
      </w:r>
      <w:r w:rsidR="008657B7">
        <w:t xml:space="preserve">The Liquidator who </w:t>
      </w:r>
      <w:r w:rsidRPr="001A77F6">
        <w:t>make</w:t>
      </w:r>
      <w:r w:rsidR="008657B7">
        <w:t>s</w:t>
      </w:r>
      <w:r w:rsidRPr="001A77F6">
        <w:t xml:space="preserve"> a Statement of Affairs must submit an estimate of costs and expenses that he anticipates will be spent on drawing the Statement of Affairs (s</w:t>
      </w:r>
      <w:r w:rsidR="0032012A" w:rsidRPr="001A77F6">
        <w:t>ection</w:t>
      </w:r>
      <w:r w:rsidRPr="001A77F6">
        <w:t xml:space="preserve"> 42). </w:t>
      </w:r>
    </w:p>
    <w:p w14:paraId="634D545D" w14:textId="77777777" w:rsidR="00913520" w:rsidRPr="001A77F6" w:rsidRDefault="00B62FF3" w:rsidP="00C677A4">
      <w:pPr>
        <w:pStyle w:val="JudgmentText"/>
        <w:numPr>
          <w:ilvl w:val="0"/>
          <w:numId w:val="5"/>
        </w:numPr>
      </w:pPr>
      <w:r w:rsidRPr="001A77F6">
        <w:t>I</w:t>
      </w:r>
      <w:r w:rsidR="00913520" w:rsidRPr="001A77F6">
        <w:t xml:space="preserve">n terms of </w:t>
      </w:r>
      <w:r w:rsidR="00295747" w:rsidRPr="001A77F6">
        <w:t>section</w:t>
      </w:r>
      <w:r w:rsidR="00913520" w:rsidRPr="001A77F6">
        <w:t xml:space="preserve"> 43 of the Regulations, a first creditors meeting with the shareholders is generally held and the Official Receiver or chairperson of that meeting must provide results of that meeting to the Supreme Court. </w:t>
      </w:r>
    </w:p>
    <w:p w14:paraId="28AA5079" w14:textId="307F6A5A" w:rsidR="00913520" w:rsidRPr="001A77F6" w:rsidRDefault="00357382" w:rsidP="00C677A4">
      <w:pPr>
        <w:pStyle w:val="JudgmentText"/>
        <w:numPr>
          <w:ilvl w:val="0"/>
          <w:numId w:val="5"/>
        </w:numPr>
      </w:pPr>
      <w:r w:rsidRPr="001A77F6">
        <w:t>S</w:t>
      </w:r>
      <w:r w:rsidR="00913520" w:rsidRPr="001A77F6">
        <w:t xml:space="preserve">ubsection 43(5) provides that where a </w:t>
      </w:r>
      <w:r w:rsidR="007E4068" w:rsidRPr="001A77F6">
        <w:t>Liquidator</w:t>
      </w:r>
      <w:r w:rsidR="00913520" w:rsidRPr="001A77F6">
        <w:t xml:space="preserve"> is appointed a copy of the order appointing him must be transmitted to the Registrar by the Official Receiver. His appointment must be advertised. The </w:t>
      </w:r>
      <w:r w:rsidR="007E4068" w:rsidRPr="001A77F6">
        <w:t>Liquidator</w:t>
      </w:r>
      <w:r w:rsidR="00913520" w:rsidRPr="001A77F6">
        <w:t xml:space="preserve"> must give security. The security must be given to an official directed by court. The costs of furnishing security must be borne by the </w:t>
      </w:r>
      <w:r w:rsidR="007E4068" w:rsidRPr="001A77F6">
        <w:t>Liquidator</w:t>
      </w:r>
      <w:r w:rsidR="00913520" w:rsidRPr="001A77F6">
        <w:t xml:space="preserve"> personally. </w:t>
      </w:r>
    </w:p>
    <w:p w14:paraId="28DDFFE2" w14:textId="773505A2" w:rsidR="00CD285E" w:rsidRPr="001A77F6" w:rsidRDefault="00913520" w:rsidP="00C677A4">
      <w:pPr>
        <w:pStyle w:val="JudgmentText"/>
        <w:numPr>
          <w:ilvl w:val="0"/>
          <w:numId w:val="5"/>
        </w:numPr>
      </w:pPr>
      <w:r w:rsidRPr="001A77F6">
        <w:t>In th</w:t>
      </w:r>
      <w:r w:rsidR="00D433D9">
        <w:t>e present</w:t>
      </w:r>
      <w:r w:rsidRPr="001A77F6">
        <w:t xml:space="preserve"> case, the </w:t>
      </w:r>
      <w:r w:rsidR="007E4068" w:rsidRPr="001A77F6">
        <w:t>Liquidator</w:t>
      </w:r>
      <w:r w:rsidRPr="001A77F6">
        <w:t>’s security was set at SCR 1 million. The court said:</w:t>
      </w:r>
    </w:p>
    <w:p w14:paraId="67AE5758" w14:textId="25E196E5" w:rsidR="00913520" w:rsidRPr="001A77F6" w:rsidRDefault="00913520" w:rsidP="00C677A4">
      <w:pPr>
        <w:pStyle w:val="NumberedQuotationindent1"/>
        <w:numPr>
          <w:ilvl w:val="0"/>
          <w:numId w:val="9"/>
        </w:numPr>
      </w:pPr>
      <w:r w:rsidRPr="001A77F6">
        <w:t xml:space="preserve"> ‘I fix the amount of security in a sum of </w:t>
      </w:r>
      <w:proofErr w:type="spellStart"/>
      <w:r w:rsidRPr="001A77F6">
        <w:t>Sey</w:t>
      </w:r>
      <w:proofErr w:type="spellEnd"/>
      <w:r w:rsidRPr="001A77F6">
        <w:t xml:space="preserve"> </w:t>
      </w:r>
      <w:proofErr w:type="spellStart"/>
      <w:r w:rsidRPr="001A77F6">
        <w:t>Rs</w:t>
      </w:r>
      <w:proofErr w:type="spellEnd"/>
      <w:r w:rsidRPr="001A77F6">
        <w:t xml:space="preserve">. One million, or its equivalent in any convertible foreign currency. This amount shall be furnished by way of a bond entered by the </w:t>
      </w:r>
      <w:r w:rsidR="007E4068" w:rsidRPr="001A77F6">
        <w:t>Liquidator</w:t>
      </w:r>
      <w:r w:rsidRPr="001A77F6">
        <w:t xml:space="preserve"> in his own recognizance with one surety to the satisfaction of the Registrar of this Court, or by providing a professional indemnity insurance cover for that amount, before acting as </w:t>
      </w:r>
      <w:r w:rsidR="007E4068" w:rsidRPr="001A77F6">
        <w:t>Liquidator</w:t>
      </w:r>
      <w:r w:rsidRPr="001A77F6">
        <w:t>.’</w:t>
      </w:r>
    </w:p>
    <w:p w14:paraId="2659A76F" w14:textId="77777777" w:rsidR="00CD285E" w:rsidRPr="001A77F6" w:rsidRDefault="00CD285E" w:rsidP="00CD285E">
      <w:pPr>
        <w:pStyle w:val="NumberedQuotationindent1"/>
        <w:numPr>
          <w:ilvl w:val="0"/>
          <w:numId w:val="0"/>
        </w:numPr>
        <w:ind w:left="1080" w:hanging="360"/>
      </w:pPr>
    </w:p>
    <w:p w14:paraId="58790658" w14:textId="6A2A3FD0" w:rsidR="00913520" w:rsidRPr="001A77F6" w:rsidRDefault="00CD285E" w:rsidP="00C677A4">
      <w:pPr>
        <w:pStyle w:val="JudgmentText"/>
        <w:numPr>
          <w:ilvl w:val="0"/>
          <w:numId w:val="5"/>
        </w:numPr>
      </w:pPr>
      <w:r w:rsidRPr="001A77F6">
        <w:t>W</w:t>
      </w:r>
      <w:r w:rsidR="00913520" w:rsidRPr="001A77F6">
        <w:t xml:space="preserve">ith the </w:t>
      </w:r>
      <w:r w:rsidR="007E4068" w:rsidRPr="001A77F6">
        <w:t>Liquidator</w:t>
      </w:r>
      <w:r w:rsidR="00913520" w:rsidRPr="001A77F6">
        <w:t xml:space="preserve"> appointed, the collection and distribution of assets in the winding up must commence. In terms of s</w:t>
      </w:r>
      <w:r w:rsidRPr="001A77F6">
        <w:t>ection</w:t>
      </w:r>
      <w:r w:rsidR="00913520" w:rsidRPr="001A77F6">
        <w:t xml:space="preserve"> 56 of the Regulations, the duties imposed by the Court in relation to collection of the assets and application in assets in discharge of the company’s liabilities shall be discharged by the </w:t>
      </w:r>
      <w:r w:rsidR="007E4068" w:rsidRPr="001A77F6">
        <w:t>Liquidator</w:t>
      </w:r>
      <w:r w:rsidR="00913520" w:rsidRPr="001A77F6">
        <w:t xml:space="preserve"> as an officer of the Court, but, subject to the control of the Court. </w:t>
      </w:r>
    </w:p>
    <w:p w14:paraId="35F54093" w14:textId="14D62BEC" w:rsidR="00913520" w:rsidRPr="001A77F6" w:rsidRDefault="00CD285E" w:rsidP="00C677A4">
      <w:pPr>
        <w:pStyle w:val="JudgmentText"/>
        <w:numPr>
          <w:ilvl w:val="0"/>
          <w:numId w:val="5"/>
        </w:numPr>
      </w:pPr>
      <w:r w:rsidRPr="001A77F6">
        <w:lastRenderedPageBreak/>
        <w:t>S</w:t>
      </w:r>
      <w:r w:rsidR="00913520" w:rsidRPr="001A77F6">
        <w:t xml:space="preserve">ection 56(2) states that for purposes of discharging his duties, the </w:t>
      </w:r>
      <w:r w:rsidR="007E4068" w:rsidRPr="001A77F6">
        <w:t>Liquidator</w:t>
      </w:r>
      <w:r w:rsidR="00913520" w:rsidRPr="001A77F6">
        <w:t xml:space="preserve"> shall, for purposes of acquiring or retaining possession of the property of the company, be in the same position as if he were the receiver of the property appointed by the Court. </w:t>
      </w:r>
    </w:p>
    <w:p w14:paraId="1CBB22BE" w14:textId="2E004D64" w:rsidR="00913520" w:rsidRPr="001A77F6" w:rsidRDefault="00913520" w:rsidP="00C677A4">
      <w:pPr>
        <w:pStyle w:val="JudgmentText"/>
        <w:numPr>
          <w:ilvl w:val="0"/>
          <w:numId w:val="5"/>
        </w:numPr>
      </w:pPr>
      <w:r w:rsidRPr="001A77F6">
        <w:t>In terms of s</w:t>
      </w:r>
      <w:r w:rsidR="007E4068" w:rsidRPr="001A77F6">
        <w:t>ection</w:t>
      </w:r>
      <w:r w:rsidRPr="001A77F6">
        <w:t xml:space="preserve"> 57 of the Regulations, the </w:t>
      </w:r>
      <w:r w:rsidR="007E4068" w:rsidRPr="001A77F6">
        <w:t>Liquidator</w:t>
      </w:r>
      <w:r w:rsidRPr="001A77F6">
        <w:t xml:space="preserve"> has the power to request delivery of property of the company. They may request any banker or agent to deliver or transfer into his hands, any money which the company is, prima facie, entitled to. </w:t>
      </w:r>
    </w:p>
    <w:p w14:paraId="5230969C" w14:textId="39A5AFE9" w:rsidR="00913520" w:rsidRPr="001A77F6" w:rsidRDefault="00913520" w:rsidP="00C677A4">
      <w:pPr>
        <w:pStyle w:val="JudgmentText"/>
        <w:numPr>
          <w:ilvl w:val="0"/>
          <w:numId w:val="5"/>
        </w:numPr>
      </w:pPr>
      <w:r w:rsidRPr="001A77F6">
        <w:t xml:space="preserve">The </w:t>
      </w:r>
      <w:r w:rsidR="007E4068" w:rsidRPr="001A77F6">
        <w:t>Liquidator</w:t>
      </w:r>
      <w:r w:rsidRPr="001A77F6">
        <w:t xml:space="preserve"> must also settle the list of contributors as soon as he is appointed. The list shall contain the number of the contributories, the extent of their shares in the company, amounts paid in respect of those shares and what kind of classes of shares they have. He must give notice of the settlement of the list (s</w:t>
      </w:r>
      <w:r w:rsidR="00D433D9">
        <w:t>ection</w:t>
      </w:r>
      <w:r w:rsidR="008E3610">
        <w:t>s</w:t>
      </w:r>
      <w:r w:rsidRPr="001A77F6">
        <w:t xml:space="preserve"> 58 and 59 of the Regulation). </w:t>
      </w:r>
    </w:p>
    <w:p w14:paraId="2D0EB25E" w14:textId="2C666ACC" w:rsidR="00913520" w:rsidRPr="001A77F6" w:rsidRDefault="00913520" w:rsidP="00C677A4">
      <w:pPr>
        <w:pStyle w:val="JudgmentText"/>
        <w:numPr>
          <w:ilvl w:val="0"/>
          <w:numId w:val="5"/>
        </w:numPr>
      </w:pPr>
      <w:r w:rsidRPr="001A77F6">
        <w:t xml:space="preserve">The </w:t>
      </w:r>
      <w:r w:rsidR="007E4068" w:rsidRPr="001A77F6">
        <w:t>Liquidator</w:t>
      </w:r>
      <w:r w:rsidRPr="001A77F6">
        <w:t xml:space="preserve"> may, subject to certain provisions, apply to court to call on contributories or shareholders [for payment of moneys deemed necessary to satisfy the debts of the company] as an officer of the court. </w:t>
      </w:r>
    </w:p>
    <w:p w14:paraId="27DD95DE" w14:textId="01BC55E6" w:rsidR="00913520" w:rsidRPr="001A77F6" w:rsidRDefault="00913520" w:rsidP="00C677A4">
      <w:pPr>
        <w:pStyle w:val="JudgmentText"/>
        <w:numPr>
          <w:ilvl w:val="0"/>
          <w:numId w:val="5"/>
        </w:numPr>
      </w:pPr>
      <w:r w:rsidRPr="001A77F6">
        <w:t xml:space="preserve">There is a duty on creditors to prove their debt against the company, after notice has been given by the </w:t>
      </w:r>
      <w:r w:rsidR="007E4068" w:rsidRPr="001A77F6">
        <w:t>Liquidator</w:t>
      </w:r>
      <w:r w:rsidRPr="001A77F6">
        <w:t xml:space="preserve"> and unless the Court has directed that creditors shall be admitted without proof. A debt may be proved by affidavit verifying the debt sent to the </w:t>
      </w:r>
      <w:r w:rsidR="007E4068" w:rsidRPr="001A77F6">
        <w:t>Liquidator</w:t>
      </w:r>
      <w:r w:rsidR="00CD285E" w:rsidRPr="001A77F6">
        <w:t>,</w:t>
      </w:r>
      <w:r w:rsidRPr="001A77F6">
        <w:t xml:space="preserve"> and shall contain or refer to a statement of account showing particulars of the debt, and must stipulate whether it is a secured debt (s</w:t>
      </w:r>
      <w:r w:rsidR="007E4068" w:rsidRPr="001A77F6">
        <w:t xml:space="preserve">ections </w:t>
      </w:r>
      <w:r w:rsidRPr="001A77F6">
        <w:t>69 to 73, and s</w:t>
      </w:r>
      <w:r w:rsidR="007E4068" w:rsidRPr="001A77F6">
        <w:t>ection</w:t>
      </w:r>
      <w:r w:rsidRPr="001A77F6">
        <w:t xml:space="preserve"> 83). </w:t>
      </w:r>
    </w:p>
    <w:p w14:paraId="7ACB37B1" w14:textId="7CEA94EC" w:rsidR="00913520" w:rsidRPr="001A77F6" w:rsidRDefault="00913520" w:rsidP="00C677A4">
      <w:pPr>
        <w:pStyle w:val="JudgmentText"/>
        <w:numPr>
          <w:ilvl w:val="0"/>
          <w:numId w:val="5"/>
        </w:numPr>
      </w:pPr>
      <w:r w:rsidRPr="001A77F6">
        <w:t>Where there are numerous claims for wages or accrued holidays by employees, the claim may be made by one person on behalf of all. They may attach a list of names and amounts due to them (s</w:t>
      </w:r>
      <w:r w:rsidR="007E4068" w:rsidRPr="001A77F6">
        <w:t>ection</w:t>
      </w:r>
      <w:r w:rsidRPr="001A77F6">
        <w:t xml:space="preserve"> 80). </w:t>
      </w:r>
    </w:p>
    <w:p w14:paraId="61247D88" w14:textId="37AB8B36" w:rsidR="00913520" w:rsidRPr="001A77F6" w:rsidRDefault="00913520" w:rsidP="00C677A4">
      <w:pPr>
        <w:pStyle w:val="JudgmentText"/>
        <w:numPr>
          <w:ilvl w:val="0"/>
          <w:numId w:val="5"/>
        </w:numPr>
      </w:pPr>
      <w:r w:rsidRPr="001A77F6">
        <w:t xml:space="preserve">The </w:t>
      </w:r>
      <w:r w:rsidR="007E4068" w:rsidRPr="001A77F6">
        <w:t>Liquidator</w:t>
      </w:r>
      <w:r w:rsidRPr="001A77F6">
        <w:t xml:space="preserve"> must assess every proof of debt and the grounds of the debt, and must in writing admit or reject it in whole or in part thereof, and must justify any rejection (s</w:t>
      </w:r>
      <w:r w:rsidR="007E4068" w:rsidRPr="001A77F6">
        <w:t>ection</w:t>
      </w:r>
      <w:r w:rsidRPr="001A77F6">
        <w:t xml:space="preserve"> 84). This rejection may be appealed by the creditor (s</w:t>
      </w:r>
      <w:r w:rsidR="007E4068" w:rsidRPr="001A77F6">
        <w:t>ection</w:t>
      </w:r>
      <w:r w:rsidRPr="001A77F6">
        <w:t xml:space="preserve"> 85). </w:t>
      </w:r>
    </w:p>
    <w:p w14:paraId="4FF0AA8A" w14:textId="6EEEB402" w:rsidR="00913520" w:rsidRPr="001A77F6" w:rsidRDefault="00913520" w:rsidP="00C677A4">
      <w:pPr>
        <w:pStyle w:val="JudgmentText"/>
        <w:numPr>
          <w:ilvl w:val="0"/>
          <w:numId w:val="5"/>
        </w:numPr>
      </w:pPr>
      <w:r w:rsidRPr="001A77F6">
        <w:t xml:space="preserve">The </w:t>
      </w:r>
      <w:r w:rsidR="007E4068" w:rsidRPr="001A77F6">
        <w:t>Liquidator</w:t>
      </w:r>
      <w:r w:rsidRPr="001A77F6">
        <w:t xml:space="preserve"> must, on the first day of every month, file with </w:t>
      </w:r>
      <w:r w:rsidR="002A2A34" w:rsidRPr="001A77F6">
        <w:t>t</w:t>
      </w:r>
      <w:r w:rsidR="002A2A34">
        <w:t>h</w:t>
      </w:r>
      <w:r w:rsidR="002A2A34" w:rsidRPr="001A77F6">
        <w:t>e</w:t>
      </w:r>
      <w:r w:rsidRPr="001A77F6">
        <w:t xml:space="preserve"> Registrar a certified list of all proofs received during the preceding month, distinguishing those debts he admitted </w:t>
      </w:r>
      <w:r w:rsidRPr="001A77F6">
        <w:lastRenderedPageBreak/>
        <w:t>and those rejected and stand over ones. He shall include proof of these debts (s</w:t>
      </w:r>
      <w:r w:rsidR="007E4068" w:rsidRPr="001A77F6">
        <w:t>ection</w:t>
      </w:r>
      <w:r w:rsidRPr="001A77F6">
        <w:t xml:space="preserve"> 91). There are time frames within which he must deal with these proofs. </w:t>
      </w:r>
    </w:p>
    <w:p w14:paraId="5ECB4BB2" w14:textId="75288DAC" w:rsidR="00913520" w:rsidRPr="001A77F6" w:rsidRDefault="00913520" w:rsidP="00C677A4">
      <w:pPr>
        <w:pStyle w:val="JudgmentText"/>
        <w:numPr>
          <w:ilvl w:val="0"/>
          <w:numId w:val="5"/>
        </w:numPr>
      </w:pPr>
      <w:r w:rsidRPr="001A77F6">
        <w:t xml:space="preserve">It is required of the </w:t>
      </w:r>
      <w:r w:rsidR="007E4068" w:rsidRPr="001A77F6">
        <w:t>Liquidator</w:t>
      </w:r>
      <w:r w:rsidRPr="001A77F6">
        <w:t xml:space="preserve"> to give notice to the Registrar of his intention to declare a dividend on the proved creditors. This must be done not more than two months before declaring a dividend, and the Registrar must publish this in the Gazette. The notice must also state the latest date up to which proofs shall be lodged (s</w:t>
      </w:r>
      <w:r w:rsidR="007E4068" w:rsidRPr="001A77F6">
        <w:t>ection</w:t>
      </w:r>
      <w:r w:rsidRPr="001A77F6">
        <w:t xml:space="preserve"> 96). The order by which the </w:t>
      </w:r>
      <w:r w:rsidR="007E4068" w:rsidRPr="001A77F6">
        <w:t>Liquidator</w:t>
      </w:r>
      <w:r w:rsidRPr="001A77F6">
        <w:t xml:space="preserve"> is authorised to make a return shall have a list setting out in a table, the full names and addresses of the persons to who the returns are to be paid, and the amount of money payable to them.</w:t>
      </w:r>
    </w:p>
    <w:p w14:paraId="3823C428" w14:textId="168189F7" w:rsidR="00913520" w:rsidRPr="001A77F6" w:rsidRDefault="00913520" w:rsidP="00C677A4">
      <w:pPr>
        <w:pStyle w:val="JudgmentText"/>
        <w:numPr>
          <w:ilvl w:val="0"/>
          <w:numId w:val="5"/>
        </w:numPr>
      </w:pPr>
      <w:r w:rsidRPr="001A77F6">
        <w:t xml:space="preserve">There are several meetings that the </w:t>
      </w:r>
      <w:r w:rsidR="007E4068" w:rsidRPr="001A77F6">
        <w:t>Liquidator</w:t>
      </w:r>
      <w:r w:rsidRPr="001A77F6">
        <w:t xml:space="preserve"> must hold in respect of the winding up. The first meeting of creditors and shareholders must, unless the court directs otherwise, be held within one month after the date of the winding up order. Notice must be given to creditors in the Gazette, and personal notice to the officers of the company. The Official Receiver must also then provide the creditors mentioned in the company’s statement of affairs and any person on the company books or shareholder, a summary of the company’s state of </w:t>
      </w:r>
      <w:r w:rsidR="005F214F" w:rsidRPr="001A77F6">
        <w:t>affairs</w:t>
      </w:r>
      <w:r w:rsidR="005F214F">
        <w:t xml:space="preserve"> </w:t>
      </w:r>
      <w:r w:rsidR="005F214F" w:rsidRPr="001A77F6">
        <w:t>(</w:t>
      </w:r>
      <w:r w:rsidRPr="001A77F6">
        <w:t>s</w:t>
      </w:r>
      <w:r w:rsidR="007E4068" w:rsidRPr="001A77F6">
        <w:t>ection</w:t>
      </w:r>
      <w:r w:rsidRPr="001A77F6">
        <w:t xml:space="preserve"> 98 to 103).</w:t>
      </w:r>
    </w:p>
    <w:p w14:paraId="4F28F9DD" w14:textId="093F414B" w:rsidR="00913520" w:rsidRPr="001A77F6" w:rsidRDefault="00913520" w:rsidP="00C677A4">
      <w:pPr>
        <w:pStyle w:val="JudgmentText"/>
        <w:numPr>
          <w:ilvl w:val="0"/>
          <w:numId w:val="5"/>
        </w:numPr>
      </w:pPr>
      <w:r w:rsidRPr="001A77F6">
        <w:t xml:space="preserve">In addition to the first meeting, and to meetings of creditors and shareholders, the </w:t>
      </w:r>
      <w:r w:rsidR="007E4068" w:rsidRPr="001A77F6">
        <w:t>Liquidator</w:t>
      </w:r>
      <w:r w:rsidRPr="001A77F6">
        <w:t xml:space="preserve"> may summon and hold meetings of creditors or shareholders and contributories to ascertain their wishes in all matters relating to the winding up (s</w:t>
      </w:r>
      <w:r w:rsidR="007E4068" w:rsidRPr="001A77F6">
        <w:t>ection</w:t>
      </w:r>
      <w:r w:rsidRPr="001A77F6">
        <w:t xml:space="preserve"> 104). The costs for calling such meeting</w:t>
      </w:r>
      <w:r w:rsidR="007E4068" w:rsidRPr="001A77F6">
        <w:t>s</w:t>
      </w:r>
      <w:r w:rsidRPr="001A77F6">
        <w:t xml:space="preserve"> must be shouldered by the </w:t>
      </w:r>
      <w:r w:rsidR="007E4068" w:rsidRPr="001A77F6">
        <w:t>Liquidator</w:t>
      </w:r>
      <w:r w:rsidRPr="001A77F6">
        <w:t xml:space="preserve">, out of the assets of the company – if the court so orders, or where a resolution is made to this </w:t>
      </w:r>
      <w:r w:rsidR="007E4068" w:rsidRPr="001A77F6">
        <w:t>effect (</w:t>
      </w:r>
      <w:r w:rsidRPr="001A77F6">
        <w:t>s</w:t>
      </w:r>
      <w:r w:rsidR="007E4068" w:rsidRPr="001A77F6">
        <w:t>ection</w:t>
      </w:r>
      <w:r w:rsidRPr="001A77F6">
        <w:t xml:space="preserve">109). Where any ordinary resolution is made, the </w:t>
      </w:r>
      <w:r w:rsidR="007E4068" w:rsidRPr="001A77F6">
        <w:t>Liquidator</w:t>
      </w:r>
      <w:r w:rsidRPr="001A77F6">
        <w:t xml:space="preserve"> must file this with the Registrar of the Supreme Court (s</w:t>
      </w:r>
      <w:r w:rsidR="007E4068" w:rsidRPr="001A77F6">
        <w:t xml:space="preserve">ections </w:t>
      </w:r>
      <w:r w:rsidRPr="001A77F6">
        <w:t>111 and 112). Creditors have, subject to certain conditions, an entitlement to vote at the meetings and the manner in which secured creditors may vote is strictly circumscribed. They may also vote by proxy in some instance</w:t>
      </w:r>
      <w:r w:rsidR="007E4068" w:rsidRPr="001A77F6">
        <w:t>s</w:t>
      </w:r>
      <w:r w:rsidRPr="001A77F6">
        <w:t xml:space="preserve"> (s</w:t>
      </w:r>
      <w:r w:rsidR="007E4068" w:rsidRPr="001A77F6">
        <w:t>ections</w:t>
      </w:r>
      <w:r w:rsidRPr="001A77F6">
        <w:t xml:space="preserve"> 116, 118 and 123 to 133). </w:t>
      </w:r>
    </w:p>
    <w:p w14:paraId="72066A20" w14:textId="28E90612" w:rsidR="00913520" w:rsidRPr="001A77F6" w:rsidRDefault="00CD285E" w:rsidP="00C677A4">
      <w:pPr>
        <w:pStyle w:val="JudgmentText"/>
        <w:numPr>
          <w:ilvl w:val="0"/>
          <w:numId w:val="5"/>
        </w:numPr>
      </w:pPr>
      <w:r w:rsidRPr="001A77F6">
        <w:t>T</w:t>
      </w:r>
      <w:r w:rsidR="00913520" w:rsidRPr="001A77F6">
        <w:t xml:space="preserve">he </w:t>
      </w:r>
      <w:r w:rsidR="007E4068" w:rsidRPr="001A77F6">
        <w:t>Liquidator</w:t>
      </w:r>
      <w:r w:rsidR="00913520" w:rsidRPr="001A77F6">
        <w:t xml:space="preserve"> must take and keep minutes of meetings in a minute book, and must keep record of the creditors, shareholders and contributories present. </w:t>
      </w:r>
    </w:p>
    <w:p w14:paraId="7B223B77" w14:textId="0F64E722" w:rsidR="00913520" w:rsidRPr="001A77F6" w:rsidRDefault="00913520" w:rsidP="00C677A4">
      <w:pPr>
        <w:pStyle w:val="JudgmentText"/>
        <w:numPr>
          <w:ilvl w:val="0"/>
          <w:numId w:val="5"/>
        </w:numPr>
      </w:pPr>
      <w:r w:rsidRPr="001A77F6">
        <w:lastRenderedPageBreak/>
        <w:t xml:space="preserve">Where the </w:t>
      </w:r>
      <w:r w:rsidR="007E4068" w:rsidRPr="001A77F6">
        <w:t>Liquidator</w:t>
      </w:r>
      <w:r w:rsidRPr="001A77F6">
        <w:t xml:space="preserve">’s attorney is required to attend any court proceedings, the </w:t>
      </w:r>
      <w:r w:rsidR="007E4068" w:rsidRPr="001A77F6">
        <w:t>Liquidator</w:t>
      </w:r>
      <w:r w:rsidRPr="001A77F6">
        <w:t xml:space="preserve"> need not attend in person unless his presence is necessary (s</w:t>
      </w:r>
      <w:r w:rsidR="007E4068" w:rsidRPr="001A77F6">
        <w:t>ection</w:t>
      </w:r>
      <w:r w:rsidRPr="001A77F6">
        <w:t xml:space="preserve"> 135).</w:t>
      </w:r>
    </w:p>
    <w:p w14:paraId="6B504F85" w14:textId="2C53B3E3" w:rsidR="00913520" w:rsidRPr="001A77F6" w:rsidRDefault="00913520" w:rsidP="00C677A4">
      <w:pPr>
        <w:pStyle w:val="JudgmentText"/>
        <w:numPr>
          <w:ilvl w:val="0"/>
          <w:numId w:val="5"/>
        </w:numPr>
      </w:pPr>
      <w:r w:rsidRPr="001A77F6">
        <w:t xml:space="preserve">The </w:t>
      </w:r>
      <w:r w:rsidR="007E4068" w:rsidRPr="001A77F6">
        <w:t>Liquidator</w:t>
      </w:r>
      <w:r w:rsidRPr="001A77F6">
        <w:t xml:space="preserve"> may not accept any benefit beyond the remuneration that he is entitled to under the regulation, unless the ordinance provides otherwise (s</w:t>
      </w:r>
      <w:r w:rsidR="007E4068" w:rsidRPr="001A77F6">
        <w:t>ection</w:t>
      </w:r>
      <w:r w:rsidR="00AE772A">
        <w:t xml:space="preserve"> </w:t>
      </w:r>
      <w:r w:rsidRPr="001A77F6">
        <w:t>136). He may not purchase any part of the company’s assets and where he carries on the business of the company, may not, without a court order, obtain profit from the carrying on of the business (s</w:t>
      </w:r>
      <w:r w:rsidR="007E4068" w:rsidRPr="001A77F6">
        <w:t>ections</w:t>
      </w:r>
      <w:r w:rsidR="00AE772A">
        <w:t xml:space="preserve"> </w:t>
      </w:r>
      <w:r w:rsidRPr="001A77F6">
        <w:t xml:space="preserve">137 and 138). </w:t>
      </w:r>
    </w:p>
    <w:p w14:paraId="030794EF" w14:textId="764C88A1" w:rsidR="00913520" w:rsidRPr="001A77F6" w:rsidRDefault="00913520" w:rsidP="00C677A4">
      <w:pPr>
        <w:pStyle w:val="JudgmentText"/>
        <w:numPr>
          <w:ilvl w:val="0"/>
          <w:numId w:val="5"/>
        </w:numPr>
      </w:pPr>
      <w:r w:rsidRPr="001A77F6">
        <w:t xml:space="preserve">Payments out of bank accounts maintained by the </w:t>
      </w:r>
      <w:r w:rsidR="007E4068" w:rsidRPr="001A77F6">
        <w:t>Liquidator</w:t>
      </w:r>
      <w:r w:rsidRPr="001A77F6">
        <w:t xml:space="preserve"> [pursuant to s</w:t>
      </w:r>
      <w:r w:rsidR="000F2EE5" w:rsidRPr="001A77F6">
        <w:t>ection</w:t>
      </w:r>
      <w:r w:rsidRPr="001A77F6">
        <w:t xml:space="preserve"> 225</w:t>
      </w:r>
      <w:r w:rsidR="000F2EE5" w:rsidRPr="001A77F6">
        <w:t xml:space="preserve"> of the Ordinance</w:t>
      </w:r>
      <w:r w:rsidRPr="001A77F6">
        <w:t xml:space="preserve">] must be made by cheque payable to order, and every cheque shall be marked with the name of the company and signed by the </w:t>
      </w:r>
      <w:r w:rsidR="007E4068" w:rsidRPr="001A77F6">
        <w:t>Liquidator</w:t>
      </w:r>
      <w:r w:rsidRPr="001A77F6">
        <w:t xml:space="preserve"> (s</w:t>
      </w:r>
      <w:r w:rsidR="000F2EE5" w:rsidRPr="001A77F6">
        <w:t xml:space="preserve">ection </w:t>
      </w:r>
      <w:r w:rsidRPr="001A77F6">
        <w:t xml:space="preserve">145). </w:t>
      </w:r>
    </w:p>
    <w:p w14:paraId="54E952CA" w14:textId="4575BCED" w:rsidR="00913520" w:rsidRPr="001A77F6" w:rsidRDefault="00913520" w:rsidP="00C677A4">
      <w:pPr>
        <w:pStyle w:val="JudgmentText"/>
        <w:numPr>
          <w:ilvl w:val="0"/>
          <w:numId w:val="5"/>
        </w:numPr>
      </w:pPr>
      <w:r w:rsidRPr="001A77F6">
        <w:t xml:space="preserve">The </w:t>
      </w:r>
      <w:r w:rsidR="007E4068" w:rsidRPr="001A77F6">
        <w:t>Liquidator</w:t>
      </w:r>
      <w:r w:rsidRPr="001A77F6">
        <w:t xml:space="preserve"> has to keep a Record Book in which he records all minutes, all proceedings had and resolutions passed and all relevant information that is necessary to give a correct view of the administration of the company’s affairs. This excludes any confidential documents (s</w:t>
      </w:r>
      <w:r w:rsidR="000F2EE5" w:rsidRPr="001A77F6">
        <w:t>ection</w:t>
      </w:r>
      <w:r w:rsidRPr="001A77F6">
        <w:t xml:space="preserve"> 146).</w:t>
      </w:r>
    </w:p>
    <w:p w14:paraId="1619F18B" w14:textId="6E0E5BC1" w:rsidR="00913520" w:rsidRPr="001A77F6" w:rsidRDefault="00913520" w:rsidP="00C677A4">
      <w:pPr>
        <w:pStyle w:val="JudgmentText"/>
        <w:numPr>
          <w:ilvl w:val="0"/>
          <w:numId w:val="5"/>
        </w:numPr>
      </w:pPr>
      <w:r w:rsidRPr="001A77F6">
        <w:t xml:space="preserve">He must also keep a Cash Book in which he must enter from day to day the receipts and payments made by him. The </w:t>
      </w:r>
      <w:r w:rsidR="007E4068" w:rsidRPr="001A77F6">
        <w:t>Liquidator</w:t>
      </w:r>
      <w:r w:rsidRPr="001A77F6">
        <w:t xml:space="preserve"> must submit the book, and any other book and vouchers, for inspection to a Committee of Inspection (if appointed), once every three months. This Cash Book must be audited by the Committee of Inspection (s</w:t>
      </w:r>
      <w:r w:rsidR="000F2EE5" w:rsidRPr="001A77F6">
        <w:t>ection</w:t>
      </w:r>
      <w:r w:rsidRPr="001A77F6">
        <w:t xml:space="preserve"> 148).</w:t>
      </w:r>
    </w:p>
    <w:p w14:paraId="7C542A06" w14:textId="6E82E594" w:rsidR="00913520" w:rsidRPr="001A77F6" w:rsidRDefault="00913520" w:rsidP="00C677A4">
      <w:pPr>
        <w:pStyle w:val="JudgmentText"/>
        <w:numPr>
          <w:ilvl w:val="0"/>
          <w:numId w:val="5"/>
        </w:numPr>
      </w:pPr>
      <w:r w:rsidRPr="001A77F6">
        <w:t xml:space="preserve">At the expiry of six months from the date of the winding up order, and every succeeding six months thereafter, until his release, the </w:t>
      </w:r>
      <w:r w:rsidR="007E4068" w:rsidRPr="001A77F6">
        <w:t>Liquidator</w:t>
      </w:r>
      <w:r w:rsidRPr="001A77F6">
        <w:t xml:space="preserve"> must send to the Official Receiver, a copy of the Cash Book in duplicate, with other vouchers, for audit by the Committee of Inspection. He must also forward a summary of the company’s statement of affairs with amounts realised and explanations for unrealised assets. He must also submit, to the Official Receiver, a report upon the position of the liquidation of the company at the end of every six months (s</w:t>
      </w:r>
      <w:r w:rsidR="000F2EE5" w:rsidRPr="001A77F6">
        <w:t>ection</w:t>
      </w:r>
      <w:r w:rsidRPr="001A77F6">
        <w:t xml:space="preserve"> 149).</w:t>
      </w:r>
    </w:p>
    <w:p w14:paraId="43DD21CA" w14:textId="0CE105CB" w:rsidR="00913520" w:rsidRPr="001A77F6" w:rsidRDefault="00913520" w:rsidP="00C677A4">
      <w:pPr>
        <w:pStyle w:val="JudgmentText"/>
        <w:numPr>
          <w:ilvl w:val="0"/>
          <w:numId w:val="5"/>
        </w:numPr>
      </w:pPr>
      <w:r w:rsidRPr="001A77F6">
        <w:t xml:space="preserve">If the </w:t>
      </w:r>
      <w:r w:rsidR="007E4068" w:rsidRPr="001A77F6">
        <w:t>Liquidator</w:t>
      </w:r>
      <w:r w:rsidRPr="001A77F6">
        <w:t xml:space="preserve"> carries on the business of the company, he must keep a distinct account of the trading which must be incorporated into the Cash Book (s</w:t>
      </w:r>
      <w:r w:rsidR="000F2EE5" w:rsidRPr="001A77F6">
        <w:t>ection</w:t>
      </w:r>
      <w:r w:rsidRPr="001A77F6">
        <w:t xml:space="preserve"> </w:t>
      </w:r>
      <w:r w:rsidR="000B3168" w:rsidRPr="001A77F6">
        <w:t>150)</w:t>
      </w:r>
      <w:r w:rsidRPr="001A77F6">
        <w:t>.</w:t>
      </w:r>
    </w:p>
    <w:p w14:paraId="156614BB" w14:textId="35E0D30E" w:rsidR="00913520" w:rsidRPr="001A77F6" w:rsidRDefault="00CD285E" w:rsidP="00C677A4">
      <w:pPr>
        <w:pStyle w:val="JudgmentText"/>
        <w:numPr>
          <w:ilvl w:val="0"/>
          <w:numId w:val="5"/>
        </w:numPr>
      </w:pPr>
      <w:r w:rsidRPr="001A77F6">
        <w:lastRenderedPageBreak/>
        <w:t>W</w:t>
      </w:r>
      <w:r w:rsidR="00913520" w:rsidRPr="001A77F6">
        <w:t xml:space="preserve">hen the </w:t>
      </w:r>
      <w:r w:rsidR="007E4068" w:rsidRPr="001A77F6">
        <w:t>Liquidator</w:t>
      </w:r>
      <w:r w:rsidR="00913520" w:rsidRPr="001A77F6">
        <w:t>’s accounts have been audited, this must be certified by the Official Receiver and a duplicate copy filed with the Registrar of the Supreme Court where any person may inspect it after payment of a fee (s</w:t>
      </w:r>
      <w:r w:rsidR="000F2EE5" w:rsidRPr="001A77F6">
        <w:t>ection</w:t>
      </w:r>
      <w:r w:rsidR="00913520" w:rsidRPr="001A77F6">
        <w:t xml:space="preserve"> 151). The Official Receiver must prepare a summary of the accounts and send the summaries to the creditors, shareholders and contributors who have provided their address in Seychelles. These costs are charged on the company (s</w:t>
      </w:r>
      <w:r w:rsidR="000F2EE5" w:rsidRPr="001A77F6">
        <w:t>ection</w:t>
      </w:r>
      <w:r w:rsidR="00913520" w:rsidRPr="001A77F6">
        <w:t xml:space="preserve"> 152).</w:t>
      </w:r>
    </w:p>
    <w:p w14:paraId="08361551" w14:textId="5C629F93" w:rsidR="00913520" w:rsidRPr="001A77F6" w:rsidRDefault="00CD285E" w:rsidP="00C677A4">
      <w:pPr>
        <w:pStyle w:val="JudgmentText"/>
        <w:numPr>
          <w:ilvl w:val="0"/>
          <w:numId w:val="5"/>
        </w:numPr>
      </w:pPr>
      <w:r w:rsidRPr="001A77F6">
        <w:t xml:space="preserve">A </w:t>
      </w:r>
      <w:r w:rsidR="007E4068" w:rsidRPr="001A77F6">
        <w:t>Liquidator</w:t>
      </w:r>
      <w:r w:rsidR="00913520" w:rsidRPr="001A77F6">
        <w:t xml:space="preserve"> may be released, but his release shall not take effect unless he has delivered over to the Official Receiver all the books, documents, papers and accounts which he is required to deliver (s</w:t>
      </w:r>
      <w:r w:rsidR="000F2EE5" w:rsidRPr="001A77F6">
        <w:t>ection 154)</w:t>
      </w:r>
      <w:r w:rsidR="00913520" w:rsidRPr="001A77F6">
        <w:t>.</w:t>
      </w:r>
    </w:p>
    <w:p w14:paraId="1DDC6D90" w14:textId="5519005B" w:rsidR="00913520" w:rsidRPr="001A77F6" w:rsidRDefault="00913520" w:rsidP="00C677A4">
      <w:pPr>
        <w:pStyle w:val="JudgmentText"/>
        <w:numPr>
          <w:ilvl w:val="0"/>
          <w:numId w:val="5"/>
        </w:numPr>
      </w:pPr>
      <w:r w:rsidRPr="001A77F6">
        <w:t xml:space="preserve">Attorneys employed by the </w:t>
      </w:r>
      <w:r w:rsidR="007E4068" w:rsidRPr="001A77F6">
        <w:t>Liquidator</w:t>
      </w:r>
      <w:r w:rsidRPr="001A77F6">
        <w:t xml:space="preserve"> shall on request of the </w:t>
      </w:r>
      <w:r w:rsidR="007E4068" w:rsidRPr="001A77F6">
        <w:t>Liquidator</w:t>
      </w:r>
      <w:r w:rsidRPr="001A77F6">
        <w:t xml:space="preserve">, deliver a bill of costs or charges for purposes of taxation. If he fails to do so within the time stated, the </w:t>
      </w:r>
      <w:r w:rsidR="007E4068" w:rsidRPr="001A77F6">
        <w:t>Liquidator</w:t>
      </w:r>
      <w:r w:rsidRPr="001A77F6">
        <w:t xml:space="preserve"> must continue to declare and distribute the dividends and the claim shall be forfeited. For these purposes, the Taxing Officer shall be the Registrar of the Supreme Court (s</w:t>
      </w:r>
      <w:r w:rsidR="000F2EE5" w:rsidRPr="001A77F6">
        <w:t>ection</w:t>
      </w:r>
      <w:r w:rsidRPr="001A77F6">
        <w:t xml:space="preserve"> 157). The person whose bill or charges are to be taxed must furnish a copy of the bill and payment thereof is charged on the assets of the company. The Official Receiver may contest the bill or charge (s</w:t>
      </w:r>
      <w:r w:rsidR="000F2EE5" w:rsidRPr="001A77F6">
        <w:t>ection</w:t>
      </w:r>
      <w:r w:rsidRPr="001A77F6">
        <w:t xml:space="preserve"> 160). Except where it is otherwise provided, every bill of costs arising out of proceedings shall be taxed as if it were a bill of costs arising out of proceedings in court under its ordinary jurisdiction (s</w:t>
      </w:r>
      <w:r w:rsidR="000F2EE5" w:rsidRPr="001A77F6">
        <w:t>ection</w:t>
      </w:r>
      <w:r w:rsidRPr="001A77F6">
        <w:t xml:space="preserve"> 162).</w:t>
      </w:r>
    </w:p>
    <w:p w14:paraId="2C63FC70" w14:textId="1FCE5C00" w:rsidR="00913520" w:rsidRPr="001A77F6" w:rsidRDefault="00913520" w:rsidP="00C677A4">
      <w:pPr>
        <w:pStyle w:val="JudgmentText"/>
        <w:numPr>
          <w:ilvl w:val="0"/>
          <w:numId w:val="5"/>
        </w:numPr>
      </w:pPr>
      <w:r w:rsidRPr="001A77F6">
        <w:t xml:space="preserve">In the instance that a bill or charges of an attorney or any other person employed by the </w:t>
      </w:r>
      <w:r w:rsidR="007E4068" w:rsidRPr="001A77F6">
        <w:t>Liquidator</w:t>
      </w:r>
      <w:r w:rsidRPr="001A77F6">
        <w:t xml:space="preserve"> is payable out of the assets of the company, a certificate signed by the </w:t>
      </w:r>
      <w:r w:rsidR="007E4068" w:rsidRPr="001A77F6">
        <w:t>Liquidator</w:t>
      </w:r>
      <w:r w:rsidRPr="001A77F6">
        <w:t xml:space="preserve"> must be produced on taxation, the Taxing Officer, and must set out any special terms of remuneration that had been agreed, and in the instance of a bill of costs of an attorney, a copy of the resolution or authority sanctioning their appointment to assist the </w:t>
      </w:r>
      <w:r w:rsidR="007E4068" w:rsidRPr="001A77F6">
        <w:t>Liquidator</w:t>
      </w:r>
      <w:r w:rsidRPr="001A77F6">
        <w:t xml:space="preserve"> and the instructions given to that attorney (s</w:t>
      </w:r>
      <w:r w:rsidR="000F2EE5" w:rsidRPr="001A77F6">
        <w:t>ection</w:t>
      </w:r>
      <w:r w:rsidRPr="001A77F6">
        <w:t xml:space="preserve"> 163).</w:t>
      </w:r>
    </w:p>
    <w:p w14:paraId="12D82756" w14:textId="77777777" w:rsidR="00913520" w:rsidRPr="001A77F6" w:rsidRDefault="00913520" w:rsidP="00C677A4">
      <w:pPr>
        <w:pStyle w:val="JudgmentText"/>
        <w:numPr>
          <w:ilvl w:val="0"/>
          <w:numId w:val="5"/>
        </w:numPr>
      </w:pPr>
      <w:r w:rsidRPr="001A77F6">
        <w:t xml:space="preserve">The assets of the company remaining after payment of the fees and expenses properly incurred in preserving or realising the assets shall, unless a court orders otherwise, be liable to the following payments which must be made in the following order of priority: </w:t>
      </w:r>
    </w:p>
    <w:p w14:paraId="0969CF22" w14:textId="77777777" w:rsidR="00913520" w:rsidRPr="001A77F6" w:rsidRDefault="00913520" w:rsidP="00CD285E">
      <w:pPr>
        <w:pStyle w:val="Unnumberedquote"/>
      </w:pPr>
      <w:r w:rsidRPr="001A77F6">
        <w:lastRenderedPageBreak/>
        <w:t>First – The taxed costs of the petition including the taxed costs of any person appearing on the petition whose costs are allowed;</w:t>
      </w:r>
    </w:p>
    <w:p w14:paraId="3B3C0A5E" w14:textId="77777777" w:rsidR="00913520" w:rsidRPr="001A77F6" w:rsidRDefault="00913520" w:rsidP="00CD285E">
      <w:pPr>
        <w:pStyle w:val="Unnumberedquote"/>
      </w:pPr>
      <w:r w:rsidRPr="001A77F6">
        <w:t>Second – The remuneration of the special manager;</w:t>
      </w:r>
    </w:p>
    <w:p w14:paraId="096688C6" w14:textId="77777777" w:rsidR="00913520" w:rsidRPr="001A77F6" w:rsidRDefault="00913520" w:rsidP="00CD285E">
      <w:pPr>
        <w:pStyle w:val="Unnumberedquote"/>
      </w:pPr>
      <w:r w:rsidRPr="001A77F6">
        <w:t>Third – The costs and expenses of any person who makes or concurs in making the company’s statement of affairs;</w:t>
      </w:r>
    </w:p>
    <w:p w14:paraId="3D99D87D" w14:textId="282CD2A4" w:rsidR="00913520" w:rsidRPr="001A77F6" w:rsidRDefault="00913520" w:rsidP="00CD285E">
      <w:pPr>
        <w:pStyle w:val="Unnumberedquote"/>
      </w:pPr>
      <w:r w:rsidRPr="001A77F6">
        <w:t xml:space="preserve">Fourth – The necessary disbursements of any </w:t>
      </w:r>
      <w:r w:rsidR="007E4068" w:rsidRPr="001A77F6">
        <w:t>Liquidator</w:t>
      </w:r>
      <w:r w:rsidRPr="001A77F6">
        <w:t xml:space="preserve"> appointed in the winding up by the Court, other than expenses properly incurred in preserving, realising or getting in the assets heretofore provided for;</w:t>
      </w:r>
    </w:p>
    <w:p w14:paraId="521314F7" w14:textId="548907C7" w:rsidR="00913520" w:rsidRPr="001A77F6" w:rsidRDefault="00913520" w:rsidP="00CD285E">
      <w:pPr>
        <w:pStyle w:val="Unnumberedquote"/>
      </w:pPr>
      <w:r w:rsidRPr="001A77F6">
        <w:t xml:space="preserve">Fifth – The costs of any person properly employed by any such </w:t>
      </w:r>
      <w:r w:rsidR="007E4068" w:rsidRPr="001A77F6">
        <w:t>Liquidator</w:t>
      </w:r>
      <w:r w:rsidRPr="001A77F6">
        <w:t>;</w:t>
      </w:r>
    </w:p>
    <w:p w14:paraId="4118349A" w14:textId="12A23C1A" w:rsidR="00913520" w:rsidRPr="001A77F6" w:rsidRDefault="00913520" w:rsidP="00CD285E">
      <w:pPr>
        <w:pStyle w:val="Unnumberedquote"/>
      </w:pPr>
      <w:r w:rsidRPr="001A77F6">
        <w:t xml:space="preserve">Sixth – The remuneration of any </w:t>
      </w:r>
      <w:r w:rsidR="007E4068" w:rsidRPr="001A77F6">
        <w:t>Liquidator</w:t>
      </w:r>
      <w:r w:rsidR="00CD285E" w:rsidRPr="001A77F6">
        <w:t>.</w:t>
      </w:r>
    </w:p>
    <w:p w14:paraId="58A6CEDC" w14:textId="03DBA88C" w:rsidR="00913520" w:rsidRPr="001A77F6" w:rsidRDefault="00913520" w:rsidP="00CD285E">
      <w:pPr>
        <w:pStyle w:val="Unnumberedquote"/>
      </w:pPr>
      <w:r w:rsidRPr="001A77F6">
        <w:t>Seventh – The actual out-of-pocket expenses necessarily incurred by the committee of inspection, subject to approval of the Official Receiver (s</w:t>
      </w:r>
      <w:r w:rsidR="000F2EE5" w:rsidRPr="001A77F6">
        <w:t>ection</w:t>
      </w:r>
      <w:r w:rsidRPr="001A77F6">
        <w:t xml:space="preserve"> 165).</w:t>
      </w:r>
    </w:p>
    <w:p w14:paraId="125AC2BD" w14:textId="77777777" w:rsidR="00CD285E" w:rsidRPr="001A77F6" w:rsidRDefault="00CD285E" w:rsidP="00CD285E">
      <w:pPr>
        <w:pStyle w:val="Unnumberedquote"/>
      </w:pPr>
    </w:p>
    <w:p w14:paraId="3EED86F4" w14:textId="029FFEB2" w:rsidR="00913520" w:rsidRPr="001A77F6" w:rsidRDefault="00913520" w:rsidP="00C677A4">
      <w:pPr>
        <w:pStyle w:val="JudgmentText"/>
        <w:numPr>
          <w:ilvl w:val="0"/>
          <w:numId w:val="5"/>
        </w:numPr>
      </w:pPr>
      <w:r w:rsidRPr="001A77F6">
        <w:t xml:space="preserve">There may not be any payment of a bill of costs or charge or expenses of attorneys or other persons unless they have been duly taxed and allowed by the Taxing Officer. The Taxing Officer must satisfy herself, before passing the bill or charge, that the appointment of the attorney to assist the </w:t>
      </w:r>
      <w:r w:rsidR="007E4068" w:rsidRPr="001A77F6">
        <w:t>Liquidator</w:t>
      </w:r>
      <w:r w:rsidRPr="001A77F6">
        <w:t xml:space="preserve"> had been sanctioned (s</w:t>
      </w:r>
      <w:r w:rsidR="000F2EE5" w:rsidRPr="001A77F6">
        <w:t>ection</w:t>
      </w:r>
      <w:r w:rsidRPr="001A77F6">
        <w:t xml:space="preserve"> 165(2)). </w:t>
      </w:r>
    </w:p>
    <w:p w14:paraId="395F249E" w14:textId="2FC2C44C" w:rsidR="00913520" w:rsidRPr="001A77F6" w:rsidRDefault="00913520" w:rsidP="00C677A4">
      <w:pPr>
        <w:pStyle w:val="JudgmentText"/>
        <w:numPr>
          <w:ilvl w:val="0"/>
          <w:numId w:val="5"/>
        </w:numPr>
      </w:pPr>
      <w:r w:rsidRPr="001A77F6">
        <w:t>In terms of s</w:t>
      </w:r>
      <w:r w:rsidR="000F2EE5" w:rsidRPr="001A77F6">
        <w:t>ection</w:t>
      </w:r>
      <w:r w:rsidRPr="001A77F6">
        <w:t xml:space="preserve"> 166, a winding up of a company which has been wound up by court order is deemed to be concluded at the date of the order of the Registrar releasing the </w:t>
      </w:r>
      <w:r w:rsidR="007E4068" w:rsidRPr="001A77F6">
        <w:t>Liquidator</w:t>
      </w:r>
      <w:r w:rsidRPr="001A77F6">
        <w:t xml:space="preserve"> pursuant to s</w:t>
      </w:r>
      <w:r w:rsidR="00136906">
        <w:t>ection</w:t>
      </w:r>
      <w:r w:rsidRPr="001A77F6">
        <w:t xml:space="preserve"> </w:t>
      </w:r>
      <w:r w:rsidR="000F2EE5" w:rsidRPr="001A77F6">
        <w:t>228 of</w:t>
      </w:r>
      <w:r w:rsidRPr="001A77F6">
        <w:t xml:space="preserve"> the Ordinance. </w:t>
      </w:r>
    </w:p>
    <w:p w14:paraId="120CA368" w14:textId="5D8F4322" w:rsidR="00913520" w:rsidRPr="001A77F6" w:rsidRDefault="00913520" w:rsidP="00C677A4">
      <w:pPr>
        <w:pStyle w:val="JudgmentText"/>
        <w:numPr>
          <w:ilvl w:val="0"/>
          <w:numId w:val="5"/>
        </w:numPr>
      </w:pPr>
      <w:r w:rsidRPr="001A77F6">
        <w:t>The statement with respect to the proceedings and position of the liquidation, required by s</w:t>
      </w:r>
      <w:r w:rsidR="000F2EE5" w:rsidRPr="001A77F6">
        <w:t>ection</w:t>
      </w:r>
      <w:r w:rsidRPr="001A77F6">
        <w:t xml:space="preserve"> 299 of the Ordinance, to be sent to the Registrar where the winding up is not concluded within one year of its commencement must be sent twice in every year in the following manner:</w:t>
      </w:r>
    </w:p>
    <w:p w14:paraId="09E596BD" w14:textId="0E62170A" w:rsidR="00913520" w:rsidRPr="001A77F6" w:rsidRDefault="00913520" w:rsidP="00C677A4">
      <w:pPr>
        <w:pStyle w:val="Unnumberedquote"/>
        <w:numPr>
          <w:ilvl w:val="0"/>
          <w:numId w:val="7"/>
        </w:numPr>
      </w:pPr>
      <w:r w:rsidRPr="001A77F6">
        <w:t>The first statement, star</w:t>
      </w:r>
      <w:r w:rsidR="000F2EE5" w:rsidRPr="001A77F6">
        <w:t>t</w:t>
      </w:r>
      <w:r w:rsidRPr="001A77F6">
        <w:t xml:space="preserve">ing at the date when the </w:t>
      </w:r>
      <w:r w:rsidR="007E4068" w:rsidRPr="001A77F6">
        <w:t>Liquidator</w:t>
      </w:r>
      <w:r w:rsidRPr="001A77F6">
        <w:t xml:space="preserve"> was first appointed, and brought down to the end of twelve months, must be sent within 30 days from the expiration of the twelve months or an extended time that the Registrar sanctioned. The subsequent statements must be sent at intervals of half a year, with each statement being brought down to the end of the half year for which it is sent. In the instance where the company’s assets are fully realised and distributed, before the expiration of the half yearly interval, then a final statement must be done (s</w:t>
      </w:r>
      <w:r w:rsidR="000F2EE5" w:rsidRPr="001A77F6">
        <w:t>ection</w:t>
      </w:r>
      <w:r w:rsidRPr="001A77F6">
        <w:t xml:space="preserve"> 167). </w:t>
      </w:r>
    </w:p>
    <w:p w14:paraId="47D48EDA" w14:textId="77777777" w:rsidR="00CD285E" w:rsidRPr="001A77F6" w:rsidRDefault="00CD285E" w:rsidP="00CD285E">
      <w:pPr>
        <w:pStyle w:val="Unnumberedquote"/>
      </w:pPr>
    </w:p>
    <w:p w14:paraId="407911E5" w14:textId="05FA67F2" w:rsidR="00913520" w:rsidRPr="001A77F6" w:rsidRDefault="00CD285E" w:rsidP="00C677A4">
      <w:pPr>
        <w:pStyle w:val="JudgmentText"/>
        <w:numPr>
          <w:ilvl w:val="0"/>
          <w:numId w:val="5"/>
        </w:numPr>
      </w:pPr>
      <w:r w:rsidRPr="001A77F6">
        <w:t>B</w:t>
      </w:r>
      <w:r w:rsidR="00913520" w:rsidRPr="001A77F6">
        <w:t xml:space="preserve">efore a </w:t>
      </w:r>
      <w:r w:rsidR="007E4068" w:rsidRPr="001A77F6">
        <w:t>Liquidator</w:t>
      </w:r>
      <w:r w:rsidR="00913520" w:rsidRPr="001A77F6">
        <w:t xml:space="preserve"> may make an application for his release, he must give notice of his intention to do so to all the creditors who have proved their debts and all shareholders, and </w:t>
      </w:r>
      <w:r w:rsidR="00913520" w:rsidRPr="001A77F6">
        <w:lastRenderedPageBreak/>
        <w:t>must send a summary of all receipts and payments in the winding up with the notice (s</w:t>
      </w:r>
      <w:r w:rsidR="000F2EE5" w:rsidRPr="001A77F6">
        <w:t>ection</w:t>
      </w:r>
      <w:r w:rsidR="00913520" w:rsidRPr="001A77F6">
        <w:t xml:space="preserve"> 172(1)</w:t>
      </w:r>
      <w:r w:rsidR="00D30F94">
        <w:t>)</w:t>
      </w:r>
      <w:r w:rsidR="00913520" w:rsidRPr="001A77F6">
        <w:t xml:space="preserve">. When the Registrar has granted a </w:t>
      </w:r>
      <w:r w:rsidR="007E4068" w:rsidRPr="001A77F6">
        <w:t>Liquidator</w:t>
      </w:r>
      <w:r w:rsidR="00913520" w:rsidRPr="001A77F6">
        <w:t xml:space="preserve"> his release, a notice thereof must be published in the Gazette (s</w:t>
      </w:r>
      <w:r w:rsidR="000F2EE5" w:rsidRPr="001A77F6">
        <w:t>ection</w:t>
      </w:r>
      <w:r w:rsidR="00913520" w:rsidRPr="001A77F6">
        <w:t xml:space="preserve"> 172</w:t>
      </w:r>
      <w:r w:rsidR="000F2EE5" w:rsidRPr="001A77F6">
        <w:t xml:space="preserve"> </w:t>
      </w:r>
      <w:r w:rsidR="00913520" w:rsidRPr="001A77F6">
        <w:t>(</w:t>
      </w:r>
      <w:r w:rsidR="000F2EE5" w:rsidRPr="001A77F6">
        <w:t>2)</w:t>
      </w:r>
      <w:r w:rsidR="00137AA9">
        <w:t>)</w:t>
      </w:r>
      <w:r w:rsidR="00913520" w:rsidRPr="001A77F6">
        <w:t>.</w:t>
      </w:r>
    </w:p>
    <w:p w14:paraId="7FB049B7" w14:textId="77777777" w:rsidR="00913520" w:rsidRPr="001A77F6" w:rsidRDefault="00913520" w:rsidP="000F2EE5">
      <w:pPr>
        <w:pStyle w:val="Jjmntheading2"/>
      </w:pPr>
      <w:r w:rsidRPr="001A77F6">
        <w:t>Fees payable for wounding up of estate, the Companies (Winding Up) (Fees and Costs) Regulation, 1975</w:t>
      </w:r>
    </w:p>
    <w:p w14:paraId="2908F548" w14:textId="57E3333B" w:rsidR="00913520" w:rsidRPr="001A77F6" w:rsidRDefault="00913520" w:rsidP="00C677A4">
      <w:pPr>
        <w:pStyle w:val="JudgmentText"/>
        <w:numPr>
          <w:ilvl w:val="0"/>
          <w:numId w:val="5"/>
        </w:numPr>
      </w:pPr>
      <w:r w:rsidRPr="001A77F6">
        <w:t xml:space="preserve">The provisions relating to fees payable to the </w:t>
      </w:r>
      <w:r w:rsidR="007E4068" w:rsidRPr="001A77F6">
        <w:t>Liquidator</w:t>
      </w:r>
      <w:r w:rsidRPr="001A77F6">
        <w:t xml:space="preserve"> for the wounding up of the company, and the stages at which payments must be made, are not altogether clear. The </w:t>
      </w:r>
      <w:r w:rsidR="000F2EE5" w:rsidRPr="001A77F6">
        <w:t>Regulations were</w:t>
      </w:r>
      <w:r w:rsidRPr="001A77F6">
        <w:t xml:space="preserve"> passed to direct fees payable under Part VI of the 1972 Regulations. Part VI deals with the Statement of Affairs of the company, and the Official Receiver’s role therein. The Fees and Costs Regulation has a Schedule to it, with sets out the Table of Fees in Winding Up proceedings.</w:t>
      </w:r>
    </w:p>
    <w:p w14:paraId="57B6921D" w14:textId="7543F524" w:rsidR="00913520" w:rsidRPr="001A77F6" w:rsidRDefault="00913520" w:rsidP="00C677A4">
      <w:pPr>
        <w:pStyle w:val="JudgmentText"/>
        <w:numPr>
          <w:ilvl w:val="0"/>
          <w:numId w:val="5"/>
        </w:numPr>
      </w:pPr>
      <w:r w:rsidRPr="001A77F6">
        <w:t xml:space="preserve">In terms thereof, for the audit of the </w:t>
      </w:r>
      <w:r w:rsidR="007E4068" w:rsidRPr="001A77F6">
        <w:t>Liquidator</w:t>
      </w:r>
      <w:r w:rsidRPr="001A77F6">
        <w:t xml:space="preserve">’s accounts by the Official Receiver the fee is calculated in accordance with the following scale, after certain deductions have been made from the credit amount: on the first SCR 50 000, 1 and a half per cent; on the next SCR 950 000, 1 percent; above SCR 1 million, one fifth percent. </w:t>
      </w:r>
    </w:p>
    <w:p w14:paraId="12103CE7" w14:textId="7579D636" w:rsidR="00913520" w:rsidRPr="001A77F6" w:rsidRDefault="00913520" w:rsidP="00C677A4">
      <w:pPr>
        <w:pStyle w:val="JudgmentText"/>
        <w:numPr>
          <w:ilvl w:val="0"/>
          <w:numId w:val="5"/>
        </w:numPr>
      </w:pPr>
      <w:r w:rsidRPr="001A77F6">
        <w:t xml:space="preserve">When the Official Receiver acts as the Provisional </w:t>
      </w:r>
      <w:r w:rsidR="007E4068" w:rsidRPr="001A77F6">
        <w:t>Liquidator</w:t>
      </w:r>
      <w:r w:rsidRPr="001A77F6">
        <w:t xml:space="preserve">, and where no winding up order is made on the petition, or an order is rescinded, or the proceedings are stayed, then he is entitled to such amounts as the Court may consider reasonable. </w:t>
      </w:r>
    </w:p>
    <w:p w14:paraId="13FD1FA5" w14:textId="4E8C5F9E" w:rsidR="00913520" w:rsidRPr="001A77F6" w:rsidRDefault="00913520" w:rsidP="00C677A4">
      <w:pPr>
        <w:pStyle w:val="JudgmentText"/>
        <w:numPr>
          <w:ilvl w:val="0"/>
          <w:numId w:val="5"/>
        </w:numPr>
      </w:pPr>
      <w:r w:rsidRPr="001A77F6">
        <w:t xml:space="preserve">Where a winding up order is made and the Official Receiver is not continued as </w:t>
      </w:r>
      <w:r w:rsidR="007E4068" w:rsidRPr="001A77F6">
        <w:t>Liquidator</w:t>
      </w:r>
      <w:r w:rsidRPr="001A77F6">
        <w:t xml:space="preserve"> </w:t>
      </w:r>
      <w:r w:rsidR="00E21C4A" w:rsidRPr="001A77F6">
        <w:t>(</w:t>
      </w:r>
      <w:r w:rsidRPr="001A77F6">
        <w:t xml:space="preserve">in other words, a </w:t>
      </w:r>
      <w:r w:rsidR="007E4068" w:rsidRPr="001A77F6">
        <w:t>Liquidator</w:t>
      </w:r>
      <w:r w:rsidRPr="001A77F6">
        <w:t xml:space="preserve"> continues</w:t>
      </w:r>
      <w:r w:rsidR="00E21C4A" w:rsidRPr="001A77F6">
        <w:t xml:space="preserve">) </w:t>
      </w:r>
      <w:r w:rsidRPr="001A77F6">
        <w:t xml:space="preserve">after the statutory meetings of creditors of contributories, in respect of every 10 members, creditors and debtors and every fraction of 10 up to 1000, the fee is </w:t>
      </w:r>
      <w:r w:rsidR="00E21C4A" w:rsidRPr="001A77F6">
        <w:t>SCR</w:t>
      </w:r>
      <w:r w:rsidRPr="001A77F6">
        <w:t xml:space="preserve">C 50. For every 10 or fraction thereof above 1 000, the fee is one quarter </w:t>
      </w:r>
      <w:r w:rsidR="00E21C4A" w:rsidRPr="001A77F6">
        <w:t>percent.</w:t>
      </w:r>
      <w:r w:rsidRPr="001A77F6">
        <w:t xml:space="preserve"> On the value of the Company’s property as estimated in the statement of affairs, after the deduction of amounts due to debenture holders the fee is as follows: on the first SCR 100 000, one and a quarter percent; on the next SCR 500 000, three quarter percent; above SCR 1 million, one quarter percent. </w:t>
      </w:r>
    </w:p>
    <w:p w14:paraId="70B3B97B" w14:textId="6235CCA8" w:rsidR="00913520" w:rsidRPr="001A77F6" w:rsidRDefault="00913520" w:rsidP="00C677A4">
      <w:pPr>
        <w:pStyle w:val="JudgmentText"/>
        <w:numPr>
          <w:ilvl w:val="0"/>
          <w:numId w:val="5"/>
        </w:numPr>
      </w:pPr>
      <w:r w:rsidRPr="001A77F6">
        <w:lastRenderedPageBreak/>
        <w:t xml:space="preserve">But in the instance where the Official Receiver acts as </w:t>
      </w:r>
      <w:r w:rsidR="007E4068" w:rsidRPr="001A77F6">
        <w:t>Liquidator</w:t>
      </w:r>
      <w:r w:rsidRPr="001A77F6">
        <w:t xml:space="preserve"> and a Special Manager is appointed, the fee is such amount as the Court, on application of the Official Receiver may consider reasonable. </w:t>
      </w:r>
    </w:p>
    <w:p w14:paraId="39DF9AE5" w14:textId="254E3017" w:rsidR="00913520" w:rsidRPr="001A77F6" w:rsidRDefault="00913520" w:rsidP="00C677A4">
      <w:pPr>
        <w:pStyle w:val="JudgmentText"/>
        <w:numPr>
          <w:ilvl w:val="0"/>
          <w:numId w:val="5"/>
        </w:numPr>
      </w:pPr>
      <w:r w:rsidRPr="001A77F6">
        <w:t xml:space="preserve">In all other cases where the Official Receiver acts as the </w:t>
      </w:r>
      <w:r w:rsidR="007E4068" w:rsidRPr="001A77F6">
        <w:t>Liquidator</w:t>
      </w:r>
      <w:r w:rsidRPr="001A77F6">
        <w:t xml:space="preserve">, fees are SCR 100 in respect of every 10 members, creditors and debtors and every fraction of 10. Upon the total assets, including produce of calls on contributories realised or brought to credit by the Official Receiver after deducting sums on which fees are chargeable under Head V and the amount spent in carrying on the business of the company; on the first SCR 50 000, 6 percent; on the next SCR 950 000, 5 percent; above SCR 1 million, 3 </w:t>
      </w:r>
      <w:r w:rsidR="00AC282E" w:rsidRPr="001A77F6">
        <w:t>percent.</w:t>
      </w:r>
      <w:r w:rsidRPr="001A77F6">
        <w:t xml:space="preserve"> </w:t>
      </w:r>
    </w:p>
    <w:p w14:paraId="52461CBB" w14:textId="77777777" w:rsidR="00913520" w:rsidRPr="001A77F6" w:rsidRDefault="00913520" w:rsidP="00C677A4">
      <w:pPr>
        <w:pStyle w:val="JudgmentText"/>
        <w:numPr>
          <w:ilvl w:val="0"/>
          <w:numId w:val="5"/>
        </w:numPr>
      </w:pPr>
      <w:r w:rsidRPr="001A77F6">
        <w:t xml:space="preserve">On the amount distributed in dividend or paid to contributories, preferential creditors and debentures holders by the Official Receiver, one half of the above percentages. </w:t>
      </w:r>
    </w:p>
    <w:p w14:paraId="4A2E9898" w14:textId="43EA2C8B" w:rsidR="00913520" w:rsidRPr="001A77F6" w:rsidRDefault="00913520">
      <w:pPr>
        <w:pStyle w:val="JudgmentText"/>
        <w:numPr>
          <w:ilvl w:val="0"/>
          <w:numId w:val="5"/>
        </w:numPr>
      </w:pPr>
      <w:r w:rsidRPr="001A77F6">
        <w:t>The same percentages, as specified above</w:t>
      </w:r>
      <w:r w:rsidR="00C75348">
        <w:t xml:space="preserve"> [para17</w:t>
      </w:r>
      <w:r w:rsidR="00D30F94">
        <w:t>4</w:t>
      </w:r>
      <w:r w:rsidR="00C75348">
        <w:t>]</w:t>
      </w:r>
      <w:r w:rsidRPr="001A77F6">
        <w:t xml:space="preserve">, are payable where the Official Receiver collects calls or realises property for debenture holders. Where the Official Receiver realises property for secured creditors other than debenture holders, the same fees apply. Where he performs any other function not provided for in the regulations, he would be entitled to such fees as the Court on application by him may consider reasonable. </w:t>
      </w:r>
    </w:p>
    <w:p w14:paraId="78A0CBF1" w14:textId="77777777" w:rsidR="00913520" w:rsidRPr="001A77F6" w:rsidRDefault="00913520" w:rsidP="00C677A4">
      <w:pPr>
        <w:pStyle w:val="JudgmentText"/>
        <w:numPr>
          <w:ilvl w:val="0"/>
          <w:numId w:val="5"/>
        </w:numPr>
      </w:pPr>
      <w:r w:rsidRPr="001A77F6">
        <w:t xml:space="preserve">For travelling fees and other reasonable expenses, the Official Receiver is entitled to the amounts disbursed. Provision is also made for the exact amounts claimable for miscellaneous fees like copies of documents and publishing costs for notices.  </w:t>
      </w:r>
    </w:p>
    <w:p w14:paraId="4BBCDCC1" w14:textId="64D6DEB5" w:rsidR="00AC282E" w:rsidRPr="001A77F6" w:rsidRDefault="00AC282E" w:rsidP="00AC282E">
      <w:pPr>
        <w:pStyle w:val="Jjmntheading1"/>
      </w:pPr>
      <w:r w:rsidRPr="001A77F6">
        <w:t xml:space="preserve">What the present </w:t>
      </w:r>
      <w:r w:rsidR="007E4068" w:rsidRPr="001A77F6">
        <w:t>Liquidator</w:t>
      </w:r>
      <w:r w:rsidRPr="001A77F6">
        <w:t xml:space="preserve"> did in terms of the winding up</w:t>
      </w:r>
      <w:r w:rsidR="00136906">
        <w:t xml:space="preserve"> of </w:t>
      </w:r>
      <w:proofErr w:type="spellStart"/>
      <w:r w:rsidR="00136906">
        <w:t>Ailee</w:t>
      </w:r>
      <w:proofErr w:type="spellEnd"/>
    </w:p>
    <w:p w14:paraId="276DA9DD" w14:textId="3184FCD8" w:rsidR="00913520" w:rsidRPr="001A77F6" w:rsidRDefault="00913520" w:rsidP="00C677A4">
      <w:pPr>
        <w:pStyle w:val="JudgmentText"/>
        <w:numPr>
          <w:ilvl w:val="0"/>
          <w:numId w:val="5"/>
        </w:numPr>
      </w:pPr>
      <w:r w:rsidRPr="001A77F6">
        <w:t xml:space="preserve"> In the present case, the </w:t>
      </w:r>
      <w:r w:rsidR="007E4068" w:rsidRPr="001A77F6">
        <w:t>Liquidator</w:t>
      </w:r>
      <w:r w:rsidRPr="001A77F6">
        <w:t xml:space="preserve"> performed various functions. He received several amounts which included the purchase price for the Plantation Club which was SCR 480 million, and it seems, t</w:t>
      </w:r>
      <w:r w:rsidR="00E21C4A" w:rsidRPr="001A77F6">
        <w:t>hree</w:t>
      </w:r>
      <w:r w:rsidRPr="001A77F6">
        <w:t xml:space="preserve"> advances from the Government in the sums of SCR 5.8 million</w:t>
      </w:r>
      <w:r w:rsidR="00E21C4A" w:rsidRPr="001A77F6">
        <w:t xml:space="preserve">, </w:t>
      </w:r>
      <w:r w:rsidR="00C5315A" w:rsidRPr="001A77F6">
        <w:t>SCR</w:t>
      </w:r>
      <w:r w:rsidR="000B3168">
        <w:t xml:space="preserve"> </w:t>
      </w:r>
      <w:r w:rsidR="00C5315A" w:rsidRPr="001A77F6">
        <w:t>1</w:t>
      </w:r>
      <w:r w:rsidR="00F13868">
        <w:t>.</w:t>
      </w:r>
      <w:r w:rsidR="00C5315A" w:rsidRPr="001A77F6">
        <w:t>041 million</w:t>
      </w:r>
      <w:r w:rsidR="00E21C4A" w:rsidRPr="001A77F6">
        <w:t xml:space="preserve"> </w:t>
      </w:r>
      <w:r w:rsidRPr="001A77F6">
        <w:t xml:space="preserve">and SCR 1 million respectively. He invested (parts of) the SCR 480 million in </w:t>
      </w:r>
      <w:r w:rsidR="00C75348">
        <w:t xml:space="preserve">foreign currency and </w:t>
      </w:r>
      <w:r w:rsidRPr="001A77F6">
        <w:t xml:space="preserve">Treasury </w:t>
      </w:r>
      <w:r w:rsidR="00AC282E" w:rsidRPr="001A77F6">
        <w:t>Bills and</w:t>
      </w:r>
      <w:r w:rsidRPr="001A77F6">
        <w:t xml:space="preserve"> gained significant returns on interest. The moneys were held in </w:t>
      </w:r>
      <w:r w:rsidR="00F13868">
        <w:t xml:space="preserve">Central Bank and in </w:t>
      </w:r>
      <w:r w:rsidRPr="001A77F6">
        <w:t xml:space="preserve">several </w:t>
      </w:r>
      <w:r w:rsidR="00F13868">
        <w:t xml:space="preserve">commercial </w:t>
      </w:r>
      <w:r w:rsidRPr="001A77F6">
        <w:t xml:space="preserve">bank accounts, including a bank account in Mauritius. His explanation for this is that he served to gain more returns by spreading out the moneys. He collated a list of the creditors, how much they were owed, </w:t>
      </w:r>
      <w:r w:rsidRPr="001A77F6">
        <w:lastRenderedPageBreak/>
        <w:t>and their class as creditors. In terms of the records, he only held one meeting of creditors. But, the w</w:t>
      </w:r>
      <w:r w:rsidR="00AC282E" w:rsidRPr="001A77F6">
        <w:t>i</w:t>
      </w:r>
      <w:r w:rsidRPr="001A77F6">
        <w:t xml:space="preserve">nding up was made under the supervision of the Court. </w:t>
      </w:r>
    </w:p>
    <w:p w14:paraId="351A3D48" w14:textId="3BA95705" w:rsidR="00913520" w:rsidRPr="001A77F6" w:rsidRDefault="00913520" w:rsidP="00C677A4">
      <w:pPr>
        <w:pStyle w:val="JudgmentText"/>
        <w:numPr>
          <w:ilvl w:val="0"/>
          <w:numId w:val="5"/>
        </w:numPr>
      </w:pPr>
      <w:r w:rsidRPr="001A77F6">
        <w:t>He made payments to himself throughout the stages of the w</w:t>
      </w:r>
      <w:r w:rsidR="00AC282E" w:rsidRPr="001A77F6">
        <w:t>i</w:t>
      </w:r>
      <w:r w:rsidRPr="001A77F6">
        <w:t xml:space="preserve">nding up. He also made payments to employees, and paid taxes, and made payments to his attorneys and to a local financial firm </w:t>
      </w:r>
      <w:r w:rsidR="00C5315A" w:rsidRPr="001A77F6">
        <w:t>(ACM</w:t>
      </w:r>
      <w:r w:rsidR="000B3168">
        <w:t xml:space="preserve"> Associates</w:t>
      </w:r>
      <w:r w:rsidR="00C5315A" w:rsidRPr="001A77F6">
        <w:t xml:space="preserve">) </w:t>
      </w:r>
      <w:r w:rsidRPr="001A77F6">
        <w:t>which he says helped him with investing the proceeds. He repaid the government’s SCR 1 million and paid the employees’ statutory dues. A</w:t>
      </w:r>
      <w:r w:rsidR="00F13868">
        <w:t xml:space="preserve">s mentioned earlier, the </w:t>
      </w:r>
      <w:r w:rsidRPr="001A77F6">
        <w:t>July 2011</w:t>
      </w:r>
      <w:r w:rsidR="00F13868">
        <w:t xml:space="preserve"> Court order</w:t>
      </w:r>
      <w:r w:rsidRPr="001A77F6">
        <w:t xml:space="preserve"> stipulated the amounts to be paid to the secured creditors, including the </w:t>
      </w:r>
      <w:r w:rsidR="00AC282E" w:rsidRPr="001A77F6">
        <w:t>EODC.</w:t>
      </w:r>
      <w:r w:rsidRPr="001A77F6">
        <w:t xml:space="preserve"> Subject to some delays with the EODC, these payments were made to the secured creditors. </w:t>
      </w:r>
    </w:p>
    <w:p w14:paraId="4AADBD43" w14:textId="427EFC42" w:rsidR="00913520" w:rsidRPr="001A77F6" w:rsidRDefault="00913520" w:rsidP="00C677A4">
      <w:pPr>
        <w:pStyle w:val="JudgmentText"/>
        <w:numPr>
          <w:ilvl w:val="0"/>
          <w:numId w:val="5"/>
        </w:numPr>
      </w:pPr>
      <w:r w:rsidRPr="001A77F6">
        <w:t xml:space="preserve">In paying his Liquidation fees, he says that he applied the formula applied to calculate fees for the Official Receiver. He did not apply any taxing to the fees and costs of the attorneys that he used in the wounding up. </w:t>
      </w:r>
    </w:p>
    <w:p w14:paraId="06427F79" w14:textId="3B177FF5" w:rsidR="00913520" w:rsidRPr="001A77F6" w:rsidRDefault="00913520" w:rsidP="00C677A4">
      <w:pPr>
        <w:pStyle w:val="JudgmentText"/>
        <w:numPr>
          <w:ilvl w:val="0"/>
          <w:numId w:val="5"/>
        </w:numPr>
      </w:pPr>
      <w:r w:rsidRPr="001A77F6">
        <w:t xml:space="preserve">He claims now that he has divested his duties as </w:t>
      </w:r>
      <w:r w:rsidR="007E4068" w:rsidRPr="001A77F6">
        <w:t>Liquidator</w:t>
      </w:r>
      <w:r w:rsidRPr="001A77F6">
        <w:t xml:space="preserve">, and that </w:t>
      </w:r>
      <w:proofErr w:type="spellStart"/>
      <w:r w:rsidR="00BF2705" w:rsidRPr="001A77F6">
        <w:t>Ailee</w:t>
      </w:r>
      <w:proofErr w:type="spellEnd"/>
      <w:r w:rsidRPr="001A77F6">
        <w:t xml:space="preserve"> has no more assets left. He wants the court to release him as </w:t>
      </w:r>
      <w:r w:rsidR="007E4068" w:rsidRPr="001A77F6">
        <w:t>Liquidator</w:t>
      </w:r>
      <w:r w:rsidR="00AC282E" w:rsidRPr="001A77F6">
        <w:t>.</w:t>
      </w:r>
      <w:r w:rsidRPr="001A77F6">
        <w:t xml:space="preserve"> </w:t>
      </w:r>
    </w:p>
    <w:p w14:paraId="4020E70D" w14:textId="48DC6FE9" w:rsidR="00AC282E" w:rsidRPr="001A77F6" w:rsidRDefault="00AC282E" w:rsidP="00BF2705">
      <w:pPr>
        <w:pStyle w:val="Jjmntheading1"/>
      </w:pPr>
      <w:r w:rsidRPr="001A77F6">
        <w:t xml:space="preserve">The </w:t>
      </w:r>
      <w:r w:rsidR="00655832" w:rsidRPr="001A77F6">
        <w:t>Court’s findings in respect t</w:t>
      </w:r>
      <w:r w:rsidR="009120CB">
        <w:t xml:space="preserve">he issues raised by e EODC in its application </w:t>
      </w:r>
    </w:p>
    <w:p w14:paraId="0EA9E386" w14:textId="0021B5B3" w:rsidR="005A5503" w:rsidRDefault="005A5503" w:rsidP="00C677A4">
      <w:pPr>
        <w:pStyle w:val="JudgmentText"/>
        <w:numPr>
          <w:ilvl w:val="0"/>
          <w:numId w:val="5"/>
        </w:numPr>
      </w:pPr>
      <w:r>
        <w:t xml:space="preserve">The documents provided by the </w:t>
      </w:r>
      <w:r w:rsidR="006D7528">
        <w:t>L</w:t>
      </w:r>
      <w:r>
        <w:t xml:space="preserve">iquidator, the report of the Receiver and the oral evidence have shed light on how much went in and out of the insolvent estate. The findings and observations that follow answer the question whether the Liquidator has divested his duties as anticipated in the Ordinance and Regulations. </w:t>
      </w:r>
    </w:p>
    <w:p w14:paraId="091C1BAE" w14:textId="6204FA1B" w:rsidR="00AC282E" w:rsidRPr="001A77F6" w:rsidRDefault="00435D3F" w:rsidP="00C677A4">
      <w:pPr>
        <w:pStyle w:val="JudgmentText"/>
        <w:numPr>
          <w:ilvl w:val="0"/>
          <w:numId w:val="5"/>
        </w:numPr>
      </w:pPr>
      <w:r>
        <w:t xml:space="preserve">To start with, I look at the claim by EODC that </w:t>
      </w:r>
      <w:r w:rsidR="00136906">
        <w:t xml:space="preserve">the Liquidator’s </w:t>
      </w:r>
      <w:r>
        <w:t xml:space="preserve">fees were irregular. </w:t>
      </w:r>
      <w:r w:rsidR="00AC282E" w:rsidRPr="001A77F6">
        <w:t xml:space="preserve">As mentioned, the </w:t>
      </w:r>
      <w:r w:rsidR="007E4068" w:rsidRPr="001A77F6">
        <w:t>Liquidator</w:t>
      </w:r>
      <w:r w:rsidR="00AC282E" w:rsidRPr="001A77F6">
        <w:t xml:space="preserve"> invested the amount received in respect of the sale of the proceeds. The investments were made in Habib Bank, </w:t>
      </w:r>
      <w:proofErr w:type="spellStart"/>
      <w:r w:rsidR="00AC282E" w:rsidRPr="001A77F6">
        <w:t>Nouvobanq</w:t>
      </w:r>
      <w:proofErr w:type="spellEnd"/>
      <w:r w:rsidR="00AC282E" w:rsidRPr="001A77F6">
        <w:t xml:space="preserve"> (two amounts), MCB Seychelles (two amounts), Seychelles Savings Bank, Bank of Baroda Mauritius, Bank of Baroda Seychelles. </w:t>
      </w:r>
    </w:p>
    <w:p w14:paraId="4711420E" w14:textId="205D0257" w:rsidR="00AC282E" w:rsidRPr="001A77F6" w:rsidRDefault="00AC282E" w:rsidP="00C677A4">
      <w:pPr>
        <w:pStyle w:val="JudgmentText"/>
        <w:numPr>
          <w:ilvl w:val="0"/>
          <w:numId w:val="5"/>
        </w:numPr>
      </w:pPr>
      <w:r w:rsidRPr="001A77F6">
        <w:t xml:space="preserve">The total interest received from investing in banks was SCR 13 588 585. The total amount of interests generated from placement in the Treasury Bills </w:t>
      </w:r>
      <w:r w:rsidR="00843927">
        <w:t>wa</w:t>
      </w:r>
      <w:r w:rsidRPr="001A77F6">
        <w:t xml:space="preserve">s SCR 96 263 484. The total interest collected was SCR 109 852 069. </w:t>
      </w:r>
    </w:p>
    <w:p w14:paraId="712FC1FD" w14:textId="00823F04" w:rsidR="00AC282E" w:rsidRPr="001A77F6" w:rsidRDefault="00AC282E" w:rsidP="00C677A4">
      <w:pPr>
        <w:pStyle w:val="JudgmentText"/>
        <w:numPr>
          <w:ilvl w:val="0"/>
          <w:numId w:val="5"/>
        </w:numPr>
      </w:pPr>
      <w:r w:rsidRPr="001A77F6">
        <w:lastRenderedPageBreak/>
        <w:t xml:space="preserve">The </w:t>
      </w:r>
      <w:r w:rsidR="007E4068" w:rsidRPr="001A77F6">
        <w:t>Liquidator</w:t>
      </w:r>
      <w:r w:rsidRPr="001A77F6">
        <w:t>’s fees on disposal of assets, in accordance with the Companies Regulations 1972 and 1975 (</w:t>
      </w:r>
      <w:proofErr w:type="spellStart"/>
      <w:r w:rsidRPr="001A77F6">
        <w:t>Reg</w:t>
      </w:r>
      <w:proofErr w:type="spellEnd"/>
      <w:r w:rsidRPr="001A77F6">
        <w:t xml:space="preserve"> 2 Head IV</w:t>
      </w:r>
      <w:r w:rsidR="00D30F94">
        <w:t xml:space="preserve"> </w:t>
      </w:r>
      <w:r w:rsidRPr="001A77F6">
        <w:t>(ii), consisted of the following sums</w:t>
      </w:r>
      <w:r w:rsidR="002A2780" w:rsidRPr="001A77F6">
        <w:t>:</w:t>
      </w:r>
      <w:r w:rsidRPr="001A77F6">
        <w:t xml:space="preserve"> 6% of 50 000, 5% </w:t>
      </w:r>
      <w:r w:rsidR="000B3168">
        <w:t xml:space="preserve">of </w:t>
      </w:r>
      <w:r w:rsidRPr="001A77F6">
        <w:t>SCR 950 000 and 3% of SCR 479 000 000. The total fees on assets disposal was SCR 14 420 500.</w:t>
      </w:r>
    </w:p>
    <w:p w14:paraId="299B3D0B" w14:textId="12C4DE36" w:rsidR="00AC282E" w:rsidRPr="001A77F6" w:rsidRDefault="00AC282E" w:rsidP="00C677A4">
      <w:pPr>
        <w:pStyle w:val="JudgmentText"/>
        <w:numPr>
          <w:ilvl w:val="0"/>
          <w:numId w:val="5"/>
        </w:numPr>
      </w:pPr>
      <w:r w:rsidRPr="001A77F6">
        <w:t xml:space="preserve">The </w:t>
      </w:r>
      <w:r w:rsidR="007E4068" w:rsidRPr="001A77F6">
        <w:t>Liquidator</w:t>
      </w:r>
      <w:r w:rsidRPr="001A77F6">
        <w:t>’s fees in distributions of proceeds were calculated in accordance with the Companies Ordinance 1972 (Reg</w:t>
      </w:r>
      <w:r w:rsidR="00136906">
        <w:t>ulation</w:t>
      </w:r>
      <w:r w:rsidRPr="001A77F6">
        <w:t xml:space="preserve"> 2 Head IV</w:t>
      </w:r>
      <w:r w:rsidR="00D30F94">
        <w:t xml:space="preserve"> </w:t>
      </w:r>
      <w:r w:rsidRPr="001A77F6">
        <w:t>(iii)). In terms of this calculation, the total fees of asset disposal is divided up in half (</w:t>
      </w:r>
      <w:r w:rsidR="00D30F94" w:rsidRPr="001A77F6">
        <w:t>i.e.</w:t>
      </w:r>
      <w:r w:rsidRPr="001A77F6">
        <w:t xml:space="preserve">, 50% of SCR 14 420 500) to get SCR 7 210 250. From this is deducted an amount of SCR 363 708, which is the reduction of fees agreed between the parties. The total fees on distribution of proceeds is thus SCR 6 846 542. </w:t>
      </w:r>
    </w:p>
    <w:p w14:paraId="5E00A4E4" w14:textId="13C72B69" w:rsidR="00AC282E" w:rsidRDefault="00AC282E" w:rsidP="00C677A4">
      <w:pPr>
        <w:pStyle w:val="JudgmentText"/>
        <w:numPr>
          <w:ilvl w:val="0"/>
          <w:numId w:val="5"/>
        </w:numPr>
      </w:pPr>
      <w:r w:rsidRPr="001A77F6">
        <w:t xml:space="preserve">The total fees on disposal of assets (SCR 14 420 500) and the fees on distribution of assets (SCR 6 846 542) were then added, to make a total of SCR 21 267 042. </w:t>
      </w:r>
    </w:p>
    <w:p w14:paraId="212FACEA" w14:textId="06BAAA50" w:rsidR="00136906" w:rsidRPr="002A2A34" w:rsidRDefault="00136906" w:rsidP="00136906">
      <w:pPr>
        <w:pStyle w:val="JudgmentText"/>
        <w:numPr>
          <w:ilvl w:val="0"/>
          <w:numId w:val="21"/>
        </w:numPr>
      </w:pPr>
      <w:r>
        <w:t xml:space="preserve">I find the Liquidator’s calculation of this total in fees due to him unclear </w:t>
      </w:r>
      <w:r w:rsidRPr="001A77F6">
        <w:t>(SCR 21 267 042)</w:t>
      </w:r>
      <w:r>
        <w:t xml:space="preserve">. </w:t>
      </w:r>
      <w:r w:rsidRPr="001A77F6">
        <w:t>If one has careful regard to the calculation, there is a peculiarity that is hard to follow</w:t>
      </w:r>
      <w:r>
        <w:t>. This sum appears to amount to a double payment</w:t>
      </w:r>
      <w:r w:rsidRPr="001A77F6">
        <w:t xml:space="preserve">:  </w:t>
      </w:r>
      <w:r>
        <w:t>T</w:t>
      </w:r>
      <w:r w:rsidRPr="002A2A34">
        <w:t>he total amount in respect of asset disposals is SCR 14 420 500.00. In order to get the total amount of the fees on distribution</w:t>
      </w:r>
      <w:r>
        <w:t xml:space="preserve"> this</w:t>
      </w:r>
      <w:r w:rsidRPr="002A2A34">
        <w:t xml:space="preserve"> total (</w:t>
      </w:r>
      <w:r>
        <w:t xml:space="preserve">i.e. </w:t>
      </w:r>
      <w:r w:rsidRPr="002A2A34">
        <w:t>SCR 14 420 500) is halved</w:t>
      </w:r>
      <w:r>
        <w:t xml:space="preserve"> </w:t>
      </w:r>
      <w:r w:rsidRPr="002A2A34">
        <w:t xml:space="preserve">- 50%. This amounts to </w:t>
      </w:r>
      <w:r>
        <w:t xml:space="preserve">SCR </w:t>
      </w:r>
      <w:r w:rsidRPr="002A2A34">
        <w:t>7 210 250.00</w:t>
      </w:r>
      <w:r>
        <w:t xml:space="preserve"> with </w:t>
      </w:r>
      <w:r w:rsidRPr="002A2A34">
        <w:t>the ‘reduction in fees agreed with parties’ which is 363 708. The total l</w:t>
      </w:r>
      <w:r>
        <w:t>eft is</w:t>
      </w:r>
      <w:r w:rsidRPr="002A2A34">
        <w:t xml:space="preserve"> SCR 6 846 542. Next, this amount is then</w:t>
      </w:r>
      <w:r w:rsidRPr="001A77F6">
        <w:t xml:space="preserve"> added to the SCR 14 420 500 to bring in a total of SCR 21 267</w:t>
      </w:r>
      <w:r>
        <w:t> </w:t>
      </w:r>
      <w:r w:rsidRPr="001A77F6">
        <w:t>042.</w:t>
      </w:r>
      <w:r>
        <w:t xml:space="preserve"> The court cannot understand why the SCR 14, </w:t>
      </w:r>
      <w:r w:rsidRPr="00136906">
        <w:t xml:space="preserve">420 500 </w:t>
      </w:r>
      <w:r>
        <w:t xml:space="preserve">is </w:t>
      </w:r>
      <w:r w:rsidRPr="00136906">
        <w:t>halved, and then this half added to the SCR 14 420 500</w:t>
      </w:r>
      <w:r>
        <w:t>.</w:t>
      </w:r>
      <w:r w:rsidRPr="00136906">
        <w:t xml:space="preserve">  </w:t>
      </w:r>
    </w:p>
    <w:p w14:paraId="04A23CEA" w14:textId="734D21CB" w:rsidR="003002D9" w:rsidRDefault="003002D9" w:rsidP="00C677A4">
      <w:pPr>
        <w:pStyle w:val="JudgmentText"/>
        <w:numPr>
          <w:ilvl w:val="0"/>
          <w:numId w:val="5"/>
        </w:numPr>
      </w:pPr>
      <w:r>
        <w:t xml:space="preserve">This has not been ventilated in the documents </w:t>
      </w:r>
      <w:r w:rsidR="008734F2">
        <w:t xml:space="preserve">or account </w:t>
      </w:r>
      <w:r>
        <w:t xml:space="preserve">presented by the Liquidator. </w:t>
      </w:r>
    </w:p>
    <w:p w14:paraId="787DE8C6" w14:textId="75AE893F" w:rsidR="00AC282E" w:rsidRPr="001A77F6" w:rsidRDefault="005836B8" w:rsidP="00C677A4">
      <w:pPr>
        <w:pStyle w:val="JudgmentText"/>
        <w:numPr>
          <w:ilvl w:val="0"/>
          <w:numId w:val="5"/>
        </w:numPr>
      </w:pPr>
      <w:r>
        <w:t xml:space="preserve">EODC’s </w:t>
      </w:r>
      <w:r w:rsidR="00573FAA">
        <w:t>grievance</w:t>
      </w:r>
      <w:r>
        <w:t xml:space="preserve"> with this amount </w:t>
      </w:r>
      <w:r w:rsidR="00573FAA">
        <w:t xml:space="preserve">relates to </w:t>
      </w:r>
      <w:r w:rsidR="00573FAA" w:rsidRPr="001A77F6">
        <w:t>whether</w:t>
      </w:r>
      <w:r w:rsidR="00AC282E" w:rsidRPr="001A77F6">
        <w:t xml:space="preserve"> </w:t>
      </w:r>
      <w:r w:rsidR="004159E6" w:rsidRPr="001A77F6">
        <w:t xml:space="preserve">the </w:t>
      </w:r>
      <w:r w:rsidR="007E4068" w:rsidRPr="001A77F6">
        <w:t>Liquidator</w:t>
      </w:r>
      <w:r w:rsidR="00AC282E" w:rsidRPr="001A77F6">
        <w:t xml:space="preserve"> was entitled to use th</w:t>
      </w:r>
      <w:r w:rsidR="003002D9">
        <w:t>e</w:t>
      </w:r>
      <w:r w:rsidR="00AC282E" w:rsidRPr="001A77F6">
        <w:t xml:space="preserve"> provision</w:t>
      </w:r>
      <w:r w:rsidR="003002D9">
        <w:t xml:space="preserve"> he did to calculate his remuneration</w:t>
      </w:r>
      <w:r>
        <w:t xml:space="preserve">. </w:t>
      </w:r>
      <w:r w:rsidR="00136906">
        <w:t>It</w:t>
      </w:r>
      <w:r>
        <w:t xml:space="preserve"> say</w:t>
      </w:r>
      <w:r w:rsidR="00136906">
        <w:t>s</w:t>
      </w:r>
      <w:r>
        <w:t xml:space="preserve"> that the method does not</w:t>
      </w:r>
      <w:r w:rsidR="00AC282E" w:rsidRPr="001A77F6">
        <w:t xml:space="preserve"> apply to </w:t>
      </w:r>
      <w:r w:rsidR="007E4068" w:rsidRPr="001A77F6">
        <w:t>Liquidator</w:t>
      </w:r>
      <w:r w:rsidR="00AC282E" w:rsidRPr="001A77F6">
        <w:t>s</w:t>
      </w:r>
      <w:r>
        <w:t>.</w:t>
      </w:r>
      <w:r w:rsidR="00AC282E" w:rsidRPr="001A77F6">
        <w:t xml:space="preserve"> The </w:t>
      </w:r>
      <w:r w:rsidR="00573FAA">
        <w:t xml:space="preserve">statutory </w:t>
      </w:r>
      <w:r w:rsidR="00AC282E" w:rsidRPr="001A77F6">
        <w:t xml:space="preserve">method stipulates: upon the total assets, including produce of calls on contributories realised or brought to credit by the Official Receiver after deducting sums on which fees are chargeable under Head V and the amount spent in carrying on the </w:t>
      </w:r>
      <w:r w:rsidR="00AC282E" w:rsidRPr="001A77F6">
        <w:lastRenderedPageBreak/>
        <w:t>business of the company; on the first SCR 50 000, 6 percent; on the next SCR 950 000, 5 percent; above SCR 1 million, 3 percent.</w:t>
      </w:r>
    </w:p>
    <w:p w14:paraId="77EF9AA4" w14:textId="1169A0B3" w:rsidR="00AC282E" w:rsidRPr="001A77F6" w:rsidRDefault="00AC282E" w:rsidP="00C677A4">
      <w:pPr>
        <w:pStyle w:val="JudgmentText"/>
        <w:numPr>
          <w:ilvl w:val="0"/>
          <w:numId w:val="5"/>
        </w:numPr>
      </w:pPr>
      <w:r w:rsidRPr="001A77F6">
        <w:t xml:space="preserve">The deductions envisaged in this method include, it seems, collection calls or where the </w:t>
      </w:r>
      <w:r w:rsidR="007E4068" w:rsidRPr="001A77F6">
        <w:t>Liquidator</w:t>
      </w:r>
      <w:r w:rsidRPr="001A77F6">
        <w:t xml:space="preserve"> has realised property for debenture holders. It seems, in this instance, that there were no debenture holders or collection calls. </w:t>
      </w:r>
    </w:p>
    <w:p w14:paraId="0235B2D1" w14:textId="7C19A9A3" w:rsidR="00AC282E" w:rsidRPr="000E07F1" w:rsidRDefault="00573FAA" w:rsidP="00C677A4">
      <w:pPr>
        <w:pStyle w:val="JudgmentText"/>
        <w:numPr>
          <w:ilvl w:val="0"/>
          <w:numId w:val="5"/>
        </w:numPr>
      </w:pPr>
      <w:r>
        <w:t>In this respect,</w:t>
      </w:r>
      <w:r w:rsidR="00AC282E" w:rsidRPr="001A77F6">
        <w:t xml:space="preserve"> if it is accepted that he was entitled to the rate, the only discrepancy would be the calculation of the total amount of the fees on distribution referred to above. </w:t>
      </w:r>
      <w:r w:rsidRPr="000E07F1">
        <w:t>I therefore find that the Liquidator’s claim is not based on the correct method and must be correctly recalculated and taxed.</w:t>
      </w:r>
    </w:p>
    <w:p w14:paraId="6DE99734" w14:textId="326708D3" w:rsidR="00A562F1" w:rsidRDefault="0013667F" w:rsidP="00A562F1">
      <w:pPr>
        <w:pStyle w:val="JudgmentText"/>
        <w:numPr>
          <w:ilvl w:val="0"/>
          <w:numId w:val="5"/>
        </w:numPr>
      </w:pPr>
      <w:r>
        <w:t xml:space="preserve">Linked to his fees, are the running expenses which include his costs. </w:t>
      </w:r>
      <w:r w:rsidR="00A562F1">
        <w:t>The Liquidator has accounted for the running expenses of the company during the provisional liquidation. He has stated that the total running expenses, which include the Liquidator’s costs and ‘salaries and other related’, amount to SCR 4 982 864. It is not clear whether this amount includes the USD 1.8 million in respect of ‘professional fees</w:t>
      </w:r>
      <w:r w:rsidR="0041122F">
        <w:t>’</w:t>
      </w:r>
      <w:r w:rsidR="00A562F1">
        <w:t xml:space="preserve"> </w:t>
      </w:r>
      <w:r w:rsidR="0041122F">
        <w:t>with regard to</w:t>
      </w:r>
      <w:r w:rsidR="00A562F1">
        <w:t xml:space="preserve"> the liquidation. </w:t>
      </w:r>
      <w:r w:rsidR="00A562F1" w:rsidRPr="000E07F1">
        <w:t>This was invoiced on 24 September 2008</w:t>
      </w:r>
      <w:r w:rsidR="00A562F1">
        <w:t>.</w:t>
      </w:r>
    </w:p>
    <w:p w14:paraId="17478F5E" w14:textId="7D3EE422" w:rsidR="0013667F" w:rsidRDefault="00A562F1">
      <w:pPr>
        <w:pStyle w:val="JudgmentText"/>
        <w:numPr>
          <w:ilvl w:val="0"/>
          <w:numId w:val="5"/>
        </w:numPr>
      </w:pPr>
      <w:r>
        <w:t xml:space="preserve">Section 27(3) of the regulations provide </w:t>
      </w:r>
      <w:r w:rsidR="0013667F">
        <w:t xml:space="preserve">that the Provisional Liquidator </w:t>
      </w:r>
      <w:r>
        <w:t xml:space="preserve">“shall be entitled to be paid out of the property of the company, all the costs, charges, and expenses properly incurred by him as </w:t>
      </w:r>
      <w:r w:rsidR="0041122F">
        <w:t>P</w:t>
      </w:r>
      <w:r>
        <w:t xml:space="preserve">rovisional Liquidator (including such sum as would be payable under the scale of fees for such time being in force, where the Official Receiver is appointed </w:t>
      </w:r>
      <w:r w:rsidR="0041122F">
        <w:t>P</w:t>
      </w:r>
      <w:r>
        <w:t>rovisional Liquidator) as may retain out of such property the amounts of such costs, charges, and expenses.</w:t>
      </w:r>
      <w:r w:rsidR="0013667F">
        <w:t>”</w:t>
      </w:r>
    </w:p>
    <w:p w14:paraId="013EC751" w14:textId="1928543E" w:rsidR="00A562F1" w:rsidRPr="000E07F1" w:rsidRDefault="00A562F1">
      <w:pPr>
        <w:pStyle w:val="JudgmentText"/>
        <w:numPr>
          <w:ilvl w:val="0"/>
          <w:numId w:val="5"/>
        </w:numPr>
      </w:pPr>
      <w:r>
        <w:t xml:space="preserve">The word ‘properly incurred’ in the subsection presupposes that there must be justification for the costs. The Liquidator was appointed provisionally before his appointment as Liquidator. The costs incurred would have to be assessed against the work he did, assuming ‘costs’ include fees and other disbursements. </w:t>
      </w:r>
      <w:r w:rsidR="0041122F" w:rsidRPr="000E07F1">
        <w:t xml:space="preserve">I find that this has not been properly explained and the claim cannot stand until proper accounting is made. </w:t>
      </w:r>
    </w:p>
    <w:p w14:paraId="68150AA1" w14:textId="2FF6B7FC" w:rsidR="0041122F" w:rsidRDefault="00A562F1">
      <w:pPr>
        <w:pStyle w:val="JudgmentText"/>
        <w:numPr>
          <w:ilvl w:val="0"/>
          <w:numId w:val="5"/>
        </w:numPr>
      </w:pPr>
      <w:r>
        <w:t>It is worth highlighting, at this stage, the figure for ‘salaries and other related’. There is no entry</w:t>
      </w:r>
      <w:r w:rsidR="00D6305C">
        <w:t xml:space="preserve"> </w:t>
      </w:r>
      <w:r>
        <w:t xml:space="preserve">concerning fees for ‘redundancy payments’. In the Liquidator’s oral evidence, he </w:t>
      </w:r>
      <w:r>
        <w:lastRenderedPageBreak/>
        <w:t xml:space="preserve">testified that he obtained an amount of SCR 5.8 million as </w:t>
      </w:r>
      <w:r w:rsidR="006D7528">
        <w:t>P</w:t>
      </w:r>
      <w:r>
        <w:t xml:space="preserve">rovisional Liquidator to defray costs for redundancy payments. He (and Mr Davidson and Mr Payet) testified that the government had owed EODC some money, and this SCR 5.8 million essentially cancelled off the loan. He testified that it was sent into the </w:t>
      </w:r>
      <w:proofErr w:type="spellStart"/>
      <w:r>
        <w:t>Nouvobanq</w:t>
      </w:r>
      <w:proofErr w:type="spellEnd"/>
      <w:r>
        <w:t xml:space="preserve"> account, and paid out to workers. This would be an expense, naturally. But, it does not appear in this account. It was for the first time referred to in oral evidence. </w:t>
      </w:r>
    </w:p>
    <w:p w14:paraId="7161D33E" w14:textId="425B8821" w:rsidR="00A562F1" w:rsidRDefault="00F24B4E">
      <w:pPr>
        <w:pStyle w:val="JudgmentText"/>
        <w:numPr>
          <w:ilvl w:val="0"/>
          <w:numId w:val="5"/>
        </w:numPr>
      </w:pPr>
      <w:r w:rsidRPr="00F24B4E">
        <w:t xml:space="preserve">Unlike the </w:t>
      </w:r>
      <w:r w:rsidR="0041122F">
        <w:t xml:space="preserve">amount of </w:t>
      </w:r>
      <w:r w:rsidRPr="00F24B4E">
        <w:t xml:space="preserve">SCR 5.8 million, account is given of an advance of SCR 1 million paid to it by Government ‘at the start of the liquidation to enable the Liquidator to pay employees compensation when they were made redundant during the provisional liquidation’. This money was later reimbursed to the Government. Again, there seems to be a divergence on the account about the SCR 5.8 million, which, according to the Liquidator was also advanced to pay for redundancy costs – and also during the provisional liquidation. </w:t>
      </w:r>
    </w:p>
    <w:p w14:paraId="324DE9E0" w14:textId="13BBC920" w:rsidR="00AC282E" w:rsidRPr="001A77F6" w:rsidRDefault="00AC282E" w:rsidP="00C677A4">
      <w:pPr>
        <w:pStyle w:val="JudgmentText"/>
        <w:numPr>
          <w:ilvl w:val="0"/>
          <w:numId w:val="5"/>
        </w:numPr>
      </w:pPr>
      <w:r w:rsidRPr="001A77F6">
        <w:t xml:space="preserve">Turning to the legal expenses, the following amounts were paid between 2008 and 2012 to </w:t>
      </w:r>
      <w:r w:rsidR="000D3B79">
        <w:t xml:space="preserve">Messrs. </w:t>
      </w:r>
      <w:r w:rsidRPr="001A77F6">
        <w:t xml:space="preserve">Francis Chang Sam and De </w:t>
      </w:r>
      <w:proofErr w:type="spellStart"/>
      <w:r w:rsidR="00F36DF3" w:rsidRPr="001A77F6">
        <w:t>Commarmond</w:t>
      </w:r>
      <w:proofErr w:type="spellEnd"/>
      <w:r w:rsidRPr="001A77F6">
        <w:t xml:space="preserve"> &amp; Koenig. On 26 November 2008, 30 June 2011 and 23 July 2012, </w:t>
      </w:r>
      <w:r w:rsidR="000D3B79">
        <w:t xml:space="preserve">Mr. </w:t>
      </w:r>
      <w:r w:rsidRPr="001A77F6">
        <w:t xml:space="preserve">Francis Chang Sam was paid amounts of SCR 161 000, 250 000 and </w:t>
      </w:r>
      <w:r w:rsidR="000D3B79">
        <w:t xml:space="preserve">SCR </w:t>
      </w:r>
      <w:r w:rsidRPr="001A77F6">
        <w:t xml:space="preserve">65 000 respectively. On 26 November 2008 and 10 April 2012, De </w:t>
      </w:r>
      <w:proofErr w:type="spellStart"/>
      <w:r w:rsidR="00F36DF3" w:rsidRPr="001A77F6">
        <w:t>Commarmond</w:t>
      </w:r>
      <w:proofErr w:type="spellEnd"/>
      <w:r w:rsidRPr="001A77F6">
        <w:t xml:space="preserve"> &amp; Koenig was paid SCR 161 000 and 725. The total paid</w:t>
      </w:r>
      <w:r w:rsidR="00E9318C">
        <w:t xml:space="preserve"> to the lawyers </w:t>
      </w:r>
      <w:r w:rsidRPr="001A77F6">
        <w:t>was SCR 637 725.</w:t>
      </w:r>
    </w:p>
    <w:p w14:paraId="3A9A58EE" w14:textId="249700E9" w:rsidR="00AC282E" w:rsidRPr="001A77F6" w:rsidRDefault="00AC282E" w:rsidP="00C677A4">
      <w:pPr>
        <w:pStyle w:val="JudgmentText"/>
        <w:numPr>
          <w:ilvl w:val="0"/>
          <w:numId w:val="5"/>
        </w:numPr>
        <w:spacing w:after="0"/>
      </w:pPr>
      <w:r w:rsidRPr="001A77F6">
        <w:t>It is common cause that these amounts were not taxed. In terms of s</w:t>
      </w:r>
      <w:r w:rsidR="00F36DF3" w:rsidRPr="001A77F6">
        <w:t>ection</w:t>
      </w:r>
      <w:r w:rsidRPr="001A77F6">
        <w:t xml:space="preserve"> 165 of the Regulations the assets of a company in a winding up by the Court remaining after payment of the fees and expenses properly incurred in preserving, realising or getting in the assets shall subject to any order of the Court, be liable to the following payments which shall be made in the following order of priority, namely – </w:t>
      </w:r>
    </w:p>
    <w:p w14:paraId="4E526585" w14:textId="77777777" w:rsidR="00AC282E" w:rsidRPr="001A77F6" w:rsidRDefault="00AC282E" w:rsidP="004159E6">
      <w:pPr>
        <w:pStyle w:val="Unnumberedquote"/>
      </w:pPr>
      <w:r w:rsidRPr="001A77F6">
        <w:t>First – The taxed costs of the petition including the taxed costs of any person appearing on the petition whose costs are allowed;</w:t>
      </w:r>
    </w:p>
    <w:p w14:paraId="4A0D8EF6" w14:textId="77777777" w:rsidR="00AC282E" w:rsidRPr="001A77F6" w:rsidRDefault="00AC282E" w:rsidP="004159E6">
      <w:pPr>
        <w:pStyle w:val="Unnumberedquote"/>
      </w:pPr>
      <w:r w:rsidRPr="001A77F6">
        <w:t>Second – The remuneration of the special manager;</w:t>
      </w:r>
    </w:p>
    <w:p w14:paraId="05323F93" w14:textId="77777777" w:rsidR="00AC282E" w:rsidRPr="001A77F6" w:rsidRDefault="00AC282E" w:rsidP="004159E6">
      <w:pPr>
        <w:pStyle w:val="Unnumberedquote"/>
      </w:pPr>
      <w:r w:rsidRPr="001A77F6">
        <w:t>Third – The costs and expenses of any person who makes or concurs in making the company’s statement of affairs;</w:t>
      </w:r>
    </w:p>
    <w:p w14:paraId="73BD9376" w14:textId="5E4EAA72" w:rsidR="00AC282E" w:rsidRPr="001A77F6" w:rsidRDefault="00AC282E" w:rsidP="004159E6">
      <w:pPr>
        <w:pStyle w:val="Unnumberedquote"/>
      </w:pPr>
      <w:r w:rsidRPr="001A77F6">
        <w:lastRenderedPageBreak/>
        <w:t xml:space="preserve">Fourth – The necessary disbursements of any </w:t>
      </w:r>
      <w:r w:rsidR="007E4068" w:rsidRPr="001A77F6">
        <w:t>Liquidator</w:t>
      </w:r>
      <w:r w:rsidRPr="001A77F6">
        <w:t xml:space="preserve"> appointed in the winding up by the Court, other than expenses properly incurred in preserving, realising or getting in the assets heretofore provided for;</w:t>
      </w:r>
    </w:p>
    <w:p w14:paraId="4ACF0463" w14:textId="5F36B3EF" w:rsidR="00AC282E" w:rsidRPr="001A77F6" w:rsidRDefault="00AC282E" w:rsidP="004159E6">
      <w:pPr>
        <w:pStyle w:val="Unnumberedquote"/>
      </w:pPr>
      <w:r w:rsidRPr="001A77F6">
        <w:t xml:space="preserve">Fifth – The costs of any person properly employed by any such </w:t>
      </w:r>
      <w:r w:rsidR="007E4068" w:rsidRPr="001A77F6">
        <w:t>Liquidator</w:t>
      </w:r>
      <w:r w:rsidRPr="001A77F6">
        <w:t>;</w:t>
      </w:r>
    </w:p>
    <w:p w14:paraId="02E820D0" w14:textId="68E13921" w:rsidR="00AC282E" w:rsidRPr="001A77F6" w:rsidRDefault="00AC282E" w:rsidP="004159E6">
      <w:pPr>
        <w:pStyle w:val="Unnumberedquote"/>
      </w:pPr>
      <w:r w:rsidRPr="001A77F6">
        <w:t xml:space="preserve">Sixth – The remuneration of any </w:t>
      </w:r>
      <w:r w:rsidR="007E4068" w:rsidRPr="001A77F6">
        <w:t>Liquidator</w:t>
      </w:r>
      <w:r w:rsidRPr="001A77F6">
        <w:t>.</w:t>
      </w:r>
    </w:p>
    <w:p w14:paraId="1E3F6CAF" w14:textId="77777777" w:rsidR="00AC282E" w:rsidRPr="001A77F6" w:rsidRDefault="00AC282E" w:rsidP="004159E6">
      <w:pPr>
        <w:pStyle w:val="Unnumberedquote"/>
      </w:pPr>
      <w:r w:rsidRPr="001A77F6">
        <w:t>Seventh – The actual out-of-pocket expenses necessarily incurred by the committee of inspection, subject to approval of the Official Receiver.</w:t>
      </w:r>
    </w:p>
    <w:p w14:paraId="79CA580E" w14:textId="77777777" w:rsidR="00F36DF3" w:rsidRPr="001A77F6" w:rsidRDefault="00F36DF3" w:rsidP="00F36DF3">
      <w:pPr>
        <w:pStyle w:val="JudgmentText"/>
        <w:numPr>
          <w:ilvl w:val="0"/>
          <w:numId w:val="0"/>
        </w:numPr>
        <w:spacing w:after="0"/>
        <w:ind w:left="180"/>
      </w:pPr>
    </w:p>
    <w:p w14:paraId="678C6D84" w14:textId="3290D865" w:rsidR="00AC282E" w:rsidRPr="001A77F6" w:rsidRDefault="00AC282E" w:rsidP="00F36DF3">
      <w:pPr>
        <w:pStyle w:val="JudgmentText"/>
        <w:numPr>
          <w:ilvl w:val="0"/>
          <w:numId w:val="0"/>
        </w:numPr>
        <w:spacing w:after="0"/>
        <w:ind w:left="180"/>
      </w:pPr>
      <w:r w:rsidRPr="001A77F6">
        <w:t>Importantly, s</w:t>
      </w:r>
      <w:r w:rsidR="00F36DF3" w:rsidRPr="001A77F6">
        <w:t>ection</w:t>
      </w:r>
      <w:r w:rsidRPr="001A77F6">
        <w:t xml:space="preserve"> 165(1) states that: </w:t>
      </w:r>
    </w:p>
    <w:p w14:paraId="11523D6C" w14:textId="2C90DDF8" w:rsidR="00AC282E" w:rsidRPr="001A77F6" w:rsidRDefault="00AC282E" w:rsidP="004159E6">
      <w:pPr>
        <w:pStyle w:val="Unnumberedquote"/>
        <w:rPr>
          <w:rStyle w:val="UnnumberedquoteChar"/>
          <w:i/>
        </w:rPr>
      </w:pPr>
      <w:r w:rsidRPr="001A77F6">
        <w:t>‘</w:t>
      </w:r>
      <w:r w:rsidRPr="001A77F6">
        <w:rPr>
          <w:rStyle w:val="UnnumberedquoteChar"/>
          <w:i/>
        </w:rPr>
        <w:t xml:space="preserve">No payments in respect of bills of costs, charges or expenses of attorney, managers, accountants, auctioneers or other persons (other than payments for costs, charges or expenses fixed or allowed by the Court under the Ordinance or these Regulations or sanctioned by the Official Receiver under regulation 42) shall be allowed out of the assets of the company unless they have been duly taxed and allowed by the Taxing Officer shall, before passing the bill of costs, charges or expenses of an attorney, satisfy himself that the appointment of an attorney, to assist the </w:t>
      </w:r>
      <w:r w:rsidR="007E4068" w:rsidRPr="001A77F6">
        <w:rPr>
          <w:rStyle w:val="UnnumberedquoteChar"/>
          <w:i/>
        </w:rPr>
        <w:t>Liquidator</w:t>
      </w:r>
      <w:r w:rsidRPr="001A77F6">
        <w:rPr>
          <w:rStyle w:val="UnnumberedquoteChar"/>
          <w:i/>
        </w:rPr>
        <w:t xml:space="preserve"> in the performance of his duties has been duly sanctioned.’</w:t>
      </w:r>
    </w:p>
    <w:p w14:paraId="4CA0497C" w14:textId="77777777" w:rsidR="00E85C18" w:rsidRPr="001A77F6" w:rsidRDefault="00E85C18" w:rsidP="004159E6">
      <w:pPr>
        <w:pStyle w:val="Unnumberedquote"/>
        <w:rPr>
          <w:rStyle w:val="UnnumberedquoteChar"/>
          <w:i/>
        </w:rPr>
      </w:pPr>
    </w:p>
    <w:p w14:paraId="105487BC" w14:textId="77777777" w:rsidR="00AC282E" w:rsidRPr="001A77F6" w:rsidRDefault="00AC282E" w:rsidP="00C677A4">
      <w:pPr>
        <w:pStyle w:val="JudgmentText"/>
        <w:numPr>
          <w:ilvl w:val="0"/>
          <w:numId w:val="5"/>
        </w:numPr>
        <w:spacing w:after="0"/>
      </w:pPr>
      <w:r w:rsidRPr="001A77F6">
        <w:t xml:space="preserve">But, there is an exception to protect the rights to costs of the company or opponents: </w:t>
      </w:r>
    </w:p>
    <w:p w14:paraId="15E7ED19" w14:textId="4497EA87" w:rsidR="00AC282E" w:rsidRPr="001A77F6" w:rsidRDefault="00AC282E" w:rsidP="004159E6">
      <w:pPr>
        <w:pStyle w:val="Unnumberedquote"/>
      </w:pPr>
      <w:r w:rsidRPr="001A77F6">
        <w:t>‘</w:t>
      </w:r>
      <w:r w:rsidR="00E85C18" w:rsidRPr="001A77F6">
        <w:t>section</w:t>
      </w:r>
      <w:r w:rsidR="00060183" w:rsidRPr="001A77F6">
        <w:t xml:space="preserve"> </w:t>
      </w:r>
      <w:r w:rsidR="004159E6" w:rsidRPr="001A77F6">
        <w:t>165</w:t>
      </w:r>
      <w:r w:rsidRPr="001A77F6">
        <w:t>(2)</w:t>
      </w:r>
      <w:r w:rsidR="004159E6" w:rsidRPr="001A77F6">
        <w:t xml:space="preserve"> </w:t>
      </w:r>
      <w:r w:rsidRPr="001A77F6">
        <w:t xml:space="preserve">Nothing contained in this regulation shall apply to or affect costs which, in the course of legal proceedings by or against a company which is being wound up by the Court, are ordered by the Court in which such proceedings are pending or by a judge to be by the company or the </w:t>
      </w:r>
      <w:r w:rsidR="007E4068" w:rsidRPr="001A77F6">
        <w:t>Liquidator</w:t>
      </w:r>
      <w:r w:rsidRPr="001A77F6">
        <w:t>, or the rights of the person to whom costs are payable.’</w:t>
      </w:r>
    </w:p>
    <w:p w14:paraId="7D7F9B97" w14:textId="77777777" w:rsidR="00AC282E" w:rsidRPr="001A77F6" w:rsidRDefault="00AC282E" w:rsidP="004159E6">
      <w:pPr>
        <w:pStyle w:val="JudgmentText"/>
        <w:numPr>
          <w:ilvl w:val="0"/>
          <w:numId w:val="0"/>
        </w:numPr>
        <w:spacing w:after="0"/>
        <w:ind w:left="180"/>
      </w:pPr>
    </w:p>
    <w:p w14:paraId="2380E2F3" w14:textId="7BF4BBE4" w:rsidR="00AC282E" w:rsidRPr="001A77F6" w:rsidRDefault="00AC282E" w:rsidP="00C677A4">
      <w:pPr>
        <w:pStyle w:val="JudgmentText"/>
        <w:numPr>
          <w:ilvl w:val="0"/>
          <w:numId w:val="5"/>
        </w:numPr>
        <w:spacing w:after="0"/>
      </w:pPr>
      <w:r w:rsidRPr="001A77F6">
        <w:t>The provisions of s</w:t>
      </w:r>
      <w:r w:rsidR="00F36DF3" w:rsidRPr="001A77F6">
        <w:t xml:space="preserve">ection </w:t>
      </w:r>
      <w:r w:rsidRPr="001A77F6">
        <w:t xml:space="preserve">165 seem to suggest, first, that there is </w:t>
      </w:r>
      <w:r w:rsidR="00E9318C">
        <w:t xml:space="preserve">a sequence in terms of which </w:t>
      </w:r>
      <w:r w:rsidRPr="001A77F6">
        <w:t>payment of attorneys’ fees</w:t>
      </w:r>
      <w:r w:rsidR="00E9318C">
        <w:t xml:space="preserve"> are made. </w:t>
      </w:r>
      <w:r w:rsidRPr="001A77F6">
        <w:t xml:space="preserve">They can be paid first if it is for the taxed costs of the petition. Or fifth, as a person properly appointed by the </w:t>
      </w:r>
      <w:r w:rsidR="007E4068" w:rsidRPr="001A77F6">
        <w:t>Liquidator</w:t>
      </w:r>
      <w:r w:rsidRPr="001A77F6">
        <w:t>. But, the costs have to be taxed. This is clearly stipulated in s</w:t>
      </w:r>
      <w:r w:rsidR="00F36DF3" w:rsidRPr="001A77F6">
        <w:t>ection</w:t>
      </w:r>
      <w:r w:rsidRPr="001A77F6">
        <w:t xml:space="preserve"> 165(2). The Taxing Officer must satisfy herself, before passing the bill or charge, that the appointment of the attorney to assist the </w:t>
      </w:r>
      <w:r w:rsidR="007E4068" w:rsidRPr="001A77F6">
        <w:t>Liquidator</w:t>
      </w:r>
      <w:r w:rsidRPr="001A77F6">
        <w:t xml:space="preserve"> had been sanctioned.</w:t>
      </w:r>
    </w:p>
    <w:p w14:paraId="191FEC5F" w14:textId="77777777" w:rsidR="00E85C18" w:rsidRPr="001A77F6" w:rsidRDefault="00E85C18" w:rsidP="00E85C18">
      <w:pPr>
        <w:pStyle w:val="JudgmentText"/>
        <w:numPr>
          <w:ilvl w:val="0"/>
          <w:numId w:val="0"/>
        </w:numPr>
        <w:spacing w:after="0"/>
        <w:ind w:left="180"/>
      </w:pPr>
    </w:p>
    <w:p w14:paraId="669B1A71" w14:textId="03D4F972" w:rsidR="004159E6" w:rsidRPr="001A77F6" w:rsidRDefault="00AC282E" w:rsidP="004452A9">
      <w:pPr>
        <w:pStyle w:val="JudgmentText"/>
        <w:numPr>
          <w:ilvl w:val="0"/>
          <w:numId w:val="5"/>
        </w:numPr>
        <w:spacing w:after="0"/>
      </w:pPr>
      <w:r w:rsidRPr="001A77F6">
        <w:t xml:space="preserve">The only deviation from the above is when a court order has stated otherwise. </w:t>
      </w:r>
      <w:r w:rsidR="004159E6" w:rsidRPr="001A77F6">
        <w:t>The provisions of s</w:t>
      </w:r>
      <w:r w:rsidR="00E85C18" w:rsidRPr="001A77F6">
        <w:t>ection</w:t>
      </w:r>
      <w:r w:rsidR="004159E6" w:rsidRPr="001A77F6">
        <w:t xml:space="preserve"> 165 must be read with s</w:t>
      </w:r>
      <w:r w:rsidR="00E85C18" w:rsidRPr="001A77F6">
        <w:t>ections</w:t>
      </w:r>
      <w:r w:rsidR="004159E6" w:rsidRPr="001A77F6">
        <w:t xml:space="preserve"> 162 and 163: Attorneys employed by the </w:t>
      </w:r>
      <w:r w:rsidR="007E4068" w:rsidRPr="001A77F6">
        <w:t>Liquidator</w:t>
      </w:r>
      <w:r w:rsidR="004159E6" w:rsidRPr="001A77F6">
        <w:t xml:space="preserve"> shall on request of the </w:t>
      </w:r>
      <w:r w:rsidR="007E4068" w:rsidRPr="001A77F6">
        <w:t>Liquidator</w:t>
      </w:r>
      <w:r w:rsidR="004159E6" w:rsidRPr="001A77F6">
        <w:t xml:space="preserve">, deliver a bill of costs or charges for purposes of taxation. If he fails to do so within the time stated, the </w:t>
      </w:r>
      <w:r w:rsidR="007E4068" w:rsidRPr="001A77F6">
        <w:t>Liquidator</w:t>
      </w:r>
      <w:r w:rsidR="004159E6" w:rsidRPr="001A77F6">
        <w:t xml:space="preserve"> must continue </w:t>
      </w:r>
      <w:r w:rsidR="004159E6" w:rsidRPr="001A77F6">
        <w:lastRenderedPageBreak/>
        <w:t>to declare and distribute the dividends and the claim shall be forfeited. For these purposes, the Taxing Officer shall be the Registrar of the Supreme Court (s</w:t>
      </w:r>
      <w:r w:rsidR="00E85C18" w:rsidRPr="001A77F6">
        <w:t>ection</w:t>
      </w:r>
      <w:r w:rsidR="004159E6" w:rsidRPr="001A77F6">
        <w:t xml:space="preserve"> 157). The person whose bill or charges are to be taxed must furnish a copy of the bill and payment thereof is charged on the assets of the company. The Official Receiver may contest the bill or charge (s</w:t>
      </w:r>
      <w:r w:rsidR="00E85C18" w:rsidRPr="001A77F6">
        <w:t>ection</w:t>
      </w:r>
      <w:r w:rsidR="004159E6" w:rsidRPr="001A77F6">
        <w:t xml:space="preserve"> 160). Except where it is otherwise provided, every bill of costs arising out of proceedings shall be taxed as if it were a bill of costs arising out of proceedings in court under its ordinary jurisdiction (s</w:t>
      </w:r>
      <w:r w:rsidR="00E85C18" w:rsidRPr="001A77F6">
        <w:t>ection</w:t>
      </w:r>
      <w:r w:rsidR="004159E6" w:rsidRPr="001A77F6">
        <w:t xml:space="preserve"> 162).</w:t>
      </w:r>
    </w:p>
    <w:p w14:paraId="67525A22" w14:textId="77777777" w:rsidR="00AC282E" w:rsidRPr="001A77F6" w:rsidRDefault="00AC282E" w:rsidP="004159E6">
      <w:pPr>
        <w:pStyle w:val="JudgmentText"/>
        <w:numPr>
          <w:ilvl w:val="0"/>
          <w:numId w:val="0"/>
        </w:numPr>
        <w:spacing w:after="0"/>
        <w:ind w:left="180"/>
      </w:pPr>
    </w:p>
    <w:p w14:paraId="5D58B892" w14:textId="41D847CA" w:rsidR="00AC282E" w:rsidRPr="001A77F6" w:rsidRDefault="00AC282E" w:rsidP="00C677A4">
      <w:pPr>
        <w:pStyle w:val="JudgmentText"/>
        <w:numPr>
          <w:ilvl w:val="0"/>
          <w:numId w:val="5"/>
        </w:numPr>
        <w:spacing w:after="0"/>
      </w:pPr>
      <w:r w:rsidRPr="001A77F6">
        <w:t xml:space="preserve">In the instance that a bill or charges of an attorney or any other person employed by the </w:t>
      </w:r>
      <w:r w:rsidR="007E4068" w:rsidRPr="001A77F6">
        <w:t>Liquidator</w:t>
      </w:r>
      <w:r w:rsidRPr="001A77F6">
        <w:t xml:space="preserve"> is payable out of the assets of the company, a certificate signed by the </w:t>
      </w:r>
      <w:r w:rsidR="007E4068" w:rsidRPr="001A77F6">
        <w:t>Liquidator</w:t>
      </w:r>
      <w:r w:rsidRPr="001A77F6">
        <w:t xml:space="preserve"> must be produced on taxation, the Taxing Officer, and must set out any special terms of remuneration that had been agreed, and in the instance of a bill of costs of an attorney, a copy of the resolution or authority sanctioning their appointment to assist the </w:t>
      </w:r>
      <w:r w:rsidR="007E4068" w:rsidRPr="001A77F6">
        <w:t>Liquidator</w:t>
      </w:r>
      <w:r w:rsidRPr="001A77F6">
        <w:t xml:space="preserve"> and the instructions given to that attorney (s</w:t>
      </w:r>
      <w:r w:rsidR="00E85C18" w:rsidRPr="001A77F6">
        <w:t>ection</w:t>
      </w:r>
      <w:r w:rsidRPr="001A77F6">
        <w:t>163).</w:t>
      </w:r>
    </w:p>
    <w:p w14:paraId="2FAD9A4C" w14:textId="77777777" w:rsidR="00AC282E" w:rsidRPr="001A77F6" w:rsidRDefault="00AC282E" w:rsidP="00305254">
      <w:pPr>
        <w:pStyle w:val="JudgmentText"/>
        <w:numPr>
          <w:ilvl w:val="0"/>
          <w:numId w:val="0"/>
        </w:numPr>
        <w:spacing w:after="0"/>
        <w:ind w:left="180"/>
      </w:pPr>
    </w:p>
    <w:p w14:paraId="3205269C" w14:textId="47ECE435" w:rsidR="00AC282E" w:rsidRPr="00796FE5" w:rsidRDefault="00AC282E" w:rsidP="00C677A4">
      <w:pPr>
        <w:pStyle w:val="JudgmentText"/>
        <w:numPr>
          <w:ilvl w:val="0"/>
          <w:numId w:val="5"/>
        </w:numPr>
        <w:spacing w:after="0"/>
      </w:pPr>
      <w:r w:rsidRPr="00796FE5">
        <w:t xml:space="preserve">The </w:t>
      </w:r>
      <w:r w:rsidR="007E4068" w:rsidRPr="00796FE5">
        <w:t>Liquidator</w:t>
      </w:r>
      <w:r w:rsidRPr="00796FE5">
        <w:t>’s rebuttal to this is that any claim</w:t>
      </w:r>
      <w:r w:rsidR="005503E5" w:rsidRPr="00796FE5">
        <w:t>s</w:t>
      </w:r>
      <w:r w:rsidRPr="00796FE5">
        <w:t xml:space="preserve"> to the legal costs have prescribed. The </w:t>
      </w:r>
      <w:r w:rsidR="007E4068" w:rsidRPr="00796FE5">
        <w:t>Liquidator</w:t>
      </w:r>
      <w:r w:rsidRPr="00796FE5">
        <w:t xml:space="preserve">’s </w:t>
      </w:r>
      <w:r w:rsidR="00E85C18" w:rsidRPr="00796FE5">
        <w:t>R</w:t>
      </w:r>
      <w:r w:rsidRPr="00796FE5">
        <w:t>eport</w:t>
      </w:r>
      <w:r w:rsidR="00772CE4">
        <w:t xml:space="preserve"> establishing payment made to the lawyers</w:t>
      </w:r>
      <w:r w:rsidRPr="00796FE5">
        <w:t xml:space="preserve"> was delivered in 2017. Prior to this, the</w:t>
      </w:r>
      <w:r w:rsidR="00772CE4">
        <w:t xml:space="preserve"> extent of payments made had not been revealed to the creditors. The claims have thus</w:t>
      </w:r>
      <w:r w:rsidRPr="00796FE5">
        <w:t xml:space="preserve"> </w:t>
      </w:r>
      <w:r w:rsidR="000E07F1">
        <w:t xml:space="preserve">not </w:t>
      </w:r>
      <w:r w:rsidRPr="00796FE5">
        <w:t xml:space="preserve">prescribed. </w:t>
      </w:r>
    </w:p>
    <w:p w14:paraId="4FC18949" w14:textId="77777777" w:rsidR="005A7341" w:rsidRDefault="005A7341" w:rsidP="005A7341">
      <w:pPr>
        <w:pStyle w:val="ListParagraph"/>
      </w:pPr>
    </w:p>
    <w:p w14:paraId="4FCAE061" w14:textId="24AFC220" w:rsidR="00A562F1" w:rsidRDefault="005A7341">
      <w:pPr>
        <w:pStyle w:val="JudgmentText"/>
        <w:numPr>
          <w:ilvl w:val="0"/>
          <w:numId w:val="5"/>
        </w:numPr>
      </w:pPr>
      <w:r w:rsidRPr="005A7341">
        <w:t xml:space="preserve">The June </w:t>
      </w:r>
      <w:r w:rsidR="003B7590">
        <w:t xml:space="preserve">2011 </w:t>
      </w:r>
      <w:r w:rsidRPr="005A7341">
        <w:t>Order by</w:t>
      </w:r>
      <w:r w:rsidR="00796FE5">
        <w:t xml:space="preserve"> </w:t>
      </w:r>
      <w:r w:rsidRPr="005A7341">
        <w:t xml:space="preserve">Chief Justice </w:t>
      </w:r>
      <w:proofErr w:type="spellStart"/>
      <w:r w:rsidRPr="005A7341">
        <w:t>Egonda-Ntende</w:t>
      </w:r>
      <w:proofErr w:type="spellEnd"/>
      <w:r w:rsidRPr="005A7341">
        <w:t xml:space="preserve"> confirms the payment of legal fees “in Seychelles and Mauritius” for a total of SR 300,000. I cannot therefore comment on the propriety of this payment. It was authorised and whether or not it should have been taxed is at this point in time purely academic. </w:t>
      </w:r>
    </w:p>
    <w:p w14:paraId="4F825F0E" w14:textId="680452A1" w:rsidR="00AC282E" w:rsidRPr="001A77F6" w:rsidRDefault="005A7341" w:rsidP="000E07F1">
      <w:pPr>
        <w:pStyle w:val="JudgmentText"/>
        <w:numPr>
          <w:ilvl w:val="0"/>
          <w:numId w:val="5"/>
        </w:numPr>
      </w:pPr>
      <w:r>
        <w:t>But that was the only amount authorised. Any payments after this date either had to be taxed or authorised by the court. Hence the payments to</w:t>
      </w:r>
      <w:r w:rsidR="004F168A">
        <w:t>talling</w:t>
      </w:r>
      <w:r>
        <w:t xml:space="preserve"> SR</w:t>
      </w:r>
      <w:r w:rsidR="000D3B79">
        <w:t xml:space="preserve"> </w:t>
      </w:r>
      <w:r>
        <w:t>493</w:t>
      </w:r>
      <w:r w:rsidR="004C7C66">
        <w:t>, 000</w:t>
      </w:r>
      <w:r>
        <w:t xml:space="preserve"> were not in order. They ought to be taxed or authorised by this Court. </w:t>
      </w:r>
    </w:p>
    <w:p w14:paraId="5785703B" w14:textId="2324314E" w:rsidR="00AC282E" w:rsidRPr="001A77F6" w:rsidRDefault="003156D1" w:rsidP="00C677A4">
      <w:pPr>
        <w:pStyle w:val="JudgmentText"/>
        <w:numPr>
          <w:ilvl w:val="0"/>
          <w:numId w:val="5"/>
        </w:numPr>
        <w:spacing w:after="0"/>
      </w:pPr>
      <w:r>
        <w:t>Lastly, t</w:t>
      </w:r>
      <w:r w:rsidR="00AC282E" w:rsidRPr="001A77F6">
        <w:t>he distributions made to Secured and Unsecured Creditors were as follows</w:t>
      </w:r>
      <w:r w:rsidR="00305254" w:rsidRPr="001A77F6">
        <w:t>:</w:t>
      </w:r>
      <w:r w:rsidR="00AC282E" w:rsidRPr="001A77F6">
        <w:t xml:space="preserve"> Two </w:t>
      </w:r>
      <w:r w:rsidR="004C7C66">
        <w:t>S</w:t>
      </w:r>
      <w:r w:rsidR="004C7C66" w:rsidRPr="001A77F6">
        <w:t xml:space="preserve">ecured </w:t>
      </w:r>
      <w:r w:rsidR="004C7C66">
        <w:t>C</w:t>
      </w:r>
      <w:r w:rsidR="004C7C66" w:rsidRPr="001A77F6">
        <w:t>reditors</w:t>
      </w:r>
      <w:r w:rsidR="00AC282E" w:rsidRPr="001A77F6">
        <w:t xml:space="preserve">, Bank of Baroda and EODC Operations each claimed amounts of SCR 1 592 500 000.00 and SCR 2 180 199 961 respectively. They were each paid SCR 424 285 </w:t>
      </w:r>
      <w:r w:rsidR="00AC282E" w:rsidRPr="001A77F6">
        <w:lastRenderedPageBreak/>
        <w:t xml:space="preserve">118.01 and SCR 140 249 899.50 respectively. The shortfall for </w:t>
      </w:r>
      <w:r w:rsidR="00305254" w:rsidRPr="001A77F6">
        <w:t xml:space="preserve">Bank of </w:t>
      </w:r>
      <w:r w:rsidR="00AC282E" w:rsidRPr="001A77F6">
        <w:t xml:space="preserve">Baroda was SCR 1 168 214 886.99, and SCR 2 039 950 061.50 for EODC. The total paid to the secured creditors was SCR 564 535 021.51. </w:t>
      </w:r>
    </w:p>
    <w:p w14:paraId="352F6099" w14:textId="77777777" w:rsidR="00AC282E" w:rsidRPr="001A77F6" w:rsidRDefault="00AC282E" w:rsidP="00305254">
      <w:pPr>
        <w:pStyle w:val="JudgmentText"/>
        <w:numPr>
          <w:ilvl w:val="0"/>
          <w:numId w:val="0"/>
        </w:numPr>
        <w:spacing w:after="0"/>
        <w:ind w:left="180"/>
      </w:pPr>
    </w:p>
    <w:p w14:paraId="7599AD43" w14:textId="01845689" w:rsidR="00AC282E" w:rsidRPr="001A77F6" w:rsidRDefault="00AC282E" w:rsidP="00C677A4">
      <w:pPr>
        <w:pStyle w:val="JudgmentText"/>
        <w:numPr>
          <w:ilvl w:val="0"/>
          <w:numId w:val="5"/>
        </w:numPr>
        <w:spacing w:after="0"/>
      </w:pPr>
      <w:r w:rsidRPr="001A77F6">
        <w:t xml:space="preserve">The distributions made in respect of the Preferential </w:t>
      </w:r>
      <w:r w:rsidR="00305254" w:rsidRPr="001A77F6">
        <w:t>C</w:t>
      </w:r>
      <w:r w:rsidRPr="001A77F6">
        <w:t xml:space="preserve">reditors included the employee claims, the refund to government of the SCR 1 million, legal fees, </w:t>
      </w:r>
      <w:r w:rsidR="004C7C66" w:rsidRPr="001A77F6">
        <w:t>and liquidation</w:t>
      </w:r>
      <w:r w:rsidRPr="001A77F6">
        <w:t xml:space="preserve"> fees, liquidation expenses of just over SCR 4.6 million, the tax payments and the pension fund payments. Again, as regards the government refund, no mention is made of the SCR 5.8 million. </w:t>
      </w:r>
      <w:r w:rsidR="003156D1">
        <w:t xml:space="preserve">This is a significant failure on the Liquidator’s part. </w:t>
      </w:r>
    </w:p>
    <w:p w14:paraId="3C3E5087" w14:textId="77777777" w:rsidR="00AC282E" w:rsidRPr="001A77F6" w:rsidRDefault="00AC282E" w:rsidP="004C7C66">
      <w:pPr>
        <w:pStyle w:val="JudgmentText"/>
        <w:numPr>
          <w:ilvl w:val="0"/>
          <w:numId w:val="0"/>
        </w:numPr>
        <w:spacing w:after="0"/>
      </w:pPr>
    </w:p>
    <w:p w14:paraId="3DA410A7" w14:textId="46806631" w:rsidR="00AC282E" w:rsidRPr="001A77F6" w:rsidRDefault="00AC282E" w:rsidP="00C677A4">
      <w:pPr>
        <w:pStyle w:val="JudgmentText"/>
        <w:numPr>
          <w:ilvl w:val="0"/>
          <w:numId w:val="5"/>
        </w:numPr>
        <w:spacing w:after="0"/>
      </w:pPr>
      <w:r w:rsidRPr="001A77F6">
        <w:t xml:space="preserve">Before turning to the </w:t>
      </w:r>
      <w:r w:rsidR="003145E4">
        <w:t>oral</w:t>
      </w:r>
      <w:r w:rsidR="004C7C66" w:rsidRPr="004C7C66">
        <w:rPr>
          <w:rFonts w:asciiTheme="minorHAnsi" w:eastAsiaTheme="minorHAnsi" w:hAnsiTheme="minorHAnsi" w:cstheme="minorBidi"/>
          <w:sz w:val="22"/>
          <w:szCs w:val="22"/>
        </w:rPr>
        <w:t xml:space="preserve"> </w:t>
      </w:r>
      <w:r w:rsidR="003145E4">
        <w:t>evidence</w:t>
      </w:r>
      <w:r w:rsidRPr="001A77F6">
        <w:t xml:space="preserve">, it is worth mentioning another aspect which </w:t>
      </w:r>
      <w:r w:rsidR="00305254" w:rsidRPr="001A77F6">
        <w:t xml:space="preserve">indicates </w:t>
      </w:r>
      <w:r w:rsidRPr="001A77F6">
        <w:t xml:space="preserve">a discrepancy in respect of the SCR 480 million, and how it appears in the income of the liquidation account. </w:t>
      </w:r>
    </w:p>
    <w:p w14:paraId="5A1FA6B1" w14:textId="77777777" w:rsidR="00AC282E" w:rsidRPr="001A77F6" w:rsidRDefault="00AC282E" w:rsidP="00655832">
      <w:pPr>
        <w:pStyle w:val="JudgmentText"/>
        <w:numPr>
          <w:ilvl w:val="0"/>
          <w:numId w:val="0"/>
        </w:numPr>
        <w:spacing w:after="0"/>
        <w:ind w:left="180"/>
      </w:pPr>
    </w:p>
    <w:p w14:paraId="0B4AADD8" w14:textId="77777777" w:rsidR="00AC282E" w:rsidRPr="001A77F6" w:rsidRDefault="00AC282E" w:rsidP="00C677A4">
      <w:pPr>
        <w:pStyle w:val="JudgmentText"/>
        <w:numPr>
          <w:ilvl w:val="0"/>
          <w:numId w:val="5"/>
        </w:numPr>
        <w:spacing w:after="0"/>
      </w:pPr>
      <w:r w:rsidRPr="001A77F6">
        <w:t>The transfer deed, in respect of the sale of the property records that the consideration for the purchase is SCR 480 000 000. It says that ‘the sum has been paid.’ Further, that the transferee ‘shall bear all the costs relating to the preparation, stamping and registration of this transfer.’</w:t>
      </w:r>
    </w:p>
    <w:p w14:paraId="4AFBED44" w14:textId="77777777" w:rsidR="00AC282E" w:rsidRPr="001A77F6" w:rsidRDefault="00AC282E" w:rsidP="00655832">
      <w:pPr>
        <w:pStyle w:val="JudgmentText"/>
        <w:numPr>
          <w:ilvl w:val="0"/>
          <w:numId w:val="0"/>
        </w:numPr>
        <w:spacing w:after="0"/>
        <w:ind w:left="180"/>
      </w:pPr>
    </w:p>
    <w:p w14:paraId="3DCA3394" w14:textId="00D4D70D" w:rsidR="00AC282E" w:rsidRPr="001A77F6" w:rsidRDefault="00AC282E" w:rsidP="00C677A4">
      <w:pPr>
        <w:pStyle w:val="JudgmentText"/>
        <w:numPr>
          <w:ilvl w:val="0"/>
          <w:numId w:val="5"/>
        </w:numPr>
        <w:spacing w:after="0"/>
      </w:pPr>
      <w:r w:rsidRPr="001A77F6">
        <w:t>The sanction letter from the Minister of National Development, dated 29 August 2008 provides that the property purchase price is SCR</w:t>
      </w:r>
      <w:r w:rsidR="000D3B79">
        <w:t xml:space="preserve"> </w:t>
      </w:r>
      <w:r w:rsidRPr="001A77F6">
        <w:t>480 000 000. It then attached several conditions to the sale, which were to be charged on the consideration amount:</w:t>
      </w:r>
    </w:p>
    <w:p w14:paraId="1129817F" w14:textId="10D55551" w:rsidR="00AC282E" w:rsidRPr="001A77F6" w:rsidRDefault="00AC282E" w:rsidP="00655832">
      <w:pPr>
        <w:pStyle w:val="Unnumberedquote"/>
        <w:ind w:left="2160" w:hanging="720"/>
      </w:pPr>
      <w:r w:rsidRPr="001A77F6">
        <w:tab/>
        <w:t xml:space="preserve">A sanction processing fee of 1.5% to be paid to the Ministry of National Development, through the Central Bank, prior to registration of the property; and </w:t>
      </w:r>
    </w:p>
    <w:p w14:paraId="0059989E" w14:textId="0A51177D" w:rsidR="00AC282E" w:rsidRPr="001A77F6" w:rsidRDefault="00AC282E" w:rsidP="00655832">
      <w:pPr>
        <w:pStyle w:val="Unnumberedquote"/>
      </w:pPr>
      <w:r w:rsidRPr="001A77F6">
        <w:tab/>
        <w:t>5% stamp duty, to be paid through the Central Bank</w:t>
      </w:r>
    </w:p>
    <w:p w14:paraId="084090B6" w14:textId="77777777" w:rsidR="00655832" w:rsidRPr="001A77F6" w:rsidRDefault="00655832" w:rsidP="00655832">
      <w:pPr>
        <w:pStyle w:val="Unnumberedquote"/>
      </w:pPr>
    </w:p>
    <w:p w14:paraId="2FFC4925" w14:textId="34AB82F7" w:rsidR="00AC282E" w:rsidRPr="001A77F6" w:rsidRDefault="00AC282E" w:rsidP="00C677A4">
      <w:pPr>
        <w:pStyle w:val="JudgmentText"/>
        <w:numPr>
          <w:ilvl w:val="0"/>
          <w:numId w:val="5"/>
        </w:numPr>
        <w:spacing w:after="0"/>
      </w:pPr>
      <w:r w:rsidRPr="001A77F6">
        <w:t xml:space="preserve">Despite these conditions, the amount entered in the Inflow </w:t>
      </w:r>
      <w:r w:rsidR="00655832" w:rsidRPr="001A77F6">
        <w:t>of</w:t>
      </w:r>
      <w:r w:rsidRPr="001A77F6">
        <w:t xml:space="preserve"> the final account is still </w:t>
      </w:r>
      <w:r w:rsidR="00E21C4A" w:rsidRPr="004F168A">
        <w:t>SCR</w:t>
      </w:r>
      <w:r w:rsidRPr="004F168A">
        <w:t xml:space="preserve"> </w:t>
      </w:r>
      <w:r w:rsidRPr="00E56960">
        <w:t>480 000 000</w:t>
      </w:r>
      <w:r w:rsidRPr="001A77F6">
        <w:t>. It is unclear whether these amounts had been waived or deducted after the entry. But that does not appear in the Outflow.</w:t>
      </w:r>
      <w:r w:rsidR="00655832" w:rsidRPr="001A77F6">
        <w:t xml:space="preserve"> It is also not explained why stamp duty was paid </w:t>
      </w:r>
      <w:r w:rsidR="005A7341" w:rsidRPr="001A77F6">
        <w:t>when section</w:t>
      </w:r>
      <w:r w:rsidR="00655832" w:rsidRPr="001A77F6">
        <w:t xml:space="preserve"> 296 of the Companies </w:t>
      </w:r>
      <w:r w:rsidR="004F168A">
        <w:t>Ordinance</w:t>
      </w:r>
      <w:r w:rsidR="00655832" w:rsidRPr="001A77F6">
        <w:t xml:space="preserve"> provides that in the case of a winding </w:t>
      </w:r>
      <w:r w:rsidR="00655832" w:rsidRPr="001A77F6">
        <w:lastRenderedPageBreak/>
        <w:t xml:space="preserve">up by court, every instrument of transfer shall be exempt from duties chargeable under any enactment.  </w:t>
      </w:r>
    </w:p>
    <w:p w14:paraId="7C8EED0A" w14:textId="77777777" w:rsidR="00AC282E" w:rsidRPr="001A77F6" w:rsidRDefault="00AC282E" w:rsidP="00655832">
      <w:pPr>
        <w:pStyle w:val="JudgmentText"/>
        <w:numPr>
          <w:ilvl w:val="0"/>
          <w:numId w:val="0"/>
        </w:numPr>
        <w:spacing w:after="0"/>
        <w:ind w:left="180"/>
      </w:pPr>
    </w:p>
    <w:p w14:paraId="12289D12" w14:textId="6C72B5BF" w:rsidR="00655832" w:rsidRPr="001A77F6" w:rsidRDefault="00AC282E" w:rsidP="00C677A4">
      <w:pPr>
        <w:pStyle w:val="JudgmentText"/>
        <w:numPr>
          <w:ilvl w:val="0"/>
          <w:numId w:val="5"/>
        </w:numPr>
        <w:spacing w:after="0"/>
        <w:rPr>
          <w:rStyle w:val="UnnumberedquoteChar"/>
        </w:rPr>
      </w:pPr>
      <w:r w:rsidRPr="001A77F6">
        <w:t xml:space="preserve">In the Auditor General’s report for the year ended 31 December 2008’ (signed 29 March 2009), the deposited amount is reflected as </w:t>
      </w:r>
      <w:r w:rsidR="00E21C4A" w:rsidRPr="00E56960">
        <w:t>SCR</w:t>
      </w:r>
      <w:r w:rsidRPr="00E56960">
        <w:t xml:space="preserve"> 439 893 106</w:t>
      </w:r>
      <w:r w:rsidRPr="001A77F6">
        <w:t>. There is a note, in the account explaining this deposit</w:t>
      </w:r>
      <w:r w:rsidR="0066507F">
        <w:t>:</w:t>
      </w:r>
      <w:r w:rsidRPr="001A77F6">
        <w:rPr>
          <w:rStyle w:val="UnnumberedquoteChar"/>
        </w:rPr>
        <w:t xml:space="preserve"> </w:t>
      </w:r>
    </w:p>
    <w:p w14:paraId="1CC059A8" w14:textId="7331F1B2" w:rsidR="00AC282E" w:rsidRPr="001A77F6" w:rsidRDefault="00AC282E" w:rsidP="00655832">
      <w:pPr>
        <w:pStyle w:val="Unnumberedquote"/>
        <w:rPr>
          <w:rStyle w:val="UnnumberedquoteChar"/>
          <w:i/>
        </w:rPr>
      </w:pPr>
      <w:r w:rsidRPr="001A77F6">
        <w:rPr>
          <w:rStyle w:val="UnnumberedquoteChar"/>
          <w:i/>
        </w:rPr>
        <w:t>‘</w:t>
      </w:r>
      <w:proofErr w:type="gramStart"/>
      <w:r w:rsidRPr="001A77F6">
        <w:rPr>
          <w:rStyle w:val="UnnumberedquoteChar"/>
          <w:i/>
        </w:rPr>
        <w:t>liquidation</w:t>
      </w:r>
      <w:proofErr w:type="gramEnd"/>
      <w:r w:rsidRPr="001A77F6">
        <w:rPr>
          <w:rStyle w:val="UnnumberedquoteChar"/>
          <w:i/>
        </w:rPr>
        <w:t xml:space="preserve"> deposit represents funds deposited at the Bank by the </w:t>
      </w:r>
      <w:r w:rsidR="007E4068" w:rsidRPr="001A77F6">
        <w:rPr>
          <w:rStyle w:val="UnnumberedquoteChar"/>
          <w:i/>
        </w:rPr>
        <w:t>Liquidator</w:t>
      </w:r>
      <w:r w:rsidRPr="001A77F6">
        <w:rPr>
          <w:rStyle w:val="UnnumberedquoteChar"/>
          <w:i/>
        </w:rPr>
        <w:t xml:space="preserve"> following the disposal of a property in Seychelles. The proceeds, denominated in foreign currency, were converted into SCR at the spot rate at the date of the transaction due to the foreign exchange restrictions prevailing at that date, and lodged with the Bank. The deposit is non-interest bearing and the liability of the Bank is restricted to the SCR amount deposited at the date of the transaction.’</w:t>
      </w:r>
    </w:p>
    <w:p w14:paraId="1A3C502F" w14:textId="77777777" w:rsidR="00AC282E" w:rsidRPr="001A77F6" w:rsidRDefault="00AC282E" w:rsidP="00655832">
      <w:pPr>
        <w:pStyle w:val="JudgmentText"/>
        <w:numPr>
          <w:ilvl w:val="0"/>
          <w:numId w:val="0"/>
        </w:numPr>
        <w:spacing w:after="0"/>
        <w:ind w:left="180"/>
      </w:pPr>
    </w:p>
    <w:p w14:paraId="16DCDFDC" w14:textId="2267DF45" w:rsidR="00AC282E" w:rsidRPr="001A77F6" w:rsidRDefault="00AC282E" w:rsidP="00C677A4">
      <w:pPr>
        <w:pStyle w:val="JudgmentText"/>
        <w:numPr>
          <w:ilvl w:val="0"/>
          <w:numId w:val="5"/>
        </w:numPr>
        <w:spacing w:after="0"/>
      </w:pPr>
      <w:r w:rsidRPr="001A77F6">
        <w:t xml:space="preserve">Later in the report (at page 27), it is noted that an amount of </w:t>
      </w:r>
      <w:r w:rsidRPr="00E56960">
        <w:t>SCR</w:t>
      </w:r>
      <w:r w:rsidR="00060183" w:rsidRPr="00E56960">
        <w:t xml:space="preserve"> </w:t>
      </w:r>
      <w:r w:rsidRPr="00E56960">
        <w:t>432.7 million</w:t>
      </w:r>
      <w:r w:rsidRPr="001A77F6">
        <w:t xml:space="preserve"> of the liquidation deposit has been transferred to the </w:t>
      </w:r>
      <w:r w:rsidR="007E4068" w:rsidRPr="001A77F6">
        <w:t>Liquidator</w:t>
      </w:r>
      <w:r w:rsidRPr="001A77F6">
        <w:t xml:space="preserve">. There is another excerpt titled ‘Report on the results of 2008 audits’ which is not complete. Entry 26 of that report states that the General Revenue Balance (GRB) – which is an account maintained to account for such transactions as exchange rate variations, bank charges, reimbursements </w:t>
      </w:r>
      <w:proofErr w:type="spellStart"/>
      <w:r w:rsidRPr="001A77F6">
        <w:t>etc</w:t>
      </w:r>
      <w:proofErr w:type="spellEnd"/>
      <w:r w:rsidRPr="001A77F6">
        <w:t>- especially under rate variations, two payments in connection with the Plantation Club amounting to</w:t>
      </w:r>
      <w:r w:rsidR="00655832" w:rsidRPr="001A77F6">
        <w:t xml:space="preserve"> </w:t>
      </w:r>
      <w:r w:rsidR="00E21C4A" w:rsidRPr="001A77F6">
        <w:t>SCR</w:t>
      </w:r>
      <w:r w:rsidR="00655832" w:rsidRPr="001A77F6">
        <w:t xml:space="preserve"> </w:t>
      </w:r>
      <w:r w:rsidRPr="001A77F6">
        <w:t>68</w:t>
      </w:r>
      <w:r w:rsidR="0066507F">
        <w:t xml:space="preserve"> </w:t>
      </w:r>
      <w:r w:rsidRPr="001A77F6">
        <w:t>m</w:t>
      </w:r>
      <w:r w:rsidR="0066507F">
        <w:t>illion</w:t>
      </w:r>
      <w:r w:rsidRPr="001A77F6">
        <w:t xml:space="preserve"> and </w:t>
      </w:r>
      <w:r w:rsidR="00E21C4A" w:rsidRPr="001A77F6">
        <w:t>SCR</w:t>
      </w:r>
      <w:r w:rsidR="00655832" w:rsidRPr="001A77F6">
        <w:t xml:space="preserve"> </w:t>
      </w:r>
      <w:r w:rsidRPr="001A77F6">
        <w:t>50</w:t>
      </w:r>
      <w:r w:rsidR="0066507F">
        <w:t xml:space="preserve"> </w:t>
      </w:r>
      <w:r w:rsidRPr="001A77F6">
        <w:t>m</w:t>
      </w:r>
      <w:r w:rsidR="0066507F">
        <w:t>illion</w:t>
      </w:r>
      <w:r w:rsidRPr="001A77F6">
        <w:t xml:space="preserve"> made in October and November 2008. </w:t>
      </w:r>
    </w:p>
    <w:p w14:paraId="3284CB05" w14:textId="77777777" w:rsidR="00AC282E" w:rsidRPr="001A77F6" w:rsidRDefault="00AC282E" w:rsidP="00655832">
      <w:pPr>
        <w:pStyle w:val="JudgmentText"/>
        <w:numPr>
          <w:ilvl w:val="0"/>
          <w:numId w:val="0"/>
        </w:numPr>
        <w:spacing w:after="0"/>
        <w:ind w:left="180"/>
      </w:pPr>
    </w:p>
    <w:p w14:paraId="2B6D5F53" w14:textId="270B8149" w:rsidR="00655832" w:rsidRPr="001A77F6" w:rsidRDefault="00AC282E" w:rsidP="00C677A4">
      <w:pPr>
        <w:pStyle w:val="JudgmentText"/>
        <w:numPr>
          <w:ilvl w:val="0"/>
          <w:numId w:val="5"/>
        </w:numPr>
        <w:spacing w:after="0"/>
      </w:pPr>
      <w:r w:rsidRPr="001A77F6">
        <w:t>The note further states that</w:t>
      </w:r>
      <w:r w:rsidR="00060183" w:rsidRPr="001A77F6">
        <w:t>:</w:t>
      </w:r>
    </w:p>
    <w:p w14:paraId="1DEECB32" w14:textId="77777777" w:rsidR="00655832" w:rsidRPr="001A77F6" w:rsidRDefault="00655832" w:rsidP="00655832">
      <w:pPr>
        <w:pStyle w:val="ListParagraph"/>
      </w:pPr>
    </w:p>
    <w:p w14:paraId="6CF6010C" w14:textId="01335FB2" w:rsidR="00655832" w:rsidRPr="001A77F6" w:rsidRDefault="00AC282E" w:rsidP="00655832">
      <w:pPr>
        <w:pStyle w:val="Unnumberedquote"/>
      </w:pPr>
      <w:r w:rsidRPr="001A77F6">
        <w:t xml:space="preserve"> ‘</w:t>
      </w:r>
      <w:r w:rsidR="004C7C66" w:rsidRPr="001A77F6">
        <w:t>In</w:t>
      </w:r>
      <w:r w:rsidRPr="001A77F6">
        <w:t xml:space="preserve"> the absence of supporting documents explaining the reasons, Audit could not establish the validity of </w:t>
      </w:r>
      <w:r w:rsidRPr="00063C98">
        <w:t>such payments</w:t>
      </w:r>
      <w:r w:rsidRPr="00063C98">
        <w:rPr>
          <w:rStyle w:val="UnnumberedquoteChar"/>
        </w:rPr>
        <w:t>.</w:t>
      </w:r>
      <w:r w:rsidRPr="001A77F6">
        <w:rPr>
          <w:rStyle w:val="UnnumberedquoteChar"/>
          <w:i/>
        </w:rPr>
        <w:t xml:space="preserve"> Further</w:t>
      </w:r>
      <w:r w:rsidRPr="001A77F6">
        <w:rPr>
          <w:rStyle w:val="UnnumberedquoteChar"/>
        </w:rPr>
        <w:t xml:space="preserve">, </w:t>
      </w:r>
      <w:r w:rsidRPr="001A77F6">
        <w:rPr>
          <w:rStyle w:val="UnnumberedquoteChar"/>
          <w:i/>
        </w:rPr>
        <w:t>such expenditures may have been incurred without appropriation.’</w:t>
      </w:r>
      <w:r w:rsidRPr="001A77F6">
        <w:t xml:space="preserve"> </w:t>
      </w:r>
    </w:p>
    <w:p w14:paraId="349318EE" w14:textId="77777777" w:rsidR="00655832" w:rsidRPr="001A77F6" w:rsidRDefault="00655832" w:rsidP="00655832">
      <w:pPr>
        <w:pStyle w:val="Unnumberedquote"/>
      </w:pPr>
    </w:p>
    <w:p w14:paraId="0A3027C6" w14:textId="77777777" w:rsidR="00AC282E" w:rsidRPr="001A77F6" w:rsidRDefault="00AC282E" w:rsidP="00655832">
      <w:pPr>
        <w:pStyle w:val="Unnumberedquote"/>
        <w:spacing w:line="360" w:lineRule="auto"/>
        <w:ind w:left="900"/>
        <w:rPr>
          <w:i w:val="0"/>
        </w:rPr>
      </w:pPr>
      <w:r w:rsidRPr="001A77F6">
        <w:rPr>
          <w:i w:val="0"/>
        </w:rPr>
        <w:t>These payments were made after the sale, which occurred in September 2008. They do not appear to be linked to the sale of the property. It is unclear what these were in respect of, as they have not been dealt with in the final account.</w:t>
      </w:r>
    </w:p>
    <w:p w14:paraId="74728B14" w14:textId="77777777" w:rsidR="00AC282E" w:rsidRPr="001A77F6" w:rsidRDefault="00AC282E" w:rsidP="00655832">
      <w:pPr>
        <w:pStyle w:val="JudgmentText"/>
        <w:numPr>
          <w:ilvl w:val="0"/>
          <w:numId w:val="0"/>
        </w:numPr>
        <w:spacing w:after="0"/>
        <w:ind w:left="180"/>
      </w:pPr>
    </w:p>
    <w:p w14:paraId="694E6849" w14:textId="1ED37F3C" w:rsidR="00AC282E" w:rsidRPr="001A77F6" w:rsidRDefault="00AC282E" w:rsidP="00C677A4">
      <w:pPr>
        <w:pStyle w:val="JudgmentText"/>
        <w:numPr>
          <w:ilvl w:val="0"/>
          <w:numId w:val="5"/>
        </w:numPr>
        <w:spacing w:after="0"/>
      </w:pPr>
      <w:r w:rsidRPr="001A77F6">
        <w:t xml:space="preserve">The EODC have, in their application raised this issue, </w:t>
      </w:r>
      <w:r w:rsidR="00060183" w:rsidRPr="001A77F6">
        <w:t>i.e.</w:t>
      </w:r>
      <w:r w:rsidRPr="001A77F6">
        <w:t xml:space="preserve"> the total reflected in the Central Bank account in respect of the purchase price was just over SCR </w:t>
      </w:r>
      <w:r w:rsidR="00EA7444">
        <w:t>43</w:t>
      </w:r>
      <w:r w:rsidRPr="001A77F6">
        <w:t xml:space="preserve">9 million, and not SCR </w:t>
      </w:r>
      <w:r w:rsidRPr="001A77F6">
        <w:lastRenderedPageBreak/>
        <w:t xml:space="preserve">480 million. The explanation, given by </w:t>
      </w:r>
      <w:r w:rsidR="005A7341">
        <w:t xml:space="preserve">Mr. Christophe Edmond </w:t>
      </w:r>
      <w:r w:rsidRPr="001A77F6">
        <w:t xml:space="preserve">in evidence was that the government paid the difference into the Central Bank account. None of this is reflected in the final account. </w:t>
      </w:r>
    </w:p>
    <w:p w14:paraId="2CC3CFF6" w14:textId="77777777" w:rsidR="00AC282E" w:rsidRPr="001A77F6" w:rsidRDefault="00AC282E" w:rsidP="007C2746">
      <w:pPr>
        <w:pStyle w:val="JudgmentText"/>
        <w:numPr>
          <w:ilvl w:val="0"/>
          <w:numId w:val="0"/>
        </w:numPr>
        <w:spacing w:after="0"/>
        <w:ind w:left="180"/>
      </w:pPr>
    </w:p>
    <w:p w14:paraId="3225ADE2" w14:textId="36283AB8" w:rsidR="00AC282E" w:rsidRPr="001A77F6" w:rsidRDefault="00AC282E" w:rsidP="00060183">
      <w:pPr>
        <w:pStyle w:val="Jjmntheading2"/>
      </w:pPr>
      <w:r w:rsidRPr="001A77F6">
        <w:t xml:space="preserve">The </w:t>
      </w:r>
      <w:r w:rsidR="00461CE6">
        <w:t xml:space="preserve">discrepancies dealt with in </w:t>
      </w:r>
      <w:r w:rsidRPr="001A77F6">
        <w:t>oral evidence</w:t>
      </w:r>
    </w:p>
    <w:p w14:paraId="1128A284" w14:textId="2407DF78" w:rsidR="009B62AE" w:rsidRDefault="00AC282E">
      <w:pPr>
        <w:pStyle w:val="JudgmentText"/>
        <w:numPr>
          <w:ilvl w:val="0"/>
          <w:numId w:val="5"/>
        </w:numPr>
        <w:spacing w:after="0"/>
      </w:pPr>
      <w:r w:rsidRPr="001A77F6">
        <w:t xml:space="preserve">For the most part, some of the main issues that required clarification during the oral hearings were (a) the Central Bank entry in respect of the purchase of the Plantation Club which was supposed to be SCR 480 000 000, but was just over SCR 439 million instead. For the first time in oral evidence, it was stated that the difference of this was paid by the Government to make up for the shortfall. </w:t>
      </w:r>
    </w:p>
    <w:p w14:paraId="5D14C09B" w14:textId="77777777" w:rsidR="009B62AE" w:rsidRDefault="009B62AE" w:rsidP="00852430">
      <w:pPr>
        <w:pStyle w:val="JudgmentText"/>
        <w:numPr>
          <w:ilvl w:val="0"/>
          <w:numId w:val="0"/>
        </w:numPr>
        <w:spacing w:after="0"/>
        <w:ind w:left="180"/>
      </w:pPr>
    </w:p>
    <w:p w14:paraId="2B56D99B" w14:textId="6F9615D1" w:rsidR="00AC282E" w:rsidRPr="001A77F6" w:rsidRDefault="009B62AE" w:rsidP="00DD731D">
      <w:pPr>
        <w:pStyle w:val="JudgmentText"/>
        <w:numPr>
          <w:ilvl w:val="0"/>
          <w:numId w:val="5"/>
        </w:numPr>
        <w:spacing w:after="0"/>
      </w:pPr>
      <w:r>
        <w:t>No</w:t>
      </w:r>
      <w:r w:rsidR="00AC282E" w:rsidRPr="001A77F6">
        <w:t xml:space="preserve"> </w:t>
      </w:r>
      <w:r w:rsidR="00852430">
        <w:t xml:space="preserve">explanation for or </w:t>
      </w:r>
      <w:r w:rsidR="00AC282E" w:rsidRPr="001A77F6">
        <w:t xml:space="preserve">documentary evidence of this was provided. The EODC’s attempts to get swift copies of bank transfers failed. The </w:t>
      </w:r>
      <w:r w:rsidR="007E4068" w:rsidRPr="001A77F6">
        <w:t>Liquidator</w:t>
      </w:r>
      <w:r w:rsidR="00AC282E" w:rsidRPr="001A77F6">
        <w:t xml:space="preserve"> had not accounted for this. Clearly, he should have. </w:t>
      </w:r>
      <w:r w:rsidR="00DD731D">
        <w:t xml:space="preserve">However, third parties are inextricably linked to this vexatious issue and must be required to provide explanations. The Government seems to have received USD </w:t>
      </w:r>
      <w:r w:rsidR="00DD731D" w:rsidRPr="00DD731D">
        <w:t xml:space="preserve">54,315,000 </w:t>
      </w:r>
      <w:r w:rsidR="00DD731D">
        <w:t xml:space="preserve">million for the sale of Plantation Club (the equivalent of </w:t>
      </w:r>
      <w:r w:rsidR="00DD731D" w:rsidRPr="00DD731D">
        <w:t>SCR 435,682,341</w:t>
      </w:r>
      <w:r w:rsidR="00DD731D">
        <w:t>) instead of the USD 60 million</w:t>
      </w:r>
      <w:r w:rsidR="00852430">
        <w:t xml:space="preserve"> which was the bid accepted</w:t>
      </w:r>
      <w:r w:rsidR="00DD731D">
        <w:t xml:space="preserve">. Why was that accepted when the sale had been agreed for SR480 million and why was the government required to top up this amount? </w:t>
      </w:r>
      <w:r w:rsidR="005D517A">
        <w:t xml:space="preserve">Although this is clearly outside the remit of the present applications and not the concern of the Liquidator, they are issues that must be addressed by appropriate authorities. </w:t>
      </w:r>
    </w:p>
    <w:p w14:paraId="3DE6E567" w14:textId="77777777" w:rsidR="00AC282E" w:rsidRPr="001A77F6" w:rsidRDefault="00AC282E" w:rsidP="00060183">
      <w:pPr>
        <w:pStyle w:val="JudgmentText"/>
        <w:numPr>
          <w:ilvl w:val="0"/>
          <w:numId w:val="0"/>
        </w:numPr>
        <w:spacing w:after="0"/>
        <w:ind w:left="180"/>
      </w:pPr>
    </w:p>
    <w:p w14:paraId="5DFB6EF1" w14:textId="406182E1" w:rsidR="00AC282E" w:rsidRPr="001A77F6" w:rsidRDefault="00AC282E" w:rsidP="00C677A4">
      <w:pPr>
        <w:pStyle w:val="JudgmentText"/>
        <w:numPr>
          <w:ilvl w:val="0"/>
          <w:numId w:val="5"/>
        </w:numPr>
        <w:spacing w:after="0"/>
      </w:pPr>
      <w:r w:rsidRPr="001A77F6">
        <w:t xml:space="preserve">The second issue related to the investments made by the </w:t>
      </w:r>
      <w:r w:rsidR="007E4068" w:rsidRPr="001A77F6">
        <w:t>Liquidator</w:t>
      </w:r>
      <w:r w:rsidRPr="001A77F6">
        <w:t>, through the Treasury Bills and the purchase of US dollars by deposit</w:t>
      </w:r>
      <w:r w:rsidR="00461CE6">
        <w:t>ing</w:t>
      </w:r>
      <w:r w:rsidRPr="001A77F6">
        <w:t xml:space="preserve"> large sums of capital into different banks. The </w:t>
      </w:r>
      <w:r w:rsidR="007E4068" w:rsidRPr="001A77F6">
        <w:t>Liquidator</w:t>
      </w:r>
      <w:r w:rsidRPr="001A77F6">
        <w:t xml:space="preserve">’s evidence on this was that he needed to do so to yield the best possible interest returns. He would not have been able to realise as much interest if he had kept the money in one account. </w:t>
      </w:r>
    </w:p>
    <w:p w14:paraId="37BE92EB" w14:textId="77777777" w:rsidR="00060183" w:rsidRPr="001A77F6" w:rsidRDefault="00060183" w:rsidP="00060183">
      <w:pPr>
        <w:pStyle w:val="ListParagraph"/>
      </w:pPr>
    </w:p>
    <w:p w14:paraId="3F3FCF34" w14:textId="46AC2480" w:rsidR="00AC282E" w:rsidRPr="001A77F6" w:rsidRDefault="00AC282E" w:rsidP="00C677A4">
      <w:pPr>
        <w:pStyle w:val="JudgmentText"/>
        <w:numPr>
          <w:ilvl w:val="0"/>
          <w:numId w:val="5"/>
        </w:numPr>
        <w:spacing w:after="0"/>
      </w:pPr>
      <w:r w:rsidRPr="001A77F6">
        <w:t xml:space="preserve">While this explanation seems to make sense, it is not clear why, after making all the investments, he did not bring the capital amounts and the interests back into a single account, and then from there, make payments or distributions. The moneys were scattered </w:t>
      </w:r>
      <w:r w:rsidRPr="001A77F6">
        <w:lastRenderedPageBreak/>
        <w:t xml:space="preserve">in different bank accounts, and different payments were made at different times, from different banks. It is thus difficult to trace how much was where, at the various stages of the liquidation. </w:t>
      </w:r>
    </w:p>
    <w:p w14:paraId="0DFCE046" w14:textId="77777777" w:rsidR="00AC282E" w:rsidRPr="001A77F6" w:rsidRDefault="00AC282E" w:rsidP="00060183">
      <w:pPr>
        <w:pStyle w:val="JudgmentText"/>
        <w:numPr>
          <w:ilvl w:val="0"/>
          <w:numId w:val="0"/>
        </w:numPr>
        <w:spacing w:after="0"/>
        <w:ind w:left="180"/>
      </w:pPr>
    </w:p>
    <w:p w14:paraId="3934A3DD" w14:textId="56EA13E2" w:rsidR="00AC282E" w:rsidRPr="001A77F6" w:rsidRDefault="00AC282E" w:rsidP="00C677A4">
      <w:pPr>
        <w:pStyle w:val="JudgmentText"/>
        <w:numPr>
          <w:ilvl w:val="0"/>
          <w:numId w:val="5"/>
        </w:numPr>
        <w:spacing w:after="0"/>
      </w:pPr>
      <w:r w:rsidRPr="001A77F6">
        <w:t xml:space="preserve">Another aspect arising from the above, which is unclear, is which provisions the </w:t>
      </w:r>
      <w:r w:rsidR="007E4068" w:rsidRPr="001A77F6">
        <w:t>Liquidator</w:t>
      </w:r>
      <w:r w:rsidRPr="001A77F6">
        <w:t xml:space="preserve"> acted in terms in making the investments. Perhaps these provisions would provide guidance about how such investments must be dealt with. </w:t>
      </w:r>
    </w:p>
    <w:p w14:paraId="337F253C" w14:textId="77777777" w:rsidR="00AC282E" w:rsidRPr="001A77F6" w:rsidRDefault="00AC282E" w:rsidP="00060183">
      <w:pPr>
        <w:pStyle w:val="JudgmentText"/>
        <w:numPr>
          <w:ilvl w:val="0"/>
          <w:numId w:val="0"/>
        </w:numPr>
        <w:spacing w:after="0"/>
        <w:ind w:left="180"/>
      </w:pPr>
    </w:p>
    <w:p w14:paraId="77E6CA00" w14:textId="77777777" w:rsidR="00461CE6" w:rsidRDefault="00AC282E" w:rsidP="00125555">
      <w:pPr>
        <w:pStyle w:val="JudgmentText"/>
        <w:numPr>
          <w:ilvl w:val="0"/>
          <w:numId w:val="5"/>
        </w:numPr>
        <w:spacing w:after="0"/>
      </w:pPr>
      <w:r w:rsidRPr="001A77F6">
        <w:t xml:space="preserve">The third issue was the seemingly unexplained SCR 7.5 million that was transferred into the </w:t>
      </w:r>
      <w:proofErr w:type="spellStart"/>
      <w:r w:rsidRPr="001A77F6">
        <w:t>Nouvobanq</w:t>
      </w:r>
      <w:proofErr w:type="spellEnd"/>
      <w:r w:rsidRPr="001A77F6">
        <w:t xml:space="preserve"> account. Only in evidence was an explanation provided, which had not been addressed in the final account or the affidavits of the </w:t>
      </w:r>
      <w:r w:rsidR="007E4068" w:rsidRPr="001A77F6">
        <w:t>Liquidator</w:t>
      </w:r>
      <w:r w:rsidRPr="001A77F6">
        <w:t xml:space="preserve">. The explanation was that this amount was a repayment of a loan by Government, which went towards payment of redundancy fees to employees. This was raised as an explanation for the first time in the hearing. </w:t>
      </w:r>
      <w:r w:rsidR="00063C98">
        <w:t xml:space="preserve">There are several inconsistencies in this explanation. </w:t>
      </w:r>
    </w:p>
    <w:p w14:paraId="19FBF873" w14:textId="77777777" w:rsidR="00461CE6" w:rsidRDefault="00461CE6" w:rsidP="000E07F1">
      <w:pPr>
        <w:pStyle w:val="ListParagraph"/>
      </w:pPr>
    </w:p>
    <w:p w14:paraId="2BBAFC7C" w14:textId="13445C3E" w:rsidR="00125555" w:rsidRDefault="00063C98" w:rsidP="00125555">
      <w:pPr>
        <w:pStyle w:val="JudgmentText"/>
        <w:numPr>
          <w:ilvl w:val="0"/>
          <w:numId w:val="5"/>
        </w:numPr>
        <w:spacing w:after="0"/>
      </w:pPr>
      <w:r>
        <w:t>The June Order endorsing disbursements by the Liquidator makes provision for S</w:t>
      </w:r>
      <w:r w:rsidR="00461CE6">
        <w:t>C</w:t>
      </w:r>
      <w:r>
        <w:t>R</w:t>
      </w:r>
      <w:r w:rsidR="00084619">
        <w:t> </w:t>
      </w:r>
      <w:r>
        <w:t>1</w:t>
      </w:r>
      <w:r w:rsidR="00084619">
        <w:t> </w:t>
      </w:r>
      <w:r>
        <w:t>million in respect of “Government of Seychelles – Employees compensation” for S</w:t>
      </w:r>
      <w:r w:rsidR="0086047A">
        <w:t>C</w:t>
      </w:r>
      <w:r>
        <w:t>R</w:t>
      </w:r>
      <w:r w:rsidR="00084619">
        <w:t> </w:t>
      </w:r>
      <w:r>
        <w:t>1</w:t>
      </w:r>
      <w:r w:rsidR="00084619">
        <w:t> </w:t>
      </w:r>
      <w:r>
        <w:t>million and a preferential payment of S</w:t>
      </w:r>
      <w:r w:rsidR="0086047A">
        <w:t>C</w:t>
      </w:r>
      <w:r>
        <w:t xml:space="preserve">R 93, 971.27 in respect of “Employees claims”. The Liquidator’s explanations therefore are not borne out by the evidence. His statement that these payments were made into a pre-liquidation account over which he had no control is also not supported by the evidence. He was appointed as Provisional Liquidator </w:t>
      </w:r>
      <w:r w:rsidR="00125555">
        <w:t>on 8 February 2008</w:t>
      </w:r>
      <w:r>
        <w:t xml:space="preserve"> </w:t>
      </w:r>
      <w:r w:rsidR="00125555">
        <w:t>and the payments amounting to SCR</w:t>
      </w:r>
      <w:r w:rsidR="00125555" w:rsidRPr="00125555">
        <w:t xml:space="preserve"> 7.5 million </w:t>
      </w:r>
      <w:r w:rsidR="00125555">
        <w:t xml:space="preserve">were made in three tranches between 13 February and 27 March 2008. </w:t>
      </w:r>
    </w:p>
    <w:p w14:paraId="72BE131C" w14:textId="77777777" w:rsidR="00125555" w:rsidRDefault="00125555" w:rsidP="00125555">
      <w:pPr>
        <w:pStyle w:val="JudgmentText"/>
        <w:numPr>
          <w:ilvl w:val="0"/>
          <w:numId w:val="0"/>
        </w:numPr>
        <w:spacing w:after="0"/>
        <w:ind w:left="720" w:hanging="720"/>
      </w:pPr>
    </w:p>
    <w:p w14:paraId="75B7CEC5" w14:textId="2C637631" w:rsidR="00150FB0" w:rsidRDefault="00125555" w:rsidP="00125555">
      <w:pPr>
        <w:pStyle w:val="JudgmentText"/>
        <w:numPr>
          <w:ilvl w:val="0"/>
          <w:numId w:val="5"/>
        </w:numPr>
        <w:spacing w:after="0"/>
      </w:pPr>
      <w:r>
        <w:t xml:space="preserve">In respect of these tranches of money I am satisfied that the SR 1 million </w:t>
      </w:r>
      <w:r w:rsidR="003979EB">
        <w:t>tranche</w:t>
      </w:r>
      <w:r>
        <w:t xml:space="preserve"> was indeed </w:t>
      </w:r>
      <w:r w:rsidR="003979EB">
        <w:t>repaid</w:t>
      </w:r>
      <w:r>
        <w:t xml:space="preserve"> but I am </w:t>
      </w:r>
      <w:r w:rsidR="003979EB">
        <w:t>uncertain</w:t>
      </w:r>
      <w:r>
        <w:t xml:space="preserve"> and </w:t>
      </w:r>
      <w:r w:rsidR="003979EB">
        <w:t>therefore</w:t>
      </w:r>
      <w:r>
        <w:t xml:space="preserve"> </w:t>
      </w:r>
      <w:r w:rsidR="003979EB">
        <w:t>unsatisfied</w:t>
      </w:r>
      <w:r>
        <w:t xml:space="preserve"> as to what </w:t>
      </w:r>
      <w:r w:rsidR="003979EB">
        <w:t>i</w:t>
      </w:r>
      <w:r w:rsidR="005D517A">
        <w:t>t</w:t>
      </w:r>
      <w:r w:rsidR="003979EB">
        <w:t xml:space="preserve"> was in</w:t>
      </w:r>
      <w:r>
        <w:t xml:space="preserve"> res</w:t>
      </w:r>
      <w:r w:rsidR="003979EB">
        <w:t>p</w:t>
      </w:r>
      <w:r>
        <w:t xml:space="preserve">ect of. </w:t>
      </w:r>
      <w:r w:rsidR="003979EB">
        <w:t>The tranche of SR</w:t>
      </w:r>
      <w:r w:rsidR="000D3B79">
        <w:t xml:space="preserve"> </w:t>
      </w:r>
      <w:r w:rsidR="003979EB">
        <w:t>1</w:t>
      </w:r>
      <w:r w:rsidR="00084619">
        <w:t> </w:t>
      </w:r>
      <w:r w:rsidR="003979EB">
        <w:t>041</w:t>
      </w:r>
      <w:r w:rsidR="00084619">
        <w:t> </w:t>
      </w:r>
      <w:r w:rsidR="000E07F1">
        <w:t>001</w:t>
      </w:r>
      <w:r w:rsidR="00084619">
        <w:t>.</w:t>
      </w:r>
      <w:r w:rsidR="000E07F1">
        <w:t>62</w:t>
      </w:r>
      <w:r w:rsidR="003979EB">
        <w:t xml:space="preserve"> is satisfactorily explained as it is supported by documentary evidence showing the </w:t>
      </w:r>
      <w:proofErr w:type="spellStart"/>
      <w:r w:rsidR="003979EB">
        <w:t>Ailee</w:t>
      </w:r>
      <w:proofErr w:type="spellEnd"/>
      <w:r w:rsidR="003979EB">
        <w:t xml:space="preserve"> February 2008 payroll for that exact amount. However, this should have been in the Liquidator’s Report. </w:t>
      </w:r>
    </w:p>
    <w:p w14:paraId="1BAA675A" w14:textId="77777777" w:rsidR="00150FB0" w:rsidRDefault="00150FB0" w:rsidP="00852430">
      <w:pPr>
        <w:pStyle w:val="ListParagraph"/>
      </w:pPr>
    </w:p>
    <w:p w14:paraId="2FC4415F" w14:textId="2493424C" w:rsidR="00AC282E" w:rsidRPr="001A77F6" w:rsidRDefault="003979EB" w:rsidP="00125555">
      <w:pPr>
        <w:pStyle w:val="JudgmentText"/>
        <w:numPr>
          <w:ilvl w:val="0"/>
          <w:numId w:val="5"/>
        </w:numPr>
        <w:spacing w:after="0"/>
      </w:pPr>
      <w:r>
        <w:lastRenderedPageBreak/>
        <w:t xml:space="preserve">As for the </w:t>
      </w:r>
      <w:r w:rsidR="00852430">
        <w:t xml:space="preserve">SCR </w:t>
      </w:r>
      <w:r>
        <w:t xml:space="preserve">5.4 million tranche advanced to </w:t>
      </w:r>
      <w:proofErr w:type="spellStart"/>
      <w:r>
        <w:t>Ailee</w:t>
      </w:r>
      <w:proofErr w:type="spellEnd"/>
      <w:r>
        <w:t xml:space="preserve"> no satisfactory explanation has been given to the Court and therefore remain unaccounted for. A sweeping statement that it was for workers’ compensation is not acceptable. The payment of such a large amount of money without any record or any minutes is most concerning. I must emphasi</w:t>
      </w:r>
      <w:r w:rsidR="00DD731D">
        <w:t>s</w:t>
      </w:r>
      <w:r>
        <w:t xml:space="preserve">e at this </w:t>
      </w:r>
      <w:r w:rsidR="00DD731D">
        <w:t>point</w:t>
      </w:r>
      <w:r>
        <w:t xml:space="preserve"> that I have not made any finding of fraud on the </w:t>
      </w:r>
      <w:r w:rsidR="00DD731D">
        <w:t>p</w:t>
      </w:r>
      <w:r>
        <w:t>art of the Liq</w:t>
      </w:r>
      <w:r w:rsidR="00DD731D">
        <w:t>uidator</w:t>
      </w:r>
      <w:r>
        <w:t xml:space="preserve">. My </w:t>
      </w:r>
      <w:r w:rsidR="00DD731D">
        <w:t>finding</w:t>
      </w:r>
      <w:r>
        <w:t xml:space="preserve"> only </w:t>
      </w:r>
      <w:r w:rsidR="00DD731D">
        <w:t>relates</w:t>
      </w:r>
      <w:r>
        <w:t xml:space="preserve"> to the fact th</w:t>
      </w:r>
      <w:r w:rsidR="00DD731D">
        <w:t>a</w:t>
      </w:r>
      <w:r>
        <w:t xml:space="preserve">t records of </w:t>
      </w:r>
      <w:r w:rsidR="00DD731D">
        <w:t>payments</w:t>
      </w:r>
      <w:r>
        <w:t xml:space="preserve"> which may have been </w:t>
      </w:r>
      <w:r w:rsidR="00DD731D">
        <w:t>entirely</w:t>
      </w:r>
      <w:r>
        <w:t xml:space="preserve"> </w:t>
      </w:r>
      <w:r w:rsidR="00DD731D">
        <w:t>legitimate</w:t>
      </w:r>
      <w:r>
        <w:t xml:space="preserve"> have not been produce</w:t>
      </w:r>
      <w:r w:rsidR="005D517A">
        <w:t>d</w:t>
      </w:r>
      <w:r>
        <w:t xml:space="preserve"> or kept. </w:t>
      </w:r>
    </w:p>
    <w:p w14:paraId="170C936F" w14:textId="77777777" w:rsidR="00AC282E" w:rsidRPr="001A77F6" w:rsidRDefault="00AC282E" w:rsidP="00060183">
      <w:pPr>
        <w:pStyle w:val="JudgmentText"/>
        <w:numPr>
          <w:ilvl w:val="0"/>
          <w:numId w:val="0"/>
        </w:numPr>
        <w:spacing w:after="0"/>
        <w:ind w:left="180"/>
      </w:pPr>
    </w:p>
    <w:p w14:paraId="4ED4C12E" w14:textId="42BA7AF7" w:rsidR="00AC282E" w:rsidRDefault="00DD731D" w:rsidP="00C677A4">
      <w:pPr>
        <w:pStyle w:val="JudgmentText"/>
        <w:numPr>
          <w:ilvl w:val="0"/>
          <w:numId w:val="5"/>
        </w:numPr>
        <w:spacing w:after="0"/>
      </w:pPr>
      <w:r>
        <w:t xml:space="preserve"> I now turn to two outstanding issues wh</w:t>
      </w:r>
      <w:r w:rsidR="005D517A">
        <w:t xml:space="preserve">ich </w:t>
      </w:r>
      <w:r>
        <w:t>seem to have be</w:t>
      </w:r>
      <w:r w:rsidR="005D517A">
        <w:t>e</w:t>
      </w:r>
      <w:r>
        <w:t xml:space="preserve">n a </w:t>
      </w:r>
      <w:r w:rsidR="005D517A">
        <w:t>concern</w:t>
      </w:r>
      <w:r>
        <w:t xml:space="preserve"> </w:t>
      </w:r>
      <w:r w:rsidR="005D517A">
        <w:t>throughout</w:t>
      </w:r>
      <w:r>
        <w:t xml:space="preserve"> the </w:t>
      </w:r>
      <w:r w:rsidR="005D517A">
        <w:t>entire</w:t>
      </w:r>
      <w:r>
        <w:t xml:space="preserve"> winding up </w:t>
      </w:r>
      <w:r w:rsidR="005D517A">
        <w:t xml:space="preserve">proceedings but never seem to have been put to rest. </w:t>
      </w:r>
      <w:r>
        <w:t xml:space="preserve"> </w:t>
      </w:r>
      <w:r w:rsidR="005D517A">
        <w:t xml:space="preserve">The first relates to </w:t>
      </w:r>
      <w:r w:rsidR="005D517A" w:rsidRPr="001A77F6">
        <w:t>Mr.</w:t>
      </w:r>
      <w:r w:rsidR="00AC282E" w:rsidRPr="001A77F6">
        <w:t xml:space="preserve"> Davidson’s authority to act on behalf of EODC. The </w:t>
      </w:r>
      <w:r w:rsidR="007E4068" w:rsidRPr="001A77F6">
        <w:t>Liquidator</w:t>
      </w:r>
      <w:r w:rsidR="00AC282E" w:rsidRPr="001A77F6">
        <w:t xml:space="preserve"> cast doubt on his authority. Mr</w:t>
      </w:r>
      <w:r w:rsidR="00CC2B32">
        <w:t>.</w:t>
      </w:r>
      <w:r w:rsidR="00AC282E" w:rsidRPr="001A77F6">
        <w:t xml:space="preserve"> Davidson’s power of attorney is dated 2012. At the time that the distribution was made to EODC in 2012, Mr Davidson was the managing director. And throughout the period in which the </w:t>
      </w:r>
      <w:r w:rsidR="007E4068" w:rsidRPr="001A77F6">
        <w:t>Liquidator</w:t>
      </w:r>
      <w:r w:rsidR="00AC282E" w:rsidRPr="001A77F6">
        <w:t xml:space="preserve"> was busy with the company’s assets, he was the managing director. The alleged discrepancies complained</w:t>
      </w:r>
      <w:r w:rsidR="005D517A">
        <w:t xml:space="preserve"> of </w:t>
      </w:r>
      <w:r w:rsidR="00AC282E" w:rsidRPr="001A77F6">
        <w:t>all arose during that time frame.</w:t>
      </w:r>
      <w:r w:rsidR="005D517A">
        <w:t xml:space="preserve"> I am satisfied that Mr. Davidson legally represents EODC.</w:t>
      </w:r>
    </w:p>
    <w:p w14:paraId="3DAAF9FC" w14:textId="77777777" w:rsidR="005D517A" w:rsidRDefault="005D517A" w:rsidP="005D517A">
      <w:pPr>
        <w:pStyle w:val="ListParagraph"/>
      </w:pPr>
    </w:p>
    <w:p w14:paraId="504DE1BD" w14:textId="322AFF94" w:rsidR="000234B4" w:rsidRDefault="005D517A" w:rsidP="004452A9">
      <w:pPr>
        <w:pStyle w:val="JudgmentText"/>
        <w:numPr>
          <w:ilvl w:val="0"/>
          <w:numId w:val="5"/>
        </w:numPr>
        <w:spacing w:after="0"/>
      </w:pPr>
      <w:r>
        <w:t>The second</w:t>
      </w:r>
      <w:r w:rsidR="00150FB0">
        <w:t xml:space="preserve"> </w:t>
      </w:r>
      <w:r>
        <w:t xml:space="preserve">issue relates to the status of Mr. Bernard Pool as Official Receiver. In MA86/2014 </w:t>
      </w:r>
      <w:r w:rsidR="000234B4">
        <w:t>an ex parte application was made for “confirmation” of Mr</w:t>
      </w:r>
      <w:r w:rsidR="00852430">
        <w:t>.</w:t>
      </w:r>
      <w:r w:rsidR="000234B4">
        <w:t xml:space="preserve"> Bernard Pool’s status as official receiver. The record reflects that EODC was under the impression that Mr</w:t>
      </w:r>
      <w:r w:rsidR="00852430">
        <w:t>.</w:t>
      </w:r>
      <w:r w:rsidR="000234B4">
        <w:t xml:space="preserve"> Pool had been the </w:t>
      </w:r>
      <w:r w:rsidR="004F168A">
        <w:t>O</w:t>
      </w:r>
      <w:r w:rsidR="000234B4">
        <w:t xml:space="preserve">fficial </w:t>
      </w:r>
      <w:r w:rsidR="004F168A">
        <w:t>R</w:t>
      </w:r>
      <w:r w:rsidR="000234B4">
        <w:t xml:space="preserve">eceiver since 1983, upon the death of Mr Michael Angas. However, the pleading also asks the court for an order “confirming Mr Bernard Pool as Official Receiver pursuant to section 214 of the </w:t>
      </w:r>
      <w:r w:rsidR="00727CD6">
        <w:t>Companies’</w:t>
      </w:r>
      <w:r w:rsidR="000234B4">
        <w:t xml:space="preserve"> </w:t>
      </w:r>
      <w:r w:rsidR="004F168A">
        <w:t>Ordinance</w:t>
      </w:r>
      <w:r w:rsidR="00852430">
        <w:t xml:space="preserve"> </w:t>
      </w:r>
      <w:r w:rsidR="000234B4">
        <w:t>1972</w:t>
      </w:r>
      <w:r w:rsidR="00727CD6">
        <w:t>”</w:t>
      </w:r>
      <w:r w:rsidR="000234B4">
        <w:t xml:space="preserve">. </w:t>
      </w:r>
    </w:p>
    <w:p w14:paraId="5A6B60CD" w14:textId="77777777" w:rsidR="000234B4" w:rsidRDefault="000234B4" w:rsidP="000234B4">
      <w:pPr>
        <w:pStyle w:val="ListParagraph"/>
      </w:pPr>
    </w:p>
    <w:p w14:paraId="23995A75" w14:textId="125E70C3" w:rsidR="00D70697" w:rsidRDefault="000234B4" w:rsidP="004452A9">
      <w:pPr>
        <w:pStyle w:val="JudgmentText"/>
        <w:numPr>
          <w:ilvl w:val="0"/>
          <w:numId w:val="5"/>
        </w:numPr>
        <w:spacing w:after="0"/>
      </w:pPr>
      <w:r>
        <w:t xml:space="preserve">When the case </w:t>
      </w:r>
      <w:r w:rsidR="00D70697">
        <w:t>wa</w:t>
      </w:r>
      <w:r>
        <w:t xml:space="preserve">s heard by Chief Justice </w:t>
      </w:r>
      <w:proofErr w:type="spellStart"/>
      <w:r w:rsidR="00CF5212">
        <w:t>E</w:t>
      </w:r>
      <w:r>
        <w:t>gonda-Ntende</w:t>
      </w:r>
      <w:proofErr w:type="spellEnd"/>
      <w:r>
        <w:t xml:space="preserve"> on 26 March 2014, the Chief Justice and Mr Elizabeth agree</w:t>
      </w:r>
      <w:r w:rsidR="00D70697">
        <w:t>d</w:t>
      </w:r>
      <w:r>
        <w:t xml:space="preserve"> in court that the Official Receiver’s tenure </w:t>
      </w:r>
      <w:r w:rsidR="00D70697">
        <w:t>wa</w:t>
      </w:r>
      <w:r>
        <w:t>s continuous and not ad-hoc, and that it continue</w:t>
      </w:r>
      <w:r w:rsidR="00D70697">
        <w:t>d</w:t>
      </w:r>
      <w:r>
        <w:t xml:space="preserve"> until</w:t>
      </w:r>
      <w:r w:rsidR="00D70697">
        <w:t xml:space="preserve"> </w:t>
      </w:r>
      <w:r>
        <w:t xml:space="preserve">revoked by the Chief Justice. The Chief Justice </w:t>
      </w:r>
      <w:r w:rsidR="00D70697">
        <w:t>undertook to</w:t>
      </w:r>
      <w:r>
        <w:t xml:space="preserve"> look into whether an official appointment was ever made in the case of Mr Pool, and whether it would be necessary to make a “fresh appointment”. </w:t>
      </w:r>
    </w:p>
    <w:p w14:paraId="447B9454" w14:textId="77777777" w:rsidR="00D70697" w:rsidRDefault="00D70697" w:rsidP="00852430">
      <w:pPr>
        <w:pStyle w:val="ListParagraph"/>
      </w:pPr>
    </w:p>
    <w:p w14:paraId="020AE959" w14:textId="5DBA46AD" w:rsidR="00D70697" w:rsidRDefault="000234B4" w:rsidP="004452A9">
      <w:pPr>
        <w:pStyle w:val="JudgmentText"/>
        <w:numPr>
          <w:ilvl w:val="0"/>
          <w:numId w:val="5"/>
        </w:numPr>
        <w:spacing w:after="0"/>
      </w:pPr>
      <w:r>
        <w:lastRenderedPageBreak/>
        <w:t>The Chief Justice propose</w:t>
      </w:r>
      <w:r w:rsidR="00D70697">
        <w:t>d</w:t>
      </w:r>
      <w:r>
        <w:t xml:space="preserve"> to appoint the Registrar General as Official Receiver rather than Mr</w:t>
      </w:r>
      <w:r w:rsidR="00CC2B32">
        <w:t>.</w:t>
      </w:r>
      <w:r>
        <w:t xml:space="preserve"> Pool, noting concern that a private Official Receiver would have to be compensated. Mr</w:t>
      </w:r>
      <w:r w:rsidR="00CC2B32">
        <w:t>.</w:t>
      </w:r>
      <w:r>
        <w:t xml:space="preserve"> Elizabeth object</w:t>
      </w:r>
      <w:r w:rsidR="00D70697">
        <w:t>ed</w:t>
      </w:r>
      <w:r>
        <w:t xml:space="preserve">, not on the grounds that Mr Pool </w:t>
      </w:r>
      <w:r w:rsidR="00D70697">
        <w:t>wa</w:t>
      </w:r>
      <w:r>
        <w:t>s the Official Receiver and ha</w:t>
      </w:r>
      <w:r w:rsidR="00D70697">
        <w:t>d</w:t>
      </w:r>
      <w:r>
        <w:t xml:space="preserve"> been all along, but on the grounds that it </w:t>
      </w:r>
      <w:r w:rsidR="00D70697">
        <w:t>was</w:t>
      </w:r>
      <w:r>
        <w:t xml:space="preserve"> necessary to have a person skilled in accounts. The Chief Justice </w:t>
      </w:r>
      <w:r w:rsidR="00D70697">
        <w:t>wa</w:t>
      </w:r>
      <w:r>
        <w:t>s persuaded</w:t>
      </w:r>
      <w:r w:rsidR="00D70697">
        <w:t xml:space="preserve"> by this and </w:t>
      </w:r>
      <w:r>
        <w:t>expresse</w:t>
      </w:r>
      <w:r w:rsidR="00D70697">
        <w:t>d</w:t>
      </w:r>
      <w:r>
        <w:t xml:space="preserve"> that the ex parte application was unnecessary and that the matter could have been addressed by Mr</w:t>
      </w:r>
      <w:r w:rsidR="00CC2B32">
        <w:t>.</w:t>
      </w:r>
      <w:r>
        <w:t xml:space="preserve"> Elizabeth merely sending a letter stating that there “is no official receiver” and asking for one to be appointed. </w:t>
      </w:r>
    </w:p>
    <w:p w14:paraId="0F8BB905" w14:textId="77777777" w:rsidR="000234B4" w:rsidRDefault="000234B4" w:rsidP="000234B4">
      <w:pPr>
        <w:pStyle w:val="JudgmentText"/>
        <w:numPr>
          <w:ilvl w:val="0"/>
          <w:numId w:val="0"/>
        </w:numPr>
        <w:spacing w:after="0"/>
        <w:ind w:left="720" w:hanging="720"/>
      </w:pPr>
    </w:p>
    <w:p w14:paraId="4498E630" w14:textId="6D560E4B" w:rsidR="000234B4" w:rsidRDefault="000234B4" w:rsidP="004452A9">
      <w:pPr>
        <w:pStyle w:val="JudgmentText"/>
        <w:numPr>
          <w:ilvl w:val="0"/>
          <w:numId w:val="5"/>
        </w:numPr>
      </w:pPr>
      <w:r>
        <w:t>On 1 April 2014</w:t>
      </w:r>
      <w:r w:rsidR="00CC2B32">
        <w:t>,</w:t>
      </w:r>
      <w:r>
        <w:t xml:space="preserve"> the Chief Justice issue</w:t>
      </w:r>
      <w:r w:rsidR="00C426B7">
        <w:t>d</w:t>
      </w:r>
      <w:r>
        <w:t xml:space="preserve"> to the Justices of the Supreme Court, the Attorney General’s Office, and the Ministry of Finance, a notice of the appointment of Mr</w:t>
      </w:r>
      <w:r w:rsidR="00CC2B32">
        <w:t>.</w:t>
      </w:r>
      <w:r>
        <w:t xml:space="preserve"> Bernard Pool as Official Receiver. The appointment </w:t>
      </w:r>
      <w:r w:rsidR="00C426B7">
        <w:t>was</w:t>
      </w:r>
      <w:r>
        <w:t xml:space="preserve"> made in terms of the Insolvency Act of 2013, and not, as prayed in the Notice of Motion, the Companies Ordinance 1972. The Notice state</w:t>
      </w:r>
      <w:r w:rsidR="00C426B7">
        <w:t>d</w:t>
      </w:r>
      <w:r>
        <w:t xml:space="preserve"> that the appointment is “effective from today”. Th</w:t>
      </w:r>
      <w:r w:rsidR="00C426B7">
        <w:t xml:space="preserve">e </w:t>
      </w:r>
      <w:r>
        <w:t xml:space="preserve">appointment </w:t>
      </w:r>
      <w:r w:rsidR="00C426B7">
        <w:t xml:space="preserve">was clearly a fresh one </w:t>
      </w:r>
      <w:r>
        <w:t>and not a declaratory confirmation of incumbency.</w:t>
      </w:r>
      <w:r w:rsidR="00CF5212">
        <w:t xml:space="preserve"> </w:t>
      </w:r>
    </w:p>
    <w:p w14:paraId="147D3707" w14:textId="15640A1B" w:rsidR="000234B4" w:rsidRDefault="000234B4" w:rsidP="000234B4">
      <w:pPr>
        <w:pStyle w:val="JudgmentText"/>
        <w:numPr>
          <w:ilvl w:val="0"/>
          <w:numId w:val="5"/>
        </w:numPr>
      </w:pPr>
      <w:r>
        <w:t xml:space="preserve">When the case </w:t>
      </w:r>
      <w:r w:rsidR="003E3CDE">
        <w:t>wa</w:t>
      </w:r>
      <w:r>
        <w:t xml:space="preserve">s next mentioned, on 14 May 2014, in front of Judge Renaud, </w:t>
      </w:r>
      <w:r w:rsidR="00E23B17">
        <w:t>he</w:t>
      </w:r>
      <w:r>
        <w:t xml:space="preserve"> announce</w:t>
      </w:r>
      <w:r w:rsidR="00E23B17">
        <w:t>d</w:t>
      </w:r>
      <w:r>
        <w:t xml:space="preserve"> that the Chief Justice has made an appointment of Mr</w:t>
      </w:r>
      <w:r w:rsidR="00CC2B32">
        <w:t>.</w:t>
      </w:r>
      <w:r>
        <w:t xml:space="preserve"> Pool. No objection </w:t>
      </w:r>
      <w:r w:rsidR="00C906D2">
        <w:t>wa</w:t>
      </w:r>
      <w:r>
        <w:t>s made.</w:t>
      </w:r>
    </w:p>
    <w:p w14:paraId="6D6FCCEB" w14:textId="0082CA10" w:rsidR="000234B4" w:rsidRDefault="000234B4" w:rsidP="004452A9">
      <w:pPr>
        <w:pStyle w:val="JudgmentText"/>
        <w:numPr>
          <w:ilvl w:val="0"/>
          <w:numId w:val="5"/>
        </w:numPr>
      </w:pPr>
      <w:r>
        <w:t>More than three years pass</w:t>
      </w:r>
      <w:r w:rsidR="00C906D2">
        <w:t>ed</w:t>
      </w:r>
      <w:r>
        <w:t xml:space="preserve"> before the case appear</w:t>
      </w:r>
      <w:r w:rsidR="00C906D2">
        <w:t>ed</w:t>
      </w:r>
      <w:r>
        <w:t xml:space="preserve"> before court again, in which time Mr</w:t>
      </w:r>
      <w:r w:rsidR="00CC2B32">
        <w:t>.</w:t>
      </w:r>
      <w:r>
        <w:t xml:space="preserve"> Elizabeth’s clients sen</w:t>
      </w:r>
      <w:r w:rsidR="00C906D2">
        <w:t>t</w:t>
      </w:r>
      <w:r>
        <w:t xml:space="preserve"> letters but </w:t>
      </w:r>
      <w:r w:rsidR="00CD2107">
        <w:t xml:space="preserve">did </w:t>
      </w:r>
      <w:r>
        <w:t>not make any more objections or substantive motions. The court reconvened before me on 20 September 2017. Mr</w:t>
      </w:r>
      <w:r w:rsidR="00CD2107">
        <w:t>.</w:t>
      </w:r>
      <w:r>
        <w:t xml:space="preserve"> Chang-</w:t>
      </w:r>
      <w:proofErr w:type="spellStart"/>
      <w:r>
        <w:t>Leng</w:t>
      </w:r>
      <w:proofErr w:type="spellEnd"/>
      <w:r>
        <w:t xml:space="preserve"> ask</w:t>
      </w:r>
      <w:r w:rsidR="00C906D2">
        <w:t>ed</w:t>
      </w:r>
      <w:r>
        <w:t xml:space="preserve"> for confirmation of who the </w:t>
      </w:r>
      <w:r w:rsidR="00CC2B32">
        <w:t>O</w:t>
      </w:r>
      <w:r>
        <w:t xml:space="preserve">fficial </w:t>
      </w:r>
      <w:r w:rsidR="00CC2B32">
        <w:t>R</w:t>
      </w:r>
      <w:r>
        <w:t xml:space="preserve">eceiver </w:t>
      </w:r>
      <w:r w:rsidR="00CD2107">
        <w:t>was</w:t>
      </w:r>
      <w:r>
        <w:t xml:space="preserve">. </w:t>
      </w:r>
      <w:r w:rsidR="004452A9">
        <w:t>I</w:t>
      </w:r>
      <w:r>
        <w:t xml:space="preserve"> and Mr</w:t>
      </w:r>
      <w:r w:rsidR="00CD2107">
        <w:t>.</w:t>
      </w:r>
      <w:r>
        <w:t xml:space="preserve"> Elizabeth both confirm</w:t>
      </w:r>
      <w:r w:rsidR="00084619">
        <w:t>ed</w:t>
      </w:r>
      <w:r>
        <w:t xml:space="preserve"> that it is Mr</w:t>
      </w:r>
      <w:r w:rsidR="00CD2107">
        <w:t>.</w:t>
      </w:r>
      <w:r>
        <w:t xml:space="preserve"> Bernard Pool. </w:t>
      </w:r>
    </w:p>
    <w:p w14:paraId="4E0BC1F6" w14:textId="7AF3F56A" w:rsidR="000234B4" w:rsidRDefault="00CD2107" w:rsidP="004452A9">
      <w:pPr>
        <w:pStyle w:val="JudgmentText"/>
        <w:numPr>
          <w:ilvl w:val="0"/>
          <w:numId w:val="5"/>
        </w:numPr>
      </w:pPr>
      <w:r>
        <w:t>Again, o</w:t>
      </w:r>
      <w:r w:rsidR="000234B4">
        <w:t xml:space="preserve">n 25 October </w:t>
      </w:r>
      <w:r w:rsidR="004452A9">
        <w:t>2017</w:t>
      </w:r>
      <w:r>
        <w:t>,</w:t>
      </w:r>
      <w:r w:rsidR="004452A9">
        <w:t xml:space="preserve"> I confirm</w:t>
      </w:r>
      <w:r w:rsidR="00084619">
        <w:t>ed</w:t>
      </w:r>
      <w:r w:rsidR="000234B4">
        <w:t xml:space="preserve"> that Mr</w:t>
      </w:r>
      <w:r>
        <w:t>.</w:t>
      </w:r>
      <w:r w:rsidR="000234B4">
        <w:t xml:space="preserve"> Pool ha</w:t>
      </w:r>
      <w:r w:rsidR="00084619">
        <w:t>d</w:t>
      </w:r>
      <w:r w:rsidR="000234B4">
        <w:t xml:space="preserve"> agreed to remain the Official Receiver and that this ha</w:t>
      </w:r>
      <w:r w:rsidR="006C4F5E">
        <w:t>d</w:t>
      </w:r>
      <w:r w:rsidR="000234B4">
        <w:t xml:space="preserve"> been gazette</w:t>
      </w:r>
      <w:r w:rsidR="004452A9">
        <w:t>d.</w:t>
      </w:r>
      <w:r w:rsidR="000234B4">
        <w:t xml:space="preserve"> </w:t>
      </w:r>
      <w:r w:rsidR="004452A9">
        <w:t>I refer</w:t>
      </w:r>
      <w:r w:rsidR="006C4F5E">
        <w:t>red</w:t>
      </w:r>
      <w:r w:rsidR="000234B4">
        <w:t xml:space="preserve"> to Mr</w:t>
      </w:r>
      <w:r>
        <w:t>.</w:t>
      </w:r>
      <w:r w:rsidR="000234B4">
        <w:t xml:space="preserve"> Pool’s term as being “extended” as he </w:t>
      </w:r>
      <w:r w:rsidR="004452A9">
        <w:t xml:space="preserve">has </w:t>
      </w:r>
      <w:r w:rsidR="000234B4">
        <w:t>agreed to stay on as Official Receiver.</w:t>
      </w:r>
    </w:p>
    <w:p w14:paraId="121339B8" w14:textId="36725B61" w:rsidR="000234B4" w:rsidRDefault="000234B4" w:rsidP="004452A9">
      <w:pPr>
        <w:pStyle w:val="JudgmentText"/>
        <w:numPr>
          <w:ilvl w:val="0"/>
          <w:numId w:val="5"/>
        </w:numPr>
      </w:pPr>
      <w:r>
        <w:t xml:space="preserve">On the 15th of May 2018, an interlocutory application MA 118/18 </w:t>
      </w:r>
      <w:r w:rsidR="00411C79">
        <w:t>wa</w:t>
      </w:r>
      <w:r>
        <w:t xml:space="preserve">s made by </w:t>
      </w:r>
      <w:r w:rsidR="003F5B6A">
        <w:t>EODC</w:t>
      </w:r>
      <w:r>
        <w:t>, supported by an affidavit attested to by Mark Davi</w:t>
      </w:r>
      <w:r w:rsidR="004F168A">
        <w:t>d</w:t>
      </w:r>
      <w:r>
        <w:t xml:space="preserve">son. The heading contains reference to The Companies </w:t>
      </w:r>
      <w:r w:rsidR="00CC2B32">
        <w:t>Ordinance</w:t>
      </w:r>
      <w:r>
        <w:t xml:space="preserve"> of 1972.The second prayer of the notice of motion reads:</w:t>
      </w:r>
    </w:p>
    <w:p w14:paraId="0699F39B" w14:textId="02DEF847" w:rsidR="000234B4" w:rsidRDefault="000234B4" w:rsidP="004452A9">
      <w:pPr>
        <w:pStyle w:val="Unnumberedquote"/>
      </w:pPr>
      <w:r>
        <w:lastRenderedPageBreak/>
        <w:t xml:space="preserve">“An order confirming that Mr Bernard Pool has, indeed, been the Official Receiver since 1983, when he was appointed upon the death of Michael Angas and not simply when he was “re-appointed” “for the avoidance of doubt” by former Chief Justice Fredrick </w:t>
      </w:r>
      <w:proofErr w:type="spellStart"/>
      <w:r>
        <w:t>Egonda-Ntende</w:t>
      </w:r>
      <w:proofErr w:type="spellEnd"/>
      <w:r>
        <w:t xml:space="preserve"> on 1st April 2014, as this has a significant bearing on numerous of the liquidators acts and omissions.”</w:t>
      </w:r>
    </w:p>
    <w:p w14:paraId="3EE75E2F" w14:textId="77777777" w:rsidR="004452A9" w:rsidRDefault="004452A9" w:rsidP="004452A9">
      <w:pPr>
        <w:pStyle w:val="Unnumberedquote"/>
      </w:pPr>
    </w:p>
    <w:p w14:paraId="711FCF84" w14:textId="4EB851CF" w:rsidR="000234B4" w:rsidRDefault="000234B4" w:rsidP="000234B4">
      <w:pPr>
        <w:pStyle w:val="JudgmentText"/>
        <w:numPr>
          <w:ilvl w:val="0"/>
          <w:numId w:val="5"/>
        </w:numPr>
      </w:pPr>
      <w:r>
        <w:t xml:space="preserve">The </w:t>
      </w:r>
      <w:r w:rsidR="00CD2107">
        <w:t xml:space="preserve">application </w:t>
      </w:r>
      <w:r w:rsidR="003F5B6A">
        <w:t>wa</w:t>
      </w:r>
      <w:r>
        <w:t xml:space="preserve">s heard before </w:t>
      </w:r>
      <w:r w:rsidR="004452A9">
        <w:t>me</w:t>
      </w:r>
      <w:r>
        <w:t xml:space="preserve"> on 8 October 2018. Mr Elizabeth raise</w:t>
      </w:r>
      <w:r w:rsidR="00327771">
        <w:t>d</w:t>
      </w:r>
      <w:r>
        <w:t xml:space="preserve"> the issue of the </w:t>
      </w:r>
      <w:r w:rsidR="004452A9">
        <w:t>O</w:t>
      </w:r>
      <w:r>
        <w:t xml:space="preserve">fficial </w:t>
      </w:r>
      <w:r w:rsidR="004452A9">
        <w:t>R</w:t>
      </w:r>
      <w:r>
        <w:t>eceiver</w:t>
      </w:r>
      <w:r w:rsidR="00327771">
        <w:t xml:space="preserve"> without laying out </w:t>
      </w:r>
      <w:r>
        <w:t xml:space="preserve">any argument. </w:t>
      </w:r>
      <w:r w:rsidR="00327771">
        <w:t xml:space="preserve">I intimated that </w:t>
      </w:r>
      <w:r>
        <w:t xml:space="preserve">“the issue of the Official Receiver was dealt with in open Court”. Mr Elizabeth </w:t>
      </w:r>
      <w:r w:rsidR="00327771">
        <w:t>disagreed, but did not</w:t>
      </w:r>
      <w:r>
        <w:t xml:space="preserve"> raise the issue of the 1983 appointment or the old Companies </w:t>
      </w:r>
      <w:r w:rsidR="00CC2B32">
        <w:t>Ordinance</w:t>
      </w:r>
      <w:r>
        <w:t xml:space="preserve">. </w:t>
      </w:r>
    </w:p>
    <w:p w14:paraId="0AFDB565" w14:textId="2738BFD2" w:rsidR="000234B4" w:rsidRDefault="004452A9" w:rsidP="000234B4">
      <w:pPr>
        <w:pStyle w:val="JudgmentText"/>
        <w:numPr>
          <w:ilvl w:val="0"/>
          <w:numId w:val="5"/>
        </w:numPr>
      </w:pPr>
      <w:r>
        <w:t>Having gone through the proceedings extensively it is clear that</w:t>
      </w:r>
      <w:r w:rsidR="000234B4">
        <w:t xml:space="preserve"> the 2014 motion was not granted. A fresh appointment was made, not a confirmation. The appointment was also not the declaratory relief sought by the applicants, but rather an administrative action granted without reasons. The appointment was also made in terms of the Insolvency Act, not the </w:t>
      </w:r>
      <w:r w:rsidR="004714BE">
        <w:t>Ordinance</w:t>
      </w:r>
      <w:r w:rsidR="000234B4">
        <w:t>.</w:t>
      </w:r>
    </w:p>
    <w:p w14:paraId="4224912C" w14:textId="5555E701" w:rsidR="000234B4" w:rsidRDefault="000234B4" w:rsidP="000234B4">
      <w:pPr>
        <w:pStyle w:val="JudgmentText"/>
        <w:numPr>
          <w:ilvl w:val="0"/>
          <w:numId w:val="5"/>
        </w:numPr>
      </w:pPr>
      <w:r>
        <w:t>The motion was also not denied or dismissed. Indeed</w:t>
      </w:r>
      <w:r w:rsidR="004452A9">
        <w:t>,</w:t>
      </w:r>
      <w:r>
        <w:t xml:space="preserve"> for more than four years the case proceeded as if the relief had been granted. </w:t>
      </w:r>
      <w:r w:rsidR="004452A9">
        <w:t>The</w:t>
      </w:r>
      <w:r>
        <w:t xml:space="preserve"> underlying legal question is thus far unanswered and </w:t>
      </w:r>
      <w:r w:rsidR="004452A9">
        <w:t xml:space="preserve">I am </w:t>
      </w:r>
      <w:r>
        <w:t>not bound to accept the mistaken position that the issue was resolved, even if that view was shared by the parties.</w:t>
      </w:r>
    </w:p>
    <w:p w14:paraId="49A2B849" w14:textId="2B883620" w:rsidR="000234B4" w:rsidRDefault="000234B4" w:rsidP="00CD2107">
      <w:pPr>
        <w:pStyle w:val="JudgmentText"/>
        <w:numPr>
          <w:ilvl w:val="0"/>
          <w:numId w:val="5"/>
        </w:numPr>
      </w:pPr>
      <w:r>
        <w:t xml:space="preserve">It is perhaps arguable that the intervening four years constitute a tacit acceptance, on the part of the </w:t>
      </w:r>
      <w:r w:rsidR="00CC2B32">
        <w:t>parties</w:t>
      </w:r>
      <w:r>
        <w:t>, of the sufficiency of the 2014 appointment, or a waiver of the right to re</w:t>
      </w:r>
      <w:r w:rsidR="00CD2107">
        <w:t>-</w:t>
      </w:r>
      <w:r>
        <w:t>litigate that issue</w:t>
      </w:r>
      <w:r w:rsidR="004452A9">
        <w:t xml:space="preserve"> f</w:t>
      </w:r>
      <w:r>
        <w:t>or a number of reasons:</w:t>
      </w:r>
      <w:r w:rsidR="004452A9">
        <w:t xml:space="preserve"> </w:t>
      </w:r>
      <w:r w:rsidR="00CD2107">
        <w:t xml:space="preserve">Despite the fact that </w:t>
      </w:r>
      <w:r w:rsidR="00CD2107" w:rsidRPr="00CD2107">
        <w:t>the Insolvency Act makes clear the process of appointment of the Receiver</w:t>
      </w:r>
      <w:r w:rsidR="00B70EA8">
        <w:t>, the</w:t>
      </w:r>
      <w:r>
        <w:t xml:space="preserve"> question is important for the clarification of Seychellois company law. It is apparent that even the legal professionals involved do not understand the relationship of the old </w:t>
      </w:r>
      <w:r w:rsidR="004452A9">
        <w:t>C</w:t>
      </w:r>
      <w:r>
        <w:t xml:space="preserve">ompanies </w:t>
      </w:r>
      <w:r w:rsidR="004452A9">
        <w:t>Ordinance</w:t>
      </w:r>
      <w:r>
        <w:t xml:space="preserve"> to the Insolvency </w:t>
      </w:r>
      <w:r w:rsidR="004452A9">
        <w:t>A</w:t>
      </w:r>
      <w:r>
        <w:t>ct in respect of grandfathered provisions. It is also apparent that there is a lack of understanding of the role of the Official Receiver, the extent of his term, the nature of appointment/reappointment/confirmation/removal, and the requirements for his expertise and compensation structure. This is of course very important in a jurisdiction which interacts so frequently with complex corporate entities.</w:t>
      </w:r>
    </w:p>
    <w:p w14:paraId="3313AF17" w14:textId="1AC42CD9" w:rsidR="000234B4" w:rsidRDefault="004452A9" w:rsidP="004452A9">
      <w:pPr>
        <w:pStyle w:val="JudgmentText"/>
        <w:numPr>
          <w:ilvl w:val="0"/>
          <w:numId w:val="5"/>
        </w:numPr>
      </w:pPr>
      <w:r>
        <w:lastRenderedPageBreak/>
        <w:t>EODC</w:t>
      </w:r>
      <w:r w:rsidR="000234B4">
        <w:t xml:space="preserve"> claims that the tenure of the Official Receiver has a significant bearing on the underlying merits of the main application. </w:t>
      </w:r>
      <w:r w:rsidR="00B70EA8">
        <w:t xml:space="preserve">It is certainly necessary </w:t>
      </w:r>
      <w:r w:rsidR="000234B4">
        <w:t>to consider this issue in order to adequately assess the case as a whole.</w:t>
      </w:r>
      <w:r>
        <w:t xml:space="preserve"> </w:t>
      </w:r>
      <w:r w:rsidR="000234B4">
        <w:t xml:space="preserve">The failure to address this issue is, at least in part, due to the oversights of the court itself </w:t>
      </w:r>
      <w:r>
        <w:t>for which I can only unreservedly apologise.</w:t>
      </w:r>
    </w:p>
    <w:p w14:paraId="032228DB" w14:textId="48259802" w:rsidR="006B6A29" w:rsidRDefault="000234B4" w:rsidP="006B6A29">
      <w:pPr>
        <w:pStyle w:val="JudgmentText"/>
        <w:numPr>
          <w:ilvl w:val="0"/>
          <w:numId w:val="5"/>
        </w:numPr>
      </w:pPr>
      <w:r>
        <w:t>Mr Davi</w:t>
      </w:r>
      <w:r w:rsidR="005F214F">
        <w:t>d</w:t>
      </w:r>
      <w:r>
        <w:t xml:space="preserve">son, at least, has been fairly consistent in raising this issue with at least enough detail to </w:t>
      </w:r>
      <w:r w:rsidR="004452A9">
        <w:t xml:space="preserve">warrant its </w:t>
      </w:r>
      <w:r>
        <w:t>consideration in th</w:t>
      </w:r>
      <w:r w:rsidR="006B6A29">
        <w:t xml:space="preserve">is </w:t>
      </w:r>
      <w:r>
        <w:t>judgment.</w:t>
      </w:r>
      <w:r w:rsidR="004452A9">
        <w:t xml:space="preserve"> </w:t>
      </w:r>
      <w:r w:rsidR="006B6A29">
        <w:t xml:space="preserve">To dispose of this matter once and for all, I only need to cite </w:t>
      </w:r>
      <w:r w:rsidR="006B6A29" w:rsidRPr="005F214F">
        <w:t xml:space="preserve">section </w:t>
      </w:r>
      <w:r w:rsidR="006B6A29">
        <w:t>391</w:t>
      </w:r>
      <w:r w:rsidR="006B6A29" w:rsidRPr="00862A27">
        <w:t xml:space="preserve">(3) </w:t>
      </w:r>
      <w:r w:rsidR="006B6A29">
        <w:t xml:space="preserve">of the Insolvency Act which provides that: </w:t>
      </w:r>
    </w:p>
    <w:p w14:paraId="50861A39" w14:textId="6FC5D859" w:rsidR="006B6A29" w:rsidRDefault="006B6A29" w:rsidP="006B6A29">
      <w:pPr>
        <w:pStyle w:val="Unnumberedquote"/>
      </w:pPr>
      <w:r>
        <w:t xml:space="preserve"> “</w:t>
      </w:r>
      <w:r w:rsidRPr="00862A27">
        <w:t>A person appointed as Official Receiver under section 214 of the Companies Act, 1972 shall continue to act as Official Receiver as if appointed under this Act, until such time that another person is appointed as Official Receiver under this Act</w:t>
      </w:r>
      <w:r>
        <w:t>.”</w:t>
      </w:r>
    </w:p>
    <w:p w14:paraId="1409BA9B" w14:textId="77777777" w:rsidR="006B6A29" w:rsidRDefault="006B6A29" w:rsidP="006B6A29">
      <w:pPr>
        <w:pStyle w:val="Unnumberedquote"/>
      </w:pPr>
    </w:p>
    <w:p w14:paraId="71B5FA47" w14:textId="218C9760" w:rsidR="006B6A29" w:rsidRDefault="005F214F" w:rsidP="006B6A29">
      <w:pPr>
        <w:pStyle w:val="Unnumberedquote"/>
        <w:spacing w:line="360" w:lineRule="auto"/>
        <w:ind w:left="720"/>
        <w:rPr>
          <w:i w:val="0"/>
        </w:rPr>
      </w:pPr>
      <w:r w:rsidRPr="006B6A29">
        <w:rPr>
          <w:i w:val="0"/>
        </w:rPr>
        <w:t xml:space="preserve">I have no hesitation </w:t>
      </w:r>
      <w:r w:rsidR="006B6A29">
        <w:rPr>
          <w:i w:val="0"/>
        </w:rPr>
        <w:t xml:space="preserve">therefore in stating </w:t>
      </w:r>
      <w:r w:rsidR="006B6A29" w:rsidRPr="006B6A29">
        <w:rPr>
          <w:i w:val="0"/>
        </w:rPr>
        <w:t>that</w:t>
      </w:r>
      <w:r w:rsidRPr="006B6A29">
        <w:rPr>
          <w:i w:val="0"/>
        </w:rPr>
        <w:t xml:space="preserve"> Mr. </w:t>
      </w:r>
      <w:r w:rsidR="004452A9" w:rsidRPr="006B6A29">
        <w:rPr>
          <w:i w:val="0"/>
        </w:rPr>
        <w:t>B</w:t>
      </w:r>
      <w:r w:rsidRPr="006B6A29">
        <w:rPr>
          <w:i w:val="0"/>
        </w:rPr>
        <w:t>ernard</w:t>
      </w:r>
      <w:r w:rsidR="004452A9" w:rsidRPr="006B6A29">
        <w:rPr>
          <w:i w:val="0"/>
        </w:rPr>
        <w:t xml:space="preserve"> Pool has remained the </w:t>
      </w:r>
      <w:r w:rsidRPr="006B6A29">
        <w:rPr>
          <w:i w:val="0"/>
        </w:rPr>
        <w:t>Official</w:t>
      </w:r>
      <w:r w:rsidR="004452A9" w:rsidRPr="006B6A29">
        <w:rPr>
          <w:i w:val="0"/>
        </w:rPr>
        <w:t xml:space="preserve"> </w:t>
      </w:r>
      <w:r w:rsidRPr="006B6A29">
        <w:rPr>
          <w:i w:val="0"/>
        </w:rPr>
        <w:t>Receiver</w:t>
      </w:r>
      <w:r w:rsidR="004452A9" w:rsidRPr="006B6A29">
        <w:rPr>
          <w:i w:val="0"/>
        </w:rPr>
        <w:t xml:space="preserve"> </w:t>
      </w:r>
      <w:r w:rsidRPr="006B6A29">
        <w:rPr>
          <w:i w:val="0"/>
        </w:rPr>
        <w:t>throughout</w:t>
      </w:r>
      <w:r w:rsidR="004452A9" w:rsidRPr="006B6A29">
        <w:rPr>
          <w:i w:val="0"/>
        </w:rPr>
        <w:t xml:space="preserve"> th</w:t>
      </w:r>
      <w:r w:rsidRPr="006B6A29">
        <w:rPr>
          <w:i w:val="0"/>
        </w:rPr>
        <w:t xml:space="preserve">e winding up of </w:t>
      </w:r>
      <w:proofErr w:type="spellStart"/>
      <w:r w:rsidRPr="006B6A29">
        <w:rPr>
          <w:i w:val="0"/>
        </w:rPr>
        <w:t>Ailee</w:t>
      </w:r>
      <w:proofErr w:type="spellEnd"/>
      <w:r w:rsidRPr="006B6A29">
        <w:rPr>
          <w:i w:val="0"/>
        </w:rPr>
        <w:t>.</w:t>
      </w:r>
      <w:r w:rsidR="006B6A29">
        <w:rPr>
          <w:i w:val="0"/>
        </w:rPr>
        <w:t xml:space="preserve"> </w:t>
      </w:r>
      <w:r w:rsidR="00CF5212">
        <w:rPr>
          <w:i w:val="0"/>
        </w:rPr>
        <w:t>This of course has a direct bearing on the fees charged by the Liquidator.</w:t>
      </w:r>
    </w:p>
    <w:p w14:paraId="547ECB9D" w14:textId="77777777" w:rsidR="006B6A29" w:rsidRDefault="006B6A29" w:rsidP="006B6A29">
      <w:pPr>
        <w:pStyle w:val="Unnumberedquote"/>
        <w:spacing w:line="360" w:lineRule="auto"/>
        <w:ind w:left="720"/>
        <w:rPr>
          <w:i w:val="0"/>
        </w:rPr>
      </w:pPr>
    </w:p>
    <w:p w14:paraId="583DE88C" w14:textId="0482A34C" w:rsidR="00AC282E" w:rsidRPr="001A77F6" w:rsidRDefault="00BE28F3" w:rsidP="00060183">
      <w:pPr>
        <w:pStyle w:val="Jjmntheading1"/>
      </w:pPr>
      <w:r>
        <w:t>Concluding Remarks</w:t>
      </w:r>
    </w:p>
    <w:p w14:paraId="106B1519" w14:textId="3AB50653" w:rsidR="00AC282E" w:rsidRPr="001A77F6" w:rsidRDefault="006B6A29" w:rsidP="00C3281F">
      <w:pPr>
        <w:pStyle w:val="JudgmentText"/>
        <w:numPr>
          <w:ilvl w:val="0"/>
          <w:numId w:val="5"/>
        </w:numPr>
        <w:spacing w:after="0"/>
      </w:pPr>
      <w:r>
        <w:t xml:space="preserve">Given the concerns raised by the Official Receiver and now the concerns of the </w:t>
      </w:r>
      <w:r w:rsidR="00CC2B32">
        <w:t>C</w:t>
      </w:r>
      <w:r>
        <w:t xml:space="preserve">ourt as articulated above I am unable to </w:t>
      </w:r>
      <w:r w:rsidR="00AC282E" w:rsidRPr="001A77F6">
        <w:t xml:space="preserve">release the </w:t>
      </w:r>
      <w:r w:rsidR="007E4068" w:rsidRPr="001A77F6">
        <w:t>Liquidator</w:t>
      </w:r>
      <w:r w:rsidR="00AC282E" w:rsidRPr="001A77F6">
        <w:t xml:space="preserve">. </w:t>
      </w:r>
      <w:r w:rsidR="00C3281F">
        <w:t xml:space="preserve">He has </w:t>
      </w:r>
      <w:r w:rsidR="00A400B6">
        <w:t>failed in his</w:t>
      </w:r>
      <w:r w:rsidR="00C3281F">
        <w:t xml:space="preserve"> fiduciary duties in respect to the company by not acting with</w:t>
      </w:r>
      <w:r w:rsidR="00C3281F" w:rsidRPr="00C3281F">
        <w:t xml:space="preserve"> care and diligen</w:t>
      </w:r>
      <w:r w:rsidR="00C3281F">
        <w:t xml:space="preserve">ce. </w:t>
      </w:r>
      <w:r w:rsidR="00AC282E" w:rsidRPr="001A77F6">
        <w:t xml:space="preserve">The contentious issues highlighted above </w:t>
      </w:r>
      <w:r w:rsidR="00C3281F">
        <w:t xml:space="preserve">still </w:t>
      </w:r>
      <w:r w:rsidR="00AC282E" w:rsidRPr="001A77F6">
        <w:t>ha</w:t>
      </w:r>
      <w:r w:rsidR="00060183" w:rsidRPr="001A77F6">
        <w:t>ve</w:t>
      </w:r>
      <w:r w:rsidR="00AC282E" w:rsidRPr="001A77F6">
        <w:t xml:space="preserve"> to be addressed. In terms of </w:t>
      </w:r>
      <w:r w:rsidR="00060183" w:rsidRPr="001A77F6">
        <w:t>Article</w:t>
      </w:r>
      <w:r w:rsidR="00AC282E" w:rsidRPr="001A77F6">
        <w:t xml:space="preserve"> 166, a winding up of a company shall </w:t>
      </w:r>
      <w:r w:rsidR="00427CD3">
        <w:t xml:space="preserve">be </w:t>
      </w:r>
      <w:r w:rsidR="00AC282E" w:rsidRPr="001A77F6">
        <w:t xml:space="preserve">deemed to be concluded, in the case of a company wound up by order of the Court, at the date on which the order dissolving the company has been reported by the </w:t>
      </w:r>
      <w:r w:rsidR="007E4068" w:rsidRPr="001A77F6">
        <w:t>Liquidator</w:t>
      </w:r>
      <w:r w:rsidR="00AC282E" w:rsidRPr="001A77F6">
        <w:t xml:space="preserve"> to the Registrar or at the date of order of the Registrar releasing the </w:t>
      </w:r>
      <w:r w:rsidR="007E4068" w:rsidRPr="001A77F6">
        <w:t>Liquidator</w:t>
      </w:r>
      <w:r w:rsidR="00AC282E" w:rsidRPr="001A77F6">
        <w:t xml:space="preserve"> pursuant to s</w:t>
      </w:r>
      <w:r w:rsidR="00060183" w:rsidRPr="001A77F6">
        <w:t>ection</w:t>
      </w:r>
      <w:r w:rsidR="00AC282E" w:rsidRPr="001A77F6">
        <w:t xml:space="preserve"> 228 of the Ordinance. Section 228 of the Ordinance provides that when a </w:t>
      </w:r>
      <w:r w:rsidR="007E4068" w:rsidRPr="001A77F6">
        <w:t>Liquidator</w:t>
      </w:r>
      <w:r w:rsidR="00AC282E" w:rsidRPr="001A77F6">
        <w:t xml:space="preserve"> of a company wound up by the order of court has realised all the assets and has distributed the final dividend, the Official Receiver shall submit a report to the Registrar with a recommendation that a release should or should not be granted. </w:t>
      </w:r>
    </w:p>
    <w:p w14:paraId="77152C22" w14:textId="77777777" w:rsidR="00AC282E" w:rsidRPr="001A77F6" w:rsidRDefault="00AC282E" w:rsidP="00060183">
      <w:pPr>
        <w:pStyle w:val="JudgmentText"/>
        <w:numPr>
          <w:ilvl w:val="0"/>
          <w:numId w:val="0"/>
        </w:numPr>
        <w:spacing w:after="0"/>
        <w:ind w:left="180"/>
      </w:pPr>
    </w:p>
    <w:p w14:paraId="0BC5086D" w14:textId="26162EA7" w:rsidR="00635BB7" w:rsidRDefault="00AC282E" w:rsidP="006B6A29">
      <w:pPr>
        <w:pStyle w:val="JudgmentText"/>
        <w:numPr>
          <w:ilvl w:val="0"/>
          <w:numId w:val="5"/>
        </w:numPr>
        <w:spacing w:after="0"/>
      </w:pPr>
      <w:r w:rsidRPr="001A77F6">
        <w:t xml:space="preserve">The Official Receiver’s report has unequivocally stated that the </w:t>
      </w:r>
      <w:r w:rsidR="007E4068" w:rsidRPr="001A77F6">
        <w:t>Liquidator</w:t>
      </w:r>
      <w:r w:rsidRPr="001A77F6">
        <w:t xml:space="preserve"> may not be released, until he has addressed the queries raised in the report and the clarification letter. </w:t>
      </w:r>
      <w:r w:rsidR="006B6A29" w:rsidRPr="006B6A29">
        <w:t xml:space="preserve">The </w:t>
      </w:r>
      <w:r w:rsidR="00635BB7">
        <w:t>C</w:t>
      </w:r>
      <w:r w:rsidR="006B6A29" w:rsidRPr="006B6A29">
        <w:t xml:space="preserve">ourt </w:t>
      </w:r>
      <w:r w:rsidR="00CF5212">
        <w:t>will not</w:t>
      </w:r>
      <w:r w:rsidR="006B6A29" w:rsidRPr="006B6A29">
        <w:t xml:space="preserve"> overstep the Official Receiver, because it is a statutory requirement that </w:t>
      </w:r>
      <w:r w:rsidR="006B6A29" w:rsidRPr="006B6A29">
        <w:lastRenderedPageBreak/>
        <w:t>he recommends the release</w:t>
      </w:r>
      <w:r w:rsidR="00F23253">
        <w:t xml:space="preserve"> of the Liquidator</w:t>
      </w:r>
      <w:r w:rsidR="006B6A29" w:rsidRPr="006B6A29">
        <w:t xml:space="preserve">. </w:t>
      </w:r>
      <w:r w:rsidR="006B6A29">
        <w:t xml:space="preserve">The documentary evidence adduced in these proceedings together with the oral evidence lead me to the conclusion that the Liquidator has not satisfactorily accounted for all matters relating to the winding up. </w:t>
      </w:r>
      <w:r w:rsidR="00635BB7">
        <w:t xml:space="preserve">He needs to specifically address and give account </w:t>
      </w:r>
      <w:r w:rsidR="00370B56">
        <w:t xml:space="preserve">to the Official </w:t>
      </w:r>
      <w:r w:rsidR="00CF5212">
        <w:t>Receiver on the following issues:</w:t>
      </w:r>
    </w:p>
    <w:p w14:paraId="53A090B3" w14:textId="77777777" w:rsidR="00635BB7" w:rsidRDefault="00635BB7" w:rsidP="00635BB7">
      <w:pPr>
        <w:pStyle w:val="ListParagraph"/>
      </w:pPr>
    </w:p>
    <w:p w14:paraId="0723D552" w14:textId="1D4379A5" w:rsidR="00C04321" w:rsidRDefault="00C04321" w:rsidP="00635BB7">
      <w:pPr>
        <w:pStyle w:val="JudgmentText"/>
        <w:numPr>
          <w:ilvl w:val="0"/>
          <w:numId w:val="17"/>
        </w:numPr>
        <w:spacing w:after="0"/>
      </w:pPr>
      <w:r>
        <w:t xml:space="preserve">A Statement of Affairs relating to </w:t>
      </w:r>
      <w:proofErr w:type="spellStart"/>
      <w:r>
        <w:t>Ailee</w:t>
      </w:r>
      <w:proofErr w:type="spellEnd"/>
      <w:r>
        <w:t xml:space="preserve"> on 8 February 2008</w:t>
      </w:r>
    </w:p>
    <w:p w14:paraId="024AFC35" w14:textId="0055FC4A" w:rsidR="00AC282E" w:rsidRDefault="00370B56" w:rsidP="00635BB7">
      <w:pPr>
        <w:pStyle w:val="JudgmentText"/>
        <w:numPr>
          <w:ilvl w:val="0"/>
          <w:numId w:val="17"/>
        </w:numPr>
        <w:spacing w:after="0"/>
      </w:pPr>
      <w:r>
        <w:t>Details of m</w:t>
      </w:r>
      <w:r w:rsidR="00635BB7">
        <w:t xml:space="preserve">oney paid in and out of Account Number </w:t>
      </w:r>
      <w:r w:rsidR="00635BB7" w:rsidRPr="00635BB7">
        <w:t>01002001197005</w:t>
      </w:r>
      <w:r w:rsidR="00635BB7">
        <w:t xml:space="preserve"> in the name </w:t>
      </w:r>
      <w:r w:rsidR="00635BB7" w:rsidRPr="00635BB7">
        <w:t xml:space="preserve">of Plantation Club with </w:t>
      </w:r>
      <w:proofErr w:type="spellStart"/>
      <w:r w:rsidR="00635BB7" w:rsidRPr="00635BB7">
        <w:t>Nouvobanq</w:t>
      </w:r>
      <w:proofErr w:type="spellEnd"/>
      <w:r w:rsidR="00CC2B32">
        <w:t>.</w:t>
      </w:r>
      <w:r w:rsidR="00635BB7" w:rsidRPr="00635BB7">
        <w:t xml:space="preserve"> </w:t>
      </w:r>
    </w:p>
    <w:p w14:paraId="35C323A7" w14:textId="0AB32CE4" w:rsidR="00635BB7" w:rsidRDefault="00C04321" w:rsidP="00CF5212">
      <w:pPr>
        <w:pStyle w:val="JudgmentText"/>
        <w:numPr>
          <w:ilvl w:val="0"/>
          <w:numId w:val="17"/>
        </w:numPr>
        <w:spacing w:after="0"/>
      </w:pPr>
      <w:r>
        <w:t xml:space="preserve">Details of </w:t>
      </w:r>
      <w:r w:rsidR="00635BB7">
        <w:t>Liquidator’s fees paid after July 2011 which bill need</w:t>
      </w:r>
      <w:r w:rsidR="00B70EA8">
        <w:t>s</w:t>
      </w:r>
      <w:r w:rsidR="00635BB7">
        <w:t xml:space="preserve"> to be taxed </w:t>
      </w:r>
      <w:r w:rsidR="00370B56">
        <w:t xml:space="preserve">according to </w:t>
      </w:r>
      <w:r w:rsidR="00CF5212" w:rsidRPr="00CF5212">
        <w:t xml:space="preserve">Regulation 2, Head </w:t>
      </w:r>
      <w:r w:rsidR="00CF5212">
        <w:t>I</w:t>
      </w:r>
      <w:r w:rsidR="00CF5212" w:rsidRPr="00CF5212">
        <w:t xml:space="preserve"> of the Companies (Winding Up) </w:t>
      </w:r>
      <w:r w:rsidR="00CF5212">
        <w:t xml:space="preserve">(Fees and Costs) </w:t>
      </w:r>
      <w:r w:rsidR="00CF5212" w:rsidRPr="00CF5212">
        <w:t>Regulation</w:t>
      </w:r>
      <w:r w:rsidR="00CF5212">
        <w:t>s</w:t>
      </w:r>
      <w:r w:rsidR="00CF5212" w:rsidRPr="00CF5212">
        <w:t>1975,</w:t>
      </w:r>
      <w:r w:rsidR="00CF5212">
        <w:t xml:space="preserve"> </w:t>
      </w:r>
      <w:r w:rsidR="00635BB7">
        <w:t>and</w:t>
      </w:r>
      <w:r w:rsidR="00B70EA8">
        <w:t>/</w:t>
      </w:r>
      <w:r w:rsidR="00635BB7">
        <w:t xml:space="preserve"> or approved by the Court</w:t>
      </w:r>
      <w:r w:rsidR="00CC2B32">
        <w:t>.</w:t>
      </w:r>
    </w:p>
    <w:p w14:paraId="4536DA7F" w14:textId="204C2430" w:rsidR="00C04321" w:rsidRDefault="00C04321" w:rsidP="00635BB7">
      <w:pPr>
        <w:pStyle w:val="JudgmentText"/>
        <w:numPr>
          <w:ilvl w:val="0"/>
          <w:numId w:val="17"/>
        </w:numPr>
        <w:spacing w:after="0"/>
      </w:pPr>
      <w:r>
        <w:t>Details of Liquidator’s Running Expenses paid after July 2011 need to be taxed or approved by the Court</w:t>
      </w:r>
      <w:r w:rsidR="00CC2B32">
        <w:t>.</w:t>
      </w:r>
    </w:p>
    <w:p w14:paraId="565DE0E9" w14:textId="2CE63F65" w:rsidR="00C04321" w:rsidRDefault="00C04321" w:rsidP="00635BB7">
      <w:pPr>
        <w:pStyle w:val="JudgmentText"/>
        <w:numPr>
          <w:ilvl w:val="0"/>
          <w:numId w:val="17"/>
        </w:numPr>
        <w:spacing w:after="0"/>
      </w:pPr>
      <w:r>
        <w:t>Confirmation from the Seychelles Revenue Commissioner that the Liquidators fees are not subject to taxation in Seychelles under the Double Taxation Agreement existing between Mauritius and Seychelles.</w:t>
      </w:r>
    </w:p>
    <w:p w14:paraId="7081AE1C" w14:textId="27D68B8E" w:rsidR="00635BB7" w:rsidRDefault="00C04321" w:rsidP="00635BB7">
      <w:pPr>
        <w:pStyle w:val="JudgmentText"/>
        <w:numPr>
          <w:ilvl w:val="0"/>
          <w:numId w:val="17"/>
        </w:numPr>
        <w:spacing w:after="0"/>
      </w:pPr>
      <w:r>
        <w:t xml:space="preserve">Details of </w:t>
      </w:r>
      <w:r w:rsidR="00635BB7">
        <w:t>Legal and Professional expenses after July 2011 which need to be taxed or approved by the Court</w:t>
      </w:r>
      <w:r w:rsidR="00A400B6">
        <w:t>.</w:t>
      </w:r>
    </w:p>
    <w:p w14:paraId="23024DB7" w14:textId="6CB49F86" w:rsidR="00C04321" w:rsidRDefault="00C04321" w:rsidP="00635BB7">
      <w:pPr>
        <w:pStyle w:val="JudgmentText"/>
        <w:numPr>
          <w:ilvl w:val="0"/>
          <w:numId w:val="17"/>
        </w:numPr>
        <w:spacing w:after="0"/>
      </w:pPr>
      <w:r>
        <w:t>Confirmation by the secured creditors that they have received the amounts in full disbursed by the Liquidator</w:t>
      </w:r>
      <w:r w:rsidR="00A400B6">
        <w:t>.</w:t>
      </w:r>
    </w:p>
    <w:p w14:paraId="11BA2771" w14:textId="77777777" w:rsidR="00AC282E" w:rsidRPr="001A77F6" w:rsidRDefault="00AC282E" w:rsidP="00060183">
      <w:pPr>
        <w:pStyle w:val="JudgmentText"/>
        <w:numPr>
          <w:ilvl w:val="0"/>
          <w:numId w:val="0"/>
        </w:numPr>
        <w:spacing w:after="0"/>
        <w:ind w:left="180"/>
      </w:pPr>
    </w:p>
    <w:p w14:paraId="0859FF0C" w14:textId="1D653783" w:rsidR="00913520" w:rsidRDefault="00370B56" w:rsidP="00C677A4">
      <w:pPr>
        <w:pStyle w:val="JudgmentText"/>
        <w:numPr>
          <w:ilvl w:val="0"/>
          <w:numId w:val="5"/>
        </w:numPr>
      </w:pPr>
      <w:r>
        <w:t>Upon confirmation from the Official Receiver that the above matters have been satisfactorily dealt with</w:t>
      </w:r>
      <w:r w:rsidR="00B70EA8">
        <w:t>,</w:t>
      </w:r>
      <w:r>
        <w:t xml:space="preserve"> I shall </w:t>
      </w:r>
      <w:r w:rsidR="00A400B6">
        <w:t xml:space="preserve">consider the </w:t>
      </w:r>
      <w:r>
        <w:t xml:space="preserve">release </w:t>
      </w:r>
      <w:r w:rsidR="00A400B6">
        <w:t xml:space="preserve">of </w:t>
      </w:r>
      <w:r>
        <w:t xml:space="preserve">the Liquidator from his duties and order the winding- up of </w:t>
      </w:r>
      <w:proofErr w:type="spellStart"/>
      <w:r>
        <w:t>Ailee</w:t>
      </w:r>
      <w:proofErr w:type="spellEnd"/>
      <w:r>
        <w:t xml:space="preserve">. </w:t>
      </w:r>
      <w:r w:rsidR="00C3281F">
        <w:t>The Official Receivers fees will have to be defrayed from the Liquidators bond of S</w:t>
      </w:r>
      <w:r w:rsidR="00A400B6">
        <w:t>C</w:t>
      </w:r>
      <w:r w:rsidR="00C3281F">
        <w:t xml:space="preserve">R 1 million which is now forfeited given </w:t>
      </w:r>
      <w:r w:rsidR="00A400B6">
        <w:t>the inadequacies highlighted.</w:t>
      </w:r>
      <w:r w:rsidR="00C3281F">
        <w:t xml:space="preserve"> </w:t>
      </w:r>
    </w:p>
    <w:p w14:paraId="7CF79414" w14:textId="2E922566" w:rsidR="001F08B4" w:rsidRDefault="00CF5212" w:rsidP="001F08B4">
      <w:pPr>
        <w:pStyle w:val="JudgmentText"/>
        <w:numPr>
          <w:ilvl w:val="0"/>
          <w:numId w:val="5"/>
        </w:numPr>
      </w:pPr>
      <w:r>
        <w:t xml:space="preserve">The concerns raised in this case need to be addressed in a forum outside this court where they relate to unexplained money received and disbursed by the government though Central Bank in respect of </w:t>
      </w:r>
      <w:r w:rsidR="006C4F5E">
        <w:t xml:space="preserve">the </w:t>
      </w:r>
      <w:r>
        <w:t>Plantation Club. In this regard, this decision will be served on the President of Seychelles</w:t>
      </w:r>
      <w:r w:rsidR="00B70EA8">
        <w:t>,</w:t>
      </w:r>
      <w:r>
        <w:t xml:space="preserve"> </w:t>
      </w:r>
      <w:r w:rsidR="001F08B4">
        <w:t xml:space="preserve">to </w:t>
      </w:r>
      <w:r>
        <w:t xml:space="preserve">whom the court </w:t>
      </w:r>
      <w:r w:rsidR="001F08B4">
        <w:t xml:space="preserve">recommends the consideration of the institution </w:t>
      </w:r>
      <w:r w:rsidR="001F08B4">
        <w:lastRenderedPageBreak/>
        <w:t>of a Commission of Inquiry pursuant to the</w:t>
      </w:r>
      <w:r>
        <w:t xml:space="preserve"> </w:t>
      </w:r>
      <w:r w:rsidR="001F08B4">
        <w:t xml:space="preserve">Commissions of Inquiry Act Cap 39 to inquire into the matters I have outlined. </w:t>
      </w:r>
    </w:p>
    <w:p w14:paraId="41600F0F" w14:textId="77777777" w:rsidR="001F08B4" w:rsidRDefault="001F08B4" w:rsidP="00BD5B4F">
      <w:pPr>
        <w:pStyle w:val="JudgmentText"/>
        <w:numPr>
          <w:ilvl w:val="0"/>
          <w:numId w:val="5"/>
        </w:numPr>
        <w:spacing w:after="0"/>
      </w:pPr>
      <w:r>
        <w:t>I therefore Order that:</w:t>
      </w:r>
    </w:p>
    <w:p w14:paraId="19B6B980" w14:textId="7C1ACEBA" w:rsidR="00E56960" w:rsidRDefault="001F08B4" w:rsidP="00427CD3">
      <w:pPr>
        <w:pStyle w:val="NumberedQuotationindent1"/>
        <w:numPr>
          <w:ilvl w:val="0"/>
          <w:numId w:val="22"/>
        </w:numPr>
      </w:pPr>
      <w:r>
        <w:t xml:space="preserve"> </w:t>
      </w:r>
      <w:r w:rsidR="00E56960">
        <w:t>T</w:t>
      </w:r>
      <w:r>
        <w:t>he Liquidator</w:t>
      </w:r>
      <w:r w:rsidR="00E56960">
        <w:t xml:space="preserve">’s application to be released and for </w:t>
      </w:r>
      <w:proofErr w:type="spellStart"/>
      <w:r w:rsidR="00E56960">
        <w:t>Ailee</w:t>
      </w:r>
      <w:proofErr w:type="spellEnd"/>
      <w:r w:rsidR="00E56960">
        <w:t xml:space="preserve"> Development Corporation Limited to be wound up is refused.</w:t>
      </w:r>
    </w:p>
    <w:p w14:paraId="0E16C7C1" w14:textId="50A09653" w:rsidR="001F08B4" w:rsidRDefault="00E56960" w:rsidP="001F08B4">
      <w:pPr>
        <w:pStyle w:val="NumberedQuotationindent1"/>
        <w:numPr>
          <w:ilvl w:val="0"/>
          <w:numId w:val="18"/>
        </w:numPr>
      </w:pPr>
      <w:r>
        <w:t>The Liquidator is to</w:t>
      </w:r>
      <w:r w:rsidR="001F08B4">
        <w:t xml:space="preserve"> furnish particulars of the outstanding matters relating to the winding up of </w:t>
      </w:r>
      <w:proofErr w:type="spellStart"/>
      <w:r w:rsidR="001F08B4">
        <w:t>Ailee</w:t>
      </w:r>
      <w:proofErr w:type="spellEnd"/>
      <w:r w:rsidR="001F08B4">
        <w:t xml:space="preserve"> Development Corporation Ltd (in liquidation) to the satisfaction of the Official Receiver.</w:t>
      </w:r>
    </w:p>
    <w:p w14:paraId="67D75974" w14:textId="77777777" w:rsidR="001F08B4" w:rsidRDefault="001F08B4" w:rsidP="001F08B4">
      <w:pPr>
        <w:pStyle w:val="NumberedQuotationindent1"/>
        <w:numPr>
          <w:ilvl w:val="0"/>
          <w:numId w:val="18"/>
        </w:numPr>
      </w:pPr>
      <w:r>
        <w:t xml:space="preserve">That after taxation and/or confirmation of payable fees any excess thereof shall be paid into this court and distributed to the creditors </w:t>
      </w:r>
    </w:p>
    <w:p w14:paraId="193C66BB" w14:textId="76D7C354" w:rsidR="001F08B4" w:rsidRDefault="001F08B4" w:rsidP="001F08B4">
      <w:pPr>
        <w:pStyle w:val="NumberedQuotationindent1"/>
        <w:numPr>
          <w:ilvl w:val="0"/>
          <w:numId w:val="18"/>
        </w:numPr>
      </w:pPr>
      <w:r>
        <w:t>That the bond of SR</w:t>
      </w:r>
      <w:r w:rsidR="0069037A">
        <w:t xml:space="preserve"> </w:t>
      </w:r>
      <w:r>
        <w:t xml:space="preserve">1 million in respect of the present winding-up by the Liquidator be forfeited and surrendered to the Court from which </w:t>
      </w:r>
      <w:r w:rsidR="006C4F5E">
        <w:t xml:space="preserve">the </w:t>
      </w:r>
      <w:r>
        <w:t xml:space="preserve">fees </w:t>
      </w:r>
      <w:r w:rsidR="006C4F5E">
        <w:t xml:space="preserve">of the </w:t>
      </w:r>
      <w:r>
        <w:t>Official Receiver shall be paid pursuant to the Regulations.</w:t>
      </w:r>
    </w:p>
    <w:p w14:paraId="0EA7F25C" w14:textId="436D9828" w:rsidR="00C3281F" w:rsidRDefault="00C3281F" w:rsidP="001F08B4">
      <w:pPr>
        <w:pStyle w:val="NumberedQuotationindent1"/>
        <w:numPr>
          <w:ilvl w:val="0"/>
          <w:numId w:val="18"/>
        </w:numPr>
      </w:pPr>
      <w:r>
        <w:t xml:space="preserve">EODC’s costs in these proceedings are allowed and to be defrayed from the Liquidator’s fees. </w:t>
      </w:r>
    </w:p>
    <w:p w14:paraId="5E72FF83" w14:textId="6E6741E0" w:rsidR="00C3281F" w:rsidRDefault="00C3281F" w:rsidP="001F08B4">
      <w:pPr>
        <w:pStyle w:val="NumberedQuotationindent1"/>
        <w:numPr>
          <w:ilvl w:val="0"/>
          <w:numId w:val="18"/>
        </w:numPr>
      </w:pPr>
      <w:r>
        <w:t xml:space="preserve">A copy of this decision is to be served on the President of Seychelles with the recommendation of the Court </w:t>
      </w:r>
      <w:r w:rsidR="006725B5">
        <w:t>that</w:t>
      </w:r>
      <w:r>
        <w:t xml:space="preserve"> a C</w:t>
      </w:r>
      <w:r w:rsidR="006725B5">
        <w:t xml:space="preserve">ommission </w:t>
      </w:r>
      <w:r>
        <w:t>of In</w:t>
      </w:r>
      <w:r w:rsidR="006725B5">
        <w:t>q</w:t>
      </w:r>
      <w:r>
        <w:t xml:space="preserve">uiry </w:t>
      </w:r>
      <w:r w:rsidR="006725B5">
        <w:t xml:space="preserve">be set up to inquire into the matters </w:t>
      </w:r>
      <w:r>
        <w:t xml:space="preserve">as </w:t>
      </w:r>
      <w:r w:rsidR="006725B5">
        <w:t>outlined</w:t>
      </w:r>
      <w:r>
        <w:t xml:space="preserve"> in this decis</w:t>
      </w:r>
      <w:r w:rsidR="006725B5">
        <w:t>ion</w:t>
      </w:r>
      <w:r w:rsidR="00F23253">
        <w:t>.</w:t>
      </w:r>
      <w:r>
        <w:t xml:space="preserve"> </w:t>
      </w:r>
    </w:p>
    <w:p w14:paraId="459AC107" w14:textId="77777777" w:rsidR="00F23253" w:rsidRPr="001A77F6" w:rsidRDefault="00F23253" w:rsidP="00F23253">
      <w:pPr>
        <w:pStyle w:val="NumberedQuotationindent1"/>
        <w:numPr>
          <w:ilvl w:val="0"/>
          <w:numId w:val="0"/>
        </w:numPr>
        <w:ind w:left="2520" w:hanging="360"/>
      </w:pPr>
    </w:p>
    <w:p w14:paraId="589BAD60" w14:textId="74DA13B5" w:rsidR="007642EE" w:rsidRPr="001A77F6" w:rsidRDefault="007642EE" w:rsidP="00F23253">
      <w:pPr>
        <w:pStyle w:val="JudgmentText"/>
        <w:numPr>
          <w:ilvl w:val="0"/>
          <w:numId w:val="0"/>
        </w:numPr>
      </w:pPr>
    </w:p>
    <w:p w14:paraId="67572F7D" w14:textId="2B2E83AE" w:rsidR="006A68E2" w:rsidRPr="001A77F6" w:rsidRDefault="00722761" w:rsidP="00CC437E">
      <w:pPr>
        <w:keepNext/>
        <w:rPr>
          <w:rFonts w:ascii="Times New Roman" w:hAnsi="Times New Roman" w:cs="Times New Roman"/>
          <w:sz w:val="24"/>
          <w:szCs w:val="24"/>
        </w:rPr>
      </w:pPr>
      <w:r w:rsidRPr="001A77F6">
        <w:rPr>
          <w:rFonts w:ascii="Times New Roman" w:hAnsi="Times New Roman" w:cs="Times New Roman"/>
          <w:sz w:val="24"/>
          <w:szCs w:val="24"/>
        </w:rPr>
        <w:t>Signed, dated and delivered at Ile du Port</w:t>
      </w:r>
      <w:r w:rsidR="0070371E" w:rsidRPr="001A77F6">
        <w:rPr>
          <w:rFonts w:ascii="Times New Roman" w:hAnsi="Times New Roman" w:cs="Times New Roman"/>
          <w:sz w:val="24"/>
          <w:szCs w:val="24"/>
        </w:rPr>
        <w:t xml:space="preserve"> </w:t>
      </w:r>
      <w:r w:rsidRPr="001A77F6">
        <w:rPr>
          <w:rFonts w:ascii="Times New Roman" w:hAnsi="Times New Roman" w:cs="Times New Roman"/>
          <w:sz w:val="24"/>
          <w:szCs w:val="24"/>
        </w:rPr>
        <w:t xml:space="preserve">on </w:t>
      </w:r>
      <w:r w:rsidR="00F23253">
        <w:rPr>
          <w:rFonts w:ascii="Times New Roman" w:hAnsi="Times New Roman" w:cs="Times New Roman"/>
          <w:sz w:val="24"/>
          <w:szCs w:val="24"/>
        </w:rPr>
        <w:t>16 October 201</w:t>
      </w:r>
      <w:r w:rsidR="0069037A">
        <w:rPr>
          <w:rFonts w:ascii="Times New Roman" w:hAnsi="Times New Roman" w:cs="Times New Roman"/>
          <w:sz w:val="24"/>
          <w:szCs w:val="24"/>
        </w:rPr>
        <w:t>9</w:t>
      </w:r>
    </w:p>
    <w:p w14:paraId="16C5B2AB" w14:textId="77777777" w:rsidR="003A6C9E" w:rsidRPr="001A77F6" w:rsidRDefault="003A6C9E" w:rsidP="00CC437E">
      <w:pPr>
        <w:keepNext/>
        <w:rPr>
          <w:rFonts w:ascii="Times New Roman" w:hAnsi="Times New Roman" w:cs="Times New Roman"/>
          <w:sz w:val="24"/>
          <w:szCs w:val="24"/>
        </w:rPr>
      </w:pPr>
    </w:p>
    <w:p w14:paraId="3963FEF2" w14:textId="77777777" w:rsidR="0070371E" w:rsidRPr="001A77F6" w:rsidRDefault="0070371E" w:rsidP="0070371E">
      <w:pPr>
        <w:keepNext/>
        <w:rPr>
          <w:rFonts w:ascii="Times New Roman" w:hAnsi="Times New Roman" w:cs="Times New Roman"/>
          <w:sz w:val="24"/>
          <w:szCs w:val="24"/>
        </w:rPr>
      </w:pPr>
      <w:r w:rsidRPr="001A77F6">
        <w:rPr>
          <w:rFonts w:ascii="Times New Roman" w:hAnsi="Times New Roman" w:cs="Times New Roman"/>
          <w:sz w:val="24"/>
          <w:szCs w:val="24"/>
        </w:rPr>
        <w:t>____________</w:t>
      </w:r>
    </w:p>
    <w:p w14:paraId="4C3865ED" w14:textId="77777777" w:rsidR="0070371E" w:rsidRDefault="0070371E" w:rsidP="000A217A">
      <w:pPr>
        <w:keepNext/>
        <w:rPr>
          <w:rFonts w:ascii="Times New Roman" w:hAnsi="Times New Roman" w:cs="Times New Roman"/>
          <w:sz w:val="24"/>
          <w:szCs w:val="24"/>
        </w:rPr>
      </w:pPr>
      <w:r w:rsidRPr="001A77F6">
        <w:rPr>
          <w:rFonts w:ascii="Times New Roman" w:hAnsi="Times New Roman" w:cs="Times New Roman"/>
          <w:sz w:val="24"/>
          <w:szCs w:val="24"/>
        </w:rPr>
        <w:t>Twomey C</w:t>
      </w:r>
      <w:r w:rsidR="00CC6AD0" w:rsidRPr="001A77F6">
        <w:rPr>
          <w:rFonts w:ascii="Times New Roman" w:hAnsi="Times New Roman" w:cs="Times New Roman"/>
          <w:sz w:val="24"/>
          <w:szCs w:val="24"/>
        </w:rPr>
        <w:t>J</w:t>
      </w:r>
    </w:p>
    <w:p w14:paraId="2AAB1109"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48F6F" w14:textId="77777777" w:rsidR="00EE2672" w:rsidRDefault="00EE2672" w:rsidP="006A68E2">
      <w:pPr>
        <w:spacing w:after="0" w:line="240" w:lineRule="auto"/>
      </w:pPr>
      <w:r>
        <w:separator/>
      </w:r>
    </w:p>
  </w:endnote>
  <w:endnote w:type="continuationSeparator" w:id="0">
    <w:p w14:paraId="49720E73" w14:textId="77777777" w:rsidR="00EE2672" w:rsidRDefault="00EE267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65B03FCA" w14:textId="27DF5458" w:rsidR="00427CD3" w:rsidRDefault="00427CD3">
        <w:pPr>
          <w:pStyle w:val="Footer"/>
          <w:jc w:val="center"/>
        </w:pPr>
        <w:r>
          <w:fldChar w:fldCharType="begin"/>
        </w:r>
        <w:r>
          <w:instrText xml:space="preserve"> PAGE   \* MERGEFORMAT </w:instrText>
        </w:r>
        <w:r>
          <w:fldChar w:fldCharType="separate"/>
        </w:r>
        <w:r w:rsidR="00261774">
          <w:rPr>
            <w:noProof/>
          </w:rPr>
          <w:t>1</w:t>
        </w:r>
        <w:r>
          <w:rPr>
            <w:noProof/>
          </w:rPr>
          <w:fldChar w:fldCharType="end"/>
        </w:r>
      </w:p>
    </w:sdtContent>
  </w:sdt>
  <w:p w14:paraId="358C0D16" w14:textId="77777777" w:rsidR="00427CD3" w:rsidRDefault="00427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189BD" w14:textId="77777777" w:rsidR="00EE2672" w:rsidRDefault="00EE2672" w:rsidP="006A68E2">
      <w:pPr>
        <w:spacing w:after="0" w:line="240" w:lineRule="auto"/>
      </w:pPr>
      <w:r>
        <w:separator/>
      </w:r>
    </w:p>
  </w:footnote>
  <w:footnote w:type="continuationSeparator" w:id="0">
    <w:p w14:paraId="576FB9B7" w14:textId="77777777" w:rsidR="00EE2672" w:rsidRDefault="00EE267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0BE"/>
    <w:multiLevelType w:val="hybridMultilevel"/>
    <w:tmpl w:val="5CAA67E4"/>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897"/>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9F0B63"/>
    <w:multiLevelType w:val="hybridMultilevel"/>
    <w:tmpl w:val="26F28AEA"/>
    <w:lvl w:ilvl="0" w:tplc="D1900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3F2045"/>
    <w:multiLevelType w:val="hybridMultilevel"/>
    <w:tmpl w:val="6672B9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14621"/>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styleLink w:val="Judgments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F3F4C"/>
    <w:multiLevelType w:val="hybridMultilevel"/>
    <w:tmpl w:val="1414C7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6875E05"/>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82A421A"/>
    <w:multiLevelType w:val="hybridMultilevel"/>
    <w:tmpl w:val="1616BD2A"/>
    <w:lvl w:ilvl="0" w:tplc="03F63726">
      <w:start w:val="1"/>
      <w:numFmt w:val="lowerLetter"/>
      <w:pStyle w:val="NumberedQuotationindent1"/>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FF57CD4"/>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8357CC3"/>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ED8127B"/>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4"/>
  </w:num>
  <w:num w:numId="3">
    <w:abstractNumId w:val="7"/>
  </w:num>
  <w:num w:numId="4">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5">
    <w:abstractNumId w:val="6"/>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0"/>
  </w:num>
  <w:num w:numId="9">
    <w:abstractNumId w:val="12"/>
  </w:num>
  <w:num w:numId="10">
    <w:abstractNumId w:val="5"/>
  </w:num>
  <w:num w:numId="11">
    <w:abstractNumId w:val="13"/>
  </w:num>
  <w:num w:numId="12">
    <w:abstractNumId w:val="1"/>
  </w:num>
  <w:num w:numId="13">
    <w:abstractNumId w:val="14"/>
  </w:num>
  <w:num w:numId="14">
    <w:abstractNumId w:val="10"/>
  </w:num>
  <w:num w:numId="15">
    <w:abstractNumId w:val="11"/>
  </w:num>
  <w:num w:numId="16">
    <w:abstractNumId w:val="11"/>
  </w:num>
  <w:num w:numId="17">
    <w:abstractNumId w:val="3"/>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1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23BD"/>
    <w:rsid w:val="00007D13"/>
    <w:rsid w:val="0001463F"/>
    <w:rsid w:val="000149D8"/>
    <w:rsid w:val="00015185"/>
    <w:rsid w:val="00021BEC"/>
    <w:rsid w:val="00021D30"/>
    <w:rsid w:val="000234B4"/>
    <w:rsid w:val="00025CDF"/>
    <w:rsid w:val="00035BE5"/>
    <w:rsid w:val="00040193"/>
    <w:rsid w:val="000437BB"/>
    <w:rsid w:val="00051FDE"/>
    <w:rsid w:val="0005553A"/>
    <w:rsid w:val="000561A5"/>
    <w:rsid w:val="0005634B"/>
    <w:rsid w:val="00057953"/>
    <w:rsid w:val="00060183"/>
    <w:rsid w:val="00060A5C"/>
    <w:rsid w:val="00063C98"/>
    <w:rsid w:val="00063DB1"/>
    <w:rsid w:val="00065208"/>
    <w:rsid w:val="0006567A"/>
    <w:rsid w:val="00066D05"/>
    <w:rsid w:val="00071B84"/>
    <w:rsid w:val="0008386A"/>
    <w:rsid w:val="00083AC7"/>
    <w:rsid w:val="00084619"/>
    <w:rsid w:val="0008560D"/>
    <w:rsid w:val="0009242F"/>
    <w:rsid w:val="00092B9C"/>
    <w:rsid w:val="00097D19"/>
    <w:rsid w:val="000A217A"/>
    <w:rsid w:val="000A3F0D"/>
    <w:rsid w:val="000B3168"/>
    <w:rsid w:val="000B48B6"/>
    <w:rsid w:val="000C33A0"/>
    <w:rsid w:val="000D37C1"/>
    <w:rsid w:val="000D3B79"/>
    <w:rsid w:val="000D6DE5"/>
    <w:rsid w:val="000E07F1"/>
    <w:rsid w:val="000E60C7"/>
    <w:rsid w:val="000F12D3"/>
    <w:rsid w:val="000F2EE5"/>
    <w:rsid w:val="00104F92"/>
    <w:rsid w:val="001109DE"/>
    <w:rsid w:val="0011165B"/>
    <w:rsid w:val="0011192E"/>
    <w:rsid w:val="001135C2"/>
    <w:rsid w:val="00120752"/>
    <w:rsid w:val="00120A3D"/>
    <w:rsid w:val="0012366F"/>
    <w:rsid w:val="00125555"/>
    <w:rsid w:val="00133EF0"/>
    <w:rsid w:val="001346C8"/>
    <w:rsid w:val="0013667F"/>
    <w:rsid w:val="00136906"/>
    <w:rsid w:val="0013692F"/>
    <w:rsid w:val="00137AA9"/>
    <w:rsid w:val="001410B5"/>
    <w:rsid w:val="001428B9"/>
    <w:rsid w:val="00150FB0"/>
    <w:rsid w:val="001532A6"/>
    <w:rsid w:val="00166D68"/>
    <w:rsid w:val="001723B1"/>
    <w:rsid w:val="00174A9D"/>
    <w:rsid w:val="00177974"/>
    <w:rsid w:val="0018081F"/>
    <w:rsid w:val="001903DB"/>
    <w:rsid w:val="00197224"/>
    <w:rsid w:val="001A77F6"/>
    <w:rsid w:val="001B1323"/>
    <w:rsid w:val="001C2010"/>
    <w:rsid w:val="001C78EC"/>
    <w:rsid w:val="001D1C37"/>
    <w:rsid w:val="001D33D2"/>
    <w:rsid w:val="001D707F"/>
    <w:rsid w:val="001D7128"/>
    <w:rsid w:val="001E43D6"/>
    <w:rsid w:val="001F08B4"/>
    <w:rsid w:val="001F3F30"/>
    <w:rsid w:val="00201564"/>
    <w:rsid w:val="002015F8"/>
    <w:rsid w:val="00202DFB"/>
    <w:rsid w:val="00205762"/>
    <w:rsid w:val="0020682B"/>
    <w:rsid w:val="00207FC4"/>
    <w:rsid w:val="00212006"/>
    <w:rsid w:val="0021402A"/>
    <w:rsid w:val="00214DB4"/>
    <w:rsid w:val="00233BAF"/>
    <w:rsid w:val="00235626"/>
    <w:rsid w:val="0024267E"/>
    <w:rsid w:val="00243AE1"/>
    <w:rsid w:val="002441E6"/>
    <w:rsid w:val="00246B79"/>
    <w:rsid w:val="0025175F"/>
    <w:rsid w:val="00255242"/>
    <w:rsid w:val="00261774"/>
    <w:rsid w:val="0026387E"/>
    <w:rsid w:val="002704A2"/>
    <w:rsid w:val="002743E9"/>
    <w:rsid w:val="002767FA"/>
    <w:rsid w:val="00276C26"/>
    <w:rsid w:val="00276ED8"/>
    <w:rsid w:val="00282BD7"/>
    <w:rsid w:val="00283447"/>
    <w:rsid w:val="00290875"/>
    <w:rsid w:val="00294949"/>
    <w:rsid w:val="00295747"/>
    <w:rsid w:val="00295D95"/>
    <w:rsid w:val="002A0AE7"/>
    <w:rsid w:val="002A2780"/>
    <w:rsid w:val="002A2A34"/>
    <w:rsid w:val="002B4B35"/>
    <w:rsid w:val="002B4D9E"/>
    <w:rsid w:val="002B68A8"/>
    <w:rsid w:val="002C42E5"/>
    <w:rsid w:val="002C7A99"/>
    <w:rsid w:val="002D1C8B"/>
    <w:rsid w:val="002D4EB8"/>
    <w:rsid w:val="002E06E0"/>
    <w:rsid w:val="002E2AE3"/>
    <w:rsid w:val="002E4558"/>
    <w:rsid w:val="002E4CEB"/>
    <w:rsid w:val="002E735F"/>
    <w:rsid w:val="002F3C35"/>
    <w:rsid w:val="003002D9"/>
    <w:rsid w:val="00304B7B"/>
    <w:rsid w:val="00305254"/>
    <w:rsid w:val="00305D06"/>
    <w:rsid w:val="003137B8"/>
    <w:rsid w:val="003145E4"/>
    <w:rsid w:val="003156D1"/>
    <w:rsid w:val="00315C2F"/>
    <w:rsid w:val="0032012A"/>
    <w:rsid w:val="00320A2C"/>
    <w:rsid w:val="00327771"/>
    <w:rsid w:val="00344425"/>
    <w:rsid w:val="003461EC"/>
    <w:rsid w:val="00346D7F"/>
    <w:rsid w:val="003564C6"/>
    <w:rsid w:val="00356CED"/>
    <w:rsid w:val="00357382"/>
    <w:rsid w:val="003606EF"/>
    <w:rsid w:val="003615E7"/>
    <w:rsid w:val="00366714"/>
    <w:rsid w:val="00370B56"/>
    <w:rsid w:val="003741C2"/>
    <w:rsid w:val="00375A0D"/>
    <w:rsid w:val="00380619"/>
    <w:rsid w:val="00380BA0"/>
    <w:rsid w:val="0038198D"/>
    <w:rsid w:val="00382CDE"/>
    <w:rsid w:val="003840F4"/>
    <w:rsid w:val="0038761E"/>
    <w:rsid w:val="0039088B"/>
    <w:rsid w:val="003954E0"/>
    <w:rsid w:val="003969F7"/>
    <w:rsid w:val="00397859"/>
    <w:rsid w:val="003979EB"/>
    <w:rsid w:val="003A6C9E"/>
    <w:rsid w:val="003B04CB"/>
    <w:rsid w:val="003B1726"/>
    <w:rsid w:val="003B5876"/>
    <w:rsid w:val="003B69F9"/>
    <w:rsid w:val="003B7590"/>
    <w:rsid w:val="003C58C8"/>
    <w:rsid w:val="003D0F3B"/>
    <w:rsid w:val="003D1B8A"/>
    <w:rsid w:val="003D31E2"/>
    <w:rsid w:val="003E2358"/>
    <w:rsid w:val="003E2E94"/>
    <w:rsid w:val="003E3CDE"/>
    <w:rsid w:val="003F0D3D"/>
    <w:rsid w:val="003F1B95"/>
    <w:rsid w:val="003F4E7A"/>
    <w:rsid w:val="003F5B6A"/>
    <w:rsid w:val="00402FD4"/>
    <w:rsid w:val="00403F4C"/>
    <w:rsid w:val="00405958"/>
    <w:rsid w:val="00410EA2"/>
    <w:rsid w:val="0041122F"/>
    <w:rsid w:val="00411C79"/>
    <w:rsid w:val="00412994"/>
    <w:rsid w:val="004159E6"/>
    <w:rsid w:val="00425361"/>
    <w:rsid w:val="00426820"/>
    <w:rsid w:val="00427CD3"/>
    <w:rsid w:val="0043070B"/>
    <w:rsid w:val="00434D26"/>
    <w:rsid w:val="00435BAB"/>
    <w:rsid w:val="00435D3F"/>
    <w:rsid w:val="004376A5"/>
    <w:rsid w:val="00437AFA"/>
    <w:rsid w:val="00440F74"/>
    <w:rsid w:val="004452A9"/>
    <w:rsid w:val="0044563D"/>
    <w:rsid w:val="004526E7"/>
    <w:rsid w:val="00461CE6"/>
    <w:rsid w:val="00463B4E"/>
    <w:rsid w:val="0047022E"/>
    <w:rsid w:val="004714BE"/>
    <w:rsid w:val="00472219"/>
    <w:rsid w:val="00474216"/>
    <w:rsid w:val="00476E68"/>
    <w:rsid w:val="004807DE"/>
    <w:rsid w:val="00480FAF"/>
    <w:rsid w:val="0048457E"/>
    <w:rsid w:val="00486853"/>
    <w:rsid w:val="00486C1B"/>
    <w:rsid w:val="00490C70"/>
    <w:rsid w:val="004A2599"/>
    <w:rsid w:val="004A62E1"/>
    <w:rsid w:val="004B4F44"/>
    <w:rsid w:val="004B5523"/>
    <w:rsid w:val="004C16E0"/>
    <w:rsid w:val="004C2114"/>
    <w:rsid w:val="004C3AD2"/>
    <w:rsid w:val="004C7C66"/>
    <w:rsid w:val="004E0DA1"/>
    <w:rsid w:val="004E1EC8"/>
    <w:rsid w:val="004E25E1"/>
    <w:rsid w:val="004F168A"/>
    <w:rsid w:val="004F1750"/>
    <w:rsid w:val="004F1814"/>
    <w:rsid w:val="004F296A"/>
    <w:rsid w:val="004F5B41"/>
    <w:rsid w:val="00502E0D"/>
    <w:rsid w:val="00523295"/>
    <w:rsid w:val="00532E00"/>
    <w:rsid w:val="00537EBC"/>
    <w:rsid w:val="00542EFC"/>
    <w:rsid w:val="00543749"/>
    <w:rsid w:val="00545E6D"/>
    <w:rsid w:val="00546BB2"/>
    <w:rsid w:val="005503E5"/>
    <w:rsid w:val="00551BE1"/>
    <w:rsid w:val="00565EF0"/>
    <w:rsid w:val="00573FAA"/>
    <w:rsid w:val="005836B8"/>
    <w:rsid w:val="0058734D"/>
    <w:rsid w:val="00593387"/>
    <w:rsid w:val="005A312E"/>
    <w:rsid w:val="005A5503"/>
    <w:rsid w:val="005A5FCB"/>
    <w:rsid w:val="005A7341"/>
    <w:rsid w:val="005B0F31"/>
    <w:rsid w:val="005B12AA"/>
    <w:rsid w:val="005C1DAA"/>
    <w:rsid w:val="005C30B1"/>
    <w:rsid w:val="005C3BEB"/>
    <w:rsid w:val="005C65AC"/>
    <w:rsid w:val="005D0237"/>
    <w:rsid w:val="005D08DA"/>
    <w:rsid w:val="005D517A"/>
    <w:rsid w:val="005E76A0"/>
    <w:rsid w:val="005F214F"/>
    <w:rsid w:val="005F3DC4"/>
    <w:rsid w:val="0060045F"/>
    <w:rsid w:val="00607668"/>
    <w:rsid w:val="0061354A"/>
    <w:rsid w:val="00614893"/>
    <w:rsid w:val="00621FF0"/>
    <w:rsid w:val="006230AB"/>
    <w:rsid w:val="00623979"/>
    <w:rsid w:val="00624753"/>
    <w:rsid w:val="006272B1"/>
    <w:rsid w:val="00635504"/>
    <w:rsid w:val="00635BB7"/>
    <w:rsid w:val="00637AC7"/>
    <w:rsid w:val="006513D9"/>
    <w:rsid w:val="00651AA3"/>
    <w:rsid w:val="00652326"/>
    <w:rsid w:val="00655832"/>
    <w:rsid w:val="00662CEA"/>
    <w:rsid w:val="00663E9A"/>
    <w:rsid w:val="0066507F"/>
    <w:rsid w:val="006675A4"/>
    <w:rsid w:val="00670336"/>
    <w:rsid w:val="006714FD"/>
    <w:rsid w:val="006725B5"/>
    <w:rsid w:val="00682B08"/>
    <w:rsid w:val="006860D2"/>
    <w:rsid w:val="0069037A"/>
    <w:rsid w:val="00690EDF"/>
    <w:rsid w:val="00694E35"/>
    <w:rsid w:val="00695700"/>
    <w:rsid w:val="006A0758"/>
    <w:rsid w:val="006A31E9"/>
    <w:rsid w:val="006A68E2"/>
    <w:rsid w:val="006B195B"/>
    <w:rsid w:val="006B6A29"/>
    <w:rsid w:val="006B72E5"/>
    <w:rsid w:val="006B7321"/>
    <w:rsid w:val="006C1A89"/>
    <w:rsid w:val="006C3F5F"/>
    <w:rsid w:val="006C4F5E"/>
    <w:rsid w:val="006D0AAF"/>
    <w:rsid w:val="006D54F8"/>
    <w:rsid w:val="006D7156"/>
    <w:rsid w:val="006D7528"/>
    <w:rsid w:val="006E33A8"/>
    <w:rsid w:val="006E4730"/>
    <w:rsid w:val="006E6D6E"/>
    <w:rsid w:val="006F0911"/>
    <w:rsid w:val="006F2245"/>
    <w:rsid w:val="006F77A1"/>
    <w:rsid w:val="00700748"/>
    <w:rsid w:val="0070371E"/>
    <w:rsid w:val="00721026"/>
    <w:rsid w:val="00722761"/>
    <w:rsid w:val="00722D15"/>
    <w:rsid w:val="0072782F"/>
    <w:rsid w:val="00727CD6"/>
    <w:rsid w:val="00744D2B"/>
    <w:rsid w:val="00746A4D"/>
    <w:rsid w:val="007566CA"/>
    <w:rsid w:val="00757757"/>
    <w:rsid w:val="00764037"/>
    <w:rsid w:val="007642EE"/>
    <w:rsid w:val="007723BA"/>
    <w:rsid w:val="00772CE4"/>
    <w:rsid w:val="0077314B"/>
    <w:rsid w:val="00780B54"/>
    <w:rsid w:val="00782E68"/>
    <w:rsid w:val="00791391"/>
    <w:rsid w:val="00793812"/>
    <w:rsid w:val="0079593D"/>
    <w:rsid w:val="00796B89"/>
    <w:rsid w:val="00796FE5"/>
    <w:rsid w:val="007A3834"/>
    <w:rsid w:val="007A5CF1"/>
    <w:rsid w:val="007A7D3D"/>
    <w:rsid w:val="007A7DCC"/>
    <w:rsid w:val="007B18B0"/>
    <w:rsid w:val="007B4E4F"/>
    <w:rsid w:val="007B712C"/>
    <w:rsid w:val="007C2746"/>
    <w:rsid w:val="007D0894"/>
    <w:rsid w:val="007D165C"/>
    <w:rsid w:val="007D25FE"/>
    <w:rsid w:val="007D2A5C"/>
    <w:rsid w:val="007D34E2"/>
    <w:rsid w:val="007E0106"/>
    <w:rsid w:val="007E4068"/>
    <w:rsid w:val="007E786D"/>
    <w:rsid w:val="007F3885"/>
    <w:rsid w:val="007F53E3"/>
    <w:rsid w:val="007F6EF2"/>
    <w:rsid w:val="008001C8"/>
    <w:rsid w:val="00817135"/>
    <w:rsid w:val="00843927"/>
    <w:rsid w:val="00847A55"/>
    <w:rsid w:val="00847EAD"/>
    <w:rsid w:val="00852430"/>
    <w:rsid w:val="008577B7"/>
    <w:rsid w:val="0086047A"/>
    <w:rsid w:val="00860720"/>
    <w:rsid w:val="00862A27"/>
    <w:rsid w:val="008649BA"/>
    <w:rsid w:val="008657B7"/>
    <w:rsid w:val="00871284"/>
    <w:rsid w:val="008734F2"/>
    <w:rsid w:val="008764FC"/>
    <w:rsid w:val="00882D9E"/>
    <w:rsid w:val="00883BC7"/>
    <w:rsid w:val="00887155"/>
    <w:rsid w:val="00887299"/>
    <w:rsid w:val="00890D8F"/>
    <w:rsid w:val="00891E45"/>
    <w:rsid w:val="008943F2"/>
    <w:rsid w:val="008A104A"/>
    <w:rsid w:val="008A4051"/>
    <w:rsid w:val="008A4CF9"/>
    <w:rsid w:val="008B01FF"/>
    <w:rsid w:val="008B26DE"/>
    <w:rsid w:val="008C1D0E"/>
    <w:rsid w:val="008C40A0"/>
    <w:rsid w:val="008D3B0F"/>
    <w:rsid w:val="008D5F90"/>
    <w:rsid w:val="008E0E5D"/>
    <w:rsid w:val="008E16B8"/>
    <w:rsid w:val="008E3610"/>
    <w:rsid w:val="008E4608"/>
    <w:rsid w:val="008E771B"/>
    <w:rsid w:val="0090339D"/>
    <w:rsid w:val="009120CB"/>
    <w:rsid w:val="00913520"/>
    <w:rsid w:val="009257D4"/>
    <w:rsid w:val="00926019"/>
    <w:rsid w:val="0092734D"/>
    <w:rsid w:val="00952755"/>
    <w:rsid w:val="009539C2"/>
    <w:rsid w:val="0096289B"/>
    <w:rsid w:val="00976F03"/>
    <w:rsid w:val="00981436"/>
    <w:rsid w:val="00981D12"/>
    <w:rsid w:val="00994C99"/>
    <w:rsid w:val="00995907"/>
    <w:rsid w:val="009A58D1"/>
    <w:rsid w:val="009A769C"/>
    <w:rsid w:val="009B495E"/>
    <w:rsid w:val="009B62AE"/>
    <w:rsid w:val="009C0D48"/>
    <w:rsid w:val="009C60A6"/>
    <w:rsid w:val="009D3CAE"/>
    <w:rsid w:val="009F125D"/>
    <w:rsid w:val="009F33B1"/>
    <w:rsid w:val="009F5F77"/>
    <w:rsid w:val="009F7DAA"/>
    <w:rsid w:val="00A07488"/>
    <w:rsid w:val="00A1411B"/>
    <w:rsid w:val="00A2058F"/>
    <w:rsid w:val="00A2695B"/>
    <w:rsid w:val="00A27A48"/>
    <w:rsid w:val="00A33230"/>
    <w:rsid w:val="00A33F2A"/>
    <w:rsid w:val="00A37FF4"/>
    <w:rsid w:val="00A400B6"/>
    <w:rsid w:val="00A41BCD"/>
    <w:rsid w:val="00A562F1"/>
    <w:rsid w:val="00A62759"/>
    <w:rsid w:val="00A80A42"/>
    <w:rsid w:val="00A87C05"/>
    <w:rsid w:val="00A909D3"/>
    <w:rsid w:val="00A92C10"/>
    <w:rsid w:val="00A96652"/>
    <w:rsid w:val="00AA0A0C"/>
    <w:rsid w:val="00AA0B2E"/>
    <w:rsid w:val="00AA45A2"/>
    <w:rsid w:val="00AB078F"/>
    <w:rsid w:val="00AC282E"/>
    <w:rsid w:val="00AC3DF3"/>
    <w:rsid w:val="00AD2682"/>
    <w:rsid w:val="00AD70B4"/>
    <w:rsid w:val="00AE1FAE"/>
    <w:rsid w:val="00AE6468"/>
    <w:rsid w:val="00AE772A"/>
    <w:rsid w:val="00AF27F9"/>
    <w:rsid w:val="00AF68ED"/>
    <w:rsid w:val="00B03209"/>
    <w:rsid w:val="00B142FD"/>
    <w:rsid w:val="00B26297"/>
    <w:rsid w:val="00B327EF"/>
    <w:rsid w:val="00B378C2"/>
    <w:rsid w:val="00B42202"/>
    <w:rsid w:val="00B52996"/>
    <w:rsid w:val="00B61AE5"/>
    <w:rsid w:val="00B61CE9"/>
    <w:rsid w:val="00B61E2A"/>
    <w:rsid w:val="00B6290D"/>
    <w:rsid w:val="00B62FF3"/>
    <w:rsid w:val="00B63672"/>
    <w:rsid w:val="00B65467"/>
    <w:rsid w:val="00B67761"/>
    <w:rsid w:val="00B70EA8"/>
    <w:rsid w:val="00B72475"/>
    <w:rsid w:val="00B85D68"/>
    <w:rsid w:val="00B950DF"/>
    <w:rsid w:val="00BA1256"/>
    <w:rsid w:val="00BA184B"/>
    <w:rsid w:val="00BB0E85"/>
    <w:rsid w:val="00BB1724"/>
    <w:rsid w:val="00BB1A3E"/>
    <w:rsid w:val="00BC37DD"/>
    <w:rsid w:val="00BC69C6"/>
    <w:rsid w:val="00BC73B1"/>
    <w:rsid w:val="00BD0893"/>
    <w:rsid w:val="00BD5779"/>
    <w:rsid w:val="00BD5A83"/>
    <w:rsid w:val="00BD5B4F"/>
    <w:rsid w:val="00BD6248"/>
    <w:rsid w:val="00BD6E56"/>
    <w:rsid w:val="00BE2430"/>
    <w:rsid w:val="00BE28F3"/>
    <w:rsid w:val="00BE4C05"/>
    <w:rsid w:val="00BF04C3"/>
    <w:rsid w:val="00BF1EDB"/>
    <w:rsid w:val="00BF2370"/>
    <w:rsid w:val="00BF2705"/>
    <w:rsid w:val="00BF41F1"/>
    <w:rsid w:val="00C04321"/>
    <w:rsid w:val="00C10AD6"/>
    <w:rsid w:val="00C111A0"/>
    <w:rsid w:val="00C21573"/>
    <w:rsid w:val="00C22697"/>
    <w:rsid w:val="00C2466E"/>
    <w:rsid w:val="00C25B0F"/>
    <w:rsid w:val="00C3281F"/>
    <w:rsid w:val="00C32B2A"/>
    <w:rsid w:val="00C351DE"/>
    <w:rsid w:val="00C426B7"/>
    <w:rsid w:val="00C51A71"/>
    <w:rsid w:val="00C5315A"/>
    <w:rsid w:val="00C55BEF"/>
    <w:rsid w:val="00C631BE"/>
    <w:rsid w:val="00C633DF"/>
    <w:rsid w:val="00C64B38"/>
    <w:rsid w:val="00C677A4"/>
    <w:rsid w:val="00C7354B"/>
    <w:rsid w:val="00C742E0"/>
    <w:rsid w:val="00C75348"/>
    <w:rsid w:val="00C759EA"/>
    <w:rsid w:val="00C81A02"/>
    <w:rsid w:val="00C87214"/>
    <w:rsid w:val="00C906D2"/>
    <w:rsid w:val="00C914C4"/>
    <w:rsid w:val="00CA61B4"/>
    <w:rsid w:val="00CA6E68"/>
    <w:rsid w:val="00CA7596"/>
    <w:rsid w:val="00CC2B32"/>
    <w:rsid w:val="00CC437E"/>
    <w:rsid w:val="00CC5F59"/>
    <w:rsid w:val="00CC6AD0"/>
    <w:rsid w:val="00CD09C7"/>
    <w:rsid w:val="00CD2107"/>
    <w:rsid w:val="00CD285E"/>
    <w:rsid w:val="00CD64FC"/>
    <w:rsid w:val="00CE0F13"/>
    <w:rsid w:val="00CE51C5"/>
    <w:rsid w:val="00CF28DF"/>
    <w:rsid w:val="00CF37F9"/>
    <w:rsid w:val="00CF38C6"/>
    <w:rsid w:val="00CF5212"/>
    <w:rsid w:val="00D014BA"/>
    <w:rsid w:val="00D019B7"/>
    <w:rsid w:val="00D04C24"/>
    <w:rsid w:val="00D147C0"/>
    <w:rsid w:val="00D17D95"/>
    <w:rsid w:val="00D20A12"/>
    <w:rsid w:val="00D20CB5"/>
    <w:rsid w:val="00D25C35"/>
    <w:rsid w:val="00D30F94"/>
    <w:rsid w:val="00D314F7"/>
    <w:rsid w:val="00D31F1B"/>
    <w:rsid w:val="00D33DBF"/>
    <w:rsid w:val="00D37897"/>
    <w:rsid w:val="00D433D9"/>
    <w:rsid w:val="00D451F6"/>
    <w:rsid w:val="00D55A8A"/>
    <w:rsid w:val="00D6305C"/>
    <w:rsid w:val="00D63EC7"/>
    <w:rsid w:val="00D65266"/>
    <w:rsid w:val="00D70697"/>
    <w:rsid w:val="00D70ACD"/>
    <w:rsid w:val="00D710E7"/>
    <w:rsid w:val="00D72AE1"/>
    <w:rsid w:val="00D75422"/>
    <w:rsid w:val="00D75EC2"/>
    <w:rsid w:val="00D80A9A"/>
    <w:rsid w:val="00D8161B"/>
    <w:rsid w:val="00D83D17"/>
    <w:rsid w:val="00D85142"/>
    <w:rsid w:val="00D87788"/>
    <w:rsid w:val="00DA431C"/>
    <w:rsid w:val="00DA51EB"/>
    <w:rsid w:val="00DB3106"/>
    <w:rsid w:val="00DB68C1"/>
    <w:rsid w:val="00DC6905"/>
    <w:rsid w:val="00DD072B"/>
    <w:rsid w:val="00DD731D"/>
    <w:rsid w:val="00DE0E4B"/>
    <w:rsid w:val="00DE0EF7"/>
    <w:rsid w:val="00DF0A82"/>
    <w:rsid w:val="00DF3321"/>
    <w:rsid w:val="00DF384B"/>
    <w:rsid w:val="00E05DEF"/>
    <w:rsid w:val="00E1659A"/>
    <w:rsid w:val="00E1781E"/>
    <w:rsid w:val="00E21C4A"/>
    <w:rsid w:val="00E23B17"/>
    <w:rsid w:val="00E2727D"/>
    <w:rsid w:val="00E332D6"/>
    <w:rsid w:val="00E34C89"/>
    <w:rsid w:val="00E36F25"/>
    <w:rsid w:val="00E475EE"/>
    <w:rsid w:val="00E517DB"/>
    <w:rsid w:val="00E55BAF"/>
    <w:rsid w:val="00E56960"/>
    <w:rsid w:val="00E60E33"/>
    <w:rsid w:val="00E61474"/>
    <w:rsid w:val="00E61F9E"/>
    <w:rsid w:val="00E701B4"/>
    <w:rsid w:val="00E8259C"/>
    <w:rsid w:val="00E85C18"/>
    <w:rsid w:val="00E861F0"/>
    <w:rsid w:val="00E9318C"/>
    <w:rsid w:val="00EA3A27"/>
    <w:rsid w:val="00EA59C6"/>
    <w:rsid w:val="00EA7444"/>
    <w:rsid w:val="00EB01E9"/>
    <w:rsid w:val="00EB16AC"/>
    <w:rsid w:val="00EB1B79"/>
    <w:rsid w:val="00EB330D"/>
    <w:rsid w:val="00EB35F0"/>
    <w:rsid w:val="00EC1FA5"/>
    <w:rsid w:val="00EC6FD0"/>
    <w:rsid w:val="00ED0BFC"/>
    <w:rsid w:val="00EE0205"/>
    <w:rsid w:val="00EE1753"/>
    <w:rsid w:val="00EE2672"/>
    <w:rsid w:val="00EE4D2C"/>
    <w:rsid w:val="00EF13E2"/>
    <w:rsid w:val="00EF323E"/>
    <w:rsid w:val="00EF4030"/>
    <w:rsid w:val="00F004D9"/>
    <w:rsid w:val="00F117DC"/>
    <w:rsid w:val="00F13868"/>
    <w:rsid w:val="00F23253"/>
    <w:rsid w:val="00F24B4E"/>
    <w:rsid w:val="00F31795"/>
    <w:rsid w:val="00F3263D"/>
    <w:rsid w:val="00F33B83"/>
    <w:rsid w:val="00F36DF3"/>
    <w:rsid w:val="00F40B76"/>
    <w:rsid w:val="00F51A9B"/>
    <w:rsid w:val="00F53194"/>
    <w:rsid w:val="00F6334C"/>
    <w:rsid w:val="00F70DEF"/>
    <w:rsid w:val="00F75AC4"/>
    <w:rsid w:val="00F9073F"/>
    <w:rsid w:val="00F96843"/>
    <w:rsid w:val="00F96BCA"/>
    <w:rsid w:val="00FA5513"/>
    <w:rsid w:val="00FB2AC7"/>
    <w:rsid w:val="00FB496D"/>
    <w:rsid w:val="00FB6AAE"/>
    <w:rsid w:val="00FB7EA8"/>
    <w:rsid w:val="00FC184E"/>
    <w:rsid w:val="00FC2B33"/>
    <w:rsid w:val="00FE04D8"/>
    <w:rsid w:val="00FE060E"/>
    <w:rsid w:val="00FE3781"/>
    <w:rsid w:val="00FE55CF"/>
    <w:rsid w:val="00FF1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5B1F"/>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16"/>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3"/>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4"/>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9A58D1"/>
    <w:pPr>
      <w:numPr>
        <w:numId w:val="1"/>
      </w:numPr>
    </w:pPr>
  </w:style>
  <w:style w:type="paragraph" w:styleId="FootnoteText">
    <w:name w:val="footnote text"/>
    <w:basedOn w:val="Normal"/>
    <w:link w:val="FootnoteTextChar"/>
    <w:uiPriority w:val="99"/>
    <w:semiHidden/>
    <w:unhideWhenUsed/>
    <w:rsid w:val="00A33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230"/>
    <w:rPr>
      <w:sz w:val="20"/>
      <w:szCs w:val="20"/>
      <w:lang w:val="en-GB"/>
    </w:rPr>
  </w:style>
  <w:style w:type="character" w:styleId="FootnoteReference">
    <w:name w:val="footnote reference"/>
    <w:basedOn w:val="DefaultParagraphFont"/>
    <w:uiPriority w:val="99"/>
    <w:semiHidden/>
    <w:unhideWhenUsed/>
    <w:rsid w:val="00A33230"/>
    <w:rPr>
      <w:vertAlign w:val="superscript"/>
    </w:rPr>
  </w:style>
  <w:style w:type="paragraph" w:styleId="Revision">
    <w:name w:val="Revision"/>
    <w:hidden/>
    <w:uiPriority w:val="99"/>
    <w:semiHidden/>
    <w:rsid w:val="000E07F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BF39A-9403-4A90-8D7B-F89E7C17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TotalTime>
  <Pages>64</Pages>
  <Words>20869</Words>
  <Characters>118955</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Sarah Mead</cp:lastModifiedBy>
  <cp:revision>3</cp:revision>
  <cp:lastPrinted>2019-10-18T10:21:00Z</cp:lastPrinted>
  <dcterms:created xsi:type="dcterms:W3CDTF">2019-12-16T10:31:00Z</dcterms:created>
  <dcterms:modified xsi:type="dcterms:W3CDTF">2019-12-16T10:32:00Z</dcterms:modified>
</cp:coreProperties>
</file>