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1980" w14:textId="4CF41039" w:rsidR="001D33D2" w:rsidRPr="004A2599" w:rsidRDefault="00C8505E"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w:t>
      </w:r>
      <w:r w:rsidR="00F8001B">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7790FFE4"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0B5B71B"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63E423B" w14:textId="1660FE2C"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6E6C29">
        <w:rPr>
          <w:rFonts w:ascii="Times New Roman" w:hAnsi="Times New Roman" w:cs="Times New Roman"/>
          <w:sz w:val="24"/>
          <w:szCs w:val="24"/>
        </w:rPr>
        <w:t>9</w:t>
      </w:r>
      <w:r>
        <w:rPr>
          <w:rFonts w:ascii="Times New Roman" w:hAnsi="Times New Roman" w:cs="Times New Roman"/>
          <w:sz w:val="24"/>
          <w:szCs w:val="24"/>
        </w:rPr>
        <w:t xml:space="preserve">] SCSC </w:t>
      </w:r>
      <w:r w:rsidR="005A3999">
        <w:rPr>
          <w:rFonts w:ascii="Times New Roman" w:hAnsi="Times New Roman" w:cs="Times New Roman"/>
          <w:sz w:val="24"/>
          <w:szCs w:val="24"/>
        </w:rPr>
        <w:t>950</w:t>
      </w:r>
    </w:p>
    <w:p w14:paraId="3D7F867C" w14:textId="77777777" w:rsidR="002E2AE3"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6E6C29">
        <w:rPr>
          <w:rFonts w:ascii="Times New Roman" w:hAnsi="Times New Roman" w:cs="Times New Roman"/>
          <w:sz w:val="24"/>
          <w:szCs w:val="24"/>
        </w:rPr>
        <w:t>33/</w:t>
      </w:r>
      <w:r w:rsidRPr="004A2599">
        <w:rPr>
          <w:rFonts w:ascii="Times New Roman" w:hAnsi="Times New Roman" w:cs="Times New Roman"/>
          <w:sz w:val="24"/>
          <w:szCs w:val="24"/>
        </w:rPr>
        <w:t>20</w:t>
      </w:r>
      <w:r w:rsidR="006E6C29">
        <w:rPr>
          <w:rFonts w:ascii="Times New Roman" w:hAnsi="Times New Roman" w:cs="Times New Roman"/>
          <w:sz w:val="24"/>
          <w:szCs w:val="24"/>
        </w:rPr>
        <w:t>15</w:t>
      </w:r>
    </w:p>
    <w:p w14:paraId="60570D99" w14:textId="77777777" w:rsidR="006E6C29" w:rsidRPr="004A2599" w:rsidRDefault="006E6C29" w:rsidP="00214DB4">
      <w:pPr>
        <w:spacing w:after="0" w:line="240" w:lineRule="auto"/>
        <w:ind w:left="5580"/>
        <w:rPr>
          <w:rFonts w:ascii="Times New Roman" w:hAnsi="Times New Roman" w:cs="Times New Roman"/>
          <w:sz w:val="24"/>
          <w:szCs w:val="24"/>
        </w:rPr>
      </w:pPr>
    </w:p>
    <w:p w14:paraId="06B19C86"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2261EE7C" w14:textId="77777777" w:rsidR="00C8505E" w:rsidRPr="004A2599" w:rsidRDefault="00C8505E" w:rsidP="00214DB4">
      <w:pPr>
        <w:tabs>
          <w:tab w:val="left" w:pos="540"/>
          <w:tab w:val="left" w:pos="4092"/>
        </w:tabs>
        <w:spacing w:after="0" w:line="240" w:lineRule="auto"/>
        <w:rPr>
          <w:rFonts w:ascii="Times New Roman" w:hAnsi="Times New Roman" w:cs="Times New Roman"/>
          <w:sz w:val="24"/>
          <w:szCs w:val="24"/>
        </w:rPr>
      </w:pPr>
    </w:p>
    <w:p w14:paraId="66CE7068" w14:textId="77777777" w:rsidR="000E1354" w:rsidRDefault="006E6C29" w:rsidP="000E1354">
      <w:pPr>
        <w:pStyle w:val="Partynames"/>
        <w:spacing w:before="0"/>
      </w:pPr>
      <w:r>
        <w:t>1. UNA ESTHER</w:t>
      </w:r>
    </w:p>
    <w:p w14:paraId="18BB3AAC" w14:textId="709C9709" w:rsidR="002E2AE3" w:rsidRPr="00214DB4" w:rsidRDefault="006E6C29" w:rsidP="000E1354">
      <w:pPr>
        <w:pStyle w:val="Partynames"/>
        <w:spacing w:before="0"/>
      </w:pPr>
      <w:r>
        <w:t xml:space="preserve">2. LIAM BRISTOL </w:t>
      </w:r>
      <w:r w:rsidR="000E1354">
        <w:t>(a</w:t>
      </w:r>
      <w:r>
        <w:t xml:space="preserve"> minor represented by his guardian UNA </w:t>
      </w:r>
      <w:r w:rsidR="003E18DE">
        <w:t>ESTHER</w:t>
      </w:r>
      <w:r>
        <w:t>)</w:t>
      </w:r>
      <w:r w:rsidRPr="00214DB4">
        <w:tab/>
      </w:r>
    </w:p>
    <w:p w14:paraId="61C699BF" w14:textId="77777777" w:rsidR="00380619" w:rsidRPr="006E6C29" w:rsidRDefault="006E6C29" w:rsidP="00214DB4">
      <w:pPr>
        <w:tabs>
          <w:tab w:val="left" w:pos="540"/>
          <w:tab w:val="left" w:pos="4092"/>
          <w:tab w:val="left" w:pos="5580"/>
        </w:tabs>
        <w:spacing w:after="0" w:line="240" w:lineRule="auto"/>
        <w:rPr>
          <w:rFonts w:ascii="Times New Roman" w:hAnsi="Times New Roman" w:cs="Times New Roman"/>
          <w:b/>
          <w:sz w:val="24"/>
          <w:szCs w:val="24"/>
        </w:rPr>
      </w:pPr>
      <w:r w:rsidRPr="006E6C29">
        <w:rPr>
          <w:rFonts w:ascii="Times New Roman" w:hAnsi="Times New Roman" w:cs="Times New Roman"/>
          <w:b/>
          <w:sz w:val="24"/>
          <w:szCs w:val="24"/>
        </w:rPr>
        <w:t>3. MARIE-ANGE BRISTOL</w:t>
      </w:r>
    </w:p>
    <w:p w14:paraId="1B05163F" w14:textId="77777777" w:rsidR="006E6C29" w:rsidRDefault="006E6C29" w:rsidP="00214DB4">
      <w:pPr>
        <w:tabs>
          <w:tab w:val="left" w:pos="540"/>
          <w:tab w:val="left" w:pos="4092"/>
          <w:tab w:val="left" w:pos="5580"/>
        </w:tabs>
        <w:spacing w:after="0" w:line="240" w:lineRule="auto"/>
        <w:rPr>
          <w:rFonts w:ascii="Times New Roman" w:hAnsi="Times New Roman" w:cs="Times New Roman"/>
          <w:b/>
          <w:sz w:val="24"/>
          <w:szCs w:val="24"/>
        </w:rPr>
      </w:pPr>
      <w:r w:rsidRPr="006E6C29">
        <w:rPr>
          <w:rFonts w:ascii="Times New Roman" w:hAnsi="Times New Roman" w:cs="Times New Roman"/>
          <w:b/>
          <w:sz w:val="24"/>
          <w:szCs w:val="24"/>
        </w:rPr>
        <w:t>4.</w:t>
      </w:r>
      <w:r w:rsidR="000E1354">
        <w:rPr>
          <w:rFonts w:ascii="Times New Roman" w:hAnsi="Times New Roman" w:cs="Times New Roman"/>
          <w:b/>
          <w:sz w:val="24"/>
          <w:szCs w:val="24"/>
        </w:rPr>
        <w:t xml:space="preserve"> </w:t>
      </w:r>
      <w:r w:rsidRPr="006E6C29">
        <w:rPr>
          <w:rFonts w:ascii="Times New Roman" w:hAnsi="Times New Roman" w:cs="Times New Roman"/>
          <w:b/>
          <w:sz w:val="24"/>
          <w:szCs w:val="24"/>
        </w:rPr>
        <w:t>NANET BRISTOL</w:t>
      </w:r>
    </w:p>
    <w:p w14:paraId="2D332AE8" w14:textId="77777777" w:rsidR="006E6C29" w:rsidRDefault="006E6C29" w:rsidP="00214DB4">
      <w:pPr>
        <w:tabs>
          <w:tab w:val="left" w:pos="540"/>
          <w:tab w:val="left" w:pos="4092"/>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5. MICHEL BRISTOL</w:t>
      </w:r>
    </w:p>
    <w:p w14:paraId="1F01CCB7" w14:textId="77777777" w:rsidR="006E6C29" w:rsidRDefault="006E6C29" w:rsidP="00214DB4">
      <w:pPr>
        <w:tabs>
          <w:tab w:val="left" w:pos="540"/>
          <w:tab w:val="left" w:pos="4092"/>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6. JOSEPH BRISTOL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Plaintiffs</w:t>
      </w:r>
    </w:p>
    <w:p w14:paraId="2317586E" w14:textId="77777777" w:rsidR="006E6C29" w:rsidRDefault="006E6C29" w:rsidP="006E6C29">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Alexandra Benoiton</w:t>
      </w:r>
      <w:r w:rsidRPr="004A2599">
        <w:rPr>
          <w:rFonts w:ascii="Times New Roman" w:hAnsi="Times New Roman" w:cs="Times New Roman"/>
          <w:i/>
          <w:sz w:val="24"/>
          <w:szCs w:val="24"/>
        </w:rPr>
        <w:t>)</w:t>
      </w:r>
    </w:p>
    <w:p w14:paraId="51A84688" w14:textId="77777777" w:rsidR="006E6C29" w:rsidRPr="006E6C29" w:rsidRDefault="006E6C29" w:rsidP="00214DB4">
      <w:pPr>
        <w:tabs>
          <w:tab w:val="left" w:pos="540"/>
          <w:tab w:val="left" w:pos="4092"/>
          <w:tab w:val="left" w:pos="5580"/>
        </w:tabs>
        <w:spacing w:after="0" w:line="240" w:lineRule="auto"/>
        <w:rPr>
          <w:rFonts w:ascii="Times New Roman" w:hAnsi="Times New Roman" w:cs="Times New Roman"/>
          <w:b/>
          <w:sz w:val="24"/>
          <w:szCs w:val="24"/>
        </w:rPr>
      </w:pPr>
    </w:p>
    <w:p w14:paraId="3FA6AFB0"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78AEDC6F"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674B84EF" w14:textId="77777777" w:rsidR="00627871" w:rsidRDefault="006E6C29" w:rsidP="006E6C29">
      <w:pPr>
        <w:pStyle w:val="Partynames"/>
      </w:pPr>
      <w:r>
        <w:t>1. PUBLIC UTILITIES CORPORATION</w:t>
      </w:r>
    </w:p>
    <w:p w14:paraId="5737B358" w14:textId="77777777" w:rsidR="002E2AE3" w:rsidRPr="00627871" w:rsidRDefault="00627871" w:rsidP="00627871">
      <w:pPr>
        <w:pStyle w:val="Partynames"/>
        <w:spacing w:before="0"/>
        <w:rPr>
          <w:b w:val="0"/>
          <w:i/>
        </w:rPr>
      </w:pPr>
      <w:r>
        <w:rPr>
          <w:b w:val="0"/>
          <w:i/>
        </w:rPr>
        <w:t>(</w:t>
      </w:r>
      <w:proofErr w:type="gramStart"/>
      <w:r w:rsidRPr="00627871">
        <w:rPr>
          <w:b w:val="0"/>
          <w:i/>
        </w:rPr>
        <w:t>rep</w:t>
      </w:r>
      <w:proofErr w:type="gramEnd"/>
      <w:r w:rsidRPr="00627871">
        <w:rPr>
          <w:b w:val="0"/>
          <w:i/>
        </w:rPr>
        <w:t>. by</w:t>
      </w:r>
      <w:r>
        <w:rPr>
          <w:b w:val="0"/>
          <w:i/>
        </w:rPr>
        <w:t xml:space="preserve"> </w:t>
      </w:r>
      <w:proofErr w:type="spellStart"/>
      <w:r>
        <w:rPr>
          <w:b w:val="0"/>
          <w:i/>
        </w:rPr>
        <w:t>Somasundaram</w:t>
      </w:r>
      <w:proofErr w:type="spellEnd"/>
      <w:r>
        <w:rPr>
          <w:b w:val="0"/>
          <w:i/>
        </w:rPr>
        <w:t xml:space="preserve"> </w:t>
      </w:r>
      <w:proofErr w:type="spellStart"/>
      <w:r>
        <w:rPr>
          <w:b w:val="0"/>
          <w:i/>
        </w:rPr>
        <w:t>Rajasundaram</w:t>
      </w:r>
      <w:proofErr w:type="spellEnd"/>
      <w:r>
        <w:rPr>
          <w:b w:val="0"/>
          <w:i/>
        </w:rPr>
        <w:t>)</w:t>
      </w:r>
      <w:r w:rsidR="002E2AE3" w:rsidRPr="00627871">
        <w:rPr>
          <w:b w:val="0"/>
          <w:i/>
        </w:rPr>
        <w:tab/>
      </w:r>
    </w:p>
    <w:p w14:paraId="0EE80DBD" w14:textId="58A3CC5D" w:rsidR="002E2AE3" w:rsidRDefault="006E6C29" w:rsidP="00214DB4">
      <w:pPr>
        <w:pStyle w:val="Partynames"/>
      </w:pPr>
      <w:r>
        <w:t>2. ERLINE BRISTOL</w:t>
      </w:r>
      <w:r w:rsidR="002E2AE3">
        <w:tab/>
      </w:r>
      <w:r w:rsidR="000E1354">
        <w:tab/>
      </w:r>
      <w:r w:rsidR="000E1354">
        <w:tab/>
      </w:r>
      <w:r w:rsidR="000E1354">
        <w:tab/>
      </w:r>
      <w:r w:rsidR="000E1354">
        <w:tab/>
      </w:r>
      <w:r w:rsidR="002E2AE3">
        <w:t>Defendant</w:t>
      </w:r>
      <w:r w:rsidR="009C2F7B">
        <w:t xml:space="preserve">s </w:t>
      </w:r>
    </w:p>
    <w:p w14:paraId="7763CC2C"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w:t>
      </w:r>
      <w:r w:rsidR="00627871">
        <w:rPr>
          <w:rFonts w:ascii="Times New Roman" w:hAnsi="Times New Roman" w:cs="Times New Roman"/>
          <w:i/>
          <w:sz w:val="24"/>
          <w:szCs w:val="24"/>
        </w:rPr>
        <w:t xml:space="preserve"> Edith Wong</w:t>
      </w:r>
      <w:r w:rsidRPr="00BB1A3E">
        <w:rPr>
          <w:rFonts w:ascii="Times New Roman" w:hAnsi="Times New Roman" w:cs="Times New Roman"/>
          <w:i/>
          <w:sz w:val="24"/>
          <w:szCs w:val="24"/>
        </w:rPr>
        <w:t>)</w:t>
      </w:r>
    </w:p>
    <w:p w14:paraId="4A9C9CE2"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53B6F54" w14:textId="6666E111" w:rsidR="00405958" w:rsidRPr="004A2599" w:rsidRDefault="00405958" w:rsidP="000E135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CB04FD">
        <w:rPr>
          <w:rFonts w:ascii="Times New Roman" w:hAnsi="Times New Roman" w:cs="Times New Roman"/>
          <w:i/>
          <w:sz w:val="24"/>
          <w:szCs w:val="24"/>
        </w:rPr>
        <w:t>Esther</w:t>
      </w:r>
      <w:r w:rsidR="000E1354" w:rsidRPr="00627871">
        <w:rPr>
          <w:rFonts w:ascii="Times New Roman" w:hAnsi="Times New Roman" w:cs="Times New Roman"/>
          <w:i/>
          <w:sz w:val="24"/>
          <w:szCs w:val="24"/>
        </w:rPr>
        <w:t xml:space="preserve"> &amp; Ors v Public Utilities Corporation &amp; Anor</w:t>
      </w:r>
      <w:r w:rsidR="000E1354" w:rsidRPr="000E1354">
        <w:rPr>
          <w:rFonts w:ascii="Times New Roman" w:hAnsi="Times New Roman" w:cs="Times New Roman"/>
          <w:sz w:val="24"/>
          <w:szCs w:val="24"/>
        </w:rPr>
        <w:t xml:space="preserve"> </w:t>
      </w:r>
      <w:r w:rsidR="00C37E6F">
        <w:rPr>
          <w:rFonts w:ascii="Times New Roman" w:hAnsi="Times New Roman" w:cs="Times New Roman"/>
          <w:sz w:val="24"/>
          <w:szCs w:val="24"/>
        </w:rPr>
        <w:t>(</w:t>
      </w:r>
      <w:r w:rsidR="000E1354" w:rsidRPr="000E1354">
        <w:rPr>
          <w:rFonts w:ascii="Times New Roman" w:hAnsi="Times New Roman" w:cs="Times New Roman"/>
          <w:sz w:val="24"/>
          <w:szCs w:val="24"/>
        </w:rPr>
        <w:t xml:space="preserve">CS </w:t>
      </w:r>
      <w:r w:rsidR="000E1354">
        <w:rPr>
          <w:rFonts w:ascii="Times New Roman" w:hAnsi="Times New Roman" w:cs="Times New Roman"/>
          <w:sz w:val="24"/>
          <w:szCs w:val="24"/>
        </w:rPr>
        <w:t>33</w:t>
      </w:r>
      <w:r w:rsidR="000E1354" w:rsidRPr="000E1354">
        <w:rPr>
          <w:rFonts w:ascii="Times New Roman" w:hAnsi="Times New Roman" w:cs="Times New Roman"/>
          <w:sz w:val="24"/>
          <w:szCs w:val="24"/>
        </w:rPr>
        <w:t>/201</w:t>
      </w:r>
      <w:r w:rsidR="000E1354">
        <w:rPr>
          <w:rFonts w:ascii="Times New Roman" w:hAnsi="Times New Roman" w:cs="Times New Roman"/>
          <w:sz w:val="24"/>
          <w:szCs w:val="24"/>
        </w:rPr>
        <w:t>5</w:t>
      </w:r>
      <w:r w:rsidR="000E1354" w:rsidRPr="000E1354">
        <w:rPr>
          <w:rFonts w:ascii="Times New Roman" w:hAnsi="Times New Roman" w:cs="Times New Roman"/>
          <w:sz w:val="24"/>
          <w:szCs w:val="24"/>
        </w:rPr>
        <w:t>) [201</w:t>
      </w:r>
      <w:r w:rsidR="000E1354">
        <w:rPr>
          <w:rFonts w:ascii="Times New Roman" w:hAnsi="Times New Roman" w:cs="Times New Roman"/>
          <w:sz w:val="24"/>
          <w:szCs w:val="24"/>
        </w:rPr>
        <w:t>9</w:t>
      </w:r>
      <w:r w:rsidR="005A3999">
        <w:rPr>
          <w:rFonts w:ascii="Times New Roman" w:hAnsi="Times New Roman" w:cs="Times New Roman"/>
          <w:sz w:val="24"/>
          <w:szCs w:val="24"/>
        </w:rPr>
        <w:t>] SCSC 950</w:t>
      </w:r>
      <w:r w:rsidR="000E1354">
        <w:rPr>
          <w:rFonts w:ascii="Times New Roman" w:hAnsi="Times New Roman" w:cs="Times New Roman"/>
          <w:sz w:val="24"/>
          <w:szCs w:val="24"/>
        </w:rPr>
        <w:t xml:space="preserve"> </w:t>
      </w:r>
      <w:r w:rsidR="000E1354" w:rsidRPr="000E1354">
        <w:rPr>
          <w:rFonts w:ascii="Times New Roman" w:hAnsi="Times New Roman" w:cs="Times New Roman"/>
          <w:sz w:val="24"/>
          <w:szCs w:val="24"/>
        </w:rPr>
        <w:t>(</w:t>
      </w:r>
      <w:r w:rsidR="000E1354">
        <w:rPr>
          <w:rFonts w:ascii="Times New Roman" w:hAnsi="Times New Roman" w:cs="Times New Roman"/>
          <w:sz w:val="24"/>
          <w:szCs w:val="24"/>
        </w:rPr>
        <w:t xml:space="preserve">7 </w:t>
      </w:r>
      <w:r w:rsidR="00627871">
        <w:rPr>
          <w:rFonts w:ascii="Times New Roman" w:hAnsi="Times New Roman" w:cs="Times New Roman"/>
          <w:sz w:val="24"/>
          <w:szCs w:val="24"/>
        </w:rPr>
        <w:t>November 2019</w:t>
      </w:r>
      <w:r w:rsidR="00C37E6F">
        <w:rPr>
          <w:rFonts w:ascii="Times New Roman" w:hAnsi="Times New Roman" w:cs="Times New Roman"/>
          <w:sz w:val="24"/>
          <w:szCs w:val="24"/>
        </w:rPr>
        <w:t>)</w:t>
      </w:r>
      <w:bookmarkStart w:id="0" w:name="_GoBack"/>
      <w:bookmarkEnd w:id="0"/>
    </w:p>
    <w:p w14:paraId="042AD292"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E1354" w:rsidRPr="000E1354">
        <w:rPr>
          <w:rFonts w:ascii="Times New Roman" w:hAnsi="Times New Roman" w:cs="Times New Roman"/>
          <w:sz w:val="24"/>
          <w:szCs w:val="24"/>
        </w:rPr>
        <w:t>Twomey CJ</w:t>
      </w:r>
    </w:p>
    <w:p w14:paraId="79DCD1A0" w14:textId="7DC43A2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94B4B" w:rsidRPr="00694B4B">
        <w:rPr>
          <w:rFonts w:ascii="Times New Roman" w:hAnsi="Times New Roman" w:cs="Times New Roman"/>
          <w:sz w:val="24"/>
          <w:szCs w:val="24"/>
        </w:rPr>
        <w:t>Article</w:t>
      </w:r>
      <w:r w:rsidR="00694B4B">
        <w:rPr>
          <w:rFonts w:ascii="Times New Roman" w:hAnsi="Times New Roman" w:cs="Times New Roman"/>
          <w:sz w:val="24"/>
          <w:szCs w:val="24"/>
        </w:rPr>
        <w:t>s</w:t>
      </w:r>
      <w:r w:rsidR="00694B4B" w:rsidRPr="00694B4B">
        <w:rPr>
          <w:rFonts w:ascii="Times New Roman" w:hAnsi="Times New Roman" w:cs="Times New Roman"/>
          <w:sz w:val="24"/>
          <w:szCs w:val="24"/>
        </w:rPr>
        <w:t xml:space="preserve"> 1</w:t>
      </w:r>
      <w:r w:rsidR="00694B4B">
        <w:rPr>
          <w:rFonts w:ascii="Times New Roman" w:hAnsi="Times New Roman" w:cs="Times New Roman"/>
          <w:sz w:val="24"/>
          <w:szCs w:val="24"/>
        </w:rPr>
        <w:t>3</w:t>
      </w:r>
      <w:r w:rsidR="00694B4B" w:rsidRPr="00694B4B">
        <w:rPr>
          <w:rFonts w:ascii="Times New Roman" w:hAnsi="Times New Roman" w:cs="Times New Roman"/>
          <w:sz w:val="24"/>
          <w:szCs w:val="24"/>
        </w:rPr>
        <w:t>8</w:t>
      </w:r>
      <w:r w:rsidR="00694B4B">
        <w:rPr>
          <w:rFonts w:ascii="Times New Roman" w:hAnsi="Times New Roman" w:cs="Times New Roman"/>
          <w:sz w:val="24"/>
          <w:szCs w:val="24"/>
        </w:rPr>
        <w:t>3(1)</w:t>
      </w:r>
      <w:r w:rsidR="00694B4B" w:rsidRPr="00694B4B">
        <w:rPr>
          <w:rFonts w:ascii="Times New Roman" w:hAnsi="Times New Roman" w:cs="Times New Roman"/>
          <w:sz w:val="24"/>
          <w:szCs w:val="24"/>
        </w:rPr>
        <w:t>, 1384</w:t>
      </w:r>
      <w:r w:rsidR="00694B4B">
        <w:rPr>
          <w:rFonts w:ascii="Times New Roman" w:hAnsi="Times New Roman" w:cs="Times New Roman"/>
          <w:sz w:val="24"/>
          <w:szCs w:val="24"/>
        </w:rPr>
        <w:t xml:space="preserve"> Civil Code of Seychelles- </w:t>
      </w:r>
      <w:proofErr w:type="spellStart"/>
      <w:r w:rsidR="00694B4B">
        <w:rPr>
          <w:rFonts w:ascii="Times New Roman" w:hAnsi="Times New Roman" w:cs="Times New Roman"/>
          <w:sz w:val="24"/>
          <w:szCs w:val="24"/>
        </w:rPr>
        <w:t>delictual</w:t>
      </w:r>
      <w:proofErr w:type="spellEnd"/>
      <w:r w:rsidR="00694B4B">
        <w:rPr>
          <w:rFonts w:ascii="Times New Roman" w:hAnsi="Times New Roman" w:cs="Times New Roman"/>
          <w:sz w:val="24"/>
          <w:szCs w:val="24"/>
        </w:rPr>
        <w:t xml:space="preserve"> action for electrocution - responsibility for </w:t>
      </w:r>
      <w:r w:rsidR="00694B4B" w:rsidRPr="00694B4B">
        <w:rPr>
          <w:rFonts w:ascii="Times New Roman" w:hAnsi="Times New Roman" w:cs="Times New Roman"/>
          <w:i/>
          <w:sz w:val="24"/>
          <w:szCs w:val="24"/>
        </w:rPr>
        <w:t>le fait des choses</w:t>
      </w:r>
      <w:r w:rsidR="00694B4B">
        <w:rPr>
          <w:rFonts w:ascii="Times New Roman" w:hAnsi="Times New Roman" w:cs="Times New Roman"/>
          <w:i/>
          <w:sz w:val="24"/>
          <w:szCs w:val="24"/>
        </w:rPr>
        <w:t xml:space="preserve"> -</w:t>
      </w:r>
      <w:r w:rsidR="00452D9A">
        <w:rPr>
          <w:rFonts w:ascii="Times New Roman" w:hAnsi="Times New Roman" w:cs="Times New Roman"/>
          <w:sz w:val="24"/>
          <w:szCs w:val="24"/>
        </w:rPr>
        <w:t xml:space="preserve"> strict liability</w:t>
      </w:r>
      <w:r w:rsidR="00694B4B">
        <w:rPr>
          <w:rFonts w:ascii="Times New Roman" w:hAnsi="Times New Roman" w:cs="Times New Roman"/>
          <w:sz w:val="24"/>
          <w:szCs w:val="24"/>
        </w:rPr>
        <w:t>, inert objects - non-</w:t>
      </w:r>
      <w:proofErr w:type="spellStart"/>
      <w:r w:rsidR="00694B4B">
        <w:rPr>
          <w:rFonts w:ascii="Times New Roman" w:hAnsi="Times New Roman" w:cs="Times New Roman"/>
          <w:sz w:val="24"/>
          <w:szCs w:val="24"/>
        </w:rPr>
        <w:t>pecunious</w:t>
      </w:r>
      <w:proofErr w:type="spellEnd"/>
      <w:r w:rsidR="00694B4B">
        <w:rPr>
          <w:rFonts w:ascii="Times New Roman" w:hAnsi="Times New Roman" w:cs="Times New Roman"/>
          <w:sz w:val="24"/>
          <w:szCs w:val="24"/>
        </w:rPr>
        <w:t xml:space="preserve"> (moral damages) under one head only- material loss- life expectancy</w:t>
      </w:r>
    </w:p>
    <w:p w14:paraId="2762D5DF" w14:textId="6626D126"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94B4B">
        <w:rPr>
          <w:rFonts w:ascii="Times New Roman" w:hAnsi="Times New Roman" w:cs="Times New Roman"/>
          <w:sz w:val="24"/>
          <w:szCs w:val="24"/>
        </w:rPr>
        <w:t>March 2019 - September 2019</w:t>
      </w:r>
    </w:p>
    <w:p w14:paraId="15B39179"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E1354" w:rsidRPr="000E1354">
        <w:rPr>
          <w:rFonts w:ascii="Times New Roman" w:hAnsi="Times New Roman" w:cs="Times New Roman"/>
          <w:sz w:val="24"/>
          <w:szCs w:val="24"/>
        </w:rPr>
        <w:t>7 November 2019</w:t>
      </w:r>
    </w:p>
    <w:p w14:paraId="24E0910C" w14:textId="204BF6C0"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1D45F2BB" w14:textId="77777777" w:rsidR="00694B4B" w:rsidRDefault="00694B4B" w:rsidP="00214DB4">
      <w:pPr>
        <w:tabs>
          <w:tab w:val="left" w:pos="2892"/>
        </w:tabs>
        <w:spacing w:before="120" w:after="0" w:line="240" w:lineRule="auto"/>
        <w:jc w:val="center"/>
        <w:rPr>
          <w:rFonts w:ascii="Times New Roman" w:hAnsi="Times New Roman" w:cs="Times New Roman"/>
          <w:b/>
          <w:sz w:val="24"/>
          <w:szCs w:val="24"/>
        </w:rPr>
      </w:pPr>
    </w:p>
    <w:p w14:paraId="5CD88F5D" w14:textId="77777777" w:rsidR="00694B4B" w:rsidRPr="00694B4B" w:rsidRDefault="00694B4B" w:rsidP="00694B4B">
      <w:pPr>
        <w:numPr>
          <w:ilvl w:val="0"/>
          <w:numId w:val="13"/>
        </w:numPr>
        <w:spacing w:after="0" w:line="276" w:lineRule="auto"/>
        <w:contextualSpacing/>
        <w:jc w:val="both"/>
        <w:rPr>
          <w:rFonts w:ascii="Times New Roman" w:hAnsi="Times New Roman" w:cs="Times New Roman"/>
          <w:i/>
          <w:sz w:val="24"/>
          <w:szCs w:val="24"/>
        </w:rPr>
      </w:pPr>
      <w:r w:rsidRPr="00694B4B">
        <w:rPr>
          <w:rFonts w:ascii="Times New Roman" w:hAnsi="Times New Roman" w:cs="Times New Roman"/>
          <w:sz w:val="24"/>
          <w:szCs w:val="24"/>
        </w:rPr>
        <w:t>The First Plaintiff is awarded SR200,000 for moral damage and SR200,000 for pecuniary damage</w:t>
      </w:r>
    </w:p>
    <w:p w14:paraId="7B00C0AB" w14:textId="77777777" w:rsidR="00694B4B" w:rsidRPr="00694B4B" w:rsidRDefault="00694B4B" w:rsidP="00694B4B">
      <w:pPr>
        <w:numPr>
          <w:ilvl w:val="0"/>
          <w:numId w:val="13"/>
        </w:numPr>
        <w:spacing w:after="0" w:line="276" w:lineRule="auto"/>
        <w:contextualSpacing/>
        <w:jc w:val="both"/>
        <w:rPr>
          <w:rFonts w:ascii="Times New Roman" w:hAnsi="Times New Roman" w:cs="Times New Roman"/>
          <w:sz w:val="24"/>
          <w:szCs w:val="24"/>
        </w:rPr>
      </w:pPr>
      <w:r w:rsidRPr="00694B4B">
        <w:rPr>
          <w:rFonts w:ascii="Times New Roman" w:hAnsi="Times New Roman" w:cs="Times New Roman"/>
          <w:sz w:val="24"/>
          <w:szCs w:val="24"/>
        </w:rPr>
        <w:t>The Second Plaintiff is awarded</w:t>
      </w:r>
      <w:r w:rsidRPr="00694B4B">
        <w:rPr>
          <w:rFonts w:ascii="Times New Roman" w:hAnsi="Times New Roman" w:cs="Times New Roman"/>
          <w:i/>
          <w:sz w:val="24"/>
          <w:szCs w:val="24"/>
        </w:rPr>
        <w:t xml:space="preserve"> </w:t>
      </w:r>
      <w:r w:rsidRPr="00694B4B">
        <w:rPr>
          <w:rFonts w:ascii="Times New Roman" w:hAnsi="Times New Roman" w:cs="Times New Roman"/>
          <w:sz w:val="24"/>
          <w:szCs w:val="24"/>
        </w:rPr>
        <w:t>SR 200,000 for moral damage and SR300,000 for pecuniary damage</w:t>
      </w:r>
    </w:p>
    <w:p w14:paraId="66EC50D0" w14:textId="77777777" w:rsidR="00694B4B" w:rsidRPr="00694B4B" w:rsidRDefault="00694B4B" w:rsidP="00694B4B">
      <w:pPr>
        <w:numPr>
          <w:ilvl w:val="0"/>
          <w:numId w:val="13"/>
        </w:numPr>
        <w:spacing w:after="0" w:line="276" w:lineRule="auto"/>
        <w:contextualSpacing/>
        <w:jc w:val="both"/>
        <w:rPr>
          <w:rFonts w:ascii="Times New Roman" w:hAnsi="Times New Roman" w:cs="Times New Roman"/>
          <w:sz w:val="24"/>
          <w:szCs w:val="24"/>
        </w:rPr>
      </w:pPr>
      <w:r w:rsidRPr="00694B4B">
        <w:rPr>
          <w:rFonts w:ascii="Times New Roman" w:hAnsi="Times New Roman" w:cs="Times New Roman"/>
          <w:sz w:val="24"/>
          <w:szCs w:val="24"/>
        </w:rPr>
        <w:t>The Third Plaintiff is awarded SR150,000 moral damage and SR50,000 for pecuniary damage</w:t>
      </w:r>
    </w:p>
    <w:p w14:paraId="12E51C99" w14:textId="77777777" w:rsidR="00694B4B" w:rsidRPr="00694B4B" w:rsidRDefault="00694B4B" w:rsidP="00694B4B">
      <w:pPr>
        <w:numPr>
          <w:ilvl w:val="0"/>
          <w:numId w:val="13"/>
        </w:numPr>
        <w:spacing w:after="0" w:line="276" w:lineRule="auto"/>
        <w:contextualSpacing/>
        <w:jc w:val="both"/>
        <w:rPr>
          <w:rFonts w:ascii="Times New Roman" w:hAnsi="Times New Roman" w:cs="Times New Roman"/>
          <w:sz w:val="24"/>
          <w:szCs w:val="24"/>
        </w:rPr>
      </w:pPr>
      <w:r w:rsidRPr="00694B4B">
        <w:rPr>
          <w:rFonts w:ascii="Times New Roman" w:hAnsi="Times New Roman" w:cs="Times New Roman"/>
          <w:sz w:val="24"/>
          <w:szCs w:val="24"/>
        </w:rPr>
        <w:t>The Fourth Plaintiff is awarded SR100,000 for moral damage</w:t>
      </w:r>
    </w:p>
    <w:p w14:paraId="7A86D5AC" w14:textId="77777777" w:rsidR="00694B4B" w:rsidRPr="00694B4B" w:rsidRDefault="00694B4B" w:rsidP="00694B4B">
      <w:pPr>
        <w:numPr>
          <w:ilvl w:val="0"/>
          <w:numId w:val="13"/>
        </w:numPr>
        <w:spacing w:after="0" w:line="276" w:lineRule="auto"/>
        <w:contextualSpacing/>
        <w:jc w:val="both"/>
        <w:rPr>
          <w:rFonts w:ascii="Times New Roman" w:hAnsi="Times New Roman" w:cs="Times New Roman"/>
          <w:sz w:val="24"/>
          <w:szCs w:val="24"/>
        </w:rPr>
      </w:pPr>
      <w:r w:rsidRPr="00694B4B">
        <w:rPr>
          <w:rFonts w:ascii="Times New Roman" w:hAnsi="Times New Roman" w:cs="Times New Roman"/>
          <w:sz w:val="24"/>
          <w:szCs w:val="24"/>
        </w:rPr>
        <w:lastRenderedPageBreak/>
        <w:t>The Fourth Plaintiff is awarded SR100,000 for moral damage</w:t>
      </w:r>
    </w:p>
    <w:p w14:paraId="21C01B40" w14:textId="77777777" w:rsidR="00694B4B" w:rsidRPr="00694B4B" w:rsidRDefault="00694B4B" w:rsidP="00694B4B">
      <w:pPr>
        <w:numPr>
          <w:ilvl w:val="0"/>
          <w:numId w:val="13"/>
        </w:numPr>
        <w:spacing w:after="0" w:line="276" w:lineRule="auto"/>
        <w:contextualSpacing/>
        <w:jc w:val="both"/>
        <w:rPr>
          <w:rFonts w:ascii="Times New Roman" w:hAnsi="Times New Roman" w:cs="Times New Roman"/>
          <w:sz w:val="24"/>
          <w:szCs w:val="24"/>
        </w:rPr>
      </w:pPr>
      <w:r w:rsidRPr="00694B4B">
        <w:rPr>
          <w:rFonts w:ascii="Times New Roman" w:hAnsi="Times New Roman" w:cs="Times New Roman"/>
          <w:sz w:val="24"/>
          <w:szCs w:val="24"/>
        </w:rPr>
        <w:t>The Fourth Plaintiff is awarded SR100,000 for moral damage</w:t>
      </w:r>
    </w:p>
    <w:p w14:paraId="61E23227" w14:textId="77777777" w:rsidR="00694B4B" w:rsidRPr="00694B4B" w:rsidRDefault="00694B4B" w:rsidP="00694B4B">
      <w:pPr>
        <w:spacing w:after="0" w:line="276" w:lineRule="auto"/>
        <w:ind w:left="1080"/>
        <w:contextualSpacing/>
        <w:jc w:val="both"/>
        <w:rPr>
          <w:rFonts w:ascii="Times New Roman" w:hAnsi="Times New Roman" w:cs="Times New Roman"/>
          <w:i/>
          <w:sz w:val="24"/>
          <w:szCs w:val="24"/>
        </w:rPr>
      </w:pPr>
    </w:p>
    <w:p w14:paraId="5EC9EA44" w14:textId="77777777" w:rsidR="00694B4B" w:rsidRPr="00694B4B" w:rsidRDefault="00694B4B" w:rsidP="00694B4B">
      <w:pPr>
        <w:keepNext/>
        <w:spacing w:after="240" w:line="360" w:lineRule="auto"/>
        <w:ind w:left="720" w:firstLine="360"/>
        <w:jc w:val="both"/>
        <w:rPr>
          <w:rFonts w:ascii="Times New Roman" w:eastAsia="Times New Roman" w:hAnsi="Times New Roman" w:cs="Times New Roman"/>
          <w:sz w:val="24"/>
          <w:szCs w:val="24"/>
        </w:rPr>
      </w:pPr>
      <w:r w:rsidRPr="00694B4B">
        <w:rPr>
          <w:rFonts w:ascii="Times New Roman" w:eastAsia="Times New Roman" w:hAnsi="Times New Roman" w:cs="Times New Roman"/>
          <w:sz w:val="24"/>
          <w:szCs w:val="24"/>
        </w:rPr>
        <w:t>The whole with costs.</w:t>
      </w:r>
    </w:p>
    <w:p w14:paraId="562934C7" w14:textId="77777777"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14:paraId="05DA91B6"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2D14974F" w14:textId="77777777" w:rsidR="00F33B83" w:rsidRDefault="0021402A"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09FD8147" w14:textId="77777777" w:rsidR="000E1354" w:rsidRDefault="000E1354"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5D553085" w14:textId="77777777" w:rsidR="00722761" w:rsidRPr="004A2599" w:rsidRDefault="00722761" w:rsidP="00722761">
      <w:pPr>
        <w:rPr>
          <w:rFonts w:ascii="Times New Roman" w:hAnsi="Times New Roman" w:cs="Times New Roman"/>
          <w:sz w:val="24"/>
          <w:szCs w:val="24"/>
        </w:rPr>
      </w:pPr>
    </w:p>
    <w:p w14:paraId="28335335" w14:textId="77777777" w:rsidR="005B12AA" w:rsidRDefault="005B12AA" w:rsidP="005B12AA">
      <w:pPr>
        <w:pStyle w:val="JudgmentText"/>
        <w:numPr>
          <w:ilvl w:val="0"/>
          <w:numId w:val="0"/>
        </w:numPr>
        <w:spacing w:line="480" w:lineRule="auto"/>
        <w:ind w:left="720" w:hanging="720"/>
        <w:rPr>
          <w:b/>
        </w:rPr>
      </w:pPr>
      <w:r w:rsidRPr="005B12AA">
        <w:rPr>
          <w:b/>
        </w:rPr>
        <w:t xml:space="preserve">TWOMEY CJ </w:t>
      </w:r>
    </w:p>
    <w:p w14:paraId="540BD984" w14:textId="77777777" w:rsidR="0082409C" w:rsidRDefault="0082409C" w:rsidP="0082409C">
      <w:pPr>
        <w:pStyle w:val="Jjmntheading1"/>
      </w:pPr>
      <w:r>
        <w:t>Background</w:t>
      </w:r>
    </w:p>
    <w:p w14:paraId="65A47ECF" w14:textId="6CA4DC66" w:rsidR="00CC6AD0" w:rsidRDefault="000E1354" w:rsidP="00CC6AD0">
      <w:pPr>
        <w:pStyle w:val="JudgmentText"/>
      </w:pPr>
      <w:r>
        <w:t xml:space="preserve">This is a tragic case. The </w:t>
      </w:r>
      <w:r w:rsidR="00E01693">
        <w:t xml:space="preserve">First to the Sixth </w:t>
      </w:r>
      <w:r>
        <w:t>Plaintiffs a</w:t>
      </w:r>
      <w:r w:rsidR="00E01693">
        <w:t>r</w:t>
      </w:r>
      <w:r>
        <w:t xml:space="preserve">e </w:t>
      </w:r>
      <w:r w:rsidR="00E01693">
        <w:t>respectively the common law widow</w:t>
      </w:r>
      <w:r w:rsidR="003E18DE">
        <w:t>,</w:t>
      </w:r>
      <w:r w:rsidR="00E01693">
        <w:t xml:space="preserve"> son, mother</w:t>
      </w:r>
      <w:r w:rsidR="009C2F7B">
        <w:t>,</w:t>
      </w:r>
      <w:r w:rsidR="00E01693">
        <w:t xml:space="preserve"> and siblings of one Alex Bristol (hereinafter the Deceased) who was electrocuted and died at Pointe Conan, Mahé on 5 November 2014</w:t>
      </w:r>
      <w:r w:rsidR="0094623A">
        <w:t>.</w:t>
      </w:r>
    </w:p>
    <w:p w14:paraId="72A1AD94" w14:textId="43D53461" w:rsidR="007502FE" w:rsidRDefault="00E01693" w:rsidP="00CC6AD0">
      <w:pPr>
        <w:pStyle w:val="JudgmentText"/>
      </w:pPr>
      <w:r>
        <w:t xml:space="preserve">As his </w:t>
      </w:r>
      <w:proofErr w:type="spellStart"/>
      <w:r w:rsidRPr="007502FE">
        <w:rPr>
          <w:i/>
        </w:rPr>
        <w:t>ayants</w:t>
      </w:r>
      <w:proofErr w:type="spellEnd"/>
      <w:r w:rsidRPr="007502FE">
        <w:rPr>
          <w:i/>
        </w:rPr>
        <w:t xml:space="preserve"> </w:t>
      </w:r>
      <w:proofErr w:type="gramStart"/>
      <w:r w:rsidRPr="007502FE">
        <w:rPr>
          <w:i/>
        </w:rPr>
        <w:t>cause</w:t>
      </w:r>
      <w:proofErr w:type="gramEnd"/>
      <w:r>
        <w:t xml:space="preserve">, </w:t>
      </w:r>
      <w:r w:rsidR="007502FE">
        <w:t>th</w:t>
      </w:r>
      <w:r>
        <w:t>ey sue the First and Second Defendant</w:t>
      </w:r>
      <w:r w:rsidR="003E18DE">
        <w:t>s</w:t>
      </w:r>
      <w:r>
        <w:t xml:space="preserve"> in delict for the First Defendant’s omissions in not repositioning a high </w:t>
      </w:r>
      <w:r w:rsidR="007502FE">
        <w:t>voltage</w:t>
      </w:r>
      <w:r>
        <w:t xml:space="preserve"> electricity line at the Second Defendant’s house where the Deceased had been working. They also aver inter alia </w:t>
      </w:r>
      <w:r w:rsidR="00627871">
        <w:t>that notification</w:t>
      </w:r>
      <w:r>
        <w:t xml:space="preserve"> of the danger f</w:t>
      </w:r>
      <w:r w:rsidR="007502FE">
        <w:t>rom</w:t>
      </w:r>
      <w:r>
        <w:t xml:space="preserve"> the line was </w:t>
      </w:r>
      <w:r w:rsidR="007502FE">
        <w:t xml:space="preserve">not </w:t>
      </w:r>
      <w:r>
        <w:t>made to th</w:t>
      </w:r>
      <w:r w:rsidR="007502FE">
        <w:t xml:space="preserve">e Second Defendant and </w:t>
      </w:r>
      <w:r w:rsidR="00627871">
        <w:t>the Deceased</w:t>
      </w:r>
      <w:r w:rsidR="007502FE">
        <w:t xml:space="preserve"> and that the danger was in any case not mitigated in any way.</w:t>
      </w:r>
    </w:p>
    <w:p w14:paraId="3F8CF390" w14:textId="0847C88F" w:rsidR="003A099A" w:rsidRDefault="003A099A" w:rsidP="00CC6AD0">
      <w:pPr>
        <w:pStyle w:val="JudgmentText"/>
      </w:pPr>
      <w:r>
        <w:t xml:space="preserve">In the original plaint before Robinson J, (later amended) the suit was prosecuted against the First Defendant only. However, the First Defendant applied on 20 September 2016 pursuant to sections 109 and 115 of the Seychelles Code of Civil Procedure to have the Second Defendant, the owner </w:t>
      </w:r>
      <w:r w:rsidR="00270DA3">
        <w:t>of</w:t>
      </w:r>
      <w:r>
        <w:t xml:space="preserve"> the property</w:t>
      </w:r>
      <w:r w:rsidR="003E18DE">
        <w:t>,</w:t>
      </w:r>
      <w:r>
        <w:t xml:space="preserve"> on wh</w:t>
      </w:r>
      <w:r w:rsidR="00270DA3">
        <w:t>ich</w:t>
      </w:r>
      <w:r>
        <w:t xml:space="preserve"> the Deceased wa</w:t>
      </w:r>
      <w:r w:rsidR="00270DA3">
        <w:t>s</w:t>
      </w:r>
      <w:r>
        <w:t xml:space="preserve"> killed</w:t>
      </w:r>
      <w:r w:rsidR="009C2F7B">
        <w:t>,</w:t>
      </w:r>
      <w:r>
        <w:t xml:space="preserve"> joined as a defendant</w:t>
      </w:r>
      <w:r w:rsidR="009C2F7B">
        <w:t>,</w:t>
      </w:r>
      <w:r>
        <w:t xml:space="preserve"> wh</w:t>
      </w:r>
      <w:r w:rsidR="00270DA3">
        <w:t>ic</w:t>
      </w:r>
      <w:r>
        <w:t>h ap</w:t>
      </w:r>
      <w:r w:rsidR="00270DA3">
        <w:t>p</w:t>
      </w:r>
      <w:r>
        <w:t>l</w:t>
      </w:r>
      <w:r w:rsidR="00270DA3">
        <w:t>i</w:t>
      </w:r>
      <w:r>
        <w:t xml:space="preserve">cation was </w:t>
      </w:r>
      <w:r w:rsidR="00270DA3">
        <w:t>granted</w:t>
      </w:r>
      <w:r>
        <w:t xml:space="preserve">. </w:t>
      </w:r>
    </w:p>
    <w:p w14:paraId="1D68AB43" w14:textId="5D89ABE2" w:rsidR="00627871" w:rsidRDefault="007502FE" w:rsidP="00CC6AD0">
      <w:pPr>
        <w:pStyle w:val="JudgmentText"/>
      </w:pPr>
      <w:r>
        <w:t>The First Defendant</w:t>
      </w:r>
      <w:r w:rsidR="00694B4B">
        <w:t>,</w:t>
      </w:r>
      <w:r w:rsidR="003E18DE">
        <w:t xml:space="preserve"> Public Utilities company </w:t>
      </w:r>
      <w:r w:rsidR="009C2F7B">
        <w:t>(</w:t>
      </w:r>
      <w:r w:rsidR="00694B4B">
        <w:t>C</w:t>
      </w:r>
      <w:r w:rsidR="003E18DE">
        <w:t>ompany hereinafter PUC)</w:t>
      </w:r>
      <w:r>
        <w:t xml:space="preserve"> has denied liability and has averred that the Second Defendant and the Deceased neglected to heed the presence of the high voltage line and contributed </w:t>
      </w:r>
      <w:r w:rsidR="003E18DE">
        <w:t>by</w:t>
      </w:r>
      <w:r>
        <w:t xml:space="preserve"> their negligence </w:t>
      </w:r>
      <w:r w:rsidR="009C2F7B">
        <w:t>to</w:t>
      </w:r>
      <w:r>
        <w:t xml:space="preserve"> the accident. It further avers that the Second </w:t>
      </w:r>
      <w:r w:rsidR="00627871">
        <w:t>Defendant</w:t>
      </w:r>
      <w:r>
        <w:t xml:space="preserve"> is solely responsible fo</w:t>
      </w:r>
      <w:r w:rsidR="00627871">
        <w:t>r</w:t>
      </w:r>
      <w:r>
        <w:t xml:space="preserve"> t</w:t>
      </w:r>
      <w:r w:rsidR="00627871">
        <w:t>h</w:t>
      </w:r>
      <w:r>
        <w:t xml:space="preserve">e accident and that she </w:t>
      </w:r>
      <w:r>
        <w:lastRenderedPageBreak/>
        <w:t xml:space="preserve">had been </w:t>
      </w:r>
      <w:r w:rsidR="00627871">
        <w:t>repeatedly</w:t>
      </w:r>
      <w:r>
        <w:t xml:space="preserve"> warned </w:t>
      </w:r>
      <w:r w:rsidR="00627871">
        <w:t>of the dangers posed by the line but had neglected to make the statutory payment for its relocation.</w:t>
      </w:r>
    </w:p>
    <w:p w14:paraId="537EFBE9" w14:textId="18163A45" w:rsidR="00E01693" w:rsidRDefault="00627871" w:rsidP="00CC6AD0">
      <w:pPr>
        <w:pStyle w:val="JudgmentText"/>
      </w:pPr>
      <w:r>
        <w:t>The Second Defendant denied responsibility for the Deceased’</w:t>
      </w:r>
      <w:r w:rsidR="009C2F7B">
        <w:t>s</w:t>
      </w:r>
      <w:r>
        <w:t xml:space="preserve"> death and aver</w:t>
      </w:r>
      <w:r w:rsidR="003E18DE">
        <w:t>s</w:t>
      </w:r>
      <w:r>
        <w:t xml:space="preserve"> that the fee for relocation </w:t>
      </w:r>
      <w:r w:rsidR="003E18DE">
        <w:t xml:space="preserve">of the pole </w:t>
      </w:r>
      <w:r>
        <w:t>had been paid on 10 October 2014</w:t>
      </w:r>
      <w:r w:rsidR="009C2F7B">
        <w:t>,</w:t>
      </w:r>
      <w:r>
        <w:t xml:space="preserve"> but the First Defendant had neglected to relocate the line</w:t>
      </w:r>
      <w:r w:rsidR="003E18DE">
        <w:t xml:space="preserve"> and pole</w:t>
      </w:r>
      <w:r>
        <w:t xml:space="preserve"> despite repeated requests. She further aver</w:t>
      </w:r>
      <w:r w:rsidR="003E18DE">
        <w:t>s</w:t>
      </w:r>
      <w:r>
        <w:t xml:space="preserve"> that the failure of the First Defendant to timeously relocate the high voltage line was the direct and sole cause of the death of the Deceased.</w:t>
      </w:r>
    </w:p>
    <w:p w14:paraId="4992F9ED" w14:textId="77777777" w:rsidR="0082409C" w:rsidRDefault="0082409C" w:rsidP="0082409C">
      <w:pPr>
        <w:pStyle w:val="Jjmntheading1"/>
      </w:pPr>
      <w:r>
        <w:t>The evidence</w:t>
      </w:r>
    </w:p>
    <w:p w14:paraId="268AE299" w14:textId="7A132632" w:rsidR="0082409C" w:rsidRDefault="0082409C" w:rsidP="00CC6AD0">
      <w:pPr>
        <w:pStyle w:val="JudgmentText"/>
      </w:pPr>
      <w:r>
        <w:t>The matter was part heard by Nunkoo J</w:t>
      </w:r>
      <w:r w:rsidR="004A75B7">
        <w:t>,</w:t>
      </w:r>
      <w:r>
        <w:t xml:space="preserve"> </w:t>
      </w:r>
      <w:r w:rsidR="004A75B7">
        <w:t>but</w:t>
      </w:r>
      <w:r>
        <w:t xml:space="preserve"> on his departure the parties requested that I rehear the evidence. The case</w:t>
      </w:r>
      <w:r w:rsidR="004A75B7">
        <w:t>,</w:t>
      </w:r>
      <w:r>
        <w:t xml:space="preserve"> therefore</w:t>
      </w:r>
      <w:r w:rsidR="004A75B7">
        <w:t>,</w:t>
      </w:r>
      <w:r>
        <w:t xml:space="preserve"> was reheard</w:t>
      </w:r>
      <w:r w:rsidR="004A75B7">
        <w:t>,</w:t>
      </w:r>
      <w:r>
        <w:t xml:space="preserve"> starting on 1 March 2019.</w:t>
      </w:r>
    </w:p>
    <w:p w14:paraId="3923D7D5" w14:textId="77777777" w:rsidR="00F8001B" w:rsidRDefault="00F8001B" w:rsidP="00F8001B">
      <w:pPr>
        <w:pStyle w:val="Jjmntheading2"/>
      </w:pPr>
      <w:r>
        <w:t>Evidence of the Third Plaintiff, Marie-Ange Bristol,</w:t>
      </w:r>
    </w:p>
    <w:p w14:paraId="2F1BCE76" w14:textId="3D3BB251" w:rsidR="000E12E0" w:rsidRDefault="00F8001B" w:rsidP="006727E2">
      <w:pPr>
        <w:pStyle w:val="JudgmentText"/>
      </w:pPr>
      <w:r>
        <w:t>Mrs. Bristol</w:t>
      </w:r>
      <w:r w:rsidR="004A75B7">
        <w:t>,</w:t>
      </w:r>
      <w:r>
        <w:t xml:space="preserve"> the Deceased’s mother</w:t>
      </w:r>
      <w:r w:rsidR="004A75B7">
        <w:t>,</w:t>
      </w:r>
      <w:r>
        <w:t xml:space="preserve"> re</w:t>
      </w:r>
      <w:r w:rsidR="000F0E78">
        <w:t xml:space="preserve">lated </w:t>
      </w:r>
      <w:r>
        <w:t>the tragic events of 5 November 2014. In rela</w:t>
      </w:r>
      <w:r w:rsidR="004A75B7">
        <w:t>y</w:t>
      </w:r>
      <w:r>
        <w:t xml:space="preserve">ing the </w:t>
      </w:r>
      <w:r w:rsidR="000E12E0">
        <w:t>incident</w:t>
      </w:r>
      <w:r w:rsidR="004A75B7">
        <w:t>,</w:t>
      </w:r>
      <w:r>
        <w:t xml:space="preserve"> she stated that she had </w:t>
      </w:r>
      <w:r w:rsidR="00BE410D">
        <w:t xml:space="preserve">had </w:t>
      </w:r>
      <w:r>
        <w:t>a very strong bond with the Deceased as he wa</w:t>
      </w:r>
      <w:r w:rsidR="000E12E0">
        <w:t>s</w:t>
      </w:r>
      <w:r>
        <w:t xml:space="preserve"> a very much planned and wanted first</w:t>
      </w:r>
      <w:r w:rsidR="004A75B7">
        <w:t>-</w:t>
      </w:r>
      <w:r>
        <w:t>born. He was an exemplary brother to his siblings and a young man who always knew what he wanted. After her husband passed away in 2011</w:t>
      </w:r>
      <w:r w:rsidR="003E18DE">
        <w:t>,</w:t>
      </w:r>
      <w:r>
        <w:t xml:space="preserve"> the Deceased stepped into his shoes and was a great support to all the family members. </w:t>
      </w:r>
      <w:r w:rsidR="000E12E0">
        <w:t xml:space="preserve">He had </w:t>
      </w:r>
      <w:r w:rsidR="003E18DE">
        <w:t xml:space="preserve">been </w:t>
      </w:r>
      <w:r w:rsidR="000E12E0">
        <w:t>contribut</w:t>
      </w:r>
      <w:r w:rsidR="003E18DE">
        <w:t>ing</w:t>
      </w:r>
      <w:r w:rsidR="000E12E0">
        <w:t xml:space="preserve"> SR2000 to household expenses</w:t>
      </w:r>
      <w:r w:rsidR="004A75B7">
        <w:t>,</w:t>
      </w:r>
      <w:r w:rsidR="000E12E0">
        <w:t xml:space="preserve"> like his other siblings. He worked as a building contractor but also used his skills around the house for small construction and maintenance jobs. He had a son with the First Plaintiff, who only lived five minutes away. When the baby arrived</w:t>
      </w:r>
      <w:r w:rsidR="003E18DE">
        <w:t>,</w:t>
      </w:r>
      <w:r w:rsidR="000E12E0">
        <w:t xml:space="preserve"> he moved in with her</w:t>
      </w:r>
      <w:r w:rsidR="004A75B7">
        <w:t>,</w:t>
      </w:r>
      <w:r w:rsidR="000E12E0">
        <w:t xml:space="preserve"> but would always come </w:t>
      </w:r>
      <w:r w:rsidR="0094623A">
        <w:t xml:space="preserve">to the family </w:t>
      </w:r>
      <w:r w:rsidR="000E12E0">
        <w:t xml:space="preserve">home in the morning to </w:t>
      </w:r>
      <w:r w:rsidR="003E18DE">
        <w:t xml:space="preserve">drop </w:t>
      </w:r>
      <w:r w:rsidR="000E12E0">
        <w:t xml:space="preserve">the baby as </w:t>
      </w:r>
      <w:r w:rsidR="004A75B7">
        <w:t>the witness</w:t>
      </w:r>
      <w:r w:rsidR="000E12E0">
        <w:t xml:space="preserve"> cared for </w:t>
      </w:r>
      <w:r w:rsidR="0094623A">
        <w:t>him</w:t>
      </w:r>
      <w:r w:rsidR="000E12E0">
        <w:t xml:space="preserve"> during the day.</w:t>
      </w:r>
    </w:p>
    <w:p w14:paraId="58CC54AA" w14:textId="5C98D895" w:rsidR="00700181" w:rsidRDefault="000E12E0" w:rsidP="006727E2">
      <w:pPr>
        <w:pStyle w:val="JudgmentText"/>
      </w:pPr>
      <w:r>
        <w:t>On th</w:t>
      </w:r>
      <w:r w:rsidR="00BE410D">
        <w:t xml:space="preserve">e </w:t>
      </w:r>
      <w:r>
        <w:t>day</w:t>
      </w:r>
      <w:r w:rsidR="00BE410D">
        <w:t xml:space="preserve"> of the incident</w:t>
      </w:r>
      <w:r w:rsidR="004A75B7">
        <w:t>,</w:t>
      </w:r>
      <w:r>
        <w:t xml:space="preserve"> he brought the baby </w:t>
      </w:r>
      <w:r w:rsidR="00BE410D">
        <w:t xml:space="preserve">around in the morning </w:t>
      </w:r>
      <w:r>
        <w:t>as usual and took a lift into town with his brother</w:t>
      </w:r>
      <w:r w:rsidR="004A75B7">
        <w:t>,</w:t>
      </w:r>
      <w:r>
        <w:t xml:space="preserve"> Michael. She also cared for </w:t>
      </w:r>
      <w:r w:rsidR="004A75B7">
        <w:t>another</w:t>
      </w:r>
      <w:r>
        <w:t xml:space="preserve"> granddaughter. While she was feeding the</w:t>
      </w:r>
      <w:r w:rsidR="003E18DE">
        <w:t xml:space="preserve"> two infants </w:t>
      </w:r>
      <w:r>
        <w:t>lunch</w:t>
      </w:r>
      <w:r w:rsidR="004A75B7">
        <w:t>,</w:t>
      </w:r>
      <w:r>
        <w:t xml:space="preserve"> her two sisters-in</w:t>
      </w:r>
      <w:r w:rsidR="004A75B7">
        <w:t>-</w:t>
      </w:r>
      <w:r>
        <w:t>law arrived and immediately from the</w:t>
      </w:r>
      <w:r w:rsidR="00BE410D">
        <w:t>ir</w:t>
      </w:r>
      <w:r>
        <w:t xml:space="preserve"> expression </w:t>
      </w:r>
      <w:r w:rsidR="0094623A">
        <w:t xml:space="preserve">she </w:t>
      </w:r>
      <w:r>
        <w:t xml:space="preserve">knew something was wrong. She was told </w:t>
      </w:r>
      <w:r w:rsidR="00700181">
        <w:t>that</w:t>
      </w:r>
      <w:r>
        <w:t xml:space="preserve"> the </w:t>
      </w:r>
      <w:r w:rsidR="00700181">
        <w:t>Deceased</w:t>
      </w:r>
      <w:r>
        <w:t xml:space="preserve"> had had a small </w:t>
      </w:r>
      <w:r w:rsidR="00700181">
        <w:t xml:space="preserve">accident. She had difficulty remembering </w:t>
      </w:r>
      <w:r w:rsidR="00BE410D">
        <w:t xml:space="preserve">what then unfolded </w:t>
      </w:r>
      <w:r w:rsidR="00700181">
        <w:t xml:space="preserve">as when she was brought to English River Clinic </w:t>
      </w:r>
      <w:r w:rsidR="004A75B7">
        <w:t>and</w:t>
      </w:r>
      <w:r w:rsidR="00700181">
        <w:t xml:space="preserve"> showed her son’s body</w:t>
      </w:r>
      <w:r w:rsidR="004A75B7">
        <w:t>,</w:t>
      </w:r>
      <w:r w:rsidR="004A75B7" w:rsidRPr="004A75B7">
        <w:t xml:space="preserve"> </w:t>
      </w:r>
      <w:r w:rsidR="004A75B7">
        <w:t>she broke down</w:t>
      </w:r>
      <w:r w:rsidR="00700181">
        <w:t xml:space="preserve">. She has no </w:t>
      </w:r>
      <w:r w:rsidR="0094623A">
        <w:t>recollection</w:t>
      </w:r>
      <w:r w:rsidR="0094623A" w:rsidRPr="00700181">
        <w:t xml:space="preserve"> </w:t>
      </w:r>
      <w:r w:rsidR="0094623A">
        <w:t>of</w:t>
      </w:r>
      <w:r w:rsidR="00700181">
        <w:t xml:space="preserve"> the </w:t>
      </w:r>
      <w:r w:rsidR="0094623A">
        <w:t>subsequent f</w:t>
      </w:r>
      <w:r w:rsidR="00700181">
        <w:t>uneral arrangements</w:t>
      </w:r>
      <w:r w:rsidR="00993674">
        <w:t>.</w:t>
      </w:r>
    </w:p>
    <w:p w14:paraId="31D8E8C2" w14:textId="6EB9BB3F" w:rsidR="00700181" w:rsidRDefault="00700181" w:rsidP="006727E2">
      <w:pPr>
        <w:pStyle w:val="JudgmentText"/>
      </w:pPr>
      <w:r>
        <w:lastRenderedPageBreak/>
        <w:t>She misses her son. He was the one she confided in after her husband passed away. She now also needs to care for her grandson financially. She has missed her son’s contribution to the household. Her son had started building his home for his family and it had reached the lintels</w:t>
      </w:r>
      <w:r w:rsidR="004A75B7">
        <w:t>. T</w:t>
      </w:r>
      <w:r>
        <w:t xml:space="preserve">he half built house is now a constant reminder of her son’s </w:t>
      </w:r>
      <w:r w:rsidR="004A75B7">
        <w:t xml:space="preserve">untimely </w:t>
      </w:r>
      <w:r>
        <w:t>passing.</w:t>
      </w:r>
    </w:p>
    <w:p w14:paraId="69661CA3" w14:textId="2E715525" w:rsidR="00E85F74" w:rsidRDefault="00700181" w:rsidP="00FD7020">
      <w:pPr>
        <w:pStyle w:val="JudgmentText"/>
      </w:pPr>
      <w:r>
        <w:t xml:space="preserve">She </w:t>
      </w:r>
      <w:r w:rsidR="003E18DE">
        <w:t>brings t</w:t>
      </w:r>
      <w:r>
        <w:t xml:space="preserve">he case for damages </w:t>
      </w:r>
      <w:r w:rsidR="00BE73B0">
        <w:t>in the sum of SR</w:t>
      </w:r>
      <w:r w:rsidR="004B18DD">
        <w:t>200</w:t>
      </w:r>
      <w:proofErr w:type="gramStart"/>
      <w:r w:rsidR="00BE73B0">
        <w:t>,</w:t>
      </w:r>
      <w:r w:rsidR="004B18DD">
        <w:t>000</w:t>
      </w:r>
      <w:proofErr w:type="gramEnd"/>
      <w:r w:rsidR="00BE73B0">
        <w:t xml:space="preserve"> </w:t>
      </w:r>
      <w:r>
        <w:t xml:space="preserve">against the First Defendant </w:t>
      </w:r>
      <w:r w:rsidR="00BE73B0">
        <w:t>as a result of her son’s electrocution by</w:t>
      </w:r>
      <w:r>
        <w:t xml:space="preserve"> one of </w:t>
      </w:r>
      <w:r w:rsidR="003E18DE">
        <w:t>its</w:t>
      </w:r>
      <w:r>
        <w:t xml:space="preserve"> high powered lines. She had gone with her lawyer to see Mr. Morin at the PUC</w:t>
      </w:r>
      <w:r w:rsidR="004A75B7">
        <w:t>,</w:t>
      </w:r>
      <w:r>
        <w:t xml:space="preserve"> but she was dismissed and told that he would see </w:t>
      </w:r>
      <w:r w:rsidR="0094623A">
        <w:t>them</w:t>
      </w:r>
      <w:r>
        <w:t xml:space="preserve"> in court.</w:t>
      </w:r>
    </w:p>
    <w:p w14:paraId="0D6581F8" w14:textId="68871A6C" w:rsidR="003A099A" w:rsidRDefault="00E85F74" w:rsidP="006727E2">
      <w:pPr>
        <w:pStyle w:val="JudgmentText"/>
      </w:pPr>
      <w:r>
        <w:t>After the accident</w:t>
      </w:r>
      <w:r w:rsidR="004A75B7">
        <w:t>,</w:t>
      </w:r>
      <w:r>
        <w:t xml:space="preserve"> she learnt that her sister-in-law had be</w:t>
      </w:r>
      <w:r w:rsidR="00993674">
        <w:t>e</w:t>
      </w:r>
      <w:r>
        <w:t xml:space="preserve">n urging PUC to move the pole near the house that caused her son’s death. She was not of the view the Second </w:t>
      </w:r>
      <w:proofErr w:type="gramStart"/>
      <w:r w:rsidR="0094623A">
        <w:t>Defendant, that</w:t>
      </w:r>
      <w:proofErr w:type="gramEnd"/>
      <w:r w:rsidR="0094623A">
        <w:t xml:space="preserve"> is, </w:t>
      </w:r>
      <w:r>
        <w:t>her sister-in-law</w:t>
      </w:r>
      <w:r w:rsidR="003E18DE">
        <w:t>,</w:t>
      </w:r>
      <w:r>
        <w:t xml:space="preserve"> was responsible for her </w:t>
      </w:r>
      <w:r w:rsidR="003A099A">
        <w:t>son’s death.</w:t>
      </w:r>
    </w:p>
    <w:p w14:paraId="0A37B807" w14:textId="54A5DDCC" w:rsidR="00F8001B" w:rsidRDefault="0053062D" w:rsidP="0053062D">
      <w:pPr>
        <w:pStyle w:val="Attorneysnames"/>
        <w:rPr>
          <w:rStyle w:val="AttorneysnamesChar"/>
          <w:i/>
        </w:rPr>
      </w:pPr>
      <w:r w:rsidRPr="0053062D">
        <w:t xml:space="preserve">Evidence of the </w:t>
      </w:r>
      <w:r w:rsidRPr="0053062D">
        <w:rPr>
          <w:rStyle w:val="AttorneysnamesChar"/>
          <w:i/>
        </w:rPr>
        <w:t xml:space="preserve">Sixth </w:t>
      </w:r>
      <w:r w:rsidRPr="0053062D">
        <w:t>Plaintiff</w:t>
      </w:r>
      <w:r w:rsidRPr="0053062D">
        <w:rPr>
          <w:rStyle w:val="AttorneysnamesChar"/>
          <w:i/>
        </w:rPr>
        <w:t>, Joseph Bristol</w:t>
      </w:r>
    </w:p>
    <w:p w14:paraId="7A3AB625" w14:textId="77777777" w:rsidR="0094623A" w:rsidRPr="0053062D" w:rsidRDefault="0094623A" w:rsidP="0053062D">
      <w:pPr>
        <w:pStyle w:val="Attorneysnames"/>
      </w:pPr>
    </w:p>
    <w:p w14:paraId="169B891C" w14:textId="78162923" w:rsidR="0053062D" w:rsidRDefault="0053062D" w:rsidP="0053062D">
      <w:pPr>
        <w:pStyle w:val="JudgmentText"/>
      </w:pPr>
      <w:r>
        <w:t xml:space="preserve">Mr. </w:t>
      </w:r>
      <w:r w:rsidR="0094623A">
        <w:t xml:space="preserve">Joseph </w:t>
      </w:r>
      <w:r>
        <w:t xml:space="preserve">Bristol, a </w:t>
      </w:r>
      <w:r w:rsidR="0094623A">
        <w:t>27-year-old</w:t>
      </w:r>
      <w:r>
        <w:t xml:space="preserve"> airside operations officer working for Seychelles Civil Aviation Authority, the brother of the Deceased</w:t>
      </w:r>
      <w:r w:rsidR="004A75B7">
        <w:t>,</w:t>
      </w:r>
      <w:r>
        <w:t xml:space="preserve"> testified about his relationship to the Deceased. They lived in the same household and were close. They were both musicians and they played the guitar together. He looked up to his brother when their father died. He was a role model and they were emotionally very close in a tight knit family He was working as an immigration officer at the airport on the day in question when he was called by his mother</w:t>
      </w:r>
      <w:r w:rsidR="004A75B7">
        <w:t>,</w:t>
      </w:r>
      <w:r>
        <w:t xml:space="preserve"> who informed him that the Deceased had been involved in an accident. He eventually met his family at English River clinic and cried when he saw his brother’s body. He was released from work for the next few days. He was emotionally strained</w:t>
      </w:r>
      <w:r w:rsidR="0094623A">
        <w:t xml:space="preserve"> and</w:t>
      </w:r>
      <w:r>
        <w:t xml:space="preserve"> remained in a state of depression for a while.</w:t>
      </w:r>
    </w:p>
    <w:p w14:paraId="67E7C339" w14:textId="4DB73152" w:rsidR="0053062D" w:rsidRDefault="0053062D" w:rsidP="0053062D">
      <w:pPr>
        <w:pStyle w:val="JudgmentText"/>
      </w:pPr>
      <w:r>
        <w:t>His b</w:t>
      </w:r>
      <w:r w:rsidR="00DA4B15">
        <w:t>r</w:t>
      </w:r>
      <w:r>
        <w:t>o</w:t>
      </w:r>
      <w:r w:rsidR="00DA4B15">
        <w:t>t</w:t>
      </w:r>
      <w:r>
        <w:t>her</w:t>
      </w:r>
      <w:r w:rsidR="004A75B7">
        <w:t>,</w:t>
      </w:r>
      <w:r>
        <w:t xml:space="preserve"> </w:t>
      </w:r>
      <w:r w:rsidR="00DA4B15">
        <w:t>Michael</w:t>
      </w:r>
      <w:r w:rsidR="004A75B7">
        <w:t>,</w:t>
      </w:r>
      <w:r>
        <w:t xml:space="preserve"> has </w:t>
      </w:r>
      <w:r w:rsidR="00DA4B15">
        <w:t>since</w:t>
      </w:r>
      <w:r>
        <w:t xml:space="preserve"> moved out. He </w:t>
      </w:r>
      <w:r w:rsidR="00DA4B15">
        <w:t>lives</w:t>
      </w:r>
      <w:r>
        <w:t xml:space="preserve"> al</w:t>
      </w:r>
      <w:r w:rsidR="00DA4B15">
        <w:t>o</w:t>
      </w:r>
      <w:r>
        <w:t xml:space="preserve">ne with his </w:t>
      </w:r>
      <w:r w:rsidR="00DA4B15">
        <w:t>mother w</w:t>
      </w:r>
      <w:r>
        <w:t xml:space="preserve">ho is trying to cope with the distress and grief caused </w:t>
      </w:r>
      <w:r w:rsidR="00DA4B15">
        <w:t xml:space="preserve">to </w:t>
      </w:r>
      <w:r>
        <w:t xml:space="preserve">her. </w:t>
      </w:r>
      <w:r w:rsidR="00DA4B15">
        <w:t>Like his siblings</w:t>
      </w:r>
      <w:r w:rsidR="004A75B7">
        <w:t>,</w:t>
      </w:r>
      <w:r w:rsidR="00DA4B15">
        <w:t xml:space="preserve"> he claims SR100, 000 in moral damages</w:t>
      </w:r>
      <w:r w:rsidR="004A75B7">
        <w:t>,</w:t>
      </w:r>
      <w:r w:rsidR="00DA4B15">
        <w:t xml:space="preserve"> although any amount of money would not be able to cover the loss of his brother.</w:t>
      </w:r>
    </w:p>
    <w:p w14:paraId="4139498F" w14:textId="13DCC7D5" w:rsidR="00EA2C7A" w:rsidRDefault="00EA2C7A" w:rsidP="00EA2C7A">
      <w:pPr>
        <w:pStyle w:val="Jjmntheading2"/>
      </w:pPr>
      <w:r>
        <w:lastRenderedPageBreak/>
        <w:t xml:space="preserve">Evidence of </w:t>
      </w:r>
      <w:r w:rsidR="00F8001B">
        <w:t>the First Plaintiff,</w:t>
      </w:r>
      <w:r>
        <w:t xml:space="preserve"> U</w:t>
      </w:r>
      <w:r w:rsidR="00700181">
        <w:t xml:space="preserve">na </w:t>
      </w:r>
      <w:r>
        <w:t>Esther</w:t>
      </w:r>
    </w:p>
    <w:p w14:paraId="4DC7C359" w14:textId="1D8DF2C6" w:rsidR="0082409C" w:rsidRDefault="0082409C" w:rsidP="00CC6AD0">
      <w:pPr>
        <w:pStyle w:val="JudgmentText"/>
      </w:pPr>
      <w:r>
        <w:t xml:space="preserve"> </w:t>
      </w:r>
      <w:r w:rsidR="00EA2C7A">
        <w:t xml:space="preserve">Ms. Esther is the common law widow of the Deceased with whom she has a </w:t>
      </w:r>
      <w:r w:rsidR="0094623A">
        <w:t>five-year-old</w:t>
      </w:r>
      <w:r w:rsidR="00EA2C7A">
        <w:t xml:space="preserve"> son.</w:t>
      </w:r>
      <w:r w:rsidR="00DA4B15">
        <w:t xml:space="preserve"> She had been in a relationship with the Deceased since 2009. He moved in with her when they had the baby. He was good partner; they had a very close </w:t>
      </w:r>
      <w:r w:rsidR="0094623A">
        <w:t xml:space="preserve">and </w:t>
      </w:r>
      <w:r w:rsidR="00DA4B15">
        <w:t xml:space="preserve">very romantic </w:t>
      </w:r>
      <w:r w:rsidR="0094623A">
        <w:t xml:space="preserve">relationship. He </w:t>
      </w:r>
      <w:r w:rsidR="00DA4B15">
        <w:t>was good at home and very helpful with the baby.</w:t>
      </w:r>
      <w:r w:rsidR="00E10E45">
        <w:t xml:space="preserve"> He worked a</w:t>
      </w:r>
      <w:r w:rsidR="004A75B7">
        <w:t>s</w:t>
      </w:r>
      <w:r w:rsidR="00E10E45">
        <w:t xml:space="preserve"> a</w:t>
      </w:r>
      <w:r w:rsidR="003E18DE">
        <w:t xml:space="preserve"> </w:t>
      </w:r>
      <w:r w:rsidR="00E10E45">
        <w:t xml:space="preserve">building contractor. He contributed SR 2000 for household expenses and would </w:t>
      </w:r>
      <w:r w:rsidR="0094623A">
        <w:t>g</w:t>
      </w:r>
      <w:r w:rsidR="00E10E45">
        <w:t>ive her money whenever he finished a job.</w:t>
      </w:r>
    </w:p>
    <w:p w14:paraId="039E035B" w14:textId="0D60F4A6" w:rsidR="00E10E45" w:rsidRDefault="000F0E78" w:rsidP="00CC6AD0">
      <w:pPr>
        <w:pStyle w:val="JudgmentText"/>
      </w:pPr>
      <w:r>
        <w:t>On 5</w:t>
      </w:r>
      <w:r w:rsidR="00E10E45">
        <w:t xml:space="preserve"> November at 9</w:t>
      </w:r>
      <w:r w:rsidR="004A75B7">
        <w:t>:</w:t>
      </w:r>
      <w:r w:rsidR="00E10E45">
        <w:t>30 am she received a call at work to tell her that the Deceased had had an accident and was at English River clinic. When she got there</w:t>
      </w:r>
      <w:r w:rsidR="004A75B7">
        <w:t>,</w:t>
      </w:r>
      <w:r w:rsidR="00E10E45">
        <w:t xml:space="preserve"> she saw his sister and a nurse standing in front of the Deceased’s bed. She was told he had passed away. She cried. Her son was only 11 months at the time. </w:t>
      </w:r>
    </w:p>
    <w:p w14:paraId="5FF35B40" w14:textId="77777777" w:rsidR="00E10E45" w:rsidRDefault="00E10E45" w:rsidP="00CC6AD0">
      <w:pPr>
        <w:pStyle w:val="JudgmentText"/>
      </w:pPr>
      <w:r>
        <w:t xml:space="preserve">She went home and could not sleep in the bedroom she had shared with the Deceased so she slept with her mother. She took time off work and spent time at the Deceased’s mother’s house. She could not do much for her son as he reminded her of his father each </w:t>
      </w:r>
      <w:r w:rsidR="006727E2">
        <w:t>time</w:t>
      </w:r>
      <w:r>
        <w:t xml:space="preserve"> she looked at him. </w:t>
      </w:r>
    </w:p>
    <w:p w14:paraId="16009200" w14:textId="1B887FF0" w:rsidR="006727E2" w:rsidRDefault="00E10E45" w:rsidP="00CC6AD0">
      <w:pPr>
        <w:pStyle w:val="JudgmentText"/>
      </w:pPr>
      <w:r>
        <w:t>The plan had been to have a house ne</w:t>
      </w:r>
      <w:r w:rsidR="003E18DE">
        <w:t>x</w:t>
      </w:r>
      <w:r>
        <w:t xml:space="preserve">t to the Deceased’s mother’s house. They never finished the house. Her </w:t>
      </w:r>
      <w:r w:rsidR="006727E2">
        <w:t>son</w:t>
      </w:r>
      <w:r>
        <w:t xml:space="preserve"> asks </w:t>
      </w:r>
      <w:r w:rsidR="006727E2">
        <w:t>about</w:t>
      </w:r>
      <w:r>
        <w:t xml:space="preserve"> his father.</w:t>
      </w:r>
      <w:r w:rsidR="006727E2">
        <w:t xml:space="preserve"> She was the executrix of the Deceased’s estate and he had left a substantial amount in the bank which she would use for her son’s upkeep. Her son now stays with his grandmother during school days and with her for weekends. He is a comfort to his grandmother</w:t>
      </w:r>
      <w:r w:rsidR="0094623A">
        <w:t>.</w:t>
      </w:r>
    </w:p>
    <w:p w14:paraId="2EEDC51F" w14:textId="63C50050" w:rsidR="006727E2" w:rsidRDefault="006727E2" w:rsidP="00CC6AD0">
      <w:pPr>
        <w:pStyle w:val="JudgmentText"/>
      </w:pPr>
      <w:r>
        <w:t>She had attended the meeting at Mr. Morin of PUC. He showed no compassion</w:t>
      </w:r>
      <w:r w:rsidR="0094623A">
        <w:t>.</w:t>
      </w:r>
      <w:r>
        <w:t xml:space="preserve"> He said that PUC was not liable for </w:t>
      </w:r>
      <w:r w:rsidR="0094623A">
        <w:t>the Deceased’s</w:t>
      </w:r>
      <w:r>
        <w:t xml:space="preserve"> death. She remembered that a week after the Deceased had passed away, the PUC moved the pole.  </w:t>
      </w:r>
    </w:p>
    <w:p w14:paraId="72AFF5CC" w14:textId="44EC9811" w:rsidR="00E10E45" w:rsidRDefault="006727E2" w:rsidP="00CC6AD0">
      <w:pPr>
        <w:pStyle w:val="JudgmentText"/>
      </w:pPr>
      <w:r>
        <w:t xml:space="preserve">PUC had held the Second Defendant </w:t>
      </w:r>
      <w:r w:rsidR="0094623A">
        <w:t>responsible for</w:t>
      </w:r>
      <w:r>
        <w:t xml:space="preserve"> </w:t>
      </w:r>
      <w:r w:rsidR="004A75B7">
        <w:t>the</w:t>
      </w:r>
      <w:r>
        <w:t xml:space="preserve"> death</w:t>
      </w:r>
      <w:r w:rsidR="00242871">
        <w:t>.</w:t>
      </w:r>
      <w:r>
        <w:t xml:space="preserve"> She acce</w:t>
      </w:r>
      <w:r w:rsidR="00242871">
        <w:t>p</w:t>
      </w:r>
      <w:r>
        <w:t>ted tha</w:t>
      </w:r>
      <w:r w:rsidR="00242871">
        <w:t>t</w:t>
      </w:r>
      <w:r>
        <w:t xml:space="preserve"> the Decea</w:t>
      </w:r>
      <w:r w:rsidR="00242871">
        <w:t>s</w:t>
      </w:r>
      <w:r>
        <w:t xml:space="preserve">ed had been working on the Second </w:t>
      </w:r>
      <w:r w:rsidR="00242871">
        <w:t>Defendant’s</w:t>
      </w:r>
      <w:r>
        <w:t xml:space="preserve"> house. There were letters that s</w:t>
      </w:r>
      <w:r w:rsidR="00242871">
        <w:t>t</w:t>
      </w:r>
      <w:r>
        <w:t>ated tha</w:t>
      </w:r>
      <w:r w:rsidR="00242871">
        <w:t>t</w:t>
      </w:r>
      <w:r>
        <w:t xml:space="preserve"> th</w:t>
      </w:r>
      <w:r w:rsidR="00242871">
        <w:t>e</w:t>
      </w:r>
      <w:r>
        <w:t xml:space="preserve"> </w:t>
      </w:r>
      <w:r w:rsidR="00242871">
        <w:t>Second</w:t>
      </w:r>
      <w:r>
        <w:t xml:space="preserve"> </w:t>
      </w:r>
      <w:r w:rsidR="00242871">
        <w:t>Defendant</w:t>
      </w:r>
      <w:r>
        <w:t xml:space="preserve"> had delayed </w:t>
      </w:r>
      <w:r w:rsidR="0094623A">
        <w:t>in</w:t>
      </w:r>
      <w:r>
        <w:t xml:space="preserve"> making the st</w:t>
      </w:r>
      <w:r w:rsidR="00242871">
        <w:t>at</w:t>
      </w:r>
      <w:r>
        <w:t>utory payment for the repositioning of the pole</w:t>
      </w:r>
      <w:r w:rsidR="00242871">
        <w:t xml:space="preserve"> but she did not agree that the Second Defendant was responsible </w:t>
      </w:r>
      <w:r w:rsidR="00242871">
        <w:lastRenderedPageBreak/>
        <w:t xml:space="preserve">in whole or in part for the </w:t>
      </w:r>
      <w:r w:rsidR="00BE410D">
        <w:t>accident. She</w:t>
      </w:r>
      <w:r w:rsidR="00242871">
        <w:t xml:space="preserve"> </w:t>
      </w:r>
      <w:r w:rsidR="00BE410D">
        <w:t>claimed</w:t>
      </w:r>
      <w:r w:rsidR="00242871">
        <w:t xml:space="preserve"> S</w:t>
      </w:r>
      <w:r w:rsidR="00BE410D">
        <w:t>R</w:t>
      </w:r>
      <w:r w:rsidR="00242871">
        <w:t xml:space="preserve"> 600,000 </w:t>
      </w:r>
      <w:r w:rsidR="00BE410D">
        <w:t>on behalf of her</w:t>
      </w:r>
      <w:r w:rsidR="00242871">
        <w:t xml:space="preserve"> son and S</w:t>
      </w:r>
      <w:r w:rsidR="00BE410D">
        <w:t>R</w:t>
      </w:r>
      <w:r w:rsidR="00242871">
        <w:t>300</w:t>
      </w:r>
      <w:r w:rsidR="00BE410D">
        <w:t>, 000</w:t>
      </w:r>
      <w:r w:rsidR="00242871">
        <w:t xml:space="preserve"> for her </w:t>
      </w:r>
      <w:r w:rsidR="00BE410D">
        <w:t xml:space="preserve">own </w:t>
      </w:r>
      <w:r w:rsidR="00242871">
        <w:t>los</w:t>
      </w:r>
      <w:r w:rsidR="00BE410D">
        <w:t>s</w:t>
      </w:r>
      <w:r w:rsidR="00242871">
        <w:t xml:space="preserve"> f</w:t>
      </w:r>
      <w:r w:rsidR="00BE410D">
        <w:t>r</w:t>
      </w:r>
      <w:r w:rsidR="00242871">
        <w:t>om the F</w:t>
      </w:r>
      <w:r w:rsidR="00BE410D">
        <w:t>irst</w:t>
      </w:r>
      <w:r w:rsidR="00242871">
        <w:t xml:space="preserve"> </w:t>
      </w:r>
      <w:r w:rsidR="00BE410D">
        <w:t>Defendant</w:t>
      </w:r>
      <w:r w:rsidR="00242871">
        <w:t xml:space="preserve">. </w:t>
      </w:r>
    </w:p>
    <w:p w14:paraId="63759482" w14:textId="754E48B8" w:rsidR="00EA2C7A" w:rsidRDefault="00EA2C7A" w:rsidP="00EA2C7A">
      <w:pPr>
        <w:pStyle w:val="Attorneysnames"/>
      </w:pPr>
      <w:r>
        <w:t>Evidence of Michel Bristol</w:t>
      </w:r>
      <w:r w:rsidR="00BE410D">
        <w:t>, the Fifth Plaintiff</w:t>
      </w:r>
    </w:p>
    <w:p w14:paraId="5748A8B0" w14:textId="77777777" w:rsidR="0094623A" w:rsidRPr="005B12AA" w:rsidRDefault="0094623A" w:rsidP="00EA2C7A">
      <w:pPr>
        <w:pStyle w:val="Attorneysnames"/>
      </w:pPr>
    </w:p>
    <w:p w14:paraId="30CF33BE" w14:textId="00434EE6" w:rsidR="00EA2C7A" w:rsidRDefault="00EA2C7A" w:rsidP="00CC6AD0">
      <w:pPr>
        <w:pStyle w:val="JudgmentText"/>
      </w:pPr>
      <w:r>
        <w:t>Mr. Bristol is the brother of the Deceased and is a civil engineer by profession. He is employed by P</w:t>
      </w:r>
      <w:r w:rsidR="002220B3">
        <w:t>UC</w:t>
      </w:r>
      <w:r>
        <w:t>. The Deceased was his oldest brother and he looked up to him</w:t>
      </w:r>
      <w:r w:rsidR="002220B3">
        <w:t>.</w:t>
      </w:r>
      <w:r>
        <w:t xml:space="preserve"> H</w:t>
      </w:r>
      <w:r w:rsidR="002220B3">
        <w:t>e</w:t>
      </w:r>
      <w:r>
        <w:t xml:space="preserve"> was his role mode</w:t>
      </w:r>
      <w:r w:rsidR="002220B3">
        <w:t>l</w:t>
      </w:r>
      <w:r>
        <w:t>. After the</w:t>
      </w:r>
      <w:r w:rsidR="002220B3">
        <w:t>i</w:t>
      </w:r>
      <w:r>
        <w:t xml:space="preserve">r </w:t>
      </w:r>
      <w:r w:rsidR="002220B3">
        <w:t>father’s</w:t>
      </w:r>
      <w:r>
        <w:t xml:space="preserve"> death</w:t>
      </w:r>
      <w:r w:rsidR="004A75B7">
        <w:t>,</w:t>
      </w:r>
      <w:r>
        <w:t xml:space="preserve"> it w</w:t>
      </w:r>
      <w:r w:rsidR="002220B3">
        <w:t>a</w:t>
      </w:r>
      <w:r>
        <w:t xml:space="preserve">s </w:t>
      </w:r>
      <w:r w:rsidR="00CF5087">
        <w:t>t</w:t>
      </w:r>
      <w:r>
        <w:t>he</w:t>
      </w:r>
      <w:r w:rsidR="00CF5087">
        <w:t xml:space="preserve"> Deceased</w:t>
      </w:r>
      <w:r>
        <w:t xml:space="preserve"> who became head of the house an</w:t>
      </w:r>
      <w:r w:rsidR="002220B3">
        <w:t>d</w:t>
      </w:r>
      <w:r>
        <w:t xml:space="preserve"> </w:t>
      </w:r>
      <w:r w:rsidR="002220B3">
        <w:t xml:space="preserve">looked after the family financially </w:t>
      </w:r>
      <w:r w:rsidR="004A75B7">
        <w:t>and</w:t>
      </w:r>
      <w:r w:rsidR="002220B3">
        <w:t xml:space="preserve"> also in terms of the maintenance and upkeep of the family home. He had qualified as a mason but was an experienced carpenter and plumber. He assisted the Deceased with technical aspects </w:t>
      </w:r>
      <w:r w:rsidR="0045751F">
        <w:t>o</w:t>
      </w:r>
      <w:r w:rsidR="002220B3">
        <w:t xml:space="preserve">f his work. They </w:t>
      </w:r>
      <w:r w:rsidR="004A75B7">
        <w:t>spent</w:t>
      </w:r>
      <w:r w:rsidR="002220B3">
        <w:t xml:space="preserve"> a lot</w:t>
      </w:r>
      <w:r w:rsidR="004A75B7">
        <w:t xml:space="preserve"> of time</w:t>
      </w:r>
      <w:r w:rsidR="002220B3">
        <w:t xml:space="preserve"> together. It was his brother who would </w:t>
      </w:r>
      <w:r w:rsidR="0045751F">
        <w:t xml:space="preserve">wake </w:t>
      </w:r>
      <w:r w:rsidR="002220B3">
        <w:t xml:space="preserve">him up every morning. </w:t>
      </w:r>
    </w:p>
    <w:p w14:paraId="1800C4CF" w14:textId="71E4E2B6" w:rsidR="002220B3" w:rsidRDefault="002220B3" w:rsidP="00CC6AD0">
      <w:pPr>
        <w:pStyle w:val="JudgmentText"/>
      </w:pPr>
      <w:r>
        <w:t xml:space="preserve">On the day of the accident, the Deceased waited for him as he was going to the bank and needed a lift. He dropped him near the Savings </w:t>
      </w:r>
      <w:r w:rsidR="004B2579">
        <w:t>Ba</w:t>
      </w:r>
      <w:r>
        <w:t>nk and went off to PU</w:t>
      </w:r>
      <w:r w:rsidR="004B2579">
        <w:t>C for his work</w:t>
      </w:r>
      <w:r w:rsidR="0045751F">
        <w:t>.</w:t>
      </w:r>
      <w:r w:rsidR="004B2579">
        <w:t xml:space="preserve"> Later that day</w:t>
      </w:r>
      <w:r w:rsidR="004A75B7">
        <w:t>,</w:t>
      </w:r>
      <w:r w:rsidR="004B2579">
        <w:t xml:space="preserve"> he received a call from his sister who told him that the Deceased had passed away. He was asked to come to the family home at Mont Buxton and to collect his mother to bring to hospital before telling her that the Deceased had passed away. When he got there</w:t>
      </w:r>
      <w:r w:rsidR="004A75B7">
        <w:t>,</w:t>
      </w:r>
      <w:r w:rsidR="004B2579">
        <w:t xml:space="preserve"> he met other members of the family and they were all very distressed. He believed that this mother knew his brother had died but no one had told her. They all went to English River Clinic. There</w:t>
      </w:r>
      <w:r w:rsidR="004A75B7">
        <w:t>,</w:t>
      </w:r>
      <w:r w:rsidR="004B2579">
        <w:t xml:space="preserve"> he met his brother</w:t>
      </w:r>
      <w:r w:rsidR="004A75B7">
        <w:t>,</w:t>
      </w:r>
      <w:r w:rsidR="004B2579">
        <w:t xml:space="preserve"> Joseph</w:t>
      </w:r>
      <w:r w:rsidR="004A75B7">
        <w:t>,</w:t>
      </w:r>
      <w:r w:rsidR="004B2579">
        <w:t xml:space="preserve"> who was crying. He stayed with his brother, while his mother, sister</w:t>
      </w:r>
      <w:r w:rsidR="004A75B7">
        <w:t>,</w:t>
      </w:r>
      <w:r w:rsidR="004B2579">
        <w:t xml:space="preserve"> and Una went inside. He cried and felt that the whole thing was unreal</w:t>
      </w:r>
      <w:r w:rsidR="004A75B7">
        <w:t>,</w:t>
      </w:r>
      <w:r w:rsidR="004B2579">
        <w:t xml:space="preserve"> especially so soon after losing his father.</w:t>
      </w:r>
    </w:p>
    <w:p w14:paraId="708B094C" w14:textId="13EF76D9" w:rsidR="00722358" w:rsidRDefault="004B2579" w:rsidP="00CC6AD0">
      <w:pPr>
        <w:pStyle w:val="JudgmentText"/>
      </w:pPr>
      <w:r>
        <w:t>He found out after the autopsy was done that his brother had been electrocuted. He has found it difficult to get on with his life. The Deceased’s son</w:t>
      </w:r>
      <w:r w:rsidR="004A75B7">
        <w:t>,</w:t>
      </w:r>
      <w:r>
        <w:t xml:space="preserve"> Liam</w:t>
      </w:r>
      <w:r w:rsidR="004A75B7">
        <w:t>,</w:t>
      </w:r>
      <w:r>
        <w:t xml:space="preserve"> lives at the family home during the week and with his mother during the weekend. He assists in the boy’s maintenance. During the first year when the boy was attending day care</w:t>
      </w:r>
      <w:r w:rsidR="004A75B7">
        <w:t>,</w:t>
      </w:r>
      <w:r>
        <w:t xml:space="preserve"> he </w:t>
      </w:r>
      <w:r w:rsidR="00722358">
        <w:t>was</w:t>
      </w:r>
      <w:r>
        <w:t xml:space="preserve"> </w:t>
      </w:r>
      <w:r w:rsidR="00722358">
        <w:t>contributing</w:t>
      </w:r>
      <w:r>
        <w:t xml:space="preserve"> S</w:t>
      </w:r>
      <w:r w:rsidR="00722358">
        <w:t>R</w:t>
      </w:r>
      <w:r>
        <w:t xml:space="preserve"> 5000 monthly</w:t>
      </w:r>
      <w:r w:rsidR="00950165">
        <w:t xml:space="preserve"> and</w:t>
      </w:r>
      <w:r w:rsidR="004A75B7">
        <w:t>,</w:t>
      </w:r>
      <w:r w:rsidR="00950165">
        <w:t xml:space="preserve"> </w:t>
      </w:r>
      <w:r>
        <w:t>after he w</w:t>
      </w:r>
      <w:r w:rsidR="004A75B7">
        <w:t>e</w:t>
      </w:r>
      <w:r>
        <w:t xml:space="preserve">nt to </w:t>
      </w:r>
      <w:r w:rsidR="00722358">
        <w:t>preschool</w:t>
      </w:r>
      <w:r w:rsidR="004A75B7">
        <w:t>,</w:t>
      </w:r>
      <w:r>
        <w:t xml:space="preserve"> S</w:t>
      </w:r>
      <w:r w:rsidR="00722358">
        <w:t>R</w:t>
      </w:r>
      <w:r>
        <w:t xml:space="preserve"> 4000</w:t>
      </w:r>
      <w:r w:rsidR="00950165">
        <w:t xml:space="preserve"> </w:t>
      </w:r>
      <w:r w:rsidR="00722358">
        <w:t>monthly</w:t>
      </w:r>
      <w:r w:rsidR="00950165">
        <w:t>.</w:t>
      </w:r>
    </w:p>
    <w:p w14:paraId="20F0891F" w14:textId="7D9F894D" w:rsidR="00722358" w:rsidRDefault="00722358" w:rsidP="00CC6AD0">
      <w:pPr>
        <w:pStyle w:val="JudgmentText"/>
      </w:pPr>
      <w:r>
        <w:t xml:space="preserve">He </w:t>
      </w:r>
      <w:r w:rsidR="00CF5087">
        <w:t xml:space="preserve">also </w:t>
      </w:r>
      <w:r>
        <w:t xml:space="preserve">had a power of attorney for his sister </w:t>
      </w:r>
      <w:proofErr w:type="spellStart"/>
      <w:r>
        <w:t>Nanet</w:t>
      </w:r>
      <w:proofErr w:type="spellEnd"/>
      <w:r>
        <w:t>. She had been very close to the Deceased and she missed him. She moved to Australia two years ago</w:t>
      </w:r>
      <w:r w:rsidR="00950165">
        <w:t>.</w:t>
      </w:r>
      <w:r>
        <w:t xml:space="preserve"> </w:t>
      </w:r>
    </w:p>
    <w:p w14:paraId="46C91BF0" w14:textId="731E67A1" w:rsidR="004B2579" w:rsidRDefault="00722358" w:rsidP="00CC6AD0">
      <w:pPr>
        <w:pStyle w:val="JudgmentText"/>
      </w:pPr>
      <w:r>
        <w:lastRenderedPageBreak/>
        <w:t>He was of the view that his brother’s death was caused by the overhead power line. He was claiming moral damages for himself and his sister in the sum of SR 100,000 each</w:t>
      </w:r>
      <w:r w:rsidR="00950165">
        <w:t>.</w:t>
      </w:r>
      <w:r>
        <w:t xml:space="preserve"> </w:t>
      </w:r>
    </w:p>
    <w:p w14:paraId="2C41B070" w14:textId="270B1D2D" w:rsidR="00EA2C7A" w:rsidRDefault="000A0D9B" w:rsidP="00CC6AD0">
      <w:pPr>
        <w:pStyle w:val="JudgmentText"/>
      </w:pPr>
      <w:r>
        <w:t>He was aware that his aunt had been advised by PUC to pay the necessary charges for the relocation and diversion of the overhead line near her home.</w:t>
      </w:r>
      <w:r w:rsidR="00B2466E">
        <w:t xml:space="preserve"> </w:t>
      </w:r>
      <w:r w:rsidR="0045751F">
        <w:t>However,</w:t>
      </w:r>
      <w:r w:rsidR="00B2466E">
        <w:t xml:space="preserve"> it was his view that the asset belonged to PUC and if they had not relocated the line they could have stopped the construction of the house at least. </w:t>
      </w:r>
    </w:p>
    <w:p w14:paraId="6F1A81E4" w14:textId="77777777" w:rsidR="00993674" w:rsidRDefault="00993674" w:rsidP="003110BC">
      <w:pPr>
        <w:pStyle w:val="Jjmntheading2"/>
      </w:pPr>
      <w:r>
        <w:t xml:space="preserve">Evidence of </w:t>
      </w:r>
      <w:proofErr w:type="spellStart"/>
      <w:r w:rsidR="003110BC">
        <w:t>Dr.</w:t>
      </w:r>
      <w:proofErr w:type="spellEnd"/>
      <w:r w:rsidR="003110BC">
        <w:t xml:space="preserve"> </w:t>
      </w:r>
      <w:r>
        <w:t xml:space="preserve">Vanessa </w:t>
      </w:r>
      <w:proofErr w:type="spellStart"/>
      <w:r>
        <w:t>Telemaque</w:t>
      </w:r>
      <w:proofErr w:type="spellEnd"/>
      <w:r w:rsidR="003110BC">
        <w:t>, Family Medicine Doctor</w:t>
      </w:r>
    </w:p>
    <w:p w14:paraId="66F5F36C" w14:textId="27CBD515" w:rsidR="003110BC" w:rsidRDefault="003110BC" w:rsidP="00F1123A">
      <w:pPr>
        <w:pStyle w:val="JudgmentText"/>
      </w:pPr>
      <w:proofErr w:type="spellStart"/>
      <w:r>
        <w:t>Dr.</w:t>
      </w:r>
      <w:proofErr w:type="spellEnd"/>
      <w:r>
        <w:t xml:space="preserve"> Vanessa </w:t>
      </w:r>
      <w:proofErr w:type="spellStart"/>
      <w:r>
        <w:t>Telemaque</w:t>
      </w:r>
      <w:proofErr w:type="spellEnd"/>
      <w:r>
        <w:t xml:space="preserve"> testified that on 5 November 2014 she was working at English River Clinic in the Emergency Rooms when she was informed by the nurse manager that there had been a person electrocuted and to prepare for his arrival. </w:t>
      </w:r>
      <w:r w:rsidR="00641B96">
        <w:t>Unfortunately,</w:t>
      </w:r>
      <w:r>
        <w:t xml:space="preserve"> the patient arrived in a body bag. She confirmed that he was dead.  The time of his confirmed death was 11.35 am. </w:t>
      </w:r>
    </w:p>
    <w:p w14:paraId="04887026" w14:textId="238F3AF6" w:rsidR="00641B96" w:rsidRDefault="003110BC" w:rsidP="003110BC">
      <w:pPr>
        <w:pStyle w:val="Attorneysnames"/>
      </w:pPr>
      <w:r w:rsidRPr="003110BC">
        <w:t xml:space="preserve">Evidence of </w:t>
      </w:r>
      <w:proofErr w:type="spellStart"/>
      <w:r w:rsidRPr="003110BC">
        <w:t>Dr.</w:t>
      </w:r>
      <w:proofErr w:type="spellEnd"/>
      <w:r w:rsidRPr="003110BC">
        <w:t xml:space="preserve"> </w:t>
      </w:r>
      <w:proofErr w:type="spellStart"/>
      <w:r w:rsidRPr="003110BC">
        <w:t>Paresh</w:t>
      </w:r>
      <w:proofErr w:type="spellEnd"/>
      <w:r w:rsidRPr="003110BC">
        <w:t xml:space="preserve"> </w:t>
      </w:r>
      <w:proofErr w:type="spellStart"/>
      <w:r w:rsidRPr="003110BC">
        <w:t>Bharia</w:t>
      </w:r>
      <w:proofErr w:type="spellEnd"/>
      <w:r>
        <w:t>, pathologist</w:t>
      </w:r>
    </w:p>
    <w:p w14:paraId="48D5C41C" w14:textId="77777777" w:rsidR="00950165" w:rsidRDefault="00950165" w:rsidP="003110BC">
      <w:pPr>
        <w:pStyle w:val="Attorneysnames"/>
      </w:pPr>
    </w:p>
    <w:p w14:paraId="0143033A" w14:textId="5367856C" w:rsidR="00A1059F" w:rsidRDefault="003110BC" w:rsidP="00CC6AD0">
      <w:pPr>
        <w:pStyle w:val="JudgmentText"/>
      </w:pPr>
      <w:proofErr w:type="spellStart"/>
      <w:r>
        <w:t>Dr.</w:t>
      </w:r>
      <w:proofErr w:type="spellEnd"/>
      <w:r>
        <w:t xml:space="preserve"> </w:t>
      </w:r>
      <w:proofErr w:type="spellStart"/>
      <w:r>
        <w:t>Bharia</w:t>
      </w:r>
      <w:proofErr w:type="spellEnd"/>
      <w:r>
        <w:t xml:space="preserve"> was asked to produce and interpret the notes of the pathologist, </w:t>
      </w:r>
      <w:proofErr w:type="spellStart"/>
      <w:r>
        <w:t>Dr.</w:t>
      </w:r>
      <w:proofErr w:type="spellEnd"/>
      <w:r>
        <w:t xml:space="preserve"> Sandra </w:t>
      </w:r>
      <w:proofErr w:type="spellStart"/>
      <w:r w:rsidR="00A1059F">
        <w:t>Aguilla</w:t>
      </w:r>
      <w:proofErr w:type="spellEnd"/>
      <w:r w:rsidR="004A75B7">
        <w:t>,</w:t>
      </w:r>
      <w:r w:rsidR="00A1059F">
        <w:t xml:space="preserve"> who</w:t>
      </w:r>
      <w:r>
        <w:t xml:space="preserve"> had carried out a post mortem examination on the </w:t>
      </w:r>
      <w:r w:rsidR="00A1059F">
        <w:t>body</w:t>
      </w:r>
      <w:r>
        <w:t xml:space="preserve"> of the </w:t>
      </w:r>
      <w:r w:rsidR="00A1059F">
        <w:t>Deceased</w:t>
      </w:r>
      <w:r>
        <w:t xml:space="preserve"> and </w:t>
      </w:r>
      <w:r w:rsidR="00A1059F">
        <w:t xml:space="preserve">who </w:t>
      </w:r>
      <w:r w:rsidR="00641B96">
        <w:t>has since</w:t>
      </w:r>
      <w:r>
        <w:t xml:space="preserve"> left Seychelles.</w:t>
      </w:r>
      <w:r w:rsidR="00641B96">
        <w:t xml:space="preserve"> The cause of death is entered as visceral burning injuries, pulmonary and hepatic injuries consistent with electric shock. Both hands were clenched, </w:t>
      </w:r>
      <w:r w:rsidR="004A75B7">
        <w:t xml:space="preserve">and </w:t>
      </w:r>
      <w:r w:rsidR="00641B96">
        <w:t>there were skin lesions consistent with burning aspects. In electrocution cases</w:t>
      </w:r>
      <w:r w:rsidR="004A75B7">
        <w:t>,</w:t>
      </w:r>
      <w:r w:rsidR="00641B96">
        <w:t xml:space="preserve"> there is a point of entry and a point of exit as was present on the body of the Deceased. </w:t>
      </w:r>
      <w:r w:rsidR="005C576C">
        <w:t>The exit point is normally a part of the body closest to the ground.</w:t>
      </w:r>
      <w:r w:rsidR="00641B96">
        <w:t xml:space="preserve"> </w:t>
      </w:r>
      <w:r w:rsidR="005C576C">
        <w:t>In this case</w:t>
      </w:r>
      <w:r w:rsidR="004A75B7">
        <w:t>,</w:t>
      </w:r>
      <w:r w:rsidR="005C576C">
        <w:t xml:space="preserve"> it was the left knee</w:t>
      </w:r>
      <w:r w:rsidR="004A75B7">
        <w:t>,</w:t>
      </w:r>
      <w:r w:rsidR="005C576C">
        <w:t xml:space="preserve"> whereas the entry </w:t>
      </w:r>
      <w:r w:rsidR="00CF5087">
        <w:t xml:space="preserve">point </w:t>
      </w:r>
      <w:r w:rsidR="005C576C">
        <w:t xml:space="preserve">was his fingers. </w:t>
      </w:r>
    </w:p>
    <w:p w14:paraId="02DF7C00" w14:textId="77777777" w:rsidR="005C576C" w:rsidRDefault="005C576C" w:rsidP="005C576C">
      <w:pPr>
        <w:pStyle w:val="Jjmntheading1"/>
      </w:pPr>
      <w:r>
        <w:t>The First Defendant’s Evidence</w:t>
      </w:r>
    </w:p>
    <w:p w14:paraId="52A4BAC1" w14:textId="54ECDFEA" w:rsidR="005C576C" w:rsidRDefault="005C576C" w:rsidP="005C576C">
      <w:pPr>
        <w:pStyle w:val="Attorneysnames"/>
      </w:pPr>
      <w:r>
        <w:t xml:space="preserve">Evidence of </w:t>
      </w:r>
      <w:proofErr w:type="spellStart"/>
      <w:r>
        <w:t>Dr.</w:t>
      </w:r>
      <w:proofErr w:type="spellEnd"/>
      <w:r>
        <w:t xml:space="preserve"> Daniel Assan, electrical engineer</w:t>
      </w:r>
    </w:p>
    <w:p w14:paraId="1E56EA7A" w14:textId="77777777" w:rsidR="00950165" w:rsidRDefault="00950165" w:rsidP="005C576C">
      <w:pPr>
        <w:pStyle w:val="Attorneysnames"/>
      </w:pPr>
    </w:p>
    <w:p w14:paraId="149D70A4" w14:textId="64AF2777" w:rsidR="003110BC" w:rsidRDefault="005C576C" w:rsidP="00CC6AD0">
      <w:pPr>
        <w:pStyle w:val="JudgmentText"/>
      </w:pPr>
      <w:r>
        <w:t xml:space="preserve">Mr. Assan has worked for PUC since December 2004 as an electrical engineer. Currently, he is the Transmission and Distribution Manager in the Electricity Distribution Section. </w:t>
      </w:r>
    </w:p>
    <w:p w14:paraId="76F70BBB" w14:textId="2E89E8C2" w:rsidR="00273B61" w:rsidRDefault="005C576C" w:rsidP="005C576C">
      <w:pPr>
        <w:pStyle w:val="JudgmentText"/>
      </w:pPr>
      <w:r>
        <w:t xml:space="preserve">He was aware of the incident that caused the death of the Deceased. There had been an application for </w:t>
      </w:r>
      <w:r w:rsidR="00CF5087">
        <w:t xml:space="preserve">a </w:t>
      </w:r>
      <w:r>
        <w:t xml:space="preserve">high voltage land diversion at Pointe Conan by the Second Defendant. </w:t>
      </w:r>
      <w:r>
        <w:lastRenderedPageBreak/>
        <w:t>Normally</w:t>
      </w:r>
      <w:r w:rsidR="00E6652C">
        <w:t>,</w:t>
      </w:r>
      <w:r>
        <w:t xml:space="preserve"> when such an application is made, a survey is carried out and the work for the relocation costed. This involved an 11,000 </w:t>
      </w:r>
      <w:r w:rsidR="00273B61">
        <w:t>voltage line</w:t>
      </w:r>
      <w:r>
        <w:t xml:space="preserve"> </w:t>
      </w:r>
      <w:r w:rsidR="00D76B26">
        <w:t>(the distribution line)</w:t>
      </w:r>
      <w:r w:rsidR="00E6652C">
        <w:t>,</w:t>
      </w:r>
      <w:r w:rsidR="00D76B26">
        <w:t xml:space="preserve"> </w:t>
      </w:r>
      <w:r>
        <w:t>which also bore the conductor</w:t>
      </w:r>
      <w:r w:rsidR="00E6652C">
        <w:t>,</w:t>
      </w:r>
      <w:r>
        <w:t xml:space="preserve"> and the low voltage line </w:t>
      </w:r>
      <w:r w:rsidR="00773D0C">
        <w:t xml:space="preserve">of 240 volts </w:t>
      </w:r>
      <w:r w:rsidR="00D76B26">
        <w:t xml:space="preserve">(the domestic line) </w:t>
      </w:r>
      <w:r>
        <w:t xml:space="preserve">as well. </w:t>
      </w:r>
      <w:r w:rsidR="00273B61">
        <w:t xml:space="preserve">These wires are live. </w:t>
      </w:r>
    </w:p>
    <w:p w14:paraId="7E8A020F" w14:textId="6F0909AA" w:rsidR="005C576C" w:rsidRDefault="00273B61" w:rsidP="005C576C">
      <w:pPr>
        <w:pStyle w:val="JudgmentText"/>
      </w:pPr>
      <w:r>
        <w:t xml:space="preserve">A letter was sent by PUC </w:t>
      </w:r>
      <w:r w:rsidR="008475EB">
        <w:t>to the Second Defendant o</w:t>
      </w:r>
      <w:r>
        <w:t xml:space="preserve">n </w:t>
      </w:r>
      <w:r w:rsidR="008475EB">
        <w:t>27</w:t>
      </w:r>
      <w:r>
        <w:t xml:space="preserve"> October 2011 with the cost of relocation quoted at SR 26,097.50. This was revised in a further letter on 11 June 2014 with the quote for the works revised to SR 19,002.50</w:t>
      </w:r>
      <w:r w:rsidR="00E6652C">
        <w:t>,</w:t>
      </w:r>
      <w:r w:rsidR="00773D0C">
        <w:t xml:space="preserve"> and on 1 October 2014 to SR 12, 900.13</w:t>
      </w:r>
      <w:r>
        <w:t xml:space="preserve">.  </w:t>
      </w:r>
      <w:r w:rsidR="00773D0C">
        <w:t>The amount was paid on 10 October 2014.</w:t>
      </w:r>
    </w:p>
    <w:p w14:paraId="0F7E06D8" w14:textId="7A5B3F53" w:rsidR="00D76B26" w:rsidRDefault="00273B61" w:rsidP="005C576C">
      <w:pPr>
        <w:pStyle w:val="JudgmentText"/>
      </w:pPr>
      <w:r>
        <w:t>He visited the site of the accident with the health and safety manager. The house under construction was one storey. The line was one metre away fr</w:t>
      </w:r>
      <w:r w:rsidR="00950165">
        <w:t>om</w:t>
      </w:r>
      <w:r>
        <w:t xml:space="preserve"> the house.</w:t>
      </w:r>
      <w:r w:rsidR="00D76B26">
        <w:t xml:space="preserve"> He recommended that the construction work stop</w:t>
      </w:r>
      <w:r w:rsidR="00CE011F">
        <w:t xml:space="preserve"> as w</w:t>
      </w:r>
      <w:r w:rsidR="00D76B26">
        <w:t xml:space="preserve">alking into the house close to the live wire was risky. </w:t>
      </w:r>
    </w:p>
    <w:p w14:paraId="70D936A7" w14:textId="7BB31CDC" w:rsidR="00773D0C" w:rsidRDefault="00273B61" w:rsidP="005C576C">
      <w:pPr>
        <w:pStyle w:val="JudgmentText"/>
      </w:pPr>
      <w:r>
        <w:t xml:space="preserve">He had </w:t>
      </w:r>
      <w:r w:rsidR="00D76B26">
        <w:t xml:space="preserve">previously </w:t>
      </w:r>
      <w:r w:rsidR="00773D0C">
        <w:t>received</w:t>
      </w:r>
      <w:r>
        <w:t xml:space="preserve"> a letter f</w:t>
      </w:r>
      <w:r w:rsidR="00773D0C">
        <w:t>r</w:t>
      </w:r>
      <w:r>
        <w:t xml:space="preserve">om </w:t>
      </w:r>
      <w:r w:rsidR="00773D0C">
        <w:t xml:space="preserve">the </w:t>
      </w:r>
      <w:r>
        <w:t>Pl</w:t>
      </w:r>
      <w:r w:rsidR="00773D0C">
        <w:t>a</w:t>
      </w:r>
      <w:r>
        <w:t>n</w:t>
      </w:r>
      <w:r w:rsidR="00773D0C">
        <w:t>ning</w:t>
      </w:r>
      <w:r>
        <w:t xml:space="preserve"> </w:t>
      </w:r>
      <w:r w:rsidR="00773D0C">
        <w:t>D</w:t>
      </w:r>
      <w:r>
        <w:t xml:space="preserve">epartment </w:t>
      </w:r>
      <w:r w:rsidR="00773D0C">
        <w:t xml:space="preserve">notifying </w:t>
      </w:r>
      <w:r w:rsidR="00CF5087">
        <w:t>PUC</w:t>
      </w:r>
      <w:r w:rsidR="00773D0C">
        <w:t xml:space="preserve"> about the application for planning</w:t>
      </w:r>
      <w:r>
        <w:t xml:space="preserve"> permission for the house</w:t>
      </w:r>
      <w:r w:rsidR="00773D0C">
        <w:t>. In the end</w:t>
      </w:r>
      <w:r w:rsidR="00E6652C">
        <w:t>,</w:t>
      </w:r>
      <w:r w:rsidR="00773D0C">
        <w:t xml:space="preserve"> the relocation was carried out after the death of the Deceased. In cross</w:t>
      </w:r>
      <w:r w:rsidR="00E6652C">
        <w:t>-</w:t>
      </w:r>
      <w:r w:rsidR="00773D0C">
        <w:t>examination</w:t>
      </w:r>
      <w:r w:rsidR="00E6652C">
        <w:t>,</w:t>
      </w:r>
      <w:r w:rsidR="00773D0C">
        <w:t xml:space="preserve"> he stated that relocation normally occurs about a month after an application is made</w:t>
      </w:r>
      <w:r w:rsidR="00E6652C">
        <w:t>,</w:t>
      </w:r>
      <w:r w:rsidR="00773D0C">
        <w:t xml:space="preserve"> but it would depend on the difficulty of the terrain. In this case</w:t>
      </w:r>
      <w:r w:rsidR="00CF5087">
        <w:t>,</w:t>
      </w:r>
      <w:r w:rsidR="00773D0C">
        <w:t xml:space="preserve"> the line was moved on 13 November 2014 after the death of the Deceased on 5 November 2014. He was of the view that moving a pole a month and three days after payment for its relocation was made is a reasonable time period. </w:t>
      </w:r>
    </w:p>
    <w:p w14:paraId="0D6A22BF" w14:textId="669DF393" w:rsidR="00273B61" w:rsidRDefault="00773D0C" w:rsidP="00852D0F">
      <w:pPr>
        <w:pStyle w:val="Attorneysnames"/>
      </w:pPr>
      <w:r>
        <w:t xml:space="preserve"> </w:t>
      </w:r>
      <w:r w:rsidR="00852D0F">
        <w:t xml:space="preserve">Evidence of Mr. Said </w:t>
      </w:r>
      <w:proofErr w:type="spellStart"/>
      <w:r w:rsidR="00852D0F">
        <w:t>Abdelhaq</w:t>
      </w:r>
      <w:proofErr w:type="spellEnd"/>
      <w:r w:rsidR="00852D0F">
        <w:t xml:space="preserve"> </w:t>
      </w:r>
      <w:proofErr w:type="spellStart"/>
      <w:r w:rsidR="00852D0F">
        <w:t>Salih</w:t>
      </w:r>
      <w:proofErr w:type="spellEnd"/>
      <w:r w:rsidR="00852D0F">
        <w:t>, Development Control Officer, Seychelles Planning Authority</w:t>
      </w:r>
    </w:p>
    <w:p w14:paraId="549641B7" w14:textId="77777777" w:rsidR="00950165" w:rsidRDefault="00950165" w:rsidP="00852D0F">
      <w:pPr>
        <w:pStyle w:val="Attorneysnames"/>
      </w:pPr>
    </w:p>
    <w:p w14:paraId="3BC3C1B1" w14:textId="2DF5F10F" w:rsidR="0014123F" w:rsidRDefault="00852D0F" w:rsidP="005C576C">
      <w:pPr>
        <w:pStyle w:val="JudgmentText"/>
      </w:pPr>
      <w:r>
        <w:t xml:space="preserve">Mr. </w:t>
      </w:r>
      <w:proofErr w:type="spellStart"/>
      <w:r>
        <w:t>Salih</w:t>
      </w:r>
      <w:proofErr w:type="spellEnd"/>
      <w:r>
        <w:t xml:space="preserve"> has worked for the Planning Authority for the past five years. As a </w:t>
      </w:r>
      <w:r w:rsidR="0031415C">
        <w:t>Development</w:t>
      </w:r>
      <w:r>
        <w:t xml:space="preserve"> Control Officer, he appraises new planning applications and monitors approved planning applications. He also investigates different </w:t>
      </w:r>
      <w:r w:rsidR="0031415C">
        <w:t>complaints</w:t>
      </w:r>
      <w:r>
        <w:t xml:space="preserve"> in </w:t>
      </w:r>
      <w:r w:rsidR="0031415C">
        <w:t>relation</w:t>
      </w:r>
      <w:r>
        <w:t xml:space="preserve"> to developments being undertaken. </w:t>
      </w:r>
      <w:r w:rsidR="0031415C">
        <w:t xml:space="preserve">He was aware of a planning application, numbered DC/322/07 submitted by Mrs. </w:t>
      </w:r>
      <w:proofErr w:type="spellStart"/>
      <w:r w:rsidR="0031415C">
        <w:t>Erline</w:t>
      </w:r>
      <w:proofErr w:type="spellEnd"/>
      <w:r w:rsidR="0031415C">
        <w:t xml:space="preserve"> Bristol in May 20017. As usual</w:t>
      </w:r>
      <w:r w:rsidR="003F538E">
        <w:t>,</w:t>
      </w:r>
      <w:r w:rsidR="0031415C">
        <w:t xml:space="preserve"> the </w:t>
      </w:r>
      <w:r w:rsidR="0014123F">
        <w:t>application</w:t>
      </w:r>
      <w:r w:rsidR="0031415C">
        <w:t xml:space="preserve"> was circulated to the </w:t>
      </w:r>
      <w:r w:rsidR="0014123F">
        <w:t>different</w:t>
      </w:r>
      <w:r w:rsidR="0031415C">
        <w:t xml:space="preserve"> </w:t>
      </w:r>
      <w:r w:rsidR="0014123F">
        <w:t>concerned agencies</w:t>
      </w:r>
      <w:r w:rsidR="0031415C">
        <w:t xml:space="preserve">, namely </w:t>
      </w:r>
      <w:r w:rsidR="0014123F">
        <w:t>the Department</w:t>
      </w:r>
      <w:r w:rsidR="0031415C">
        <w:t xml:space="preserve"> of the </w:t>
      </w:r>
      <w:r w:rsidR="0014123F">
        <w:t>Environment</w:t>
      </w:r>
      <w:r w:rsidR="0031415C">
        <w:t xml:space="preserve">, the Land Use </w:t>
      </w:r>
      <w:r w:rsidR="00CF5087">
        <w:t>S</w:t>
      </w:r>
      <w:r w:rsidR="0031415C">
        <w:t>ec</w:t>
      </w:r>
      <w:r w:rsidR="0014123F">
        <w:t>t</w:t>
      </w:r>
      <w:r w:rsidR="0031415C">
        <w:t xml:space="preserve">ion of the </w:t>
      </w:r>
      <w:r w:rsidR="0014123F">
        <w:t>P</w:t>
      </w:r>
      <w:r w:rsidR="0031415C">
        <w:t>la</w:t>
      </w:r>
      <w:r w:rsidR="0014123F">
        <w:t>n</w:t>
      </w:r>
      <w:r w:rsidR="0031415C">
        <w:t xml:space="preserve">ning </w:t>
      </w:r>
      <w:r w:rsidR="0014123F">
        <w:t>A</w:t>
      </w:r>
      <w:r w:rsidR="0031415C">
        <w:t xml:space="preserve">uthority, </w:t>
      </w:r>
      <w:r w:rsidR="0014123F">
        <w:t>the Transport</w:t>
      </w:r>
      <w:r w:rsidR="0031415C">
        <w:t xml:space="preserve"> </w:t>
      </w:r>
      <w:r w:rsidR="0014123F">
        <w:t>D</w:t>
      </w:r>
      <w:r w:rsidR="0031415C">
        <w:t>ivi</w:t>
      </w:r>
      <w:r w:rsidR="0014123F">
        <w:t xml:space="preserve">sion and the Water and Electricity Divisions of </w:t>
      </w:r>
      <w:r w:rsidR="0031415C">
        <w:t>PUC</w:t>
      </w:r>
      <w:r w:rsidR="0014123F">
        <w:t>.</w:t>
      </w:r>
    </w:p>
    <w:p w14:paraId="5FEA8801" w14:textId="77777777" w:rsidR="0014123F" w:rsidRDefault="0014123F" w:rsidP="005C576C">
      <w:pPr>
        <w:pStyle w:val="JudgmentText"/>
      </w:pPr>
      <w:r>
        <w:lastRenderedPageBreak/>
        <w:t>A letter was received from Mr. Singh, the Managing Director of PUC</w:t>
      </w:r>
      <w:r w:rsidR="003F538E">
        <w:t>,</w:t>
      </w:r>
      <w:r>
        <w:t xml:space="preserve"> who pointed out that high and low voltage lines crossed the proposed construction site and a safe distance of 3 metres would have to be maintained between the existing electricity lines and the development. It asked that the letter be copied to the Second Defendant.</w:t>
      </w:r>
    </w:p>
    <w:p w14:paraId="43706CFF" w14:textId="324A5AF3" w:rsidR="0031415C" w:rsidRDefault="0014123F" w:rsidP="0069404A">
      <w:pPr>
        <w:pStyle w:val="JudgmentText"/>
      </w:pPr>
      <w:r>
        <w:t>The project was approved for commencement but he was not aware that the condition imposed by PUC was respected. He visited the site on 25 March 2009 and submitted a rep</w:t>
      </w:r>
      <w:r w:rsidR="001F5676">
        <w:t>o</w:t>
      </w:r>
      <w:r>
        <w:t>rt on 2 April 2009</w:t>
      </w:r>
      <w:r w:rsidR="003F538E">
        <w:t>,</w:t>
      </w:r>
      <w:r w:rsidR="00950165">
        <w:t xml:space="preserve"> i</w:t>
      </w:r>
      <w:r>
        <w:t xml:space="preserve">n which he noted that the Second Defendant’s agent, Mr. </w:t>
      </w:r>
      <w:proofErr w:type="spellStart"/>
      <w:r>
        <w:t>Pragassen</w:t>
      </w:r>
      <w:proofErr w:type="spellEnd"/>
      <w:r w:rsidR="003F538E">
        <w:t>,</w:t>
      </w:r>
      <w:r w:rsidR="001F5676">
        <w:t xml:space="preserve"> who had submitted the construction plans,</w:t>
      </w:r>
      <w:r>
        <w:t xml:space="preserve"> had not indicated the </w:t>
      </w:r>
      <w:r w:rsidR="001F5676">
        <w:t>overhead</w:t>
      </w:r>
      <w:r>
        <w:t xml:space="preserve"> power ca</w:t>
      </w:r>
      <w:r w:rsidR="001F5676">
        <w:t>bles</w:t>
      </w:r>
      <w:r>
        <w:t xml:space="preserve"> </w:t>
      </w:r>
      <w:r w:rsidR="001F5676">
        <w:t>crossing the site. He stated that the electricity supply to the existing building needed to be disconnected before undertaking any extension wor</w:t>
      </w:r>
      <w:r w:rsidR="00950165">
        <w:t>k</w:t>
      </w:r>
      <w:r w:rsidR="001F5676">
        <w:t xml:space="preserve">s. The letter was copied to the Applicant. He was unaware whether his recommendations were carried out. </w:t>
      </w:r>
    </w:p>
    <w:p w14:paraId="4B125C49" w14:textId="21672194" w:rsidR="0031415C" w:rsidRDefault="001F5676" w:rsidP="005C576C">
      <w:pPr>
        <w:pStyle w:val="JudgmentText"/>
      </w:pPr>
      <w:r>
        <w:t>In cross</w:t>
      </w:r>
      <w:r w:rsidR="003F538E">
        <w:t>-</w:t>
      </w:r>
      <w:r>
        <w:t>examination</w:t>
      </w:r>
      <w:r w:rsidR="003F538E">
        <w:t>,</w:t>
      </w:r>
      <w:r>
        <w:t xml:space="preserve"> he admitted that the planning approval letter did not list as a condition the relocation of the electricity line despite the adverse comment by the PUC. He was aware of only one visit carried out by the Planning Authority after the commencement of the works and that was in relation to a wall on the site. He confirmed that he received nothing from PUC to stop the works.</w:t>
      </w:r>
    </w:p>
    <w:p w14:paraId="1A6B3AB5" w14:textId="438C7954" w:rsidR="001F5676" w:rsidRDefault="001F5676" w:rsidP="00E15BD5">
      <w:pPr>
        <w:pStyle w:val="Jjmntheading2"/>
      </w:pPr>
      <w:r>
        <w:t>Evidence of Mr. Anil Kumar Singh,</w:t>
      </w:r>
      <w:r w:rsidR="0045751F">
        <w:t xml:space="preserve"> </w:t>
      </w:r>
      <w:r>
        <w:t>Consultant to the PUC.</w:t>
      </w:r>
    </w:p>
    <w:p w14:paraId="1EB7F198" w14:textId="77777777" w:rsidR="00E15BD5" w:rsidRDefault="00E15BD5" w:rsidP="005C576C">
      <w:pPr>
        <w:pStyle w:val="JudgmentText"/>
      </w:pPr>
      <w:r>
        <w:t>Mr. Singh confirmed that he had responded to the application for a line diversion at Pointe Conan on property belonging to the Second Defendant. The matter had been pending since 2011 as the Second Defendant had been unable to pay the cost of the works and the cost was revised. A number of meetings had been held with the plot owner. The original quote for SR 26,097 sent in 2011 had been revised to SR 19,000 in 2012 and subsequently to SR 12,900.</w:t>
      </w:r>
    </w:p>
    <w:p w14:paraId="11BC24C5" w14:textId="0C7FF5C6" w:rsidR="001F5676" w:rsidRDefault="00E15BD5" w:rsidP="005C576C">
      <w:pPr>
        <w:pStyle w:val="JudgmentText"/>
      </w:pPr>
      <w:r>
        <w:t xml:space="preserve">The line was diverted in November 2014 after a fatal accident on the site. He denied that </w:t>
      </w:r>
      <w:r w:rsidR="00CF5087">
        <w:t>it</w:t>
      </w:r>
      <w:r>
        <w:t xml:space="preserve"> was the fault of PUC as the line had been there for a long time and the accident happened as a result of the Deceased touching the line. He also confirmed that PUC follow</w:t>
      </w:r>
      <w:r w:rsidR="003F538E">
        <w:t>s</w:t>
      </w:r>
      <w:r>
        <w:t xml:space="preserve"> up on the recommendations they make to the Planning Authority by making a first site visit and then another on completion of the works. The monitoring of </w:t>
      </w:r>
      <w:r w:rsidR="0065701D">
        <w:t>PUC’s recommendations</w:t>
      </w:r>
      <w:r>
        <w:t xml:space="preserve"> is made by the Planning </w:t>
      </w:r>
      <w:r w:rsidR="0065701D">
        <w:t>A</w:t>
      </w:r>
      <w:r>
        <w:t xml:space="preserve">uthority. </w:t>
      </w:r>
      <w:r w:rsidR="0065701D">
        <w:t xml:space="preserve">They therefore do not know if their recommendations </w:t>
      </w:r>
      <w:r w:rsidR="00950165">
        <w:t>are</w:t>
      </w:r>
      <w:r w:rsidR="0065701D">
        <w:t xml:space="preserve"> </w:t>
      </w:r>
      <w:r w:rsidR="0065701D">
        <w:lastRenderedPageBreak/>
        <w:t>be</w:t>
      </w:r>
      <w:r w:rsidR="00CF5087">
        <w:t>ing</w:t>
      </w:r>
      <w:r w:rsidR="0065701D">
        <w:t xml:space="preserve"> respected until at the completion of the works. PUC was not aware that construction was going on in this </w:t>
      </w:r>
      <w:r w:rsidR="00950165">
        <w:t>case.</w:t>
      </w:r>
      <w:r w:rsidR="0065701D">
        <w:t xml:space="preserve"> </w:t>
      </w:r>
    </w:p>
    <w:p w14:paraId="79DB5727" w14:textId="77777777" w:rsidR="0065701D" w:rsidRDefault="0065701D" w:rsidP="0065701D">
      <w:pPr>
        <w:pStyle w:val="Jjmntheading1"/>
      </w:pPr>
      <w:r>
        <w:t>Evidence of the Second Defendant</w:t>
      </w:r>
    </w:p>
    <w:p w14:paraId="6EAB7F35" w14:textId="645D3918" w:rsidR="0031415C" w:rsidRDefault="0065701D" w:rsidP="005C576C">
      <w:pPr>
        <w:pStyle w:val="JudgmentText"/>
      </w:pPr>
      <w:r>
        <w:t xml:space="preserve">Mrs. </w:t>
      </w:r>
      <w:proofErr w:type="spellStart"/>
      <w:r>
        <w:t>Erline</w:t>
      </w:r>
      <w:proofErr w:type="spellEnd"/>
      <w:r>
        <w:t xml:space="preserve"> Bristol testified that the Deceased was her nephew. She had picked him as her contractor as he was building his own house at the time and the money he earned from her house construction would enable him to build his own house. </w:t>
      </w:r>
    </w:p>
    <w:p w14:paraId="443C00D3" w14:textId="4BAF2BBA" w:rsidR="0031415C" w:rsidRDefault="0069404A" w:rsidP="0069404A">
      <w:pPr>
        <w:pStyle w:val="JudgmentText"/>
      </w:pPr>
      <w:r>
        <w:t>She had purchased the land in 1982 and moved in</w:t>
      </w:r>
      <w:r w:rsidR="00950165">
        <w:t>to</w:t>
      </w:r>
      <w:r>
        <w:t xml:space="preserve"> her home in 1984. At some point in time after moving into her home, there was a fatal accident on the main road when a truck hit the main electricity pole. As they replaced the pole on the road which had broken</w:t>
      </w:r>
      <w:r w:rsidR="003F538E">
        <w:t>,</w:t>
      </w:r>
      <w:r>
        <w:t xml:space="preserve"> she asked them to also remove the pole on her land</w:t>
      </w:r>
      <w:r w:rsidR="003F538E">
        <w:t>,</w:t>
      </w:r>
      <w:r>
        <w:t xml:space="preserve"> which was close to her house. It was not done</w:t>
      </w:r>
      <w:r w:rsidR="003F538E">
        <w:t>,</w:t>
      </w:r>
      <w:r>
        <w:t xml:space="preserve"> but after negotiations with the engineer they relocated it to a higher point on her land. She carried on fighting PUC on this issue. She foresaw a tragedy and begged Mr Singh to move the pole. When the construction was going ahead she took a photo and brought it to Mr. Singh but nothing was done. She wrote to various persons. They had first quoted her SR 97,000 to move the pole. In 2014 they changed the cost to SR 26,000 and then eventually to SR 12,900. She borrowed the money from the Development Bank of Seychelles in October 2014 and paid them. She was promised that things would move quickly then for the relocation of the pole. But nothing happened. </w:t>
      </w:r>
    </w:p>
    <w:p w14:paraId="4CF88022" w14:textId="24045997" w:rsidR="00100C2C" w:rsidRDefault="00100C2C" w:rsidP="0069404A">
      <w:pPr>
        <w:pStyle w:val="JudgmentText"/>
      </w:pPr>
      <w:r>
        <w:t>On the Tuesday before the incident</w:t>
      </w:r>
      <w:r w:rsidR="003F538E">
        <w:t>,</w:t>
      </w:r>
      <w:r>
        <w:t xml:space="preserve"> she discussed the </w:t>
      </w:r>
      <w:r w:rsidR="00950165">
        <w:t xml:space="preserve">building </w:t>
      </w:r>
      <w:r>
        <w:t>work with the Deceased</w:t>
      </w:r>
      <w:r w:rsidR="003F538E">
        <w:t>,</w:t>
      </w:r>
      <w:r>
        <w:t xml:space="preserve"> who gave </w:t>
      </w:r>
      <w:r w:rsidR="003F538E">
        <w:t>her</w:t>
      </w:r>
      <w:r>
        <w:t xml:space="preserve"> a list of quantities and materials necessary to finish the </w:t>
      </w:r>
      <w:r w:rsidR="00950165">
        <w:t>construction. He</w:t>
      </w:r>
      <w:r>
        <w:t xml:space="preserve"> had told her that he would </w:t>
      </w:r>
      <w:r w:rsidR="00950165">
        <w:t xml:space="preserve">not </w:t>
      </w:r>
      <w:r>
        <w:t xml:space="preserve">be coming the next day. He last spoke to her on the day of the incident, a Wednesday at around 8 or 9 am in relation to the purchase of ceramic tiles. He was then supposed to go to the bank. She received a phone call about his death at around 10 am. </w:t>
      </w:r>
    </w:p>
    <w:p w14:paraId="74587E40" w14:textId="04BCE41E" w:rsidR="00100C2C" w:rsidRDefault="00100C2C" w:rsidP="00F1123A">
      <w:pPr>
        <w:pStyle w:val="JudgmentText"/>
      </w:pPr>
      <w:r>
        <w:t>She had paid SR 12,900.13 for the removal and relocation of the pole on</w:t>
      </w:r>
      <w:r w:rsidR="00950165">
        <w:t xml:space="preserve"> </w:t>
      </w:r>
      <w:r>
        <w:t>10 October 2014 from money obtained from a loan from the bank. After paying she would phone often, sometimes every two days</w:t>
      </w:r>
      <w:r w:rsidR="003F538E">
        <w:t>,</w:t>
      </w:r>
      <w:r>
        <w:t xml:space="preserve"> asking the secretary to the CEO of PUC to ensure that the relocation was </w:t>
      </w:r>
      <w:r w:rsidR="005D66F3">
        <w:t>done. I</w:t>
      </w:r>
      <w:r>
        <w:t>n</w:t>
      </w:r>
      <w:r w:rsidR="005D66F3">
        <w:t xml:space="preserve"> the</w:t>
      </w:r>
      <w:r>
        <w:t xml:space="preserve"> end it w</w:t>
      </w:r>
      <w:r w:rsidR="005D66F3">
        <w:t>a</w:t>
      </w:r>
      <w:r>
        <w:t xml:space="preserve">s only </w:t>
      </w:r>
      <w:r w:rsidR="005D66F3">
        <w:t>done</w:t>
      </w:r>
      <w:r>
        <w:t xml:space="preserve"> after the Decea</w:t>
      </w:r>
      <w:r w:rsidR="005D66F3">
        <w:t>s</w:t>
      </w:r>
      <w:r>
        <w:t>ed passed awa</w:t>
      </w:r>
      <w:r w:rsidR="005D66F3">
        <w:t>y.</w:t>
      </w:r>
      <w:r>
        <w:t xml:space="preserve"> </w:t>
      </w:r>
      <w:r w:rsidR="005D66F3">
        <w:t>S</w:t>
      </w:r>
      <w:r>
        <w:t xml:space="preserve">he felt </w:t>
      </w:r>
      <w:r>
        <w:lastRenderedPageBreak/>
        <w:t xml:space="preserve">she had done everything in her power to have the pole moved and did not feel </w:t>
      </w:r>
      <w:r w:rsidR="005D66F3">
        <w:t>responsible</w:t>
      </w:r>
      <w:r>
        <w:t xml:space="preserve"> for </w:t>
      </w:r>
      <w:r w:rsidR="005D66F3">
        <w:t>the Deceased’s death.</w:t>
      </w:r>
    </w:p>
    <w:p w14:paraId="01F05EA8" w14:textId="55EDB339" w:rsidR="00773D0C" w:rsidRDefault="003348C8" w:rsidP="005C576C">
      <w:pPr>
        <w:pStyle w:val="JudgmentText"/>
      </w:pPr>
      <w:r>
        <w:t>In cross</w:t>
      </w:r>
      <w:r w:rsidR="003F538E">
        <w:t>-</w:t>
      </w:r>
      <w:r>
        <w:t>examination</w:t>
      </w:r>
      <w:r w:rsidR="003F538E">
        <w:t>,</w:t>
      </w:r>
      <w:r>
        <w:t xml:space="preserve"> she agreed that the overhead cables were a visible danger but could not recall if she had asked the Deceased not to proceed with the works. She had received the </w:t>
      </w:r>
      <w:r w:rsidR="00125039">
        <w:t>invoice</w:t>
      </w:r>
      <w:r>
        <w:t xml:space="preserve"> of PUC for the </w:t>
      </w:r>
      <w:r w:rsidR="00125039">
        <w:t>relocation</w:t>
      </w:r>
      <w:r>
        <w:t xml:space="preserve"> of the pole on 1 </w:t>
      </w:r>
      <w:r w:rsidR="00125039">
        <w:t>October</w:t>
      </w:r>
      <w:r>
        <w:t xml:space="preserve"> 2019 and had paid it on 10 </w:t>
      </w:r>
      <w:r w:rsidR="00125039">
        <w:t>October</w:t>
      </w:r>
      <w:r>
        <w:t xml:space="preserve"> 2</w:t>
      </w:r>
      <w:r w:rsidR="00125039">
        <w:t>0</w:t>
      </w:r>
      <w:r>
        <w:t xml:space="preserve">19. </w:t>
      </w:r>
      <w:r w:rsidR="00125039">
        <w:t xml:space="preserve">She disagreed that she had refused or delayed in paying the bill. She just could not pay the bill. She also disagreed that she had failed to warn the Deceased about the potential danger. She did not know why he went there on that day. He was not supposed to be there. She was very distressed </w:t>
      </w:r>
      <w:r w:rsidR="00950165">
        <w:t>a</w:t>
      </w:r>
      <w:r w:rsidR="00125039">
        <w:t>b</w:t>
      </w:r>
      <w:r w:rsidR="00950165">
        <w:t>o</w:t>
      </w:r>
      <w:r w:rsidR="00125039">
        <w:t xml:space="preserve">ut what had happened. </w:t>
      </w:r>
    </w:p>
    <w:p w14:paraId="7D6BFAD1" w14:textId="77777777" w:rsidR="00273B61" w:rsidRDefault="00125039" w:rsidP="00125039">
      <w:pPr>
        <w:pStyle w:val="Jjmntheading1"/>
      </w:pPr>
      <w:r>
        <w:t>Closing submissions</w:t>
      </w:r>
    </w:p>
    <w:p w14:paraId="32820F14" w14:textId="1B01627B" w:rsidR="00AD09DD" w:rsidRDefault="00125039" w:rsidP="005C576C">
      <w:pPr>
        <w:pStyle w:val="JudgmentText"/>
      </w:pPr>
      <w:r>
        <w:t xml:space="preserve">The Plaintiffs have relied on </w:t>
      </w:r>
      <w:r w:rsidR="008C6332">
        <w:t>Article</w:t>
      </w:r>
      <w:r>
        <w:t xml:space="preserve"> 1384 of the </w:t>
      </w:r>
      <w:r w:rsidR="008C6332">
        <w:t>C</w:t>
      </w:r>
      <w:r>
        <w:t xml:space="preserve">ivil </w:t>
      </w:r>
      <w:r w:rsidR="008C6332">
        <w:t>C</w:t>
      </w:r>
      <w:r>
        <w:t>ode a</w:t>
      </w:r>
      <w:r w:rsidR="008C6332">
        <w:t>nd</w:t>
      </w:r>
      <w:r>
        <w:t xml:space="preserve"> the </w:t>
      </w:r>
      <w:r w:rsidR="008C6332">
        <w:t>authorities</w:t>
      </w:r>
      <w:r>
        <w:t xml:space="preserve"> of </w:t>
      </w:r>
      <w:r w:rsidRPr="008C6332">
        <w:rPr>
          <w:i/>
        </w:rPr>
        <w:t>De</w:t>
      </w:r>
      <w:r>
        <w:t xml:space="preserve"> </w:t>
      </w:r>
      <w:proofErr w:type="spellStart"/>
      <w:r w:rsidRPr="008C6332">
        <w:rPr>
          <w:i/>
        </w:rPr>
        <w:t>Commarmo</w:t>
      </w:r>
      <w:r w:rsidR="008C6332" w:rsidRPr="008C6332">
        <w:rPr>
          <w:i/>
        </w:rPr>
        <w:t>n</w:t>
      </w:r>
      <w:r w:rsidRPr="008C6332">
        <w:rPr>
          <w:i/>
        </w:rPr>
        <w:t>d</w:t>
      </w:r>
      <w:proofErr w:type="spellEnd"/>
      <w:r w:rsidRPr="008C6332">
        <w:rPr>
          <w:i/>
        </w:rPr>
        <w:t xml:space="preserve"> v </w:t>
      </w:r>
      <w:r w:rsidR="008C6332" w:rsidRPr="008C6332">
        <w:rPr>
          <w:i/>
        </w:rPr>
        <w:t>Government</w:t>
      </w:r>
      <w:r w:rsidRPr="008C6332">
        <w:rPr>
          <w:i/>
        </w:rPr>
        <w:t xml:space="preserve"> of Seych</w:t>
      </w:r>
      <w:r w:rsidR="008C6332" w:rsidRPr="008C6332">
        <w:rPr>
          <w:i/>
        </w:rPr>
        <w:t>e</w:t>
      </w:r>
      <w:r w:rsidRPr="008C6332">
        <w:rPr>
          <w:i/>
        </w:rPr>
        <w:t xml:space="preserve">lles and </w:t>
      </w:r>
      <w:proofErr w:type="spellStart"/>
      <w:r w:rsidR="008C6332" w:rsidRPr="008C6332">
        <w:rPr>
          <w:i/>
        </w:rPr>
        <w:t>a</w:t>
      </w:r>
      <w:r w:rsidRPr="008C6332">
        <w:rPr>
          <w:i/>
        </w:rPr>
        <w:t>nor</w:t>
      </w:r>
      <w:proofErr w:type="spellEnd"/>
      <w:r>
        <w:t xml:space="preserve"> (1983-1987) 3 SCAR (</w:t>
      </w:r>
      <w:r w:rsidR="0045751F">
        <w:t>V</w:t>
      </w:r>
      <w:r>
        <w:t>ol 1)</w:t>
      </w:r>
      <w:r w:rsidR="008C6332">
        <w:t xml:space="preserve"> and </w:t>
      </w:r>
      <w:proofErr w:type="spellStart"/>
      <w:r w:rsidR="008C6332" w:rsidRPr="008C6332">
        <w:rPr>
          <w:i/>
        </w:rPr>
        <w:t>Coopoosamy</w:t>
      </w:r>
      <w:proofErr w:type="spellEnd"/>
      <w:r w:rsidR="008C6332" w:rsidRPr="008C6332">
        <w:rPr>
          <w:i/>
        </w:rPr>
        <w:t xml:space="preserve"> v Delhomme</w:t>
      </w:r>
      <w:r w:rsidR="008C6332">
        <w:t xml:space="preserve"> (1964)</w:t>
      </w:r>
      <w:r w:rsidR="00AD09DD">
        <w:t xml:space="preserve"> </w:t>
      </w:r>
      <w:r w:rsidR="008C6332">
        <w:t>SLR 82 for the proposition that a person is liable for the damage caused by things in his custody, with custody having the meaning of a thing a person would normally have the use, direction and control of.</w:t>
      </w:r>
      <w:r w:rsidR="00AD09DD">
        <w:t xml:space="preserve"> </w:t>
      </w:r>
      <w:r w:rsidR="008C6332">
        <w:t xml:space="preserve">They submit that in the </w:t>
      </w:r>
      <w:r w:rsidR="00AD09DD">
        <w:t>circumstances</w:t>
      </w:r>
      <w:r w:rsidR="008C6332">
        <w:t xml:space="preserve"> </w:t>
      </w:r>
      <w:r w:rsidR="00AD09DD">
        <w:t>the First Defendant was</w:t>
      </w:r>
      <w:r w:rsidR="003F538E">
        <w:t>,</w:t>
      </w:r>
      <w:r w:rsidR="00AD09DD">
        <w:t xml:space="preserve"> and continues to be</w:t>
      </w:r>
      <w:r w:rsidR="003F538E">
        <w:t>,</w:t>
      </w:r>
      <w:r w:rsidR="00AD09DD">
        <w:t xml:space="preserve"> the owner and custodian of all poles and electricity lines in the country. The point is underscored by the fact that permission of the First Defendant ha</w:t>
      </w:r>
      <w:r w:rsidR="0055609F">
        <w:t>d</w:t>
      </w:r>
      <w:r w:rsidR="00AD09DD">
        <w:t xml:space="preserve"> to be sought and a fee paid to the First Defendant for the relocation of a pole.</w:t>
      </w:r>
    </w:p>
    <w:p w14:paraId="42893314" w14:textId="7B02614E" w:rsidR="00125039" w:rsidRDefault="00AD09DD" w:rsidP="005C576C">
      <w:pPr>
        <w:pStyle w:val="JudgmentText"/>
      </w:pPr>
      <w:r>
        <w:t xml:space="preserve">It is a result of their lack of mitigation of the risk posed to the public that the </w:t>
      </w:r>
      <w:r w:rsidR="00CF5087">
        <w:t>D</w:t>
      </w:r>
      <w:r>
        <w:t>eceased passed away</w:t>
      </w:r>
      <w:r w:rsidR="00024077">
        <w:t xml:space="preserve">. </w:t>
      </w:r>
      <w:r>
        <w:t>They submit that the uninsulated lines close to habitation and the PUC’s refusal to remove the pole even after payment are the sole reasons for the death of the Deceased.</w:t>
      </w:r>
      <w:r w:rsidR="006452E1">
        <w:t xml:space="preserve"> </w:t>
      </w:r>
    </w:p>
    <w:p w14:paraId="4499AA6B" w14:textId="3CB8E469" w:rsidR="00B11CCF" w:rsidRPr="00B11CCF" w:rsidRDefault="00AD09DD" w:rsidP="00B11CCF">
      <w:pPr>
        <w:pStyle w:val="JudgmentText"/>
      </w:pPr>
      <w:r>
        <w:t>As regards the contributory negligence of the Deceased and /or the Second Defendant, al</w:t>
      </w:r>
      <w:r w:rsidR="00347EEF">
        <w:t>though</w:t>
      </w:r>
      <w:r>
        <w:t xml:space="preserve"> this </w:t>
      </w:r>
      <w:r w:rsidR="00347EEF">
        <w:t xml:space="preserve">is </w:t>
      </w:r>
      <w:r>
        <w:t>allude</w:t>
      </w:r>
      <w:r w:rsidR="00347EEF">
        <w:t>d</w:t>
      </w:r>
      <w:r>
        <w:t xml:space="preserve"> to in the </w:t>
      </w:r>
      <w:r w:rsidR="00347EEF">
        <w:t>evidence</w:t>
      </w:r>
      <w:r>
        <w:t xml:space="preserve"> ther</w:t>
      </w:r>
      <w:r w:rsidR="00347EEF">
        <w:t>e</w:t>
      </w:r>
      <w:r>
        <w:t xml:space="preserve"> is n</w:t>
      </w:r>
      <w:r w:rsidR="00347EEF">
        <w:t>o</w:t>
      </w:r>
      <w:r>
        <w:t xml:space="preserve"> such </w:t>
      </w:r>
      <w:r w:rsidR="00347EEF">
        <w:t>pleading</w:t>
      </w:r>
      <w:r>
        <w:t xml:space="preserve"> in the First Defe</w:t>
      </w:r>
      <w:r w:rsidR="00347EEF">
        <w:t>ndant’s</w:t>
      </w:r>
      <w:r>
        <w:t xml:space="preserve"> defen</w:t>
      </w:r>
      <w:r w:rsidR="00347EEF">
        <w:t>ce</w:t>
      </w:r>
      <w:r>
        <w:t xml:space="preserve"> and cons</w:t>
      </w:r>
      <w:r w:rsidR="00347EEF">
        <w:t>equently</w:t>
      </w:r>
      <w:r>
        <w:t xml:space="preserve"> is not a matte</w:t>
      </w:r>
      <w:r w:rsidR="00347EEF">
        <w:t>r</w:t>
      </w:r>
      <w:r>
        <w:t xml:space="preserve"> the </w:t>
      </w:r>
      <w:r w:rsidR="00347EEF">
        <w:t>court</w:t>
      </w:r>
      <w:r>
        <w:t xml:space="preserve"> can entertain. </w:t>
      </w:r>
      <w:r w:rsidR="00B11CCF" w:rsidRPr="00B11CCF">
        <w:t xml:space="preserve">In the Court of Appeal case of </w:t>
      </w:r>
      <w:proofErr w:type="spellStart"/>
      <w:r w:rsidR="00B11CCF" w:rsidRPr="000F0E78">
        <w:rPr>
          <w:i/>
        </w:rPr>
        <w:t>Vandagne</w:t>
      </w:r>
      <w:proofErr w:type="spellEnd"/>
      <w:r w:rsidR="00B11CCF" w:rsidRPr="000F0E78">
        <w:rPr>
          <w:i/>
        </w:rPr>
        <w:t xml:space="preserve"> Plant Hire Ltd v Camille</w:t>
      </w:r>
      <w:r w:rsidR="00B11CCF" w:rsidRPr="00B11CCF">
        <w:t xml:space="preserve"> [2015] SCCA 17</w:t>
      </w:r>
      <w:r w:rsidR="00B11CCF">
        <w:t xml:space="preserve">, it was emphasized </w:t>
      </w:r>
      <w:r w:rsidR="00B11CCF" w:rsidRPr="00B11CCF">
        <w:t xml:space="preserve">that contributory negligence should be first raised as an issue in the pleadings before the Court may pronounce itself thereon. </w:t>
      </w:r>
    </w:p>
    <w:p w14:paraId="1BA32E93" w14:textId="1E8BCCCD" w:rsidR="002E332B" w:rsidRDefault="00AD09DD" w:rsidP="00F1123A">
      <w:pPr>
        <w:pStyle w:val="JudgmentText"/>
        <w:keepNext/>
      </w:pPr>
      <w:r>
        <w:lastRenderedPageBreak/>
        <w:t xml:space="preserve"> </w:t>
      </w:r>
      <w:r w:rsidR="00024077">
        <w:t>In any case</w:t>
      </w:r>
      <w:r w:rsidR="00B11CCF">
        <w:t>,</w:t>
      </w:r>
      <w:r w:rsidR="00024077">
        <w:t xml:space="preserve"> they submit the First Defendant’s liability is absolute since the Plaintiffs have been able to establish damage and causation between damage and the thing that caused it</w:t>
      </w:r>
      <w:r w:rsidR="00B11CCF">
        <w:t>,</w:t>
      </w:r>
      <w:r w:rsidR="00024077">
        <w:t xml:space="preserve"> and the First Defendant has not been able to rebut the presumption to prove that the damage was solely due to </w:t>
      </w:r>
      <w:r w:rsidR="00ED5C7D">
        <w:t>e</w:t>
      </w:r>
      <w:r w:rsidR="00024077">
        <w:t xml:space="preserve">ither </w:t>
      </w:r>
      <w:r w:rsidR="00950165">
        <w:t>of three</w:t>
      </w:r>
      <w:r w:rsidR="00024077">
        <w:t xml:space="preserve"> intervening factors, namely that the damage was as a result </w:t>
      </w:r>
      <w:r w:rsidR="00950165">
        <w:t>of the</w:t>
      </w:r>
      <w:r w:rsidR="00024077">
        <w:t xml:space="preserve"> act of the victim, the act of a third party</w:t>
      </w:r>
      <w:r w:rsidR="00B11CCF">
        <w:t>,</w:t>
      </w:r>
      <w:r w:rsidR="00024077">
        <w:t xml:space="preserve"> or by </w:t>
      </w:r>
      <w:r w:rsidR="00024077" w:rsidRPr="00ED5C7D">
        <w:rPr>
          <w:i/>
        </w:rPr>
        <w:t>force majeure</w:t>
      </w:r>
      <w:r w:rsidR="00024077">
        <w:t xml:space="preserve">. </w:t>
      </w:r>
      <w:r w:rsidR="00347EEF">
        <w:t xml:space="preserve">With regard to the damages claimed, the amounts </w:t>
      </w:r>
      <w:r w:rsidR="006452E1">
        <w:t xml:space="preserve">applied </w:t>
      </w:r>
      <w:r w:rsidR="00347EEF">
        <w:t xml:space="preserve">for material damages bear out what would have been expected in the circumstances given the employ of the Deceased and his maintenance of his partner, child and mother. </w:t>
      </w:r>
      <w:r w:rsidR="006452E1">
        <w:t>Both the F</w:t>
      </w:r>
      <w:r w:rsidR="002E332B">
        <w:t>irst</w:t>
      </w:r>
      <w:r w:rsidR="006452E1">
        <w:t xml:space="preserve"> an</w:t>
      </w:r>
      <w:r w:rsidR="002E332B">
        <w:t>d</w:t>
      </w:r>
      <w:r w:rsidR="006452E1">
        <w:t xml:space="preserve"> Se</w:t>
      </w:r>
      <w:r w:rsidR="002E332B">
        <w:t>c</w:t>
      </w:r>
      <w:r w:rsidR="006452E1">
        <w:t xml:space="preserve">ond </w:t>
      </w:r>
      <w:r w:rsidR="002E332B">
        <w:t xml:space="preserve">Plaintiffs </w:t>
      </w:r>
      <w:r w:rsidR="006452E1">
        <w:t>wo</w:t>
      </w:r>
      <w:r w:rsidR="002E332B">
        <w:t>uld</w:t>
      </w:r>
      <w:r w:rsidR="006452E1">
        <w:t xml:space="preserve"> have e</w:t>
      </w:r>
      <w:r w:rsidR="002E332B">
        <w:t>x</w:t>
      </w:r>
      <w:r w:rsidR="006452E1">
        <w:t xml:space="preserve">pected to have been </w:t>
      </w:r>
      <w:r w:rsidR="002E332B">
        <w:t>maintained</w:t>
      </w:r>
      <w:r w:rsidR="006452E1">
        <w:t xml:space="preserve"> by the Decea</w:t>
      </w:r>
      <w:r w:rsidR="002E332B">
        <w:t>s</w:t>
      </w:r>
      <w:r w:rsidR="006452E1">
        <w:t>ed</w:t>
      </w:r>
      <w:r w:rsidR="002E332B">
        <w:t xml:space="preserve">: The First </w:t>
      </w:r>
      <w:r w:rsidR="00942E66">
        <w:t>Plaintiff</w:t>
      </w:r>
      <w:r w:rsidR="002E332B">
        <w:t xml:space="preserve"> has claimed SR300</w:t>
      </w:r>
      <w:r w:rsidR="00ED5C7D">
        <w:t>0</w:t>
      </w:r>
      <w:r w:rsidR="002E332B">
        <w:t xml:space="preserve"> per month for a period of eight years</w:t>
      </w:r>
      <w:r w:rsidR="00B11CCF">
        <w:t>,</w:t>
      </w:r>
      <w:r w:rsidR="002E332B">
        <w:t xml:space="preserve"> which is based on the contribution that the Deceased used to make to the household expenses; </w:t>
      </w:r>
      <w:r w:rsidR="006452E1">
        <w:t>the Se</w:t>
      </w:r>
      <w:r w:rsidR="002E332B">
        <w:t>c</w:t>
      </w:r>
      <w:r w:rsidR="006452E1">
        <w:t>ond</w:t>
      </w:r>
      <w:r w:rsidR="002E332B">
        <w:t xml:space="preserve"> Plaintiff</w:t>
      </w:r>
      <w:r w:rsidR="006452E1">
        <w:t xml:space="preserve"> </w:t>
      </w:r>
      <w:r w:rsidR="002E332B">
        <w:t>has claimed the</w:t>
      </w:r>
      <w:r w:rsidR="006452E1">
        <w:t xml:space="preserve"> sum of SR 3000 for </w:t>
      </w:r>
      <w:r w:rsidR="002E332B">
        <w:t xml:space="preserve">seventeen </w:t>
      </w:r>
      <w:r w:rsidR="006452E1">
        <w:t xml:space="preserve">years until the age of </w:t>
      </w:r>
      <w:r w:rsidR="002E332B">
        <w:t xml:space="preserve">maturity. </w:t>
      </w:r>
    </w:p>
    <w:p w14:paraId="60181597" w14:textId="5E4EA7F5" w:rsidR="00347EEF" w:rsidRDefault="00347EEF" w:rsidP="00F1123A">
      <w:pPr>
        <w:pStyle w:val="JudgmentText"/>
        <w:keepNext/>
      </w:pPr>
      <w:r>
        <w:t>With regard to corporal damages</w:t>
      </w:r>
      <w:r w:rsidR="00024077">
        <w:t>,</w:t>
      </w:r>
      <w:r>
        <w:t xml:space="preserve"> the Second Plaintiff as the Deceased’s </w:t>
      </w:r>
      <w:proofErr w:type="spellStart"/>
      <w:r w:rsidRPr="002E332B">
        <w:rPr>
          <w:i/>
        </w:rPr>
        <w:t>ayant</w:t>
      </w:r>
      <w:proofErr w:type="spellEnd"/>
      <w:r w:rsidRPr="002E332B">
        <w:rPr>
          <w:i/>
        </w:rPr>
        <w:t xml:space="preserve"> droit</w:t>
      </w:r>
      <w:r>
        <w:t xml:space="preserve"> claims SR 200,000 for the pain, suffering and distress suffered by the Deceased</w:t>
      </w:r>
      <w:r w:rsidR="002E332B">
        <w:t xml:space="preserve"> before his death</w:t>
      </w:r>
      <w:r>
        <w:t>.</w:t>
      </w:r>
    </w:p>
    <w:p w14:paraId="17012C68" w14:textId="6CC01538" w:rsidR="00347EEF" w:rsidRDefault="002E332B" w:rsidP="00F1123A">
      <w:pPr>
        <w:pStyle w:val="JudgmentText"/>
        <w:keepNext/>
      </w:pPr>
      <w:r>
        <w:t xml:space="preserve">In respect of moral damages, </w:t>
      </w:r>
      <w:r w:rsidR="00ED5C7D">
        <w:t>t</w:t>
      </w:r>
      <w:r w:rsidR="00347EEF">
        <w:t xml:space="preserve">he First and Second Plaintiff also claim damages for loss in relation to life expectancy </w:t>
      </w:r>
      <w:r w:rsidR="0045751F">
        <w:t xml:space="preserve">of the Deceased </w:t>
      </w:r>
      <w:r w:rsidR="00347EEF">
        <w:t>as h</w:t>
      </w:r>
      <w:r w:rsidR="0045751F">
        <w:t>is</w:t>
      </w:r>
      <w:r w:rsidR="00347EEF">
        <w:t xml:space="preserve"> partner and his parent respectively </w:t>
      </w:r>
      <w:r w:rsidR="0045751F">
        <w:t>a</w:t>
      </w:r>
      <w:r w:rsidR="00ED5C7D">
        <w:t>n</w:t>
      </w:r>
      <w:r w:rsidR="0045751F">
        <w:t xml:space="preserve">d </w:t>
      </w:r>
      <w:r w:rsidR="00347EEF">
        <w:t>in the sum</w:t>
      </w:r>
      <w:r w:rsidR="0045751F">
        <w:t>s</w:t>
      </w:r>
      <w:r w:rsidR="00347EEF">
        <w:t xml:space="preserve"> of SR200</w:t>
      </w:r>
      <w:r w:rsidR="000F0E78">
        <w:t>, 000</w:t>
      </w:r>
      <w:r w:rsidR="00347EEF">
        <w:t xml:space="preserve"> </w:t>
      </w:r>
      <w:r w:rsidR="0045751F">
        <w:t>and SR 300,00</w:t>
      </w:r>
      <w:r w:rsidR="00ED5C7D">
        <w:t xml:space="preserve">0 </w:t>
      </w:r>
      <w:r w:rsidR="0045751F">
        <w:t>respectively. The Third Plaintiff claims SR200</w:t>
      </w:r>
      <w:r w:rsidR="000F0E78">
        <w:t>, 000</w:t>
      </w:r>
      <w:r w:rsidR="0045751F">
        <w:t xml:space="preserve"> for the loss of her eldest son and the Fourth, Fifth and Sixth Plaintiffs SR150</w:t>
      </w:r>
      <w:r w:rsidR="000F0E78">
        <w:t>, 000</w:t>
      </w:r>
      <w:r w:rsidR="0045751F">
        <w:t xml:space="preserve"> </w:t>
      </w:r>
      <w:r w:rsidR="00CF5087">
        <w:t xml:space="preserve">each </w:t>
      </w:r>
      <w:r w:rsidR="0045751F">
        <w:t>as the siblings of the Deceased.</w:t>
      </w:r>
      <w:r w:rsidR="00347EEF">
        <w:t xml:space="preserve"> </w:t>
      </w:r>
    </w:p>
    <w:p w14:paraId="330F8975" w14:textId="7D90E8E6" w:rsidR="0045751F" w:rsidRDefault="0045751F" w:rsidP="00F1123A">
      <w:pPr>
        <w:pStyle w:val="JudgmentText"/>
        <w:keepNext/>
      </w:pPr>
      <w:r>
        <w:t xml:space="preserve">The First Defendant has submitted that that the Second Defendant is solely responsible for the death of the Deceased and /or alternatively the Deceased himself for his negligent acts on the site of </w:t>
      </w:r>
      <w:r w:rsidR="00FF6502">
        <w:t>construction</w:t>
      </w:r>
      <w:r>
        <w:t xml:space="preserve">. </w:t>
      </w:r>
      <w:r w:rsidR="00FF6502">
        <w:t xml:space="preserve">In its submission it states that the Deceased had been the building contractor on the site for a number of years and was well aware of the overhead </w:t>
      </w:r>
      <w:r w:rsidR="00FF6502">
        <w:lastRenderedPageBreak/>
        <w:t>high power lines and had even discussed the same with the Second Defendant who had warned him and told him of the imminent relocation of the electricity pole.</w:t>
      </w:r>
    </w:p>
    <w:p w14:paraId="3B43AEE6" w14:textId="0D02AD52" w:rsidR="00FF6502" w:rsidRPr="00C12C19" w:rsidRDefault="00FF6502" w:rsidP="00F1123A">
      <w:pPr>
        <w:pStyle w:val="JudgmentText"/>
        <w:keepNext/>
        <w:rPr>
          <w:i/>
        </w:rPr>
      </w:pPr>
      <w:r>
        <w:t>With regard to the claim that its delay in relocating the pole was the cause of the Deceased’s death</w:t>
      </w:r>
      <w:r w:rsidR="00ED5C7D">
        <w:t>,</w:t>
      </w:r>
      <w:r>
        <w:t xml:space="preserve"> the First Defendant submits that it is the Second Defendant’s delay in paying the fee for the relocation of the pole that is to blame. </w:t>
      </w:r>
    </w:p>
    <w:p w14:paraId="1877147E" w14:textId="55E501DE" w:rsidR="00C12C19" w:rsidRPr="008F35F1" w:rsidRDefault="00C12C19" w:rsidP="00F1123A">
      <w:pPr>
        <w:pStyle w:val="JudgmentText"/>
        <w:keepNext/>
        <w:rPr>
          <w:i/>
        </w:rPr>
      </w:pPr>
      <w:r>
        <w:t>Further</w:t>
      </w:r>
      <w:r w:rsidR="0037248F">
        <w:t>,</w:t>
      </w:r>
      <w:r>
        <w:t xml:space="preserve"> they submit that pursuant to Article 1384 (2)</w:t>
      </w:r>
      <w:r w:rsidR="00CF5087">
        <w:t xml:space="preserve"> </w:t>
      </w:r>
      <w:r w:rsidR="00ED5C7D">
        <w:t>of the Civil Code,</w:t>
      </w:r>
      <w:r>
        <w:t xml:space="preserve"> the Second Defendant as the Deceased’s employer is liable for the damage caused by the act of persons for whom she is responsible. It relies on the authority of </w:t>
      </w:r>
      <w:proofErr w:type="spellStart"/>
      <w:r w:rsidRPr="00C12C19">
        <w:rPr>
          <w:i/>
        </w:rPr>
        <w:t>Adolphe</w:t>
      </w:r>
      <w:proofErr w:type="spellEnd"/>
      <w:r w:rsidRPr="00C12C19">
        <w:rPr>
          <w:i/>
        </w:rPr>
        <w:t xml:space="preserve"> v Donkin </w:t>
      </w:r>
      <w:r>
        <w:t>(1983) SLR 125 for the proposition that an employer is bound to provide a safe system of work for its employees</w:t>
      </w:r>
      <w:r w:rsidR="008F35F1">
        <w:t>.</w:t>
      </w:r>
    </w:p>
    <w:p w14:paraId="1CA6945E" w14:textId="19478E70" w:rsidR="008F35F1" w:rsidRDefault="008F35F1" w:rsidP="008F35F1">
      <w:pPr>
        <w:pStyle w:val="JudgmentText"/>
      </w:pPr>
      <w:r>
        <w:t>The Second Defendant has also relied on Articles 1382 (1) and 1384 (1) for the fact that she is not liable for the Deceased’s death. She submits that Article 1384(1)</w:t>
      </w:r>
      <w:r w:rsidR="00A64399">
        <w:t xml:space="preserve"> after the </w:t>
      </w:r>
      <w:proofErr w:type="spellStart"/>
      <w:r w:rsidR="00A64399">
        <w:t>Arrêt</w:t>
      </w:r>
      <w:proofErr w:type="spellEnd"/>
      <w:r w:rsidR="00A64399">
        <w:t xml:space="preserve"> </w:t>
      </w:r>
      <w:proofErr w:type="spellStart"/>
      <w:r w:rsidR="00A64399">
        <w:t>Teffaine</w:t>
      </w:r>
      <w:proofErr w:type="spellEnd"/>
      <w:r>
        <w:t xml:space="preserve"> is restricted to dangerous things and that there is a presumption of </w:t>
      </w:r>
      <w:r w:rsidRPr="008F35F1">
        <w:rPr>
          <w:i/>
        </w:rPr>
        <w:t>faute</w:t>
      </w:r>
      <w:r>
        <w:t xml:space="preserve"> on the </w:t>
      </w:r>
      <w:r w:rsidR="00A64399">
        <w:t xml:space="preserve">part of the custodian </w:t>
      </w:r>
      <w:r>
        <w:t xml:space="preserve">of the </w:t>
      </w:r>
      <w:r w:rsidR="00A64399">
        <w:t xml:space="preserve">dangerous </w:t>
      </w:r>
      <w:r>
        <w:t xml:space="preserve">thing </w:t>
      </w:r>
      <w:r w:rsidR="00A64399">
        <w:t>(</w:t>
      </w:r>
      <w:r w:rsidRPr="00A64399">
        <w:rPr>
          <w:i/>
        </w:rPr>
        <w:t>la chose</w:t>
      </w:r>
      <w:r w:rsidR="00A64399">
        <w:t>) causing the damage unless he can prove</w:t>
      </w:r>
      <w:r>
        <w:t xml:space="preserve"> </w:t>
      </w:r>
      <w:r w:rsidR="00A64399">
        <w:t xml:space="preserve">that </w:t>
      </w:r>
      <w:r>
        <w:t>an external factor caused the damage</w:t>
      </w:r>
      <w:r w:rsidR="00A64399">
        <w:t xml:space="preserve">. The custodian of the thing cannot be exonerated </w:t>
      </w:r>
      <w:r>
        <w:t xml:space="preserve">solely </w:t>
      </w:r>
      <w:r w:rsidR="00A64399">
        <w:t xml:space="preserve">by </w:t>
      </w:r>
      <w:r>
        <w:t>the negative proof of absence of impudence or negligence</w:t>
      </w:r>
      <w:r w:rsidR="00A64399">
        <w:t xml:space="preserve"> on his part</w:t>
      </w:r>
      <w:r>
        <w:t xml:space="preserve">. The only exception to this principle would be </w:t>
      </w:r>
      <w:r w:rsidR="00A64399">
        <w:t xml:space="preserve">in the case of </w:t>
      </w:r>
      <w:r w:rsidRPr="008F35F1">
        <w:t xml:space="preserve">intervening factors, namely that the damage was </w:t>
      </w:r>
      <w:proofErr w:type="gramStart"/>
      <w:r w:rsidRPr="008F35F1">
        <w:t>as a result</w:t>
      </w:r>
      <w:proofErr w:type="gramEnd"/>
      <w:r w:rsidRPr="008F35F1">
        <w:t xml:space="preserve"> of </w:t>
      </w:r>
      <w:r>
        <w:t xml:space="preserve">a </w:t>
      </w:r>
      <w:proofErr w:type="spellStart"/>
      <w:r w:rsidRPr="008F35F1">
        <w:rPr>
          <w:i/>
        </w:rPr>
        <w:t>cas</w:t>
      </w:r>
      <w:proofErr w:type="spellEnd"/>
      <w:r w:rsidRPr="008F35F1">
        <w:rPr>
          <w:i/>
        </w:rPr>
        <w:t xml:space="preserve"> </w:t>
      </w:r>
      <w:proofErr w:type="spellStart"/>
      <w:r w:rsidRPr="008F35F1">
        <w:rPr>
          <w:i/>
        </w:rPr>
        <w:t>fortuit</w:t>
      </w:r>
      <w:proofErr w:type="spellEnd"/>
      <w:r>
        <w:t xml:space="preserve"> or </w:t>
      </w:r>
      <w:r w:rsidRPr="008F35F1">
        <w:rPr>
          <w:i/>
        </w:rPr>
        <w:t>force majeure</w:t>
      </w:r>
      <w:r w:rsidRPr="008F35F1">
        <w:t xml:space="preserve">.  </w:t>
      </w:r>
    </w:p>
    <w:p w14:paraId="1959EBE9" w14:textId="10656463" w:rsidR="00A64399" w:rsidRDefault="00A64399" w:rsidP="008F35F1">
      <w:pPr>
        <w:pStyle w:val="JudgmentText"/>
      </w:pPr>
      <w:r>
        <w:t xml:space="preserve">In defining custodian, </w:t>
      </w:r>
      <w:r w:rsidR="00DB5AC3">
        <w:t>she</w:t>
      </w:r>
      <w:r>
        <w:t xml:space="preserve"> submit</w:t>
      </w:r>
      <w:r w:rsidR="00DB5AC3">
        <w:t>s</w:t>
      </w:r>
      <w:r>
        <w:t xml:space="preserve"> that the custody of the thing means either that the person who is the owner is also </w:t>
      </w:r>
      <w:r w:rsidR="00ED5C7D">
        <w:t>its</w:t>
      </w:r>
      <w:r>
        <w:t xml:space="preserve"> custodian or the person who has</w:t>
      </w:r>
      <w:r w:rsidR="00ED5C7D">
        <w:t xml:space="preserve"> its</w:t>
      </w:r>
      <w:r>
        <w:t xml:space="preserve"> effective control regardless of ownership is the custodian</w:t>
      </w:r>
      <w:r w:rsidR="00ED5C7D">
        <w:t>.</w:t>
      </w:r>
    </w:p>
    <w:p w14:paraId="69302604" w14:textId="32FF7E9D" w:rsidR="00A64399" w:rsidRPr="008F35F1" w:rsidRDefault="00A64399" w:rsidP="008F35F1">
      <w:pPr>
        <w:pStyle w:val="JudgmentText"/>
      </w:pPr>
      <w:r>
        <w:t xml:space="preserve">With regard to </w:t>
      </w:r>
      <w:r w:rsidRPr="00A64399">
        <w:rPr>
          <w:i/>
        </w:rPr>
        <w:t>le fait de la chose</w:t>
      </w:r>
      <w:r w:rsidR="00312CA1">
        <w:rPr>
          <w:i/>
        </w:rPr>
        <w:t xml:space="preserve"> </w:t>
      </w:r>
      <w:r w:rsidR="00312CA1" w:rsidRPr="00312CA1">
        <w:t>(the act of a thing)</w:t>
      </w:r>
      <w:r w:rsidR="00ED5C7D">
        <w:t>,</w:t>
      </w:r>
      <w:r w:rsidR="000D09DD">
        <w:t xml:space="preserve"> the Second Defendant submits that doctrine dictates that</w:t>
      </w:r>
      <w:r>
        <w:t xml:space="preserve"> </w:t>
      </w:r>
      <w:r w:rsidR="000D09DD">
        <w:t xml:space="preserve">in order for its custodian to be held liable </w:t>
      </w:r>
      <w:r w:rsidR="00312CA1">
        <w:t xml:space="preserve">the </w:t>
      </w:r>
      <w:r w:rsidR="000D09DD">
        <w:t>Plaintiff</w:t>
      </w:r>
      <w:r w:rsidR="00312CA1">
        <w:t xml:space="preserve"> has </w:t>
      </w:r>
      <w:r w:rsidR="000D09DD">
        <w:t xml:space="preserve">either </w:t>
      </w:r>
      <w:r w:rsidR="00312CA1">
        <w:t xml:space="preserve">to </w:t>
      </w:r>
      <w:r w:rsidR="000D09DD">
        <w:t>prove that the thing</w:t>
      </w:r>
      <w:r w:rsidR="00312CA1">
        <w:t xml:space="preserve"> </w:t>
      </w:r>
      <w:r w:rsidR="000D09DD">
        <w:t>played</w:t>
      </w:r>
      <w:r w:rsidR="00312CA1">
        <w:t xml:space="preserve"> an active role in</w:t>
      </w:r>
      <w:r w:rsidR="000D09DD">
        <w:t xml:space="preserve"> t</w:t>
      </w:r>
      <w:r w:rsidR="00312CA1">
        <w:t xml:space="preserve">he damage </w:t>
      </w:r>
      <w:r w:rsidR="000D09DD">
        <w:t>caused</w:t>
      </w:r>
      <w:r w:rsidR="00312CA1">
        <w:t xml:space="preserve"> to the </w:t>
      </w:r>
      <w:r w:rsidR="000D09DD">
        <w:t>victim or in a case of an inert object</w:t>
      </w:r>
      <w:r w:rsidR="00ED5C7D">
        <w:t>,</w:t>
      </w:r>
      <w:r w:rsidR="000D09DD">
        <w:t xml:space="preserve"> the victim must prove that the damage was caused by </w:t>
      </w:r>
      <w:r w:rsidR="00DB5AC3">
        <w:t>an</w:t>
      </w:r>
      <w:r w:rsidR="000D09DD">
        <w:t xml:space="preserve"> abnormality </w:t>
      </w:r>
      <w:r w:rsidR="00DB5AC3">
        <w:t>due to</w:t>
      </w:r>
      <w:r w:rsidR="000D09DD">
        <w:t xml:space="preserve"> its structure, function or position. </w:t>
      </w:r>
    </w:p>
    <w:p w14:paraId="0C31CD8B" w14:textId="60DF0A57" w:rsidR="008F35F1" w:rsidRPr="00A85624" w:rsidRDefault="000D09DD" w:rsidP="00F1123A">
      <w:pPr>
        <w:pStyle w:val="JudgmentText"/>
        <w:keepNext/>
        <w:rPr>
          <w:i/>
        </w:rPr>
      </w:pPr>
      <w:r>
        <w:t xml:space="preserve">Relying on the above principles, the Second Defendant submits that as it is not disputed that the Deceased died as a result of the electrical pole on the Second Defendant’s land and </w:t>
      </w:r>
      <w:r>
        <w:lastRenderedPageBreak/>
        <w:t>that both Defendants were aware of the danger posed by the pole to life</w:t>
      </w:r>
      <w:r w:rsidR="00A85624">
        <w:t>, i</w:t>
      </w:r>
      <w:r>
        <w:t xml:space="preserve">n </w:t>
      </w:r>
      <w:r w:rsidR="00A85624">
        <w:t>the circumstances</w:t>
      </w:r>
      <w:r>
        <w:t xml:space="preserve"> wh</w:t>
      </w:r>
      <w:r w:rsidR="00A85624">
        <w:t>ichever</w:t>
      </w:r>
      <w:r>
        <w:t xml:space="preserve"> </w:t>
      </w:r>
      <w:r w:rsidR="00A85624">
        <w:t>principle</w:t>
      </w:r>
      <w:r>
        <w:t xml:space="preserve"> of </w:t>
      </w:r>
      <w:r w:rsidR="00A85624">
        <w:t>custody</w:t>
      </w:r>
      <w:r>
        <w:t xml:space="preserve"> is presumed</w:t>
      </w:r>
      <w:r w:rsidR="0037248F">
        <w:t>,</w:t>
      </w:r>
      <w:r>
        <w:t xml:space="preserve"> it is accepted </w:t>
      </w:r>
      <w:r w:rsidR="00A85624">
        <w:t xml:space="preserve">that the custodian of the pole is the First Defendant. The pole for which a fee was payable </w:t>
      </w:r>
      <w:r w:rsidR="00DB5AC3">
        <w:t>for its relocation</w:t>
      </w:r>
      <w:r w:rsidR="00A85624">
        <w:t xml:space="preserve"> was in </w:t>
      </w:r>
      <w:r w:rsidR="00DB5AC3">
        <w:t xml:space="preserve">an </w:t>
      </w:r>
      <w:r w:rsidR="00A85624">
        <w:t xml:space="preserve">abnormal position </w:t>
      </w:r>
      <w:r w:rsidR="00DB5AC3">
        <w:t xml:space="preserve">and </w:t>
      </w:r>
      <w:r w:rsidR="00A85624">
        <w:t xml:space="preserve">played an active role in the death of the Deceased. It is therefore the First Defendant who is liable for the damage it caused and </w:t>
      </w:r>
      <w:r w:rsidR="00ED5C7D">
        <w:t xml:space="preserve">that there are </w:t>
      </w:r>
      <w:r w:rsidR="00A85624">
        <w:t xml:space="preserve">no external factors to allow it to shift the blame to the </w:t>
      </w:r>
      <w:r w:rsidR="00ED5C7D">
        <w:t>S</w:t>
      </w:r>
      <w:r w:rsidR="00A85624">
        <w:t xml:space="preserve">econd Defendant. </w:t>
      </w:r>
    </w:p>
    <w:p w14:paraId="3D784D16" w14:textId="5C508EC6" w:rsidR="00A85624" w:rsidRPr="00A85624" w:rsidRDefault="00A85624" w:rsidP="00A85624">
      <w:pPr>
        <w:pStyle w:val="Jjmntheading1"/>
        <w:rPr>
          <w:i/>
        </w:rPr>
      </w:pPr>
      <w:r>
        <w:t>The issues for the court</w:t>
      </w:r>
    </w:p>
    <w:p w14:paraId="026EF2FF" w14:textId="7CDE0868" w:rsidR="00A85624" w:rsidRPr="00A85624" w:rsidRDefault="00A85624" w:rsidP="00F1123A">
      <w:pPr>
        <w:pStyle w:val="JudgmentText"/>
        <w:keepNext/>
        <w:rPr>
          <w:i/>
        </w:rPr>
      </w:pPr>
      <w:r>
        <w:t>The issues to be determined by this Court are:</w:t>
      </w:r>
    </w:p>
    <w:p w14:paraId="6CF567BA" w14:textId="7B66906C" w:rsidR="00A85624" w:rsidRDefault="00F1123A" w:rsidP="00F1123A">
      <w:pPr>
        <w:pStyle w:val="NumberedQuotationindent1"/>
      </w:pPr>
      <w:r>
        <w:t>Who or what caused the death of the Deceased</w:t>
      </w:r>
      <w:r w:rsidR="0037248F">
        <w:t>?</w:t>
      </w:r>
    </w:p>
    <w:p w14:paraId="5F07E8B8" w14:textId="2B8B3156" w:rsidR="00F1123A" w:rsidRDefault="00F1123A" w:rsidP="00F1123A">
      <w:pPr>
        <w:pStyle w:val="NumberedQuotationindent1"/>
      </w:pPr>
      <w:r>
        <w:t xml:space="preserve">Are damages due to his </w:t>
      </w:r>
      <w:proofErr w:type="spellStart"/>
      <w:r>
        <w:t>ayants</w:t>
      </w:r>
      <w:proofErr w:type="spellEnd"/>
      <w:r>
        <w:t xml:space="preserve"> cause</w:t>
      </w:r>
      <w:r w:rsidR="0037248F">
        <w:t>?</w:t>
      </w:r>
    </w:p>
    <w:p w14:paraId="3C109DE1" w14:textId="3B921C88" w:rsidR="00F1123A" w:rsidRDefault="00F1123A" w:rsidP="00F1123A">
      <w:pPr>
        <w:pStyle w:val="NumberedQuotationindent1"/>
      </w:pPr>
      <w:r>
        <w:t>If so</w:t>
      </w:r>
      <w:r w:rsidR="0037248F">
        <w:t>,</w:t>
      </w:r>
      <w:r>
        <w:t xml:space="preserve"> how much</w:t>
      </w:r>
      <w:r w:rsidR="0037248F">
        <w:t>?</w:t>
      </w:r>
    </w:p>
    <w:p w14:paraId="6F5D5C9A" w14:textId="77777777" w:rsidR="00F1123A" w:rsidRPr="00A85624" w:rsidRDefault="00F1123A" w:rsidP="00F1123A">
      <w:pPr>
        <w:pStyle w:val="NumberedQuotationindent1"/>
        <w:numPr>
          <w:ilvl w:val="0"/>
          <w:numId w:val="0"/>
        </w:numPr>
        <w:ind w:left="720"/>
      </w:pPr>
    </w:p>
    <w:p w14:paraId="065C65B1" w14:textId="182229BF" w:rsidR="00ED5C7D" w:rsidRPr="00ED5C7D" w:rsidRDefault="00ED5C7D" w:rsidP="00327BDE">
      <w:pPr>
        <w:pStyle w:val="Jjmntheading1"/>
      </w:pPr>
      <w:r w:rsidRPr="00ED5C7D">
        <w:t>(1)</w:t>
      </w:r>
      <w:r w:rsidR="005D4D8C">
        <w:t xml:space="preserve"> </w:t>
      </w:r>
      <w:r w:rsidRPr="00ED5C7D">
        <w:t>Who or what caused the death of the Deceased</w:t>
      </w:r>
      <w:r w:rsidR="0037248F">
        <w:t>?</w:t>
      </w:r>
    </w:p>
    <w:p w14:paraId="2FA769A7" w14:textId="514993E2" w:rsidR="00DB5AC3" w:rsidRPr="00DB5AC3" w:rsidRDefault="00F1123A" w:rsidP="000E74C5">
      <w:pPr>
        <w:pStyle w:val="JudgmentText"/>
        <w:keepNext/>
        <w:rPr>
          <w:i/>
        </w:rPr>
      </w:pPr>
      <w:r>
        <w:t xml:space="preserve">I find it established from the evidence that the Deceased passed away as a result of being electrocuted by coming into contact with a high voltage line over the Second Defendant’s land. </w:t>
      </w:r>
      <w:r w:rsidR="00DB5AC3">
        <w:t>Th</w:t>
      </w:r>
      <w:r w:rsidR="00E34781">
        <w:t xml:space="preserve">is </w:t>
      </w:r>
      <w:r w:rsidR="00DB5AC3">
        <w:t xml:space="preserve">fact has not been disputed by any of the parties. What is being disputed is who was responsible for the Deceased coming into contact with the high voltage line that caused his death. </w:t>
      </w:r>
    </w:p>
    <w:p w14:paraId="067ADC27" w14:textId="14BA8901" w:rsidR="00DA6528" w:rsidRPr="00ED5C7D" w:rsidRDefault="00ED5C7D" w:rsidP="000E74C5">
      <w:pPr>
        <w:pStyle w:val="JudgmentText"/>
        <w:keepNext/>
        <w:rPr>
          <w:i/>
        </w:rPr>
      </w:pPr>
      <w:r>
        <w:t>While the Plaintiffs and the Defendant</w:t>
      </w:r>
      <w:r w:rsidR="00DB5AC3">
        <w:t>s</w:t>
      </w:r>
      <w:r>
        <w:t xml:space="preserve"> have been at pains to explain doctrine and principles regarding the</w:t>
      </w:r>
      <w:r w:rsidR="00DB5AC3">
        <w:t xml:space="preserve"> consequences of being the</w:t>
      </w:r>
      <w:r>
        <w:t xml:space="preserve"> custodian of a </w:t>
      </w:r>
      <w:r w:rsidRPr="00467848">
        <w:rPr>
          <w:i/>
        </w:rPr>
        <w:t>thing</w:t>
      </w:r>
      <w:r>
        <w:t xml:space="preserve">, in this case the high voltage line or the electricity pole, I do not see that the First Defendant </w:t>
      </w:r>
      <w:r w:rsidR="00DB5AC3">
        <w:t xml:space="preserve">has </w:t>
      </w:r>
      <w:r w:rsidR="00F1123A">
        <w:t xml:space="preserve">disputed that the electricity line and pole was </w:t>
      </w:r>
      <w:r w:rsidR="00DB5AC3">
        <w:t xml:space="preserve">its </w:t>
      </w:r>
      <w:r w:rsidR="00F1123A">
        <w:t>property</w:t>
      </w:r>
      <w:r w:rsidR="00DB5AC3">
        <w:t>.</w:t>
      </w:r>
      <w:r w:rsidR="00F1123A">
        <w:t xml:space="preserve"> </w:t>
      </w:r>
      <w:r>
        <w:t>In any case, it must be noted that s</w:t>
      </w:r>
      <w:r w:rsidR="00F1123A">
        <w:t>ection 5(</w:t>
      </w:r>
      <w:r w:rsidR="00DA6528">
        <w:t>a) of</w:t>
      </w:r>
      <w:r w:rsidR="00F1123A">
        <w:t xml:space="preserve"> the Public Utilities Act </w:t>
      </w:r>
      <w:r w:rsidR="00DB5AC3">
        <w:t>provides</w:t>
      </w:r>
      <w:r w:rsidR="00F1123A">
        <w:t xml:space="preserve"> the functions of the F</w:t>
      </w:r>
      <w:r w:rsidR="00DA6528">
        <w:t>irst</w:t>
      </w:r>
      <w:r w:rsidR="00F1123A">
        <w:t xml:space="preserve"> Defendant as inter alia the suppl</w:t>
      </w:r>
      <w:r w:rsidR="00DB5AC3">
        <w:t>ier</w:t>
      </w:r>
      <w:r w:rsidR="00F1123A">
        <w:t xml:space="preserve"> of electricity</w:t>
      </w:r>
      <w:r w:rsidR="00DA6528">
        <w:t xml:space="preserve"> to the Seychellois public. </w:t>
      </w:r>
    </w:p>
    <w:p w14:paraId="05CAB21A" w14:textId="5FCB615C" w:rsidR="00F1123A" w:rsidRPr="00F1123A" w:rsidRDefault="00ED5C7D" w:rsidP="00ED5C7D">
      <w:pPr>
        <w:pStyle w:val="JudgmentText"/>
        <w:keepNext/>
        <w:numPr>
          <w:ilvl w:val="0"/>
          <w:numId w:val="0"/>
        </w:numPr>
        <w:ind w:firstLine="720"/>
        <w:rPr>
          <w:i/>
        </w:rPr>
      </w:pPr>
      <w:r>
        <w:t>Further, s</w:t>
      </w:r>
      <w:r w:rsidR="00DA6528">
        <w:t xml:space="preserve">ection 70 of the Energy Act 2012 provides in unequivocal terms that:  </w:t>
      </w:r>
    </w:p>
    <w:p w14:paraId="3CFE7A01" w14:textId="5CF237BB" w:rsidR="00DA6528" w:rsidRPr="00DA6528" w:rsidRDefault="00DA6528" w:rsidP="00DA6528">
      <w:pPr>
        <w:pStyle w:val="Unnumberedquote"/>
      </w:pPr>
      <w:r>
        <w:t>“</w:t>
      </w:r>
      <w:r w:rsidRPr="00DA6528">
        <w:t>Any electrical supply lines, meters, fittings, works</w:t>
      </w:r>
    </w:p>
    <w:p w14:paraId="099B5E32" w14:textId="77777777" w:rsidR="00DA6528" w:rsidRPr="00DA6528" w:rsidRDefault="00DA6528" w:rsidP="00DA6528">
      <w:pPr>
        <w:pStyle w:val="Unnumberedquote"/>
      </w:pPr>
      <w:proofErr w:type="gramStart"/>
      <w:r w:rsidRPr="00DA6528">
        <w:t>or</w:t>
      </w:r>
      <w:proofErr w:type="gramEnd"/>
      <w:r w:rsidRPr="00DA6528">
        <w:t xml:space="preserve"> apparatus belonging to an operator and lawfully placed or</w:t>
      </w:r>
    </w:p>
    <w:p w14:paraId="287951DF" w14:textId="6F0ABA3F" w:rsidR="00DA6528" w:rsidRPr="00DA6528" w:rsidRDefault="00DA6528" w:rsidP="00DA6528">
      <w:pPr>
        <w:pStyle w:val="Unnumberedquote"/>
      </w:pPr>
      <w:proofErr w:type="gramStart"/>
      <w:r w:rsidRPr="00DA6528">
        <w:t>installed</w:t>
      </w:r>
      <w:proofErr w:type="gramEnd"/>
      <w:r w:rsidRPr="00DA6528">
        <w:t xml:space="preserve"> in </w:t>
      </w:r>
      <w:r w:rsidR="00E65805">
        <w:t>o</w:t>
      </w:r>
      <w:r w:rsidRPr="00DA6528">
        <w:t>r on any premises whether or not it is</w:t>
      </w:r>
      <w:r>
        <w:t xml:space="preserve"> </w:t>
      </w:r>
      <w:r w:rsidRPr="00DA6528">
        <w:t>fixed to any</w:t>
      </w:r>
    </w:p>
    <w:p w14:paraId="5146AA35" w14:textId="77777777" w:rsidR="00DA6528" w:rsidRPr="00DA6528" w:rsidRDefault="00DA6528" w:rsidP="00DA6528">
      <w:pPr>
        <w:pStyle w:val="Unnumberedquote"/>
      </w:pPr>
      <w:proofErr w:type="gramStart"/>
      <w:r w:rsidRPr="00DA6528">
        <w:t>part</w:t>
      </w:r>
      <w:proofErr w:type="gramEnd"/>
      <w:r w:rsidRPr="00DA6528">
        <w:t xml:space="preserve"> of such premises shall-</w:t>
      </w:r>
    </w:p>
    <w:p w14:paraId="1AA89E27" w14:textId="71E9C00E" w:rsidR="00F1123A" w:rsidRDefault="00DA6528" w:rsidP="00DA6528">
      <w:pPr>
        <w:pStyle w:val="Unnumberedquote"/>
      </w:pPr>
      <w:r w:rsidRPr="00DA6528">
        <w:t>(</w:t>
      </w:r>
      <w:proofErr w:type="gramStart"/>
      <w:r w:rsidRPr="00DA6528">
        <w:t>a</w:t>
      </w:r>
      <w:proofErr w:type="gramEnd"/>
      <w:r w:rsidRPr="00DA6528">
        <w:t>) remain the property of, and may be removed</w:t>
      </w:r>
      <w:r>
        <w:t xml:space="preserve"> </w:t>
      </w:r>
      <w:r w:rsidRPr="00DA6528">
        <w:t>by the operator</w:t>
      </w:r>
      <w:r w:rsidR="00E65805">
        <w:t>…”</w:t>
      </w:r>
    </w:p>
    <w:p w14:paraId="2F79C1C3" w14:textId="77777777" w:rsidR="005D4D8C" w:rsidRPr="00F1123A" w:rsidRDefault="005D4D8C" w:rsidP="00DA6528">
      <w:pPr>
        <w:pStyle w:val="Unnumberedquote"/>
      </w:pPr>
    </w:p>
    <w:p w14:paraId="123481BF" w14:textId="32DA172A" w:rsidR="00DA6528" w:rsidRDefault="00E34781" w:rsidP="00F557FE">
      <w:pPr>
        <w:pStyle w:val="JudgmentText"/>
        <w:keepNext/>
      </w:pPr>
      <w:r>
        <w:t>However, w</w:t>
      </w:r>
      <w:r w:rsidR="005D4D8C">
        <w:t xml:space="preserve">hile it is unequivocal that it is the First Defendant who was the owner and </w:t>
      </w:r>
      <w:r>
        <w:t xml:space="preserve">therefore </w:t>
      </w:r>
      <w:r w:rsidR="005D4D8C">
        <w:t>custodian of both the electricity pole and high voltage line that caused the Deceased’s death, the issue that remains to be decided is whether</w:t>
      </w:r>
      <w:r w:rsidR="0037248F">
        <w:t>,</w:t>
      </w:r>
      <w:r w:rsidR="005D4D8C">
        <w:t xml:space="preserve"> as the owner and custodian of these </w:t>
      </w:r>
      <w:r w:rsidR="005D4D8C" w:rsidRPr="00467848">
        <w:rPr>
          <w:i/>
        </w:rPr>
        <w:t>things</w:t>
      </w:r>
      <w:r w:rsidR="0037248F">
        <w:t>,</w:t>
      </w:r>
      <w:r w:rsidR="005D4D8C">
        <w:t xml:space="preserve"> it caused the death of the Deceased. </w:t>
      </w:r>
    </w:p>
    <w:p w14:paraId="4D52D8BF" w14:textId="2345C48E" w:rsidR="005D4D8C" w:rsidRDefault="005D4D8C" w:rsidP="00F557FE">
      <w:pPr>
        <w:pStyle w:val="JudgmentText"/>
        <w:keepNext/>
      </w:pPr>
      <w:r>
        <w:t xml:space="preserve">Article 1384 on </w:t>
      </w:r>
      <w:r w:rsidR="00DB5AC3">
        <w:t>which</w:t>
      </w:r>
      <w:r>
        <w:t xml:space="preserve"> the all</w:t>
      </w:r>
      <w:r w:rsidR="00DB5AC3">
        <w:t xml:space="preserve"> </w:t>
      </w:r>
      <w:r>
        <w:t xml:space="preserve">the </w:t>
      </w:r>
      <w:r w:rsidR="00DB5AC3">
        <w:t>parties</w:t>
      </w:r>
      <w:r>
        <w:t xml:space="preserve"> have relied provides </w:t>
      </w:r>
      <w:r w:rsidR="00DB5AC3">
        <w:t>in relevant part:</w:t>
      </w:r>
    </w:p>
    <w:p w14:paraId="0C26FAFD" w14:textId="36F142EA" w:rsidR="00DB5AC3" w:rsidRDefault="00893025" w:rsidP="00DB5AC3">
      <w:pPr>
        <w:pStyle w:val="Unnumberedquote"/>
      </w:pPr>
      <w:r>
        <w:t>“</w:t>
      </w:r>
      <w:r w:rsidR="00DB5AC3">
        <w:t xml:space="preserve">1. A person is liable for the damage that he has caused by his own act but also for the damage caused by the act of persons for whom he is responsible or by </w:t>
      </w:r>
      <w:r w:rsidR="00DB5AC3" w:rsidRPr="00330C5F">
        <w:rPr>
          <w:u w:val="single"/>
        </w:rPr>
        <w:t>things</w:t>
      </w:r>
      <w:r w:rsidR="00DB5AC3">
        <w:t xml:space="preserve"> in his custody.</w:t>
      </w:r>
      <w:r>
        <w:t>”</w:t>
      </w:r>
      <w:r w:rsidR="00330C5F">
        <w:t xml:space="preserve"> (</w:t>
      </w:r>
      <w:proofErr w:type="gramStart"/>
      <w:r w:rsidR="00330C5F">
        <w:t>emphasis</w:t>
      </w:r>
      <w:proofErr w:type="gramEnd"/>
      <w:r w:rsidR="00330C5F">
        <w:t xml:space="preserve"> added).</w:t>
      </w:r>
      <w:r w:rsidR="00330C5F">
        <w:tab/>
      </w:r>
      <w:r w:rsidR="00330C5F">
        <w:tab/>
        <w:t xml:space="preserve"> </w:t>
      </w:r>
    </w:p>
    <w:p w14:paraId="46923B20" w14:textId="2E281B45" w:rsidR="00DB5AC3" w:rsidRDefault="00DB5AC3" w:rsidP="00DB5AC3">
      <w:pPr>
        <w:pStyle w:val="Unnumberedquote"/>
      </w:pPr>
      <w:r>
        <w:t>…</w:t>
      </w:r>
    </w:p>
    <w:p w14:paraId="310BF392" w14:textId="584BBCF7" w:rsidR="00893025" w:rsidRDefault="00893025" w:rsidP="00893025">
      <w:pPr>
        <w:pStyle w:val="Unnumberedquote"/>
        <w:ind w:left="0"/>
        <w:rPr>
          <w:i w:val="0"/>
        </w:rPr>
      </w:pPr>
      <w:r>
        <w:tab/>
      </w:r>
    </w:p>
    <w:p w14:paraId="6C9D4298" w14:textId="746AA856" w:rsidR="00893025" w:rsidRDefault="00893025" w:rsidP="00893025">
      <w:pPr>
        <w:pStyle w:val="Unnumberedquote"/>
        <w:ind w:left="0"/>
        <w:rPr>
          <w:i w:val="0"/>
        </w:rPr>
      </w:pPr>
      <w:r>
        <w:rPr>
          <w:i w:val="0"/>
        </w:rPr>
        <w:tab/>
        <w:t xml:space="preserve">Article 1383 (1) provides: </w:t>
      </w:r>
    </w:p>
    <w:p w14:paraId="25BF920E" w14:textId="77777777" w:rsidR="00893025" w:rsidRPr="00893025" w:rsidRDefault="00893025" w:rsidP="00893025">
      <w:pPr>
        <w:pStyle w:val="Unnumberedquote"/>
      </w:pPr>
    </w:p>
    <w:p w14:paraId="1F8C9DC5" w14:textId="2A0951E1" w:rsidR="00893025" w:rsidRDefault="00893025" w:rsidP="00893025">
      <w:pPr>
        <w:pStyle w:val="Unnumberedquote"/>
      </w:pPr>
      <w:r>
        <w:t>“1. Every person is liable for the damage it has caused not merely by his act, but also by his negligen</w:t>
      </w:r>
      <w:r w:rsidR="00467848">
        <w:t>ce</w:t>
      </w:r>
      <w:r>
        <w:t xml:space="preserve"> or imprudence.”</w:t>
      </w:r>
    </w:p>
    <w:p w14:paraId="708D628F" w14:textId="77777777" w:rsidR="00893025" w:rsidRDefault="00893025" w:rsidP="00893025">
      <w:pPr>
        <w:pStyle w:val="Unnumberedquote"/>
      </w:pPr>
    </w:p>
    <w:p w14:paraId="72517FFA" w14:textId="77777777" w:rsidR="00893025" w:rsidRPr="00893025" w:rsidRDefault="00893025" w:rsidP="00893025">
      <w:pPr>
        <w:pStyle w:val="Unnumberedquote"/>
      </w:pPr>
    </w:p>
    <w:p w14:paraId="0B607AD6" w14:textId="238C8E24" w:rsidR="009043C4" w:rsidRDefault="0047413A" w:rsidP="009043C4">
      <w:pPr>
        <w:pStyle w:val="JudgmentText"/>
        <w:keepNext/>
      </w:pPr>
      <w:r>
        <w:t xml:space="preserve">In explaining the </w:t>
      </w:r>
      <w:r w:rsidR="009043C4">
        <w:t>relationship</w:t>
      </w:r>
      <w:r>
        <w:t xml:space="preserve"> between these meagre </w:t>
      </w:r>
      <w:r w:rsidR="009043C4">
        <w:t>articles</w:t>
      </w:r>
      <w:r>
        <w:t xml:space="preserve"> o</w:t>
      </w:r>
      <w:r w:rsidR="009043C4">
        <w:t>f</w:t>
      </w:r>
      <w:r>
        <w:t xml:space="preserve"> the </w:t>
      </w:r>
      <w:r w:rsidR="009043C4">
        <w:t>C</w:t>
      </w:r>
      <w:r>
        <w:t xml:space="preserve">ivil </w:t>
      </w:r>
      <w:r w:rsidR="009043C4">
        <w:t>C</w:t>
      </w:r>
      <w:r>
        <w:t xml:space="preserve">ode </w:t>
      </w:r>
      <w:r w:rsidR="00A845DD">
        <w:t>which</w:t>
      </w:r>
      <w:r w:rsidR="0055609F">
        <w:t xml:space="preserve"> set</w:t>
      </w:r>
      <w:r>
        <w:t xml:space="preserve"> out the Frenc</w:t>
      </w:r>
      <w:r w:rsidR="009043C4">
        <w:t xml:space="preserve">h law of delict, Professor Edward Tomlinson explains: </w:t>
      </w:r>
    </w:p>
    <w:p w14:paraId="69BF0D5B" w14:textId="683DBC20" w:rsidR="0047413A" w:rsidRDefault="009043C4" w:rsidP="009043C4">
      <w:pPr>
        <w:pStyle w:val="Unnumberedquote"/>
        <w:spacing w:line="360" w:lineRule="auto"/>
      </w:pPr>
      <w:r>
        <w:t>“</w:t>
      </w:r>
      <w:r w:rsidR="0047413A">
        <w:t>Article 1382 proclaimed the fault principle: one must make reparation for injuries caused by one's fault. Article 1383 then defined fault to include negligence. The remaining three articles imposed liability based on the defendant's relationship to some other person or thing. Article 1384 defined those situations where one person is liable for injuries caused by another (e.g., by one's child, employer or pupil), and articles 1385 and 1386 imposed liability for injuries caused by one's animals and by the collapse of one's buildings. The original texts thus adopted a dual approach: liability was either fault-based or based on the defendant's relationship with the injury</w:t>
      </w:r>
      <w:r>
        <w:t>-</w:t>
      </w:r>
      <w:r w:rsidR="0047413A">
        <w:t xml:space="preserve">causing person or </w:t>
      </w:r>
      <w:r>
        <w:t>thing”</w:t>
      </w:r>
      <w:r w:rsidRPr="009043C4">
        <w:rPr>
          <w:i w:val="0"/>
        </w:rPr>
        <w:t xml:space="preserve"> (Edward A. Tomlinson, Tort Liability in France for the Act of Things: A Study of Judicial </w:t>
      </w:r>
      <w:r w:rsidR="00E34781" w:rsidRPr="009043C4">
        <w:rPr>
          <w:i w:val="0"/>
        </w:rPr>
        <w:t>Law-making</w:t>
      </w:r>
      <w:r w:rsidRPr="009043C4">
        <w:rPr>
          <w:i w:val="0"/>
        </w:rPr>
        <w:t>, 48 La. L. Rev. (1988)</w:t>
      </w:r>
      <w:r>
        <w:rPr>
          <w:i w:val="0"/>
        </w:rPr>
        <w:t>.</w:t>
      </w:r>
    </w:p>
    <w:p w14:paraId="3AE9FBCA" w14:textId="77777777" w:rsidR="0047413A" w:rsidRDefault="0047413A" w:rsidP="0047413A">
      <w:pPr>
        <w:pStyle w:val="Unnumberedquote"/>
      </w:pPr>
    </w:p>
    <w:p w14:paraId="73EE0C3A" w14:textId="743CA46B" w:rsidR="00DB5AC3" w:rsidRDefault="00893025" w:rsidP="000E74C5">
      <w:pPr>
        <w:pStyle w:val="JudgmentText"/>
        <w:keepNext/>
      </w:pPr>
      <w:r>
        <w:t xml:space="preserve">It must </w:t>
      </w:r>
      <w:r w:rsidR="009043C4">
        <w:t xml:space="preserve">also </w:t>
      </w:r>
      <w:r>
        <w:t xml:space="preserve">be noted that while the Civil Code made specific provision for </w:t>
      </w:r>
      <w:r w:rsidR="00330C5F">
        <w:t xml:space="preserve">liability by the owner of </w:t>
      </w:r>
      <w:r>
        <w:t xml:space="preserve">some </w:t>
      </w:r>
      <w:r w:rsidRPr="00330C5F">
        <w:rPr>
          <w:i/>
        </w:rPr>
        <w:t>things</w:t>
      </w:r>
      <w:r w:rsidR="0037248F">
        <w:t>,</w:t>
      </w:r>
      <w:r w:rsidRPr="00330C5F">
        <w:rPr>
          <w:i/>
        </w:rPr>
        <w:t xml:space="preserve"> </w:t>
      </w:r>
      <w:r w:rsidR="00330C5F">
        <w:t xml:space="preserve">such as </w:t>
      </w:r>
      <w:r>
        <w:t xml:space="preserve">damage caused by the </w:t>
      </w:r>
      <w:r w:rsidR="00330C5F">
        <w:t>operation</w:t>
      </w:r>
      <w:r>
        <w:t xml:space="preserve"> of </w:t>
      </w:r>
      <w:r w:rsidR="00330C5F">
        <w:t>motor</w:t>
      </w:r>
      <w:r>
        <w:t xml:space="preserve"> </w:t>
      </w:r>
      <w:r w:rsidR="00330C5F">
        <w:t xml:space="preserve">vehicles in Article </w:t>
      </w:r>
      <w:r w:rsidR="00330C5F">
        <w:lastRenderedPageBreak/>
        <w:t xml:space="preserve">1383(2) or animals in Article 1385 and buildings in Article 1386, there are other </w:t>
      </w:r>
      <w:proofErr w:type="spellStart"/>
      <w:r w:rsidR="00330C5F">
        <w:t>unenumerated</w:t>
      </w:r>
      <w:proofErr w:type="spellEnd"/>
      <w:r w:rsidR="00330C5F">
        <w:t xml:space="preserve"> </w:t>
      </w:r>
      <w:r w:rsidR="00330C5F" w:rsidRPr="00330C5F">
        <w:rPr>
          <w:i/>
        </w:rPr>
        <w:t xml:space="preserve">things </w:t>
      </w:r>
      <w:r w:rsidR="00330C5F">
        <w:t>that ha</w:t>
      </w:r>
      <w:r w:rsidR="00F02457">
        <w:t>ve</w:t>
      </w:r>
      <w:r w:rsidR="00330C5F">
        <w:t xml:space="preserve"> the </w:t>
      </w:r>
      <w:r w:rsidR="00330C5F" w:rsidRPr="00330C5F">
        <w:t xml:space="preserve">possibility of </w:t>
      </w:r>
      <w:r w:rsidR="00330C5F">
        <w:t xml:space="preserve">imposing </w:t>
      </w:r>
      <w:r w:rsidR="00330C5F" w:rsidRPr="00330C5F">
        <w:t>liability based on the defendant's</w:t>
      </w:r>
      <w:r w:rsidR="00330C5F">
        <w:t xml:space="preserve"> </w:t>
      </w:r>
      <w:r w:rsidR="00330C5F" w:rsidRPr="00330C5F">
        <w:t xml:space="preserve">relationship with </w:t>
      </w:r>
      <w:r w:rsidR="00330C5F">
        <w:t>them.</w:t>
      </w:r>
    </w:p>
    <w:p w14:paraId="27BEB20B" w14:textId="75EB149B" w:rsidR="00330C5F" w:rsidRDefault="00330C5F" w:rsidP="0047413A">
      <w:pPr>
        <w:pStyle w:val="JudgmentText"/>
        <w:keepNext/>
      </w:pPr>
      <w:r>
        <w:t xml:space="preserve">In a series of cases in France, the courts held the custodian or guardian </w:t>
      </w:r>
      <w:r w:rsidR="0047413A">
        <w:t xml:space="preserve">of </w:t>
      </w:r>
      <w:r w:rsidR="0047413A" w:rsidRPr="0047413A">
        <w:rPr>
          <w:i/>
        </w:rPr>
        <w:t>things</w:t>
      </w:r>
      <w:r w:rsidR="0047413A">
        <w:t xml:space="preserve"> </w:t>
      </w:r>
      <w:r>
        <w:t xml:space="preserve">responsible </w:t>
      </w:r>
      <w:r w:rsidR="009043C4">
        <w:t xml:space="preserve">for damage </w:t>
      </w:r>
      <w:r w:rsidR="00E34781">
        <w:t xml:space="preserve">they </w:t>
      </w:r>
      <w:r w:rsidR="009043C4">
        <w:t xml:space="preserve">caused </w:t>
      </w:r>
      <w:r>
        <w:t xml:space="preserve">under </w:t>
      </w:r>
      <w:r w:rsidR="0047413A">
        <w:t>A</w:t>
      </w:r>
      <w:r>
        <w:t>rticle 1384-</w:t>
      </w:r>
      <w:r w:rsidR="0047413A">
        <w:t>1</w:t>
      </w:r>
      <w:r w:rsidR="00E34781">
        <w:t xml:space="preserve">. In the </w:t>
      </w:r>
      <w:r w:rsidR="0047413A">
        <w:t>first</w:t>
      </w:r>
      <w:r w:rsidR="00E34781">
        <w:t xml:space="preserve"> instance</w:t>
      </w:r>
      <w:r w:rsidR="00F02457">
        <w:t>,</w:t>
      </w:r>
      <w:r w:rsidR="0047413A">
        <w:t xml:space="preserve"> when</w:t>
      </w:r>
      <w:r>
        <w:t xml:space="preserve"> a tugboat's boiler exploded and killed an employee (</w:t>
      </w:r>
      <w:proofErr w:type="spellStart"/>
      <w:r>
        <w:t>C</w:t>
      </w:r>
      <w:r w:rsidRPr="00330C5F">
        <w:t>our</w:t>
      </w:r>
      <w:proofErr w:type="spellEnd"/>
      <w:r w:rsidRPr="00330C5F">
        <w:t xml:space="preserve"> de cassation </w:t>
      </w:r>
      <w:proofErr w:type="spellStart"/>
      <w:r w:rsidRPr="00330C5F">
        <w:t>chambre</w:t>
      </w:r>
      <w:proofErr w:type="spellEnd"/>
      <w:r w:rsidRPr="00330C5F">
        <w:t xml:space="preserve"> </w:t>
      </w:r>
      <w:proofErr w:type="spellStart"/>
      <w:r w:rsidRPr="00330C5F">
        <w:t>civile</w:t>
      </w:r>
      <w:proofErr w:type="spellEnd"/>
      <w:r w:rsidRPr="00330C5F">
        <w:t xml:space="preserve"> 16 </w:t>
      </w:r>
      <w:proofErr w:type="spellStart"/>
      <w:r w:rsidRPr="00330C5F">
        <w:t>juin</w:t>
      </w:r>
      <w:proofErr w:type="spellEnd"/>
      <w:r w:rsidRPr="00330C5F">
        <w:t xml:space="preserve"> 1896, </w:t>
      </w:r>
      <w:proofErr w:type="spellStart"/>
      <w:r w:rsidRPr="0047413A">
        <w:rPr>
          <w:i/>
        </w:rPr>
        <w:t>arrêt</w:t>
      </w:r>
      <w:proofErr w:type="spellEnd"/>
      <w:r w:rsidRPr="0047413A">
        <w:rPr>
          <w:i/>
        </w:rPr>
        <w:t xml:space="preserve"> </w:t>
      </w:r>
      <w:proofErr w:type="spellStart"/>
      <w:r w:rsidRPr="0047413A">
        <w:rPr>
          <w:i/>
        </w:rPr>
        <w:t>Teffaine</w:t>
      </w:r>
      <w:proofErr w:type="spellEnd"/>
      <w:r w:rsidR="0047413A">
        <w:t>)</w:t>
      </w:r>
      <w:r w:rsidR="009043C4">
        <w:t>,</w:t>
      </w:r>
      <w:r w:rsidR="0047413A">
        <w:t xml:space="preserve"> secondly</w:t>
      </w:r>
      <w:r>
        <w:t xml:space="preserve"> when an uncovered shipment</w:t>
      </w:r>
      <w:r w:rsidR="0047413A">
        <w:t xml:space="preserve"> </w:t>
      </w:r>
      <w:r>
        <w:t>of resin caught fire and destroyed adjoining property (</w:t>
      </w:r>
      <w:r w:rsidR="0047413A">
        <w:t xml:space="preserve">127. Cass. civ., 16 Nov. 1920, 1920 D. </w:t>
      </w:r>
      <w:proofErr w:type="spellStart"/>
      <w:r w:rsidR="0047413A">
        <w:t>Jur</w:t>
      </w:r>
      <w:proofErr w:type="spellEnd"/>
      <w:r w:rsidR="0047413A">
        <w:t xml:space="preserve">. I 169 (note </w:t>
      </w:r>
      <w:proofErr w:type="spellStart"/>
      <w:r w:rsidR="0047413A">
        <w:t>Savatier</w:t>
      </w:r>
      <w:proofErr w:type="spellEnd"/>
      <w:r w:rsidR="0047413A">
        <w:t xml:space="preserve">), 1922 S. </w:t>
      </w:r>
      <w:proofErr w:type="spellStart"/>
      <w:r w:rsidR="0047413A">
        <w:t>Jur</w:t>
      </w:r>
      <w:proofErr w:type="spellEnd"/>
      <w:r w:rsidR="0047413A">
        <w:t xml:space="preserve">. I 97 (note </w:t>
      </w:r>
      <w:proofErr w:type="spellStart"/>
      <w:r w:rsidR="0047413A">
        <w:t>Hugueney</w:t>
      </w:r>
      <w:proofErr w:type="spellEnd"/>
      <w:r>
        <w:t xml:space="preserve">) </w:t>
      </w:r>
      <w:r w:rsidR="0047413A">
        <w:t>and</w:t>
      </w:r>
      <w:r>
        <w:t xml:space="preserve"> </w:t>
      </w:r>
      <w:r w:rsidR="0047413A">
        <w:t xml:space="preserve">thirdly, </w:t>
      </w:r>
      <w:r>
        <w:t xml:space="preserve">when a truck driven by a </w:t>
      </w:r>
      <w:r w:rsidRPr="0047413A">
        <w:t>department store's</w:t>
      </w:r>
      <w:r w:rsidR="0047413A" w:rsidRPr="0047413A">
        <w:t xml:space="preserve"> </w:t>
      </w:r>
      <w:r w:rsidRPr="0047413A">
        <w:t xml:space="preserve">deliveryman ran over a </w:t>
      </w:r>
      <w:r w:rsidR="0047413A" w:rsidRPr="0047413A">
        <w:t>young</w:t>
      </w:r>
      <w:r w:rsidRPr="0047413A">
        <w:t xml:space="preserve"> girl </w:t>
      </w:r>
      <w:r w:rsidRPr="0047413A">
        <w:rPr>
          <w:i/>
        </w:rPr>
        <w:t>(</w:t>
      </w:r>
      <w:proofErr w:type="spellStart"/>
      <w:r w:rsidR="0047413A" w:rsidRPr="0047413A">
        <w:rPr>
          <w:i/>
        </w:rPr>
        <w:t>Jand’heur</w:t>
      </w:r>
      <w:proofErr w:type="spellEnd"/>
      <w:r w:rsidR="0047413A" w:rsidRPr="0047413A">
        <w:t xml:space="preserve"> v</w:t>
      </w:r>
      <w:r w:rsidR="0047413A" w:rsidRPr="0047413A">
        <w:rPr>
          <w:i/>
        </w:rPr>
        <w:t xml:space="preserve">. Les </w:t>
      </w:r>
      <w:proofErr w:type="spellStart"/>
      <w:r w:rsidR="0047413A" w:rsidRPr="0047413A">
        <w:rPr>
          <w:i/>
        </w:rPr>
        <w:t>Galeries</w:t>
      </w:r>
      <w:proofErr w:type="spellEnd"/>
      <w:r w:rsidR="0047413A" w:rsidRPr="0047413A">
        <w:rPr>
          <w:i/>
        </w:rPr>
        <w:t xml:space="preserve"> </w:t>
      </w:r>
      <w:proofErr w:type="spellStart"/>
      <w:r w:rsidR="0047413A" w:rsidRPr="0047413A">
        <w:rPr>
          <w:i/>
        </w:rPr>
        <w:t>Belfortaises</w:t>
      </w:r>
      <w:proofErr w:type="spellEnd"/>
      <w:r w:rsidR="0047413A" w:rsidRPr="0047413A">
        <w:t xml:space="preserve">, Judgment of 13 </w:t>
      </w:r>
      <w:proofErr w:type="spellStart"/>
      <w:r w:rsidR="0047413A" w:rsidRPr="0047413A">
        <w:t>fevr</w:t>
      </w:r>
      <w:proofErr w:type="spellEnd"/>
      <w:r w:rsidR="0047413A" w:rsidRPr="0047413A">
        <w:t xml:space="preserve">. 1930, Cass. </w:t>
      </w:r>
      <w:proofErr w:type="spellStart"/>
      <w:r w:rsidR="0047413A" w:rsidRPr="0047413A">
        <w:t>ch.</w:t>
      </w:r>
      <w:proofErr w:type="spellEnd"/>
      <w:r w:rsidR="0047413A" w:rsidRPr="0047413A">
        <w:t xml:space="preserve"> reun.D.1930.1.57 note </w:t>
      </w:r>
      <w:proofErr w:type="spellStart"/>
      <w:r w:rsidR="0047413A" w:rsidRPr="0047413A">
        <w:t>Ripert</w:t>
      </w:r>
      <w:proofErr w:type="spellEnd"/>
      <w:r w:rsidR="0047413A" w:rsidRPr="0047413A">
        <w:t xml:space="preserve">, S.1930.1.121 note </w:t>
      </w:r>
      <w:proofErr w:type="spellStart"/>
      <w:r w:rsidR="0047413A" w:rsidRPr="0047413A">
        <w:t>Esmein</w:t>
      </w:r>
      <w:proofErr w:type="spellEnd"/>
      <w:r w:rsidRPr="0047413A">
        <w:t>)</w:t>
      </w:r>
      <w:r w:rsidR="00E34781">
        <w:t xml:space="preserve"> the owners and custodians of these </w:t>
      </w:r>
      <w:r w:rsidR="00E34781" w:rsidRPr="00E34781">
        <w:rPr>
          <w:i/>
        </w:rPr>
        <w:t>things</w:t>
      </w:r>
      <w:r w:rsidR="00E34781">
        <w:t xml:space="preserve"> were held responsible.</w:t>
      </w:r>
    </w:p>
    <w:p w14:paraId="06E4C059" w14:textId="40747469" w:rsidR="009043C4" w:rsidRPr="009043C4" w:rsidRDefault="009043C4" w:rsidP="000E74C5">
      <w:pPr>
        <w:pStyle w:val="JudgmentText"/>
        <w:keepNext/>
      </w:pPr>
      <w:r>
        <w:t xml:space="preserve">In the Seychellois case of </w:t>
      </w:r>
      <w:r w:rsidRPr="00467848">
        <w:rPr>
          <w:i/>
        </w:rPr>
        <w:t>The Attorney General rep. Government of Seychelles v Jumaye (1978-1982) SCAR 348</w:t>
      </w:r>
      <w:r>
        <w:t>,</w:t>
      </w:r>
      <w:r w:rsidR="00467848">
        <w:t xml:space="preserve"> </w:t>
      </w:r>
      <w:proofErr w:type="spellStart"/>
      <w:r w:rsidR="00467848">
        <w:t>Lalouette</w:t>
      </w:r>
      <w:proofErr w:type="spellEnd"/>
      <w:r w:rsidR="00467848">
        <w:t xml:space="preserve"> JA stated that in France, liability under Article 1384 </w:t>
      </w:r>
      <w:r w:rsidR="00E34781">
        <w:t xml:space="preserve">was </w:t>
      </w:r>
      <w:r w:rsidR="00467848">
        <w:t xml:space="preserve">not based on </w:t>
      </w:r>
      <w:r w:rsidR="00467848" w:rsidRPr="00467848">
        <w:rPr>
          <w:i/>
        </w:rPr>
        <w:t>faute</w:t>
      </w:r>
      <w:r w:rsidR="00467848">
        <w:t xml:space="preserve"> (fault) but on “objective liability independent of </w:t>
      </w:r>
      <w:r w:rsidR="00467848" w:rsidRPr="00467848">
        <w:rPr>
          <w:i/>
        </w:rPr>
        <w:t>faute</w:t>
      </w:r>
      <w:r w:rsidR="00467848">
        <w:t>”</w:t>
      </w:r>
      <w:r w:rsidR="00A845DD">
        <w:t>.</w:t>
      </w:r>
      <w:r w:rsidR="00467848">
        <w:t xml:space="preserve"> Hence, in such cases</w:t>
      </w:r>
      <w:r w:rsidR="00F02457">
        <w:t>,</w:t>
      </w:r>
      <w:r w:rsidR="00467848">
        <w:t xml:space="preserve"> the victim of the damage </w:t>
      </w:r>
      <w:r w:rsidR="00E34781">
        <w:t>had only to</w:t>
      </w:r>
      <w:r w:rsidR="00467848">
        <w:t xml:space="preserve"> allege and establish the causal role of the </w:t>
      </w:r>
      <w:r w:rsidR="00467848" w:rsidRPr="00E34781">
        <w:rPr>
          <w:i/>
        </w:rPr>
        <w:t xml:space="preserve">chose </w:t>
      </w:r>
      <w:r w:rsidR="00467848">
        <w:t>(thing) by which the damage has occurred.  Otherwise</w:t>
      </w:r>
      <w:r w:rsidR="00F02457">
        <w:t>,</w:t>
      </w:r>
      <w:r w:rsidR="00467848">
        <w:t xml:space="preserve"> he benefits from a presumption of causality (responsibility) by the custodian. The custodian of the thing may be exonerated fully or partially only if he can show that there existed natural events (e.g. vis major), the intervening act of a third party or the act of the victim himself leading to the accident.  </w:t>
      </w:r>
    </w:p>
    <w:p w14:paraId="2AB8D008" w14:textId="2EC9F30A" w:rsidR="00EB2989" w:rsidRPr="00EB2989" w:rsidRDefault="00E34781" w:rsidP="00BA2AF0">
      <w:pPr>
        <w:pStyle w:val="JudgmentText"/>
      </w:pPr>
      <w:r>
        <w:t xml:space="preserve">In applying these principles to </w:t>
      </w:r>
      <w:r w:rsidR="00467848">
        <w:t>Seychellois law</w:t>
      </w:r>
      <w:r w:rsidR="00A845DD">
        <w:t>,</w:t>
      </w:r>
      <w:r w:rsidR="00467848">
        <w:t xml:space="preserve"> </w:t>
      </w:r>
      <w:r w:rsidR="00467848" w:rsidRPr="00467848">
        <w:t>the first sentence of Article 1384 constitutes the legal basis of a general and autonomous strict liability for all things.</w:t>
      </w:r>
      <w:r w:rsidR="00EB2989" w:rsidRPr="00EB2989">
        <w:t xml:space="preserve"> </w:t>
      </w:r>
      <w:r w:rsidR="00EB2989">
        <w:t>In such cases, t</w:t>
      </w:r>
      <w:r w:rsidR="00EB2989" w:rsidRPr="00EB2989">
        <w:t xml:space="preserve">he claimant must only prove that the </w:t>
      </w:r>
      <w:r w:rsidR="00EB2989" w:rsidRPr="00E34781">
        <w:rPr>
          <w:i/>
        </w:rPr>
        <w:t xml:space="preserve">thing </w:t>
      </w:r>
      <w:r w:rsidR="00EB2989" w:rsidRPr="00EB2989">
        <w:t xml:space="preserve">caused him damage or an injury under Article 1384. Under that </w:t>
      </w:r>
      <w:r w:rsidR="00EB2989">
        <w:t>provision,</w:t>
      </w:r>
      <w:r w:rsidR="00EB2989" w:rsidRPr="00EB2989">
        <w:t xml:space="preserve"> the person who is the custodian of the </w:t>
      </w:r>
      <w:r w:rsidR="00EB2989" w:rsidRPr="00E34781">
        <w:rPr>
          <w:i/>
        </w:rPr>
        <w:t>thing</w:t>
      </w:r>
      <w:r w:rsidR="00EB2989" w:rsidRPr="00EB2989">
        <w:t xml:space="preserve"> is liable unless he can prove liability by an act exterior to the thing in his custody. “Custody” is defined by case law as “powers of use, control and management of the thing” (</w:t>
      </w:r>
      <w:proofErr w:type="spellStart"/>
      <w:r w:rsidR="007963CE" w:rsidRPr="007963CE">
        <w:rPr>
          <w:i/>
        </w:rPr>
        <w:t>Connot</w:t>
      </w:r>
      <w:proofErr w:type="spellEnd"/>
      <w:r w:rsidR="007963CE" w:rsidRPr="007963CE">
        <w:rPr>
          <w:i/>
        </w:rPr>
        <w:t xml:space="preserve"> c Franck</w:t>
      </w:r>
      <w:r w:rsidR="007963CE">
        <w:t xml:space="preserve"> </w:t>
      </w:r>
      <w:proofErr w:type="spellStart"/>
      <w:r w:rsidR="007963CE">
        <w:t>C</w:t>
      </w:r>
      <w:r w:rsidR="00EB2989" w:rsidRPr="00EB2989">
        <w:t>h</w:t>
      </w:r>
      <w:proofErr w:type="spellEnd"/>
      <w:r w:rsidR="00EB2989" w:rsidRPr="00EB2989">
        <w:t xml:space="preserve"> </w:t>
      </w:r>
      <w:proofErr w:type="spellStart"/>
      <w:r w:rsidR="007963CE">
        <w:t>reun</w:t>
      </w:r>
      <w:proofErr w:type="spellEnd"/>
      <w:r w:rsidR="007963CE">
        <w:t xml:space="preserve"> 2 Dec 1941, S 1941 I </w:t>
      </w:r>
      <w:r w:rsidR="00CF25C8">
        <w:t>217)</w:t>
      </w:r>
      <w:r w:rsidR="00EB2989" w:rsidRPr="00EB2989">
        <w:t>.</w:t>
      </w:r>
    </w:p>
    <w:p w14:paraId="36C7F7EF" w14:textId="74E5DDBA" w:rsidR="009043C4" w:rsidRPr="00467848" w:rsidRDefault="00EB2989" w:rsidP="00467848">
      <w:pPr>
        <w:pStyle w:val="JudgmentText"/>
        <w:keepNext/>
      </w:pPr>
      <w:r>
        <w:t xml:space="preserve">I am therefore in agreement with the Plaintiffs’ and Second Defendant’s submissions on this point. </w:t>
      </w:r>
      <w:r w:rsidR="00E34781">
        <w:t>Having found</w:t>
      </w:r>
      <w:r>
        <w:t xml:space="preserve"> therefore that the First Defendant, the PUC</w:t>
      </w:r>
      <w:r w:rsidR="00F02457">
        <w:t>,</w:t>
      </w:r>
      <w:r>
        <w:t xml:space="preserve"> was the custodian of </w:t>
      </w:r>
      <w:r>
        <w:lastRenderedPageBreak/>
        <w:t>the pole and high power voltage line that caused the death of the Deceased</w:t>
      </w:r>
      <w:r w:rsidR="00F02457">
        <w:t>,</w:t>
      </w:r>
      <w:r w:rsidR="00E34781">
        <w:t xml:space="preserve"> the First Defendant</w:t>
      </w:r>
      <w:r>
        <w:t xml:space="preserve"> can however be partly or totally exonerated if it </w:t>
      </w:r>
      <w:r w:rsidR="00E34781">
        <w:t>can</w:t>
      </w:r>
      <w:r>
        <w:t xml:space="preserve"> show that there was an intervening act</w:t>
      </w:r>
      <w:r w:rsidR="00F02457">
        <w:t>,</w:t>
      </w:r>
      <w:r>
        <w:t xml:space="preserve"> either by a third party or th</w:t>
      </w:r>
      <w:r w:rsidR="00E34781">
        <w:t xml:space="preserve">e </w:t>
      </w:r>
      <w:r>
        <w:t xml:space="preserve">act of the victim himself leading to the accident. </w:t>
      </w:r>
    </w:p>
    <w:p w14:paraId="4001F2F7" w14:textId="1DAC5C33" w:rsidR="009043C4" w:rsidRDefault="00EB2989" w:rsidP="009043C4">
      <w:pPr>
        <w:pStyle w:val="JudgmentText"/>
        <w:keepNext/>
      </w:pPr>
      <w:r>
        <w:t>The F</w:t>
      </w:r>
      <w:r w:rsidR="003411C8">
        <w:t>i</w:t>
      </w:r>
      <w:r>
        <w:t>rst Defen</w:t>
      </w:r>
      <w:r w:rsidR="003411C8">
        <w:t>d</w:t>
      </w:r>
      <w:r>
        <w:t>a</w:t>
      </w:r>
      <w:r w:rsidR="003411C8">
        <w:t>n</w:t>
      </w:r>
      <w:r>
        <w:t>t in</w:t>
      </w:r>
      <w:r w:rsidR="003411C8">
        <w:t xml:space="preserve"> </w:t>
      </w:r>
      <w:r>
        <w:t xml:space="preserve">its </w:t>
      </w:r>
      <w:r w:rsidR="003411C8">
        <w:t>A</w:t>
      </w:r>
      <w:r>
        <w:t xml:space="preserve">mended </w:t>
      </w:r>
      <w:r w:rsidR="003411C8">
        <w:t>D</w:t>
      </w:r>
      <w:r>
        <w:t>efence has p</w:t>
      </w:r>
      <w:r w:rsidR="003411C8">
        <w:t>l</w:t>
      </w:r>
      <w:r>
        <w:t>eaded that the Deceased and /or the Se</w:t>
      </w:r>
      <w:r w:rsidR="003411C8">
        <w:t>c</w:t>
      </w:r>
      <w:r>
        <w:t>ond Def</w:t>
      </w:r>
      <w:r w:rsidR="003411C8">
        <w:t>endant</w:t>
      </w:r>
      <w:r>
        <w:t xml:space="preserve"> were contribu</w:t>
      </w:r>
      <w:r w:rsidR="003411C8">
        <w:t>torily</w:t>
      </w:r>
      <w:r>
        <w:t xml:space="preserve"> negligent </w:t>
      </w:r>
      <w:r w:rsidR="003411C8">
        <w:t xml:space="preserve">and “invited risk jointly and severally themselves, resulting in the accident.” It has specified that the Deceased ought to have taken note of the live high voltage electricity line and that the Second Defendant should not have allowed work on her land before the line had been relocated. </w:t>
      </w:r>
    </w:p>
    <w:p w14:paraId="7859D4DC" w14:textId="278BE045" w:rsidR="003411C8" w:rsidRDefault="00981B83" w:rsidP="009043C4">
      <w:pPr>
        <w:pStyle w:val="JudgmentText"/>
        <w:keepNext/>
      </w:pPr>
      <w:r>
        <w:t>On the other hand, a</w:t>
      </w:r>
      <w:r w:rsidR="003411C8">
        <w:t>s I have stated</w:t>
      </w:r>
      <w:r w:rsidR="00F02457">
        <w:t>,</w:t>
      </w:r>
      <w:r w:rsidR="003411C8">
        <w:t xml:space="preserve"> the Second Defendant has submitted that by making payment to have the pole repositioned, there was a recognition </w:t>
      </w:r>
      <w:r w:rsidR="004879D4">
        <w:t xml:space="preserve">by the First Defendant </w:t>
      </w:r>
      <w:r w:rsidR="003411C8">
        <w:t xml:space="preserve">that the pole was in an </w:t>
      </w:r>
      <w:r w:rsidR="003411C8" w:rsidRPr="003411C8">
        <w:rPr>
          <w:i/>
        </w:rPr>
        <w:t xml:space="preserve">abnormal </w:t>
      </w:r>
      <w:r w:rsidR="003411C8">
        <w:t xml:space="preserve">position </w:t>
      </w:r>
      <w:r w:rsidR="004879D4">
        <w:t xml:space="preserve">and </w:t>
      </w:r>
      <w:r w:rsidR="003411C8">
        <w:t>it behoved the Fi</w:t>
      </w:r>
      <w:r w:rsidR="001C68D6">
        <w:t>r</w:t>
      </w:r>
      <w:r w:rsidR="003411C8">
        <w:t>st Defendant to move it and</w:t>
      </w:r>
      <w:r w:rsidR="00F02457">
        <w:t>,</w:t>
      </w:r>
      <w:r w:rsidR="003411C8">
        <w:t xml:space="preserve"> i</w:t>
      </w:r>
      <w:r w:rsidR="00F02457">
        <w:t>n</w:t>
      </w:r>
      <w:r w:rsidR="003411C8">
        <w:t xml:space="preserve"> is its failure to do so</w:t>
      </w:r>
      <w:r w:rsidR="00F02457">
        <w:t>,</w:t>
      </w:r>
      <w:r w:rsidR="003411C8">
        <w:t xml:space="preserve"> that solely occasioned </w:t>
      </w:r>
      <w:r w:rsidR="001C68D6">
        <w:t>the death of the Deceased.</w:t>
      </w:r>
    </w:p>
    <w:p w14:paraId="6C7FA9AB" w14:textId="7992FB13" w:rsidR="00DF5844" w:rsidRDefault="000E74C5" w:rsidP="000E74C5">
      <w:pPr>
        <w:pStyle w:val="JudgmentText"/>
        <w:keepNext/>
      </w:pPr>
      <w:r>
        <w:t xml:space="preserve">There is no evidence adduced as to how the Deceased was electrocuted. I cannot therefore find that he contributed negligently to his own death. </w:t>
      </w:r>
      <w:r w:rsidR="007963CE">
        <w:t>He may</w:t>
      </w:r>
      <w:r w:rsidR="00F02457">
        <w:t>,</w:t>
      </w:r>
      <w:r w:rsidR="007963CE">
        <w:t xml:space="preserve"> for instance</w:t>
      </w:r>
      <w:r w:rsidR="00F02457">
        <w:t>,</w:t>
      </w:r>
      <w:r w:rsidR="007963CE">
        <w:t xml:space="preserve"> have tripped while walking </w:t>
      </w:r>
      <w:r w:rsidR="00F02457">
        <w:t>and</w:t>
      </w:r>
      <w:r w:rsidR="007963CE">
        <w:t xml:space="preserve"> carrying an object that came into contact with the line. </w:t>
      </w:r>
      <w:r>
        <w:t xml:space="preserve">The First Defendant has </w:t>
      </w:r>
      <w:r w:rsidR="00AB2444">
        <w:t xml:space="preserve">also </w:t>
      </w:r>
      <w:r>
        <w:t xml:space="preserve">submitted that the Second Defendant exposed the Deceased to the risk of electrocution by permitting the building work to go ahead when the house was so proximate to the </w:t>
      </w:r>
      <w:r w:rsidR="00AB2444">
        <w:t xml:space="preserve">dangerous electricity </w:t>
      </w:r>
      <w:r>
        <w:t>line. I cannot make th</w:t>
      </w:r>
      <w:r w:rsidR="00AB2444">
        <w:t>is</w:t>
      </w:r>
      <w:r>
        <w:t xml:space="preserve"> finding in the absence of evidence that she gave him instructions to work near the line. </w:t>
      </w:r>
    </w:p>
    <w:p w14:paraId="1E661BFA" w14:textId="4CBF8061" w:rsidR="007963CE" w:rsidRDefault="004879D4" w:rsidP="000E74C5">
      <w:pPr>
        <w:pStyle w:val="JudgmentText"/>
        <w:keepNext/>
      </w:pPr>
      <w:r>
        <w:t xml:space="preserve">There is another element in this case which is </w:t>
      </w:r>
      <w:r w:rsidR="00981B83">
        <w:t xml:space="preserve">a </w:t>
      </w:r>
      <w:r>
        <w:t>cause for concern and ha</w:t>
      </w:r>
      <w:r w:rsidR="00981B83">
        <w:t>s led</w:t>
      </w:r>
      <w:r>
        <w:t xml:space="preserve"> the Court </w:t>
      </w:r>
      <w:r w:rsidR="00981B83">
        <w:t xml:space="preserve">to </w:t>
      </w:r>
      <w:r>
        <w:t>further consideration.  The</w:t>
      </w:r>
      <w:r w:rsidR="00DF5844">
        <w:t xml:space="preserve"> Second Defendant </w:t>
      </w:r>
      <w:r w:rsidR="000E74C5">
        <w:t>did everything in her power to have the pole moved. She negotiated the price of repositioning the pole over a decade</w:t>
      </w:r>
      <w:r w:rsidR="00DF5844">
        <w:t xml:space="preserve"> so that she could afford it</w:t>
      </w:r>
      <w:r w:rsidR="000E74C5">
        <w:t xml:space="preserve">. I am in </w:t>
      </w:r>
      <w:r>
        <w:t>this respect</w:t>
      </w:r>
      <w:r w:rsidR="00DF5844">
        <w:t xml:space="preserve"> </w:t>
      </w:r>
      <w:r w:rsidR="000E74C5">
        <w:t>unable to agree with PUC that it is the owner of the land who should have the responsibility for moving dangerous high voltage lines</w:t>
      </w:r>
      <w:r w:rsidR="00F02457">
        <w:t>,</w:t>
      </w:r>
      <w:r w:rsidR="00DF5844">
        <w:t xml:space="preserve"> which </w:t>
      </w:r>
      <w:r w:rsidR="00F02457">
        <w:t>are</w:t>
      </w:r>
      <w:r w:rsidR="00DF5844">
        <w:t xml:space="preserve"> its property</w:t>
      </w:r>
      <w:r w:rsidR="000E74C5">
        <w:t>. I would agree that where a landowner for aesthetic reasons requires the repositioning of a pole</w:t>
      </w:r>
      <w:r w:rsidR="00DF5844">
        <w:t xml:space="preserve"> </w:t>
      </w:r>
      <w:r w:rsidR="00F02457">
        <w:t>that</w:t>
      </w:r>
      <w:r w:rsidR="00DF5844">
        <w:t xml:space="preserve"> poses no danger</w:t>
      </w:r>
      <w:r w:rsidR="004F0DC9">
        <w:t>,</w:t>
      </w:r>
      <w:r w:rsidR="000E74C5">
        <w:t xml:space="preserve"> the cost </w:t>
      </w:r>
      <w:r w:rsidR="004F0DC9">
        <w:t>for</w:t>
      </w:r>
      <w:r w:rsidR="000E74C5">
        <w:t xml:space="preserve"> that repositioning</w:t>
      </w:r>
      <w:r w:rsidR="004F0DC9">
        <w:t xml:space="preserve"> should be borne by the landowner.</w:t>
      </w:r>
      <w:r w:rsidR="000E74C5">
        <w:t xml:space="preserve"> However, I cannot agree that PUC should pass the cost of repositioning</w:t>
      </w:r>
      <w:r w:rsidR="00DF5844">
        <w:t xml:space="preserve"> dangerous high</w:t>
      </w:r>
      <w:r w:rsidR="000E74C5">
        <w:t xml:space="preserve"> power lines and poles onto landowners on which they are situated. As </w:t>
      </w:r>
      <w:r w:rsidR="000E74C5">
        <w:lastRenderedPageBreak/>
        <w:t xml:space="preserve">custodians and guardians </w:t>
      </w:r>
      <w:r w:rsidR="00DF5844">
        <w:t xml:space="preserve">of </w:t>
      </w:r>
      <w:r w:rsidR="00AB2444">
        <w:t xml:space="preserve">the </w:t>
      </w:r>
      <w:r w:rsidR="00AB2444" w:rsidRPr="00AB2444">
        <w:rPr>
          <w:i/>
        </w:rPr>
        <w:t>thing</w:t>
      </w:r>
      <w:r w:rsidR="00DF5844">
        <w:rPr>
          <w:i/>
        </w:rPr>
        <w:t xml:space="preserve"> </w:t>
      </w:r>
      <w:r w:rsidR="00DF5844">
        <w:t>that</w:t>
      </w:r>
      <w:r w:rsidR="004F0DC9">
        <w:t>,</w:t>
      </w:r>
      <w:r w:rsidR="00DF5844">
        <w:t xml:space="preserve"> by reason of its </w:t>
      </w:r>
      <w:r w:rsidR="00981B83">
        <w:t xml:space="preserve">very </w:t>
      </w:r>
      <w:r w:rsidR="00DF5844">
        <w:t>nature</w:t>
      </w:r>
      <w:r w:rsidR="004F0DC9">
        <w:t>,</w:t>
      </w:r>
      <w:r w:rsidR="00DF5844">
        <w:t xml:space="preserve"> poses a risk to </w:t>
      </w:r>
      <w:r w:rsidR="00981B83">
        <w:t>person</w:t>
      </w:r>
      <w:r w:rsidR="0055609F">
        <w:t>s</w:t>
      </w:r>
      <w:r w:rsidR="00981B83">
        <w:t>, it</w:t>
      </w:r>
      <w:r w:rsidR="00DF5844">
        <w:t xml:space="preserve"> is </w:t>
      </w:r>
      <w:r w:rsidR="00981B83">
        <w:t xml:space="preserve">PUC’s </w:t>
      </w:r>
      <w:r w:rsidR="00DF5844">
        <w:t xml:space="preserve">responsibility to ensure that the </w:t>
      </w:r>
      <w:r w:rsidR="00DF5844" w:rsidRPr="00DF5844">
        <w:rPr>
          <w:i/>
        </w:rPr>
        <w:t xml:space="preserve">thing </w:t>
      </w:r>
      <w:r w:rsidR="00DF5844">
        <w:t>complies with health and safety guidelines</w:t>
      </w:r>
      <w:r w:rsidR="000E74C5">
        <w:t xml:space="preserve">. The logic of this argument </w:t>
      </w:r>
      <w:r w:rsidR="00AB2444">
        <w:t xml:space="preserve">is </w:t>
      </w:r>
      <w:r w:rsidR="004F0DC9">
        <w:t>supported</w:t>
      </w:r>
      <w:r w:rsidR="00AB2444">
        <w:t xml:space="preserve"> by the fact that impecunious landowners remain exposed to risks that </w:t>
      </w:r>
      <w:proofErr w:type="spellStart"/>
      <w:r w:rsidR="00AB2444">
        <w:t>pecunious</w:t>
      </w:r>
      <w:proofErr w:type="spellEnd"/>
      <w:r w:rsidR="00AB2444">
        <w:t xml:space="preserve"> landowners </w:t>
      </w:r>
      <w:r w:rsidR="004F0DC9">
        <w:t xml:space="preserve">otherwise </w:t>
      </w:r>
      <w:r w:rsidR="00AB2444">
        <w:t>would not</w:t>
      </w:r>
      <w:r w:rsidR="004F0DC9">
        <w:t>,</w:t>
      </w:r>
      <w:r w:rsidR="00AB2444">
        <w:t xml:space="preserve"> as the latter would have the means of paying </w:t>
      </w:r>
      <w:r w:rsidR="007963CE">
        <w:t xml:space="preserve">for </w:t>
      </w:r>
      <w:r w:rsidR="00AB2444">
        <w:t xml:space="preserve">the relocation of </w:t>
      </w:r>
      <w:r w:rsidR="00981B83">
        <w:t>a dangerous line or pole</w:t>
      </w:r>
      <w:r w:rsidR="007963CE">
        <w:t>.</w:t>
      </w:r>
    </w:p>
    <w:p w14:paraId="0599FF23" w14:textId="54F52D29" w:rsidR="000E74C5" w:rsidRDefault="00981B83" w:rsidP="00BA2AF0">
      <w:pPr>
        <w:pStyle w:val="JudgmentText"/>
        <w:keepNext/>
      </w:pPr>
      <w:r>
        <w:t>I e</w:t>
      </w:r>
      <w:r w:rsidR="007963CE">
        <w:t>ndorse the Second Defendant’s</w:t>
      </w:r>
      <w:r w:rsidR="00DF5844">
        <w:t xml:space="preserve"> </w:t>
      </w:r>
      <w:r w:rsidR="007963CE">
        <w:t xml:space="preserve">submission on the </w:t>
      </w:r>
      <w:r w:rsidR="004879D4">
        <w:t xml:space="preserve">principle that when an </w:t>
      </w:r>
      <w:r w:rsidR="007963CE">
        <w:t>inert thing (the electricity) ha</w:t>
      </w:r>
      <w:r w:rsidR="004879D4">
        <w:t>s</w:t>
      </w:r>
      <w:r w:rsidR="007963CE">
        <w:t xml:space="preserve"> an ‘abnormal’ facet (its positioning) its guardian </w:t>
      </w:r>
      <w:r w:rsidR="004879D4">
        <w:t>is</w:t>
      </w:r>
      <w:r w:rsidR="007963CE">
        <w:t xml:space="preserve"> liable</w:t>
      </w:r>
      <w:r w:rsidR="004879D4">
        <w:t xml:space="preserve"> for damage it causes.</w:t>
      </w:r>
      <w:r w:rsidR="007963CE">
        <w:t xml:space="preserve"> Hence</w:t>
      </w:r>
      <w:r w:rsidR="004F0DC9">
        <w:t>,</w:t>
      </w:r>
      <w:r w:rsidR="007963CE">
        <w:t xml:space="preserve"> while strict liability is the general rule for </w:t>
      </w:r>
      <w:r w:rsidR="00B6517E">
        <w:t>the operator of moving</w:t>
      </w:r>
      <w:r w:rsidR="007963CE">
        <w:t xml:space="preserve"> objects</w:t>
      </w:r>
      <w:r w:rsidR="00B6517E">
        <w:t>,</w:t>
      </w:r>
      <w:r w:rsidR="007963CE">
        <w:t xml:space="preserve"> with respect to inert things</w:t>
      </w:r>
      <w:r>
        <w:t>,</w:t>
      </w:r>
      <w:r w:rsidR="007963CE">
        <w:t xml:space="preserve"> a guardian is subject to a presumption of responsibility for damage caused by inert</w:t>
      </w:r>
      <w:r w:rsidR="00B6517E">
        <w:t xml:space="preserve"> objects</w:t>
      </w:r>
      <w:r w:rsidR="007963CE">
        <w:t xml:space="preserve">, which </w:t>
      </w:r>
      <w:r w:rsidR="00B6517E">
        <w:t>can</w:t>
      </w:r>
      <w:r w:rsidR="007963CE">
        <w:t xml:space="preserve"> </w:t>
      </w:r>
      <w:r w:rsidR="00B6517E">
        <w:t>be rebutted</w:t>
      </w:r>
      <w:r w:rsidR="007963CE">
        <w:t xml:space="preserve"> </w:t>
      </w:r>
      <w:r w:rsidR="004879D4">
        <w:t xml:space="preserve">only </w:t>
      </w:r>
      <w:r w:rsidR="007963CE">
        <w:t xml:space="preserve">if they </w:t>
      </w:r>
      <w:r w:rsidR="004879D4">
        <w:t xml:space="preserve">can </w:t>
      </w:r>
      <w:r w:rsidR="007963CE">
        <w:t xml:space="preserve">prove that </w:t>
      </w:r>
      <w:r w:rsidR="00B6517E">
        <w:t xml:space="preserve">the accident </w:t>
      </w:r>
      <w:r w:rsidR="007963CE">
        <w:t xml:space="preserve">could neither have been foreseen nor avoided. </w:t>
      </w:r>
      <w:r w:rsidR="00B6517E">
        <w:t xml:space="preserve">In such cases, the plaintiff has to prove </w:t>
      </w:r>
      <w:r w:rsidR="007963CE">
        <w:t xml:space="preserve">that the thing </w:t>
      </w:r>
      <w:r w:rsidR="00B6517E">
        <w:t xml:space="preserve">that caused </w:t>
      </w:r>
      <w:r w:rsidR="007963CE">
        <w:t>damage would not</w:t>
      </w:r>
      <w:r w:rsidR="00B6517E">
        <w:t xml:space="preserve"> have done so if</w:t>
      </w:r>
      <w:r w:rsidR="007963CE">
        <w:t xml:space="preserve"> its positioning</w:t>
      </w:r>
      <w:r w:rsidR="00B6517E">
        <w:t xml:space="preserve"> had not been </w:t>
      </w:r>
      <w:r w:rsidR="007963CE">
        <w:t>abnormal</w:t>
      </w:r>
      <w:r w:rsidR="00B6517E">
        <w:t xml:space="preserve"> (see</w:t>
      </w:r>
      <w:r w:rsidR="007963CE">
        <w:t xml:space="preserve"> </w:t>
      </w:r>
      <w:r w:rsidR="00B6517E" w:rsidRPr="00B6517E">
        <w:t xml:space="preserve">6 </w:t>
      </w:r>
      <w:proofErr w:type="spellStart"/>
      <w:r w:rsidR="00B6517E" w:rsidRPr="00B6517E">
        <w:t>Civ</w:t>
      </w:r>
      <w:proofErr w:type="spellEnd"/>
      <w:r w:rsidR="00B6517E" w:rsidRPr="00B6517E">
        <w:t xml:space="preserve"> (2) 19 March 1980, JCP 1980 IV 216, D 1980 IR 414</w:t>
      </w:r>
      <w:r w:rsidR="00B6517E">
        <w:t>).</w:t>
      </w:r>
      <w:r w:rsidR="000D70A0">
        <w:t xml:space="preserve"> </w:t>
      </w:r>
    </w:p>
    <w:p w14:paraId="255E19C9" w14:textId="581F494B" w:rsidR="00E12D9F" w:rsidRDefault="000D70A0" w:rsidP="006D45D5">
      <w:pPr>
        <w:pStyle w:val="JudgmentText"/>
        <w:keepNext/>
      </w:pPr>
      <w:r>
        <w:t xml:space="preserve">In addition to the abnormality of the position of the pole, the Second Defendant is also exonerated of responsibility given the abnormality of the </w:t>
      </w:r>
      <w:r w:rsidRPr="006D45D5">
        <w:rPr>
          <w:i/>
        </w:rPr>
        <w:t>structure</w:t>
      </w:r>
      <w:r>
        <w:t xml:space="preserve"> and </w:t>
      </w:r>
      <w:r w:rsidRPr="006D45D5">
        <w:rPr>
          <w:i/>
        </w:rPr>
        <w:t xml:space="preserve">function </w:t>
      </w:r>
      <w:r>
        <w:t xml:space="preserve">of the high voltage line. In the case of </w:t>
      </w:r>
      <w:proofErr w:type="spellStart"/>
      <w:r w:rsidRPr="006D45D5">
        <w:rPr>
          <w:i/>
        </w:rPr>
        <w:t>Oxygène</w:t>
      </w:r>
      <w:proofErr w:type="spellEnd"/>
      <w:r w:rsidRPr="006D45D5">
        <w:rPr>
          <w:i/>
        </w:rPr>
        <w:t xml:space="preserve"> Liquide</w:t>
      </w:r>
      <w:r>
        <w:t xml:space="preserve"> </w:t>
      </w:r>
      <w:proofErr w:type="spellStart"/>
      <w:r w:rsidR="006D45D5" w:rsidRPr="006D45D5">
        <w:t>Civ</w:t>
      </w:r>
      <w:proofErr w:type="spellEnd"/>
      <w:r w:rsidR="006D45D5" w:rsidRPr="006D45D5">
        <w:t xml:space="preserve"> 2ème 5 </w:t>
      </w:r>
      <w:proofErr w:type="spellStart"/>
      <w:r w:rsidR="006D45D5" w:rsidRPr="006D45D5">
        <w:t>janvier</w:t>
      </w:r>
      <w:proofErr w:type="spellEnd"/>
      <w:r w:rsidR="006D45D5" w:rsidRPr="006D45D5">
        <w:t xml:space="preserve"> 1956</w:t>
      </w:r>
      <w:r w:rsidR="006D45D5">
        <w:t>,</w:t>
      </w:r>
      <w:r w:rsidR="006D45D5" w:rsidRPr="006D45D5">
        <w:t xml:space="preserve"> </w:t>
      </w:r>
      <w:r>
        <w:t>a</w:t>
      </w:r>
      <w:r w:rsidR="004879D4">
        <w:t>n</w:t>
      </w:r>
      <w:r>
        <w:t xml:space="preserve"> </w:t>
      </w:r>
      <w:r w:rsidR="004879D4">
        <w:t>action</w:t>
      </w:r>
      <w:r>
        <w:t xml:space="preserve"> was brought pursuant to Article 1384(1) whe</w:t>
      </w:r>
      <w:r w:rsidR="004879D4">
        <w:t>n</w:t>
      </w:r>
      <w:r>
        <w:t xml:space="preserve"> </w:t>
      </w:r>
      <w:r w:rsidR="00AF0EAF">
        <w:t xml:space="preserve">a </w:t>
      </w:r>
      <w:r>
        <w:t xml:space="preserve">metallic bottle of liquid oxygen exploded and caused injury to several workers after having been transported by rail and then collected by a lorry for delivery. The French Court of Appeal found the </w:t>
      </w:r>
      <w:r w:rsidR="00F765D6">
        <w:t xml:space="preserve">injured workers </w:t>
      </w:r>
      <w:r>
        <w:t>transport</w:t>
      </w:r>
      <w:r w:rsidR="00F765D6">
        <w:t>ing</w:t>
      </w:r>
      <w:r>
        <w:t xml:space="preserve"> the bottle liable for </w:t>
      </w:r>
      <w:r w:rsidR="00F765D6">
        <w:t xml:space="preserve">their own injuries since in having the bottle in their custody they also had </w:t>
      </w:r>
      <w:r w:rsidR="00AF0EAF">
        <w:t>its</w:t>
      </w:r>
      <w:r w:rsidR="004879D4">
        <w:t xml:space="preserve"> </w:t>
      </w:r>
      <w:r w:rsidR="00F765D6">
        <w:t>supervision and control</w:t>
      </w:r>
      <w:r w:rsidR="004F0DC9">
        <w:t>,</w:t>
      </w:r>
      <w:r w:rsidR="00F765D6">
        <w:t xml:space="preserve"> </w:t>
      </w:r>
      <w:r>
        <w:t>but the</w:t>
      </w:r>
      <w:r w:rsidR="00CF25C8">
        <w:t xml:space="preserve"> French </w:t>
      </w:r>
      <w:proofErr w:type="spellStart"/>
      <w:r w:rsidR="00CF25C8">
        <w:t>Cour</w:t>
      </w:r>
      <w:proofErr w:type="spellEnd"/>
      <w:r w:rsidR="00CF25C8">
        <w:t xml:space="preserve"> de Cassation </w:t>
      </w:r>
      <w:r>
        <w:t xml:space="preserve">overturned the decision </w:t>
      </w:r>
      <w:r w:rsidR="00CF25C8">
        <w:t>f</w:t>
      </w:r>
      <w:r>
        <w:t>inding</w:t>
      </w:r>
      <w:r w:rsidR="00CF25C8">
        <w:t xml:space="preserve"> that</w:t>
      </w:r>
      <w:r w:rsidR="004879D4">
        <w:t>:</w:t>
      </w:r>
      <w:r w:rsidR="00CF25C8">
        <w:t xml:space="preserve"> </w:t>
      </w:r>
    </w:p>
    <w:p w14:paraId="54C935EB" w14:textId="259BE17B" w:rsidR="000E74C5" w:rsidRDefault="00CF25C8" w:rsidP="00E12D9F">
      <w:pPr>
        <w:pStyle w:val="Unnumberedquote"/>
        <w:spacing w:line="360" w:lineRule="auto"/>
      </w:pPr>
      <w:r>
        <w:t>“La</w:t>
      </w:r>
      <w:r w:rsidR="00E12D9F" w:rsidRPr="00E12D9F">
        <w:t xml:space="preserve"> </w:t>
      </w:r>
      <w:proofErr w:type="spellStart"/>
      <w:r w:rsidR="00E12D9F" w:rsidRPr="00E12D9F">
        <w:t>responsabilité</w:t>
      </w:r>
      <w:proofErr w:type="spellEnd"/>
      <w:r w:rsidR="00E12D9F" w:rsidRPr="00E12D9F">
        <w:t xml:space="preserve"> du </w:t>
      </w:r>
      <w:proofErr w:type="spellStart"/>
      <w:r w:rsidR="00E12D9F" w:rsidRPr="00E12D9F">
        <w:t>dommage</w:t>
      </w:r>
      <w:proofErr w:type="spellEnd"/>
      <w:r w:rsidR="00E12D9F" w:rsidRPr="00E12D9F">
        <w:t xml:space="preserve"> </w:t>
      </w:r>
      <w:proofErr w:type="spellStart"/>
      <w:r w:rsidR="00E12D9F" w:rsidRPr="00E12D9F">
        <w:t>causé</w:t>
      </w:r>
      <w:proofErr w:type="spellEnd"/>
      <w:r w:rsidR="00E12D9F" w:rsidRPr="00E12D9F">
        <w:t xml:space="preserve"> par le fait </w:t>
      </w:r>
      <w:proofErr w:type="spellStart"/>
      <w:r w:rsidR="00E12D9F" w:rsidRPr="00E12D9F">
        <w:t>d'une</w:t>
      </w:r>
      <w:proofErr w:type="spellEnd"/>
      <w:r w:rsidR="00E12D9F" w:rsidRPr="00E12D9F">
        <w:t xml:space="preserve"> chose </w:t>
      </w:r>
      <w:proofErr w:type="spellStart"/>
      <w:r w:rsidR="00E12D9F" w:rsidRPr="00E12D9F">
        <w:t>inanimée</w:t>
      </w:r>
      <w:proofErr w:type="spellEnd"/>
      <w:r w:rsidR="00E12D9F" w:rsidRPr="00E12D9F">
        <w:t xml:space="preserve"> </w:t>
      </w:r>
      <w:proofErr w:type="spellStart"/>
      <w:r w:rsidR="00E12D9F" w:rsidRPr="00E12D9F">
        <w:t>est</w:t>
      </w:r>
      <w:proofErr w:type="spellEnd"/>
      <w:r w:rsidR="00E12D9F" w:rsidRPr="00E12D9F">
        <w:t xml:space="preserve"> </w:t>
      </w:r>
      <w:proofErr w:type="spellStart"/>
      <w:r w:rsidR="00E12D9F" w:rsidRPr="00E12D9F">
        <w:t>liée</w:t>
      </w:r>
      <w:proofErr w:type="spellEnd"/>
      <w:r w:rsidR="00E12D9F" w:rsidRPr="00E12D9F">
        <w:t xml:space="preserve"> à </w:t>
      </w:r>
      <w:proofErr w:type="spellStart"/>
      <w:r w:rsidR="00E12D9F" w:rsidRPr="00E12D9F">
        <w:t>l'usage</w:t>
      </w:r>
      <w:proofErr w:type="spellEnd"/>
      <w:r w:rsidR="00E12D9F" w:rsidRPr="00E12D9F">
        <w:t xml:space="preserve"> </w:t>
      </w:r>
      <w:proofErr w:type="spellStart"/>
      <w:r w:rsidR="00E12D9F" w:rsidRPr="00E12D9F">
        <w:t>ainsi</w:t>
      </w:r>
      <w:proofErr w:type="spellEnd"/>
      <w:r w:rsidR="00E12D9F" w:rsidRPr="00E12D9F">
        <w:t xml:space="preserve"> </w:t>
      </w:r>
      <w:proofErr w:type="spellStart"/>
      <w:r w:rsidR="00E12D9F" w:rsidRPr="00E12D9F">
        <w:t>qu'au</w:t>
      </w:r>
      <w:proofErr w:type="spellEnd"/>
      <w:r w:rsidR="00E12D9F" w:rsidRPr="00E12D9F">
        <w:t xml:space="preserve"> </w:t>
      </w:r>
      <w:proofErr w:type="spellStart"/>
      <w:r w:rsidR="00E12D9F" w:rsidRPr="00E12D9F">
        <w:t>pouvoir</w:t>
      </w:r>
      <w:proofErr w:type="spellEnd"/>
      <w:r w:rsidR="00E12D9F" w:rsidRPr="00E12D9F">
        <w:t xml:space="preserve"> de surveillance et de </w:t>
      </w:r>
      <w:proofErr w:type="spellStart"/>
      <w:r w:rsidR="00E12D9F" w:rsidRPr="00E12D9F">
        <w:t>contrôle</w:t>
      </w:r>
      <w:proofErr w:type="spellEnd"/>
      <w:r w:rsidR="00E12D9F" w:rsidRPr="00E12D9F">
        <w:t xml:space="preserve"> qui </w:t>
      </w:r>
      <w:proofErr w:type="spellStart"/>
      <w:r w:rsidR="00E12D9F" w:rsidRPr="00E12D9F">
        <w:t>caractérisent</w:t>
      </w:r>
      <w:proofErr w:type="spellEnd"/>
      <w:r w:rsidR="00E12D9F" w:rsidRPr="00E12D9F">
        <w:t xml:space="preserve"> </w:t>
      </w:r>
      <w:proofErr w:type="spellStart"/>
      <w:r w:rsidR="00E12D9F" w:rsidRPr="00E12D9F">
        <w:t>essentiellement</w:t>
      </w:r>
      <w:proofErr w:type="spellEnd"/>
      <w:r w:rsidR="00E12D9F" w:rsidRPr="00E12D9F">
        <w:t xml:space="preserve"> la </w:t>
      </w:r>
      <w:proofErr w:type="spellStart"/>
      <w:r w:rsidR="00E12D9F" w:rsidRPr="00E12D9F">
        <w:t>garde</w:t>
      </w:r>
      <w:proofErr w:type="spellEnd"/>
      <w:r w:rsidR="00E12D9F" w:rsidRPr="00E12D9F">
        <w:t xml:space="preserve">. A </w:t>
      </w:r>
      <w:proofErr w:type="spellStart"/>
      <w:r w:rsidR="00E12D9F" w:rsidRPr="00E12D9F">
        <w:t>ce</w:t>
      </w:r>
      <w:proofErr w:type="spellEnd"/>
      <w:r w:rsidR="00E12D9F" w:rsidRPr="00E12D9F">
        <w:t xml:space="preserve"> titre, </w:t>
      </w:r>
      <w:proofErr w:type="spellStart"/>
      <w:r w:rsidR="00E12D9F" w:rsidRPr="00E12D9F">
        <w:t>sauf</w:t>
      </w:r>
      <w:proofErr w:type="spellEnd"/>
      <w:r w:rsidR="00E12D9F" w:rsidRPr="00E12D9F">
        <w:t xml:space="preserve"> </w:t>
      </w:r>
      <w:proofErr w:type="spellStart"/>
      <w:r w:rsidR="00E12D9F" w:rsidRPr="00E12D9F">
        <w:t>l'effet</w:t>
      </w:r>
      <w:proofErr w:type="spellEnd"/>
      <w:r w:rsidR="00E12D9F" w:rsidRPr="00E12D9F">
        <w:t xml:space="preserve"> de stipulations </w:t>
      </w:r>
      <w:proofErr w:type="spellStart"/>
      <w:r w:rsidR="00E12D9F" w:rsidRPr="00E12D9F">
        <w:t>contraires</w:t>
      </w:r>
      <w:proofErr w:type="spellEnd"/>
      <w:r w:rsidR="00E12D9F" w:rsidRPr="00E12D9F">
        <w:t xml:space="preserve"> </w:t>
      </w:r>
      <w:proofErr w:type="spellStart"/>
      <w:r w:rsidR="00E12D9F" w:rsidRPr="00E12D9F">
        <w:t>valables</w:t>
      </w:r>
      <w:proofErr w:type="spellEnd"/>
      <w:r w:rsidR="00E12D9F" w:rsidRPr="00E12D9F">
        <w:t xml:space="preserve"> entre les parties, le </w:t>
      </w:r>
      <w:proofErr w:type="spellStart"/>
      <w:r w:rsidR="00E12D9F" w:rsidRPr="00E12D9F">
        <w:t>propriétaire</w:t>
      </w:r>
      <w:proofErr w:type="spellEnd"/>
      <w:r w:rsidR="00E12D9F" w:rsidRPr="00E12D9F">
        <w:t xml:space="preserve"> de la chose ne </w:t>
      </w:r>
      <w:proofErr w:type="spellStart"/>
      <w:r w:rsidR="00E12D9F" w:rsidRPr="00E12D9F">
        <w:t>cesse</w:t>
      </w:r>
      <w:proofErr w:type="spellEnd"/>
      <w:r w:rsidR="00E12D9F" w:rsidRPr="00E12D9F">
        <w:t xml:space="preserve"> </w:t>
      </w:r>
      <w:proofErr w:type="spellStart"/>
      <w:r w:rsidR="00E12D9F" w:rsidRPr="00E12D9F">
        <w:t>d'en</w:t>
      </w:r>
      <w:proofErr w:type="spellEnd"/>
      <w:r w:rsidR="00E12D9F" w:rsidRPr="00E12D9F">
        <w:t xml:space="preserve"> </w:t>
      </w:r>
      <w:proofErr w:type="spellStart"/>
      <w:r w:rsidR="00E12D9F" w:rsidRPr="00E12D9F">
        <w:t>être</w:t>
      </w:r>
      <w:proofErr w:type="spellEnd"/>
      <w:r w:rsidR="00E12D9F" w:rsidRPr="00E12D9F">
        <w:t xml:space="preserve"> </w:t>
      </w:r>
      <w:proofErr w:type="spellStart"/>
      <w:r w:rsidR="00E12D9F" w:rsidRPr="00E12D9F">
        <w:t>responsable</w:t>
      </w:r>
      <w:proofErr w:type="spellEnd"/>
      <w:r w:rsidR="00E12D9F" w:rsidRPr="00E12D9F">
        <w:t xml:space="preserve"> que </w:t>
      </w:r>
      <w:proofErr w:type="spellStart"/>
      <w:r w:rsidR="00E12D9F" w:rsidRPr="00E12D9F">
        <w:t>s'il</w:t>
      </w:r>
      <w:proofErr w:type="spellEnd"/>
      <w:r w:rsidR="00E12D9F" w:rsidRPr="00E12D9F">
        <w:t xml:space="preserve"> </w:t>
      </w:r>
      <w:proofErr w:type="spellStart"/>
      <w:r w:rsidR="00E12D9F" w:rsidRPr="00E12D9F">
        <w:t>est</w:t>
      </w:r>
      <w:proofErr w:type="spellEnd"/>
      <w:r w:rsidR="00E12D9F" w:rsidRPr="00E12D9F">
        <w:t xml:space="preserve"> </w:t>
      </w:r>
      <w:proofErr w:type="spellStart"/>
      <w:r w:rsidR="00E12D9F" w:rsidRPr="00E12D9F">
        <w:t>établi</w:t>
      </w:r>
      <w:proofErr w:type="spellEnd"/>
      <w:r w:rsidR="00E12D9F" w:rsidRPr="00E12D9F">
        <w:t xml:space="preserve"> que </w:t>
      </w:r>
      <w:proofErr w:type="spellStart"/>
      <w:r w:rsidR="00E12D9F" w:rsidRPr="00E12D9F">
        <w:t>celui</w:t>
      </w:r>
      <w:proofErr w:type="spellEnd"/>
      <w:r w:rsidR="00E12D9F" w:rsidRPr="00E12D9F">
        <w:t xml:space="preserve"> à qui </w:t>
      </w:r>
      <w:proofErr w:type="spellStart"/>
      <w:r w:rsidR="00E12D9F" w:rsidRPr="00E12D9F">
        <w:t>il</w:t>
      </w:r>
      <w:proofErr w:type="spellEnd"/>
      <w:r w:rsidR="00E12D9F" w:rsidRPr="00E12D9F">
        <w:t xml:space="preserve"> </w:t>
      </w:r>
      <w:proofErr w:type="spellStart"/>
      <w:r w:rsidR="00E12D9F" w:rsidRPr="00E12D9F">
        <w:t>l'a</w:t>
      </w:r>
      <w:proofErr w:type="spellEnd"/>
      <w:r w:rsidR="00E12D9F" w:rsidRPr="00E12D9F">
        <w:t xml:space="preserve"> </w:t>
      </w:r>
      <w:proofErr w:type="spellStart"/>
      <w:r w:rsidR="00E12D9F" w:rsidRPr="00E12D9F">
        <w:t>confiée</w:t>
      </w:r>
      <w:proofErr w:type="spellEnd"/>
      <w:r w:rsidR="00E12D9F" w:rsidRPr="00E12D9F">
        <w:t xml:space="preserve"> a </w:t>
      </w:r>
      <w:proofErr w:type="spellStart"/>
      <w:r w:rsidR="00E12D9F" w:rsidRPr="00E12D9F">
        <w:t>reçu</w:t>
      </w:r>
      <w:proofErr w:type="spellEnd"/>
      <w:r w:rsidR="00E12D9F" w:rsidRPr="00E12D9F">
        <w:t xml:space="preserve"> </w:t>
      </w:r>
      <w:proofErr w:type="spellStart"/>
      <w:r w:rsidR="00E12D9F" w:rsidRPr="00E12D9F">
        <w:t>corrélativement</w:t>
      </w:r>
      <w:proofErr w:type="spellEnd"/>
      <w:r w:rsidR="00E12D9F" w:rsidRPr="00E12D9F">
        <w:t xml:space="preserve"> </w:t>
      </w:r>
      <w:proofErr w:type="spellStart"/>
      <w:r w:rsidR="00E12D9F" w:rsidRPr="00E12D9F">
        <w:t>toute</w:t>
      </w:r>
      <w:proofErr w:type="spellEnd"/>
      <w:r w:rsidR="00E12D9F" w:rsidRPr="00E12D9F">
        <w:t xml:space="preserve"> </w:t>
      </w:r>
      <w:proofErr w:type="spellStart"/>
      <w:r w:rsidR="00E12D9F" w:rsidRPr="00E12D9F">
        <w:t>possibilité</w:t>
      </w:r>
      <w:proofErr w:type="spellEnd"/>
      <w:r w:rsidR="00E12D9F" w:rsidRPr="00E12D9F">
        <w:t xml:space="preserve"> de </w:t>
      </w:r>
      <w:proofErr w:type="spellStart"/>
      <w:r w:rsidR="00E12D9F" w:rsidRPr="00E12D9F">
        <w:t>prévenir</w:t>
      </w:r>
      <w:proofErr w:type="spellEnd"/>
      <w:r w:rsidR="00E12D9F" w:rsidRPr="00E12D9F">
        <w:t xml:space="preserve"> </w:t>
      </w:r>
      <w:proofErr w:type="spellStart"/>
      <w:r w:rsidR="00E12D9F" w:rsidRPr="00E12D9F">
        <w:t>lui-même</w:t>
      </w:r>
      <w:proofErr w:type="spellEnd"/>
      <w:r w:rsidR="00E12D9F" w:rsidRPr="00E12D9F">
        <w:t xml:space="preserve"> le </w:t>
      </w:r>
      <w:proofErr w:type="spellStart"/>
      <w:r w:rsidR="00E12D9F" w:rsidRPr="00E12D9F">
        <w:t>préjudice</w:t>
      </w:r>
      <w:proofErr w:type="spellEnd"/>
      <w:r w:rsidR="00E12D9F" w:rsidRPr="00E12D9F">
        <w:t xml:space="preserve"> </w:t>
      </w:r>
      <w:proofErr w:type="spellStart"/>
      <w:r w:rsidR="00E12D9F" w:rsidRPr="00E12D9F">
        <w:t>qu'elle</w:t>
      </w:r>
      <w:proofErr w:type="spellEnd"/>
      <w:r w:rsidR="00E12D9F" w:rsidRPr="00E12D9F">
        <w:t xml:space="preserve"> </w:t>
      </w:r>
      <w:proofErr w:type="spellStart"/>
      <w:r w:rsidR="00E12D9F" w:rsidRPr="00E12D9F">
        <w:t>peut</w:t>
      </w:r>
      <w:proofErr w:type="spellEnd"/>
      <w:r w:rsidR="00E12D9F" w:rsidRPr="00E12D9F">
        <w:t xml:space="preserve"> causer. </w:t>
      </w:r>
      <w:proofErr w:type="spellStart"/>
      <w:r w:rsidR="00E12D9F" w:rsidRPr="00E12D9F">
        <w:t>En</w:t>
      </w:r>
      <w:proofErr w:type="spellEnd"/>
      <w:r w:rsidR="00E12D9F" w:rsidRPr="00E12D9F">
        <w:t xml:space="preserve"> </w:t>
      </w:r>
      <w:proofErr w:type="spellStart"/>
      <w:r w:rsidR="00E12D9F" w:rsidRPr="00E12D9F">
        <w:t>conséquence</w:t>
      </w:r>
      <w:proofErr w:type="spellEnd"/>
      <w:r w:rsidR="00E12D9F" w:rsidRPr="00E12D9F">
        <w:t xml:space="preserve"> </w:t>
      </w:r>
      <w:proofErr w:type="spellStart"/>
      <w:r w:rsidR="00E12D9F" w:rsidRPr="00E12D9F">
        <w:t>doit</w:t>
      </w:r>
      <w:proofErr w:type="spellEnd"/>
      <w:r w:rsidR="00E12D9F" w:rsidRPr="00E12D9F">
        <w:t xml:space="preserve"> </w:t>
      </w:r>
      <w:proofErr w:type="spellStart"/>
      <w:r w:rsidR="00E12D9F" w:rsidRPr="00E12D9F">
        <w:t>être</w:t>
      </w:r>
      <w:proofErr w:type="spellEnd"/>
      <w:r w:rsidR="00E12D9F" w:rsidRPr="00E12D9F">
        <w:t xml:space="preserve"> </w:t>
      </w:r>
      <w:proofErr w:type="spellStart"/>
      <w:r w:rsidR="00E12D9F" w:rsidRPr="00E12D9F">
        <w:t>cassé</w:t>
      </w:r>
      <w:proofErr w:type="spellEnd"/>
      <w:r w:rsidR="00E12D9F" w:rsidRPr="00E12D9F">
        <w:t xml:space="preserve"> </w:t>
      </w:r>
      <w:proofErr w:type="spellStart"/>
      <w:r w:rsidR="00E12D9F" w:rsidRPr="00E12D9F">
        <w:t>l'arrêt</w:t>
      </w:r>
      <w:proofErr w:type="spellEnd"/>
      <w:r w:rsidR="00E12D9F" w:rsidRPr="00E12D9F">
        <w:t xml:space="preserve">, qui </w:t>
      </w:r>
      <w:proofErr w:type="spellStart"/>
      <w:r w:rsidR="00E12D9F" w:rsidRPr="00E12D9F">
        <w:t>dans</w:t>
      </w:r>
      <w:proofErr w:type="spellEnd"/>
      <w:r w:rsidR="00E12D9F" w:rsidRPr="00E12D9F">
        <w:t xml:space="preserve"> </w:t>
      </w:r>
      <w:proofErr w:type="spellStart"/>
      <w:r w:rsidR="00E12D9F" w:rsidRPr="00E12D9F">
        <w:t>l'accident</w:t>
      </w:r>
      <w:proofErr w:type="spellEnd"/>
      <w:r w:rsidR="00E12D9F" w:rsidRPr="00E12D9F">
        <w:t xml:space="preserve"> </w:t>
      </w:r>
      <w:proofErr w:type="spellStart"/>
      <w:r w:rsidR="00E12D9F" w:rsidRPr="00E12D9F">
        <w:t>occasionné</w:t>
      </w:r>
      <w:proofErr w:type="spellEnd"/>
      <w:r w:rsidR="00E12D9F" w:rsidRPr="00E12D9F">
        <w:t xml:space="preserve"> par </w:t>
      </w:r>
      <w:proofErr w:type="spellStart"/>
      <w:r w:rsidR="00E12D9F" w:rsidRPr="00E12D9F">
        <w:t>l'explosion</w:t>
      </w:r>
      <w:proofErr w:type="spellEnd"/>
      <w:r w:rsidR="00E12D9F" w:rsidRPr="00E12D9F">
        <w:t xml:space="preserve"> </w:t>
      </w:r>
      <w:proofErr w:type="spellStart"/>
      <w:r w:rsidR="00E12D9F" w:rsidRPr="00E12D9F">
        <w:t>en</w:t>
      </w:r>
      <w:proofErr w:type="spellEnd"/>
      <w:r w:rsidR="00E12D9F" w:rsidRPr="00E12D9F">
        <w:t xml:space="preserve"> </w:t>
      </w:r>
      <w:proofErr w:type="spellStart"/>
      <w:r w:rsidR="00E12D9F" w:rsidRPr="00E12D9F">
        <w:t>cours</w:t>
      </w:r>
      <w:proofErr w:type="spellEnd"/>
      <w:r w:rsidR="00E12D9F" w:rsidRPr="00E12D9F">
        <w:t xml:space="preserve"> de transport </w:t>
      </w:r>
      <w:proofErr w:type="spellStart"/>
      <w:r w:rsidR="00E12D9F" w:rsidRPr="00E12D9F">
        <w:t>d'une</w:t>
      </w:r>
      <w:proofErr w:type="spellEnd"/>
      <w:r w:rsidR="00E12D9F" w:rsidRPr="00E12D9F">
        <w:t xml:space="preserve"> </w:t>
      </w:r>
      <w:proofErr w:type="spellStart"/>
      <w:r w:rsidR="00E12D9F" w:rsidRPr="00E12D9F">
        <w:lastRenderedPageBreak/>
        <w:t>bouteille</w:t>
      </w:r>
      <w:proofErr w:type="spellEnd"/>
      <w:r w:rsidR="00E12D9F" w:rsidRPr="00E12D9F">
        <w:t xml:space="preserve"> </w:t>
      </w:r>
      <w:proofErr w:type="spellStart"/>
      <w:r w:rsidR="00E12D9F" w:rsidRPr="00E12D9F">
        <w:t>remplie</w:t>
      </w:r>
      <w:proofErr w:type="spellEnd"/>
      <w:r w:rsidR="00E12D9F" w:rsidRPr="00E12D9F">
        <w:t xml:space="preserve"> </w:t>
      </w:r>
      <w:proofErr w:type="spellStart"/>
      <w:r w:rsidR="00E12D9F" w:rsidRPr="00E12D9F">
        <w:t>d'oxygène</w:t>
      </w:r>
      <w:proofErr w:type="spellEnd"/>
      <w:r w:rsidR="00E12D9F" w:rsidRPr="00E12D9F">
        <w:t xml:space="preserve"> </w:t>
      </w:r>
      <w:proofErr w:type="spellStart"/>
      <w:r w:rsidR="00E12D9F" w:rsidRPr="00E12D9F">
        <w:t>comprimé</w:t>
      </w:r>
      <w:proofErr w:type="spellEnd"/>
      <w:r w:rsidR="00E12D9F" w:rsidRPr="00E12D9F">
        <w:t xml:space="preserve">, </w:t>
      </w:r>
      <w:proofErr w:type="spellStart"/>
      <w:r w:rsidR="00E12D9F" w:rsidRPr="00E12D9F">
        <w:t>déboute</w:t>
      </w:r>
      <w:proofErr w:type="spellEnd"/>
      <w:r w:rsidR="00E12D9F" w:rsidRPr="00E12D9F">
        <w:t xml:space="preserve"> les </w:t>
      </w:r>
      <w:proofErr w:type="spellStart"/>
      <w:r w:rsidR="00E12D9F" w:rsidRPr="00E12D9F">
        <w:t>victimes</w:t>
      </w:r>
      <w:proofErr w:type="spellEnd"/>
      <w:r w:rsidR="00E12D9F" w:rsidRPr="00E12D9F">
        <w:t xml:space="preserve"> de </w:t>
      </w:r>
      <w:proofErr w:type="spellStart"/>
      <w:r w:rsidR="00E12D9F" w:rsidRPr="00E12D9F">
        <w:t>leurs</w:t>
      </w:r>
      <w:proofErr w:type="spellEnd"/>
      <w:r w:rsidR="00E12D9F" w:rsidRPr="00E12D9F">
        <w:t xml:space="preserve"> actions </w:t>
      </w:r>
      <w:proofErr w:type="spellStart"/>
      <w:r w:rsidR="00E12D9F" w:rsidRPr="00E12D9F">
        <w:t>intentées</w:t>
      </w:r>
      <w:proofErr w:type="spellEnd"/>
      <w:r w:rsidR="00E12D9F" w:rsidRPr="00E12D9F">
        <w:t xml:space="preserve"> </w:t>
      </w:r>
      <w:proofErr w:type="spellStart"/>
      <w:r w:rsidR="00E12D9F" w:rsidRPr="00E12D9F">
        <w:t>en</w:t>
      </w:r>
      <w:proofErr w:type="spellEnd"/>
      <w:r w:rsidR="00E12D9F" w:rsidRPr="00E12D9F">
        <w:t xml:space="preserve"> </w:t>
      </w:r>
      <w:proofErr w:type="spellStart"/>
      <w:r w:rsidR="00E12D9F" w:rsidRPr="00E12D9F">
        <w:t>vertu</w:t>
      </w:r>
      <w:proofErr w:type="spellEnd"/>
      <w:r w:rsidR="00E12D9F" w:rsidRPr="00E12D9F">
        <w:t xml:space="preserve"> de </w:t>
      </w:r>
      <w:proofErr w:type="spellStart"/>
      <w:r w:rsidR="00E12D9F" w:rsidRPr="00E12D9F">
        <w:t>l'article</w:t>
      </w:r>
      <w:proofErr w:type="spellEnd"/>
      <w:r w:rsidR="00E12D9F" w:rsidRPr="00E12D9F">
        <w:t xml:space="preserve"> 1384 </w:t>
      </w:r>
      <w:proofErr w:type="spellStart"/>
      <w:r w:rsidR="00E12D9F" w:rsidRPr="00E12D9F">
        <w:t>alinéa</w:t>
      </w:r>
      <w:proofErr w:type="spellEnd"/>
      <w:r w:rsidR="00E12D9F" w:rsidRPr="00E12D9F">
        <w:t xml:space="preserve"> 1er du Code civil </w:t>
      </w:r>
      <w:proofErr w:type="spellStart"/>
      <w:r w:rsidR="00E12D9F" w:rsidRPr="00E12D9F">
        <w:t>contre</w:t>
      </w:r>
      <w:proofErr w:type="spellEnd"/>
      <w:r w:rsidR="00E12D9F" w:rsidRPr="00E12D9F">
        <w:t xml:space="preserve"> la </w:t>
      </w:r>
      <w:proofErr w:type="spellStart"/>
      <w:r w:rsidR="00E12D9F" w:rsidRPr="00E12D9F">
        <w:t>société</w:t>
      </w:r>
      <w:proofErr w:type="spellEnd"/>
      <w:r w:rsidR="00E12D9F" w:rsidRPr="00E12D9F">
        <w:t xml:space="preserve"> </w:t>
      </w:r>
      <w:proofErr w:type="spellStart"/>
      <w:r w:rsidR="00E12D9F" w:rsidRPr="00E12D9F">
        <w:t>propriétaire</w:t>
      </w:r>
      <w:proofErr w:type="spellEnd"/>
      <w:r w:rsidR="00E12D9F" w:rsidRPr="00E12D9F">
        <w:t xml:space="preserve"> et </w:t>
      </w:r>
      <w:proofErr w:type="spellStart"/>
      <w:r w:rsidR="00E12D9F" w:rsidRPr="00E12D9F">
        <w:t>expéditrice</w:t>
      </w:r>
      <w:proofErr w:type="spellEnd"/>
      <w:r w:rsidR="00E12D9F" w:rsidRPr="00E12D9F">
        <w:t xml:space="preserve"> de la </w:t>
      </w:r>
      <w:proofErr w:type="spellStart"/>
      <w:r w:rsidR="00E12D9F" w:rsidRPr="00E12D9F">
        <w:t>bouteille</w:t>
      </w:r>
      <w:proofErr w:type="spellEnd"/>
      <w:r w:rsidR="00E12D9F" w:rsidRPr="00E12D9F">
        <w:t xml:space="preserve">, au motif que </w:t>
      </w:r>
      <w:proofErr w:type="spellStart"/>
      <w:r w:rsidR="00E12D9F" w:rsidRPr="00E12D9F">
        <w:t>seul</w:t>
      </w:r>
      <w:proofErr w:type="spellEnd"/>
      <w:r w:rsidR="00E12D9F" w:rsidRPr="00E12D9F">
        <w:t xml:space="preserve"> </w:t>
      </w:r>
      <w:proofErr w:type="spellStart"/>
      <w:r w:rsidR="00E12D9F" w:rsidRPr="00E12D9F">
        <w:t>celui</w:t>
      </w:r>
      <w:proofErr w:type="spellEnd"/>
      <w:r w:rsidR="00E12D9F" w:rsidRPr="00E12D9F">
        <w:t xml:space="preserve"> qui a la </w:t>
      </w:r>
      <w:proofErr w:type="spellStart"/>
      <w:r w:rsidR="00E12D9F" w:rsidRPr="00E12D9F">
        <w:t>garde</w:t>
      </w:r>
      <w:proofErr w:type="spellEnd"/>
      <w:r w:rsidR="00E12D9F" w:rsidRPr="00E12D9F">
        <w:t xml:space="preserve"> </w:t>
      </w:r>
      <w:proofErr w:type="spellStart"/>
      <w:r w:rsidR="00E12D9F" w:rsidRPr="00E12D9F">
        <w:t>matérielle</w:t>
      </w:r>
      <w:proofErr w:type="spellEnd"/>
      <w:r w:rsidR="00E12D9F" w:rsidRPr="00E12D9F">
        <w:t xml:space="preserve"> </w:t>
      </w:r>
      <w:proofErr w:type="spellStart"/>
      <w:r w:rsidR="00E12D9F" w:rsidRPr="00E12D9F">
        <w:t>d'une</w:t>
      </w:r>
      <w:proofErr w:type="spellEnd"/>
      <w:r w:rsidR="00E12D9F" w:rsidRPr="00E12D9F">
        <w:t xml:space="preserve"> chose </w:t>
      </w:r>
      <w:proofErr w:type="spellStart"/>
      <w:r w:rsidR="00E12D9F" w:rsidRPr="00E12D9F">
        <w:t>inanimée</w:t>
      </w:r>
      <w:proofErr w:type="spellEnd"/>
      <w:r w:rsidR="00E12D9F" w:rsidRPr="00E12D9F">
        <w:t xml:space="preserve"> </w:t>
      </w:r>
      <w:proofErr w:type="spellStart"/>
      <w:r w:rsidR="00E12D9F" w:rsidRPr="00E12D9F">
        <w:t>peut</w:t>
      </w:r>
      <w:proofErr w:type="spellEnd"/>
      <w:r w:rsidR="00E12D9F" w:rsidRPr="00E12D9F">
        <w:t xml:space="preserve"> </w:t>
      </w:r>
      <w:proofErr w:type="spellStart"/>
      <w:r w:rsidR="00E12D9F" w:rsidRPr="00E12D9F">
        <w:t>être</w:t>
      </w:r>
      <w:proofErr w:type="spellEnd"/>
      <w:r w:rsidR="00E12D9F" w:rsidRPr="00E12D9F">
        <w:t xml:space="preserve"> </w:t>
      </w:r>
      <w:proofErr w:type="spellStart"/>
      <w:r w:rsidR="00E12D9F" w:rsidRPr="00E12D9F">
        <w:t>responsable</w:t>
      </w:r>
      <w:proofErr w:type="spellEnd"/>
      <w:r w:rsidR="00E12D9F" w:rsidRPr="00E12D9F">
        <w:t xml:space="preserve"> de </w:t>
      </w:r>
      <w:proofErr w:type="spellStart"/>
      <w:r w:rsidR="00E12D9F" w:rsidRPr="00E12D9F">
        <w:t>cette</w:t>
      </w:r>
      <w:proofErr w:type="spellEnd"/>
      <w:r w:rsidR="00E12D9F" w:rsidRPr="00E12D9F">
        <w:t xml:space="preserve"> chose, </w:t>
      </w:r>
      <w:proofErr w:type="spellStart"/>
      <w:r w:rsidR="00E12D9F" w:rsidRPr="00E12D9F">
        <w:t>alors</w:t>
      </w:r>
      <w:proofErr w:type="spellEnd"/>
      <w:r w:rsidR="00E12D9F" w:rsidRPr="00E12D9F">
        <w:t xml:space="preserve"> que les </w:t>
      </w:r>
      <w:proofErr w:type="spellStart"/>
      <w:r w:rsidR="00E12D9F" w:rsidRPr="00E12D9F">
        <w:t>juges</w:t>
      </w:r>
      <w:proofErr w:type="spellEnd"/>
      <w:r w:rsidR="00E12D9F" w:rsidRPr="00E12D9F">
        <w:t xml:space="preserve"> du fond </w:t>
      </w:r>
      <w:proofErr w:type="spellStart"/>
      <w:r w:rsidR="00E12D9F" w:rsidRPr="00E12D9F">
        <w:t>devaient</w:t>
      </w:r>
      <w:proofErr w:type="spellEnd"/>
      <w:r w:rsidR="00E12D9F" w:rsidRPr="00E12D9F">
        <w:t xml:space="preserve">, à la lumière des </w:t>
      </w:r>
      <w:proofErr w:type="spellStart"/>
      <w:r w:rsidR="00E12D9F" w:rsidRPr="00E12D9F">
        <w:t>faits</w:t>
      </w:r>
      <w:proofErr w:type="spellEnd"/>
      <w:r w:rsidR="00E12D9F" w:rsidRPr="00E12D9F">
        <w:t xml:space="preserve"> de la cause et </w:t>
      </w:r>
      <w:proofErr w:type="spellStart"/>
      <w:r w:rsidR="00E12D9F" w:rsidRPr="00E12D9F">
        <w:t>compte</w:t>
      </w:r>
      <w:proofErr w:type="spellEnd"/>
      <w:r w:rsidR="00E12D9F" w:rsidRPr="00E12D9F">
        <w:t xml:space="preserve"> </w:t>
      </w:r>
      <w:proofErr w:type="spellStart"/>
      <w:r w:rsidR="00E12D9F" w:rsidRPr="00E12D9F">
        <w:t>tenu</w:t>
      </w:r>
      <w:proofErr w:type="spellEnd"/>
      <w:r w:rsidR="00E12D9F" w:rsidRPr="00E12D9F">
        <w:t xml:space="preserve"> de la nature </w:t>
      </w:r>
      <w:proofErr w:type="spellStart"/>
      <w:r w:rsidR="00E12D9F" w:rsidRPr="00E12D9F">
        <w:t>particulière</w:t>
      </w:r>
      <w:proofErr w:type="spellEnd"/>
      <w:r w:rsidR="00E12D9F" w:rsidRPr="00E12D9F">
        <w:t xml:space="preserve"> des </w:t>
      </w:r>
      <w:proofErr w:type="spellStart"/>
      <w:r w:rsidR="00E12D9F" w:rsidRPr="00E12D9F">
        <w:t>récipients</w:t>
      </w:r>
      <w:proofErr w:type="spellEnd"/>
      <w:r w:rsidR="00E12D9F" w:rsidRPr="00E12D9F">
        <w:t xml:space="preserve"> </w:t>
      </w:r>
      <w:proofErr w:type="spellStart"/>
      <w:r w:rsidR="00E12D9F" w:rsidRPr="00E12D9F">
        <w:t>transportés</w:t>
      </w:r>
      <w:proofErr w:type="spellEnd"/>
      <w:r w:rsidR="00E12D9F" w:rsidRPr="00E12D9F">
        <w:t xml:space="preserve"> et de </w:t>
      </w:r>
      <w:proofErr w:type="spellStart"/>
      <w:r w:rsidR="00E12D9F" w:rsidRPr="00E12D9F">
        <w:t>leur</w:t>
      </w:r>
      <w:proofErr w:type="spellEnd"/>
      <w:r w:rsidR="00E12D9F" w:rsidRPr="00E12D9F">
        <w:t xml:space="preserve"> </w:t>
      </w:r>
      <w:proofErr w:type="spellStart"/>
      <w:r w:rsidR="00E12D9F" w:rsidRPr="00E12D9F">
        <w:t>conditionnement</w:t>
      </w:r>
      <w:proofErr w:type="spellEnd"/>
      <w:r w:rsidR="00E12D9F" w:rsidRPr="00E12D9F">
        <w:t xml:space="preserve">, </w:t>
      </w:r>
      <w:proofErr w:type="spellStart"/>
      <w:r w:rsidR="00E12D9F" w:rsidRPr="00E12D9F">
        <w:t>rechercher</w:t>
      </w:r>
      <w:proofErr w:type="spellEnd"/>
      <w:r w:rsidR="00E12D9F" w:rsidRPr="00E12D9F">
        <w:t xml:space="preserve"> </w:t>
      </w:r>
      <w:proofErr w:type="spellStart"/>
      <w:r w:rsidR="00E12D9F" w:rsidRPr="00E12D9F">
        <w:t>si</w:t>
      </w:r>
      <w:proofErr w:type="spellEnd"/>
      <w:r w:rsidR="00E12D9F" w:rsidRPr="00E12D9F">
        <w:t xml:space="preserve"> le </w:t>
      </w:r>
      <w:proofErr w:type="spellStart"/>
      <w:r w:rsidR="00E12D9F" w:rsidRPr="00E12D9F">
        <w:t>détenteur</w:t>
      </w:r>
      <w:proofErr w:type="spellEnd"/>
      <w:r w:rsidR="00E12D9F" w:rsidRPr="00E12D9F">
        <w:t xml:space="preserve">, </w:t>
      </w:r>
      <w:proofErr w:type="spellStart"/>
      <w:r w:rsidR="00E12D9F" w:rsidRPr="00E12D9F">
        <w:t>auquel</w:t>
      </w:r>
      <w:proofErr w:type="spellEnd"/>
      <w:r w:rsidR="00E12D9F" w:rsidRPr="00E12D9F">
        <w:t xml:space="preserve"> la </w:t>
      </w:r>
      <w:proofErr w:type="spellStart"/>
      <w:r w:rsidR="00E12D9F" w:rsidRPr="00E12D9F">
        <w:t>garde</w:t>
      </w:r>
      <w:proofErr w:type="spellEnd"/>
      <w:r w:rsidR="00E12D9F" w:rsidRPr="00E12D9F">
        <w:t xml:space="preserve"> </w:t>
      </w:r>
      <w:proofErr w:type="spellStart"/>
      <w:r w:rsidR="00E12D9F" w:rsidRPr="00E12D9F">
        <w:t>aurait</w:t>
      </w:r>
      <w:proofErr w:type="spellEnd"/>
      <w:r w:rsidR="00E12D9F" w:rsidRPr="00E12D9F">
        <w:t xml:space="preserve"> </w:t>
      </w:r>
      <w:proofErr w:type="spellStart"/>
      <w:r w:rsidR="00E12D9F" w:rsidRPr="00E12D9F">
        <w:t>été</w:t>
      </w:r>
      <w:proofErr w:type="spellEnd"/>
      <w:r w:rsidR="00E12D9F" w:rsidRPr="00E12D9F">
        <w:t xml:space="preserve"> </w:t>
      </w:r>
      <w:proofErr w:type="spellStart"/>
      <w:r w:rsidR="00E12D9F" w:rsidRPr="00E12D9F">
        <w:t>transférée</w:t>
      </w:r>
      <w:proofErr w:type="spellEnd"/>
      <w:r w:rsidR="00E12D9F" w:rsidRPr="00E12D9F">
        <w:t xml:space="preserve">, </w:t>
      </w:r>
      <w:proofErr w:type="spellStart"/>
      <w:r w:rsidR="00E12D9F" w:rsidRPr="00E12D9F">
        <w:t>avait</w:t>
      </w:r>
      <w:proofErr w:type="spellEnd"/>
      <w:r w:rsidR="00E12D9F" w:rsidRPr="00E12D9F">
        <w:t xml:space="preserve"> </w:t>
      </w:r>
      <w:proofErr w:type="spellStart"/>
      <w:r w:rsidR="00E12D9F" w:rsidRPr="00E12D9F">
        <w:t>l'usage</w:t>
      </w:r>
      <w:proofErr w:type="spellEnd"/>
      <w:r w:rsidR="00E12D9F" w:rsidRPr="00E12D9F">
        <w:t xml:space="preserve"> de </w:t>
      </w:r>
      <w:proofErr w:type="spellStart"/>
      <w:r w:rsidR="00E12D9F" w:rsidRPr="00E12D9F">
        <w:t>l'objet</w:t>
      </w:r>
      <w:proofErr w:type="spellEnd"/>
      <w:r w:rsidR="00E12D9F" w:rsidRPr="00E12D9F">
        <w:t xml:space="preserve"> qui a </w:t>
      </w:r>
      <w:proofErr w:type="spellStart"/>
      <w:r w:rsidR="00E12D9F" w:rsidRPr="00E12D9F">
        <w:t>causé</w:t>
      </w:r>
      <w:proofErr w:type="spellEnd"/>
      <w:r w:rsidR="00E12D9F" w:rsidRPr="00E12D9F">
        <w:t xml:space="preserve"> le </w:t>
      </w:r>
      <w:proofErr w:type="spellStart"/>
      <w:r w:rsidR="00E12D9F" w:rsidRPr="00E12D9F">
        <w:t>préjudice</w:t>
      </w:r>
      <w:proofErr w:type="spellEnd"/>
      <w:r w:rsidR="00E12D9F" w:rsidRPr="00E12D9F">
        <w:t xml:space="preserve"> </w:t>
      </w:r>
      <w:proofErr w:type="spellStart"/>
      <w:r w:rsidR="00E12D9F" w:rsidRPr="00E12D9F">
        <w:t>ainsi</w:t>
      </w:r>
      <w:proofErr w:type="spellEnd"/>
      <w:r w:rsidR="00E12D9F" w:rsidRPr="00E12D9F">
        <w:t xml:space="preserve"> que le </w:t>
      </w:r>
      <w:proofErr w:type="spellStart"/>
      <w:r w:rsidR="00E12D9F" w:rsidRPr="00E12D9F">
        <w:t>pouvoir</w:t>
      </w:r>
      <w:proofErr w:type="spellEnd"/>
      <w:r w:rsidR="00E12D9F" w:rsidRPr="00E12D9F">
        <w:t xml:space="preserve"> de </w:t>
      </w:r>
      <w:proofErr w:type="spellStart"/>
      <w:r w:rsidR="00E12D9F" w:rsidRPr="00E12D9F">
        <w:t>surveiller</w:t>
      </w:r>
      <w:proofErr w:type="spellEnd"/>
      <w:r w:rsidR="00E12D9F" w:rsidRPr="00E12D9F">
        <w:t xml:space="preserve"> et </w:t>
      </w:r>
      <w:proofErr w:type="spellStart"/>
      <w:r w:rsidR="00E12D9F" w:rsidRPr="00E12D9F">
        <w:t>d'en</w:t>
      </w:r>
      <w:proofErr w:type="spellEnd"/>
      <w:r w:rsidR="00E12D9F" w:rsidRPr="00E12D9F">
        <w:t xml:space="preserve"> </w:t>
      </w:r>
      <w:proofErr w:type="spellStart"/>
      <w:r w:rsidR="00E12D9F" w:rsidRPr="00E12D9F">
        <w:t>contrôler</w:t>
      </w:r>
      <w:proofErr w:type="spellEnd"/>
      <w:r w:rsidR="00E12D9F" w:rsidRPr="00E12D9F">
        <w:t xml:space="preserve"> </w:t>
      </w:r>
      <w:proofErr w:type="spellStart"/>
      <w:r w:rsidR="00E12D9F" w:rsidRPr="00E12D9F">
        <w:t>tous</w:t>
      </w:r>
      <w:proofErr w:type="spellEnd"/>
      <w:r w:rsidR="00E12D9F" w:rsidRPr="00E12D9F">
        <w:t xml:space="preserve"> les </w:t>
      </w:r>
      <w:proofErr w:type="spellStart"/>
      <w:r w:rsidR="00E12D9F" w:rsidRPr="00E12D9F">
        <w:t>éléments</w:t>
      </w:r>
      <w:proofErr w:type="spellEnd"/>
      <w:r w:rsidR="00E12D9F" w:rsidRPr="00E12D9F">
        <w:t>.</w:t>
      </w:r>
      <w:r w:rsidR="00E12D9F">
        <w:t>”</w:t>
      </w:r>
    </w:p>
    <w:p w14:paraId="6825E17B" w14:textId="77777777" w:rsidR="00F765D6" w:rsidRDefault="00F765D6" w:rsidP="00E12D9F">
      <w:pPr>
        <w:pStyle w:val="Unnumberedquote"/>
        <w:spacing w:line="360" w:lineRule="auto"/>
      </w:pPr>
    </w:p>
    <w:p w14:paraId="262341A9" w14:textId="46F4ADEF" w:rsidR="00F765D6" w:rsidRDefault="00F765D6" w:rsidP="00F765D6">
      <w:pPr>
        <w:pStyle w:val="JudgmentText"/>
        <w:keepNext/>
      </w:pPr>
      <w:r>
        <w:t>Hence</w:t>
      </w:r>
      <w:r w:rsidR="004F0DC9">
        <w:t>,</w:t>
      </w:r>
      <w:r>
        <w:t xml:space="preserve"> the court ruled that material custody of the </w:t>
      </w:r>
      <w:r w:rsidRPr="00F765D6">
        <w:rPr>
          <w:i/>
        </w:rPr>
        <w:t>thing</w:t>
      </w:r>
      <w:r w:rsidR="00AF0EAF">
        <w:rPr>
          <w:i/>
        </w:rPr>
        <w:t>,</w:t>
      </w:r>
      <w:r>
        <w:t xml:space="preserve"> in this case</w:t>
      </w:r>
      <w:r w:rsidR="00AF0EAF">
        <w:t xml:space="preserve"> by the workers,</w:t>
      </w:r>
      <w:r>
        <w:t xml:space="preserve"> did not extend to </w:t>
      </w:r>
      <w:r w:rsidR="00AF0EAF">
        <w:t xml:space="preserve">its </w:t>
      </w:r>
      <w:r>
        <w:t xml:space="preserve">effective custody in the sense of having the use of </w:t>
      </w:r>
      <w:r w:rsidR="00AF0EAF">
        <w:t>it and</w:t>
      </w:r>
      <w:r>
        <w:t xml:space="preserve"> power to supervise </w:t>
      </w:r>
      <w:r w:rsidR="00AF0EAF">
        <w:t>and</w:t>
      </w:r>
      <w:r>
        <w:t xml:space="preserve"> </w:t>
      </w:r>
      <w:r w:rsidR="00AF0EAF">
        <w:t xml:space="preserve">control it. Effective custody of the bottle of oxygen remained with the </w:t>
      </w:r>
      <w:r w:rsidR="004879D4">
        <w:t xml:space="preserve">company, the manufacturer </w:t>
      </w:r>
      <w:r w:rsidR="00AF0EAF">
        <w:t xml:space="preserve">and transporter of the bottle of liquid oxygen.  </w:t>
      </w:r>
      <w:r>
        <w:t xml:space="preserve"> </w:t>
      </w:r>
    </w:p>
    <w:p w14:paraId="319AAA51" w14:textId="29901C6E" w:rsidR="00F765D6" w:rsidRDefault="00AF0EAF" w:rsidP="00F765D6">
      <w:pPr>
        <w:pStyle w:val="JudgmentText"/>
      </w:pPr>
      <w:r>
        <w:t xml:space="preserve">I find similarly in this case that although the high voltage line and electricity pole </w:t>
      </w:r>
      <w:proofErr w:type="spellStart"/>
      <w:r w:rsidR="004F0DC9">
        <w:t>were</w:t>
      </w:r>
      <w:r w:rsidR="0055609F">
        <w:t>werfe</w:t>
      </w:r>
      <w:proofErr w:type="spellEnd"/>
      <w:r>
        <w:t xml:space="preserve"> on the property of the Second Defendant</w:t>
      </w:r>
      <w:r w:rsidR="004F0DC9">
        <w:t>,</w:t>
      </w:r>
      <w:r>
        <w:t xml:space="preserve"> </w:t>
      </w:r>
      <w:r w:rsidR="00981B83">
        <w:t>she</w:t>
      </w:r>
      <w:r>
        <w:t xml:space="preserve"> had no control</w:t>
      </w:r>
      <w:r w:rsidR="00327BDE">
        <w:t xml:space="preserve"> or effective custody of</w:t>
      </w:r>
      <w:r>
        <w:t xml:space="preserve"> </w:t>
      </w:r>
      <w:r w:rsidR="004F0DC9">
        <w:t>them</w:t>
      </w:r>
      <w:r w:rsidR="00981B83">
        <w:t xml:space="preserve"> and</w:t>
      </w:r>
      <w:r w:rsidR="006D45D5">
        <w:t xml:space="preserve"> could not be responsible for the consequences of damage </w:t>
      </w:r>
      <w:r w:rsidR="00981B83">
        <w:t>they</w:t>
      </w:r>
      <w:r w:rsidR="006D45D5">
        <w:t xml:space="preserve"> caused</w:t>
      </w:r>
      <w:r>
        <w:t>.</w:t>
      </w:r>
      <w:r w:rsidR="00327BDE">
        <w:t xml:space="preserve"> </w:t>
      </w:r>
      <w:r>
        <w:t>The custodian of the pole and line being PUC, it alone was wholly responsible for any consequences ar</w:t>
      </w:r>
      <w:r w:rsidR="00327BDE">
        <w:t>i</w:t>
      </w:r>
      <w:r>
        <w:t>sing ou</w:t>
      </w:r>
      <w:r w:rsidR="00327BDE">
        <w:t>t</w:t>
      </w:r>
      <w:r>
        <w:t xml:space="preserve"> of </w:t>
      </w:r>
      <w:r w:rsidR="00981B83">
        <w:t>their position</w:t>
      </w:r>
      <w:r>
        <w:t>, structure and function</w:t>
      </w:r>
      <w:r w:rsidR="006D45D5">
        <w:t xml:space="preserve"> and </w:t>
      </w:r>
      <w:r w:rsidR="00981B83">
        <w:t xml:space="preserve">the </w:t>
      </w:r>
      <w:r w:rsidR="006D45D5">
        <w:t xml:space="preserve">damage </w:t>
      </w:r>
      <w:r w:rsidR="00613593">
        <w:t>they</w:t>
      </w:r>
      <w:r w:rsidR="006D45D5">
        <w:t xml:space="preserve"> caused.</w:t>
      </w:r>
      <w:r>
        <w:t xml:space="preserve"> </w:t>
      </w:r>
    </w:p>
    <w:p w14:paraId="249DD382" w14:textId="6A67C558" w:rsidR="00AF0EAF" w:rsidRDefault="00AF0EAF" w:rsidP="00F765D6">
      <w:pPr>
        <w:pStyle w:val="JudgmentText"/>
      </w:pPr>
      <w:r>
        <w:t>The answer to the first question posed</w:t>
      </w:r>
      <w:r w:rsidR="00613593">
        <w:t>,</w:t>
      </w:r>
      <w:r>
        <w:t xml:space="preserve"> therefore</w:t>
      </w:r>
      <w:r w:rsidR="00981B83">
        <w:t>,</w:t>
      </w:r>
      <w:r>
        <w:t xml:space="preserve"> is that the First Defendant was </w:t>
      </w:r>
      <w:r w:rsidR="006D45D5">
        <w:t xml:space="preserve">wholly and solely </w:t>
      </w:r>
      <w:r>
        <w:t>responsible for the death of the Deceased.</w:t>
      </w:r>
    </w:p>
    <w:p w14:paraId="3239EEBB" w14:textId="01921F57" w:rsidR="00327BDE" w:rsidRDefault="00327BDE" w:rsidP="00327BDE">
      <w:pPr>
        <w:pStyle w:val="Jjmntheading1"/>
      </w:pPr>
      <w:r w:rsidRPr="00327BDE">
        <w:t>(2)</w:t>
      </w:r>
      <w:r>
        <w:t xml:space="preserve"> </w:t>
      </w:r>
      <w:r w:rsidRPr="00327BDE">
        <w:t xml:space="preserve">Are damages due to </w:t>
      </w:r>
      <w:r>
        <w:t xml:space="preserve">the Deceased’s </w:t>
      </w:r>
      <w:proofErr w:type="spellStart"/>
      <w:r w:rsidRPr="00327BDE">
        <w:t>ayants</w:t>
      </w:r>
      <w:proofErr w:type="spellEnd"/>
      <w:r w:rsidRPr="00327BDE">
        <w:t xml:space="preserve"> cause</w:t>
      </w:r>
      <w:r>
        <w:t>?</w:t>
      </w:r>
    </w:p>
    <w:p w14:paraId="091CD0A5" w14:textId="74790DCF" w:rsidR="00327BDE" w:rsidRDefault="00327BDE" w:rsidP="00FD7020">
      <w:pPr>
        <w:pStyle w:val="JudgmentText"/>
        <w:keepNext/>
      </w:pPr>
      <w:r>
        <w:t xml:space="preserve">The Plaintiffs are </w:t>
      </w:r>
      <w:r w:rsidR="00DD614C">
        <w:t xml:space="preserve">respectively </w:t>
      </w:r>
      <w:r>
        <w:t xml:space="preserve">the common law widow, the son, the mother and the </w:t>
      </w:r>
      <w:r w:rsidR="00DD614C">
        <w:t>siblings</w:t>
      </w:r>
      <w:r>
        <w:t xml:space="preserve"> </w:t>
      </w:r>
      <w:r w:rsidR="00DD614C">
        <w:t>of</w:t>
      </w:r>
      <w:r>
        <w:t xml:space="preserve"> the </w:t>
      </w:r>
      <w:r w:rsidR="00DD614C">
        <w:t>Deceased</w:t>
      </w:r>
      <w:r>
        <w:t xml:space="preserve">. </w:t>
      </w:r>
      <w:r w:rsidR="000D21C8">
        <w:t xml:space="preserve">The First Defendant has averred that the First Plaintiff is not the legal heir of the Deceased and cannot claim any damages in this respect. </w:t>
      </w:r>
    </w:p>
    <w:p w14:paraId="20BE661D" w14:textId="20721BE9" w:rsidR="000D21C8" w:rsidRPr="000D21C8" w:rsidRDefault="000D21C8" w:rsidP="000D21C8">
      <w:pPr>
        <w:pStyle w:val="JudgmentText"/>
      </w:pPr>
      <w:r>
        <w:t>I cannot agree with the submission. T</w:t>
      </w:r>
      <w:r w:rsidRPr="000D21C8">
        <w:t xml:space="preserve">he case of </w:t>
      </w:r>
      <w:proofErr w:type="spellStart"/>
      <w:r w:rsidRPr="000D21C8">
        <w:rPr>
          <w:i/>
        </w:rPr>
        <w:t>Joanneau</w:t>
      </w:r>
      <w:proofErr w:type="spellEnd"/>
      <w:r w:rsidRPr="000D21C8">
        <w:rPr>
          <w:i/>
        </w:rPr>
        <w:t xml:space="preserve"> v Government of Seychelles</w:t>
      </w:r>
      <w:r w:rsidRPr="000D21C8">
        <w:t xml:space="preserve"> (2007) SLR 99 </w:t>
      </w:r>
      <w:r>
        <w:t xml:space="preserve">has long </w:t>
      </w:r>
      <w:r w:rsidRPr="000D21C8">
        <w:t>established that the surviving common law spouse can claim compensation for moral damages as well as for the loss of maintenance and support</w:t>
      </w:r>
      <w:r>
        <w:t xml:space="preserve"> on the death of her partner.</w:t>
      </w:r>
      <w:r w:rsidRPr="000D21C8">
        <w:t xml:space="preserve"> </w:t>
      </w:r>
    </w:p>
    <w:p w14:paraId="58EE08DF" w14:textId="419FB6D2" w:rsidR="006D45D5" w:rsidRDefault="000D21C8" w:rsidP="00942E66">
      <w:pPr>
        <w:pStyle w:val="JudgmentText"/>
        <w:keepNext/>
      </w:pPr>
      <w:r>
        <w:lastRenderedPageBreak/>
        <w:t xml:space="preserve">All the Plaintiffs </w:t>
      </w:r>
      <w:r w:rsidRPr="000D21C8">
        <w:t>acquire a right to damages as a result of their connection with the Deceased</w:t>
      </w:r>
      <w:r w:rsidR="00996314">
        <w:t xml:space="preserve"> as his immediate </w:t>
      </w:r>
      <w:r w:rsidR="00942E66">
        <w:t>relatives (</w:t>
      </w:r>
      <w:r w:rsidR="00942E66" w:rsidRPr="00942E66">
        <w:rPr>
          <w:i/>
        </w:rPr>
        <w:t>Fanchette</w:t>
      </w:r>
      <w:r w:rsidR="00996314" w:rsidRPr="00942E66">
        <w:rPr>
          <w:i/>
        </w:rPr>
        <w:t xml:space="preserve"> v AG</w:t>
      </w:r>
      <w:r w:rsidR="00996314">
        <w:t xml:space="preserve"> (1968) SLR 111</w:t>
      </w:r>
      <w:r w:rsidR="00942E66">
        <w:t xml:space="preserve">, </w:t>
      </w:r>
      <w:r w:rsidR="00942E66" w:rsidRPr="00942E66">
        <w:rPr>
          <w:i/>
        </w:rPr>
        <w:t>Camille &amp; Others vs Mare De Sergio</w:t>
      </w:r>
      <w:r w:rsidR="00942E66" w:rsidRPr="00942E66">
        <w:t xml:space="preserve"> (SCA 3 /2003) [2003] SCCA 2 (05 December 2003</w:t>
      </w:r>
      <w:r w:rsidR="00942E66">
        <w:t>)</w:t>
      </w:r>
      <w:r w:rsidRPr="000D21C8">
        <w:t xml:space="preserve">. </w:t>
      </w:r>
      <w:r>
        <w:t xml:space="preserve">With regard to </w:t>
      </w:r>
      <w:r w:rsidR="00996314">
        <w:t>their claims</w:t>
      </w:r>
      <w:r>
        <w:t xml:space="preserve"> in general, </w:t>
      </w:r>
      <w:proofErr w:type="spellStart"/>
      <w:r w:rsidR="006D45D5">
        <w:t>Sauzier</w:t>
      </w:r>
      <w:proofErr w:type="spellEnd"/>
      <w:r w:rsidR="006D45D5">
        <w:t xml:space="preserve"> J in the case of </w:t>
      </w:r>
      <w:r w:rsidR="006D45D5" w:rsidRPr="00942E66">
        <w:rPr>
          <w:i/>
        </w:rPr>
        <w:t>Elizabeth v Morel</w:t>
      </w:r>
      <w:r w:rsidR="006D45D5">
        <w:t xml:space="preserve"> (1979) SLR 25, cited Le Tourneau, L</w:t>
      </w:r>
      <w:r w:rsidR="00D73360">
        <w:t>a</w:t>
      </w:r>
      <w:r w:rsidR="006D45D5">
        <w:t xml:space="preserve"> </w:t>
      </w:r>
      <w:proofErr w:type="spellStart"/>
      <w:r w:rsidR="006D45D5">
        <w:t>Responsabilit</w:t>
      </w:r>
      <w:r w:rsidR="00D73360">
        <w:t>é</w:t>
      </w:r>
      <w:proofErr w:type="spellEnd"/>
      <w:r w:rsidR="006D45D5">
        <w:t xml:space="preserve"> </w:t>
      </w:r>
      <w:proofErr w:type="spellStart"/>
      <w:r w:rsidR="006D45D5">
        <w:t>Civil</w:t>
      </w:r>
      <w:r w:rsidR="00D73360">
        <w:t>e</w:t>
      </w:r>
      <w:proofErr w:type="spellEnd"/>
      <w:r w:rsidR="006D45D5">
        <w:t xml:space="preserve"> 2</w:t>
      </w:r>
      <w:r w:rsidR="00D73360" w:rsidRPr="00942E66">
        <w:rPr>
          <w:vertAlign w:val="superscript"/>
        </w:rPr>
        <w:t>e</w:t>
      </w:r>
      <w:r w:rsidR="006D45D5" w:rsidRPr="00942E66">
        <w:rPr>
          <w:vertAlign w:val="superscript"/>
        </w:rPr>
        <w:t xml:space="preserve"> </w:t>
      </w:r>
      <w:r w:rsidR="00D73360" w:rsidRPr="00D73360">
        <w:t>Edition</w:t>
      </w:r>
      <w:r w:rsidR="006D45D5">
        <w:t>, para 171, 172, 173 and 174 – stating that:</w:t>
      </w:r>
    </w:p>
    <w:p w14:paraId="28D5483F" w14:textId="56EB2692" w:rsidR="006D45D5" w:rsidRDefault="006D45D5" w:rsidP="006D45D5">
      <w:pPr>
        <w:pStyle w:val="Unnumberedquote"/>
        <w:spacing w:line="360" w:lineRule="auto"/>
      </w:pPr>
      <w:r>
        <w:t>“</w:t>
      </w:r>
      <w:r w:rsidRPr="006D45D5">
        <w:t>In law, the heirs of a deceased are entitled to claim in that capacity, damages for prejudice, material and moral, suffered by the deceased before and until his death and resulting from a tortious act whether he had, or had not commenced an action for damages in respect of the tortious act before his death, provided he had not renounced it. When death is concomitant with the injuries resulting from the tortious act, the heirs cannot claim in that capacity and may only claim in their own capacity as in such a case, the cause of action of the deceased would not have arisen before he died.</w:t>
      </w:r>
      <w:r w:rsidR="00F36DA7">
        <w:t>”</w:t>
      </w:r>
    </w:p>
    <w:p w14:paraId="16338369" w14:textId="77777777" w:rsidR="00981B83" w:rsidRPr="006D45D5" w:rsidRDefault="00981B83" w:rsidP="006D45D5">
      <w:pPr>
        <w:pStyle w:val="Unnumberedquote"/>
        <w:spacing w:line="360" w:lineRule="auto"/>
      </w:pPr>
    </w:p>
    <w:p w14:paraId="19416A56" w14:textId="1E8E0F7A" w:rsidR="006D45D5" w:rsidRDefault="00D73360" w:rsidP="006D45D5">
      <w:pPr>
        <w:pStyle w:val="JudgmentText"/>
      </w:pPr>
      <w:r>
        <w:t>I find that in the present case, the claim has been rightly brought by the Plaintiffs in their own capacity for the pain and grief they have themselves suffered</w:t>
      </w:r>
      <w:r w:rsidR="00F36DA7">
        <w:t xml:space="preserve"> as a result of the Deceased’s death.</w:t>
      </w:r>
      <w:r>
        <w:t xml:space="preserve"> No evidence has been adduced to show that the Deceased survived for</w:t>
      </w:r>
      <w:r w:rsidR="00F36DA7">
        <w:t xml:space="preserve"> </w:t>
      </w:r>
      <w:r>
        <w:t>any leng</w:t>
      </w:r>
      <w:r w:rsidR="00F36DA7">
        <w:t>th</w:t>
      </w:r>
      <w:r>
        <w:t xml:space="preserve"> of </w:t>
      </w:r>
      <w:r w:rsidR="00F36DA7">
        <w:t>time</w:t>
      </w:r>
      <w:r>
        <w:t xml:space="preserve"> </w:t>
      </w:r>
      <w:r w:rsidR="00F36DA7">
        <w:t>before</w:t>
      </w:r>
      <w:r>
        <w:t xml:space="preserve"> his pa</w:t>
      </w:r>
      <w:r w:rsidR="00F36DA7">
        <w:t>s</w:t>
      </w:r>
      <w:r>
        <w:t xml:space="preserve">sing and I cannot </w:t>
      </w:r>
      <w:r w:rsidR="00F36DA7">
        <w:t>therefore</w:t>
      </w:r>
      <w:r>
        <w:t xml:space="preserve"> award any damages for pain, dist</w:t>
      </w:r>
      <w:r w:rsidR="00F36DA7">
        <w:t>r</w:t>
      </w:r>
      <w:r>
        <w:t>es</w:t>
      </w:r>
      <w:r w:rsidR="00F36DA7">
        <w:t>s</w:t>
      </w:r>
      <w:r>
        <w:t xml:space="preserve"> or anxiety he may have </w:t>
      </w:r>
      <w:r w:rsidR="00F36DA7">
        <w:t>suffered</w:t>
      </w:r>
      <w:r>
        <w:t xml:space="preserve"> </w:t>
      </w:r>
      <w:r w:rsidR="00F36DA7">
        <w:t>before</w:t>
      </w:r>
      <w:r>
        <w:t xml:space="preserve"> his death as cl</w:t>
      </w:r>
      <w:r w:rsidR="00F36DA7">
        <w:t>a</w:t>
      </w:r>
      <w:r>
        <w:t>i</w:t>
      </w:r>
      <w:r w:rsidR="00F36DA7">
        <w:t>m</w:t>
      </w:r>
      <w:r>
        <w:t xml:space="preserve">ed.  </w:t>
      </w:r>
    </w:p>
    <w:p w14:paraId="16DF3170" w14:textId="65D63B5F" w:rsidR="00DD614C" w:rsidRPr="00DD614C" w:rsidRDefault="0055609F" w:rsidP="00DD614C">
      <w:pPr>
        <w:pStyle w:val="Jjmntheading1"/>
      </w:pPr>
      <w:r>
        <w:t xml:space="preserve">3. </w:t>
      </w:r>
      <w:r w:rsidR="00DD614C">
        <w:t>H</w:t>
      </w:r>
      <w:r w:rsidR="00DD614C" w:rsidRPr="00DD614C">
        <w:t>ow much</w:t>
      </w:r>
      <w:r w:rsidR="00DD614C">
        <w:t xml:space="preserve"> damages are due to the Plaintiffs?</w:t>
      </w:r>
    </w:p>
    <w:p w14:paraId="5A8D9D68" w14:textId="189F6BD9" w:rsidR="004B18DD" w:rsidRDefault="004B18DD" w:rsidP="004B18DD">
      <w:pPr>
        <w:pStyle w:val="JudgmentText"/>
        <w:keepNext/>
      </w:pPr>
      <w:r>
        <w:t>Damages in delict</w:t>
      </w:r>
      <w:r w:rsidR="00017FB4">
        <w:t xml:space="preserve"> such as the present case</w:t>
      </w:r>
      <w:r>
        <w:t xml:space="preserve"> </w:t>
      </w:r>
      <w:r w:rsidR="00613593">
        <w:t>are</w:t>
      </w:r>
      <w:r>
        <w:t xml:space="preserve"> purely compensatory. Article 1149 of the Civil Code provides in relevant part:</w:t>
      </w:r>
    </w:p>
    <w:p w14:paraId="05DC983E" w14:textId="4F559E99" w:rsidR="004B18DD" w:rsidRDefault="00017FB4" w:rsidP="004B18DD">
      <w:pPr>
        <w:pStyle w:val="Unnumberedquote"/>
      </w:pPr>
      <w:r>
        <w:t>“2</w:t>
      </w:r>
      <w:r w:rsidR="004B18DD">
        <w:t>. Damages shall also be recoverable for any injury to or loss of rights of personality.  These include rights which cannot be measured in money such as pain and suffering, and aesthetic loss and the loss of any of the amenities of life.</w:t>
      </w:r>
      <w:r>
        <w:t>”</w:t>
      </w:r>
    </w:p>
    <w:p w14:paraId="2E5DD3DE" w14:textId="77777777" w:rsidR="00017FB4" w:rsidRDefault="00017FB4" w:rsidP="004B18DD">
      <w:pPr>
        <w:pStyle w:val="Unnumberedquote"/>
      </w:pPr>
    </w:p>
    <w:p w14:paraId="34F9E66C" w14:textId="03C2C1B8" w:rsidR="00A05716" w:rsidRDefault="00A05716" w:rsidP="00D165EC">
      <w:pPr>
        <w:pStyle w:val="JudgmentText"/>
      </w:pPr>
      <w:r>
        <w:t xml:space="preserve">In </w:t>
      </w:r>
      <w:r w:rsidRPr="00A05716">
        <w:rPr>
          <w:i/>
        </w:rPr>
        <w:t>Government of Seychelles v Rose</w:t>
      </w:r>
      <w:r>
        <w:t xml:space="preserve"> (2012) SLR 364, </w:t>
      </w:r>
      <w:proofErr w:type="spellStart"/>
      <w:r>
        <w:t>Msoffe</w:t>
      </w:r>
      <w:proofErr w:type="spellEnd"/>
      <w:r>
        <w:t xml:space="preserve"> JA stated:</w:t>
      </w:r>
    </w:p>
    <w:p w14:paraId="77B740A0" w14:textId="023A4914" w:rsidR="00A05716" w:rsidRDefault="00A05716" w:rsidP="00A05716">
      <w:pPr>
        <w:pStyle w:val="Unnumberedquote"/>
      </w:pPr>
      <w:r>
        <w:t>“I</w:t>
      </w:r>
      <w:r w:rsidRPr="00A05716">
        <w:t xml:space="preserve">t is generally accepted that damages in </w:t>
      </w:r>
      <w:r>
        <w:t>[…]</w:t>
      </w:r>
      <w:r w:rsidRPr="00A05716">
        <w:t xml:space="preserve"> death cases are designed to compensate for losses resulting from the death of a family member. Of course </w:t>
      </w:r>
      <w:r>
        <w:t>…</w:t>
      </w:r>
      <w:r w:rsidRPr="00A05716">
        <w:t xml:space="preserve"> whatever sum of money is awarded as compensation for the loss of a loved one, </w:t>
      </w:r>
      <w:r w:rsidRPr="00A05716">
        <w:lastRenderedPageBreak/>
        <w:t>really the sum will never heal the loss of a loved one because once human life is lost it can never be returned or paid back</w:t>
      </w:r>
      <w:r>
        <w:t>.”</w:t>
      </w:r>
    </w:p>
    <w:p w14:paraId="5CA6F682" w14:textId="77777777" w:rsidR="00A05716" w:rsidRDefault="00A05716" w:rsidP="00A05716">
      <w:pPr>
        <w:pStyle w:val="Unnumberedquote"/>
      </w:pPr>
    </w:p>
    <w:p w14:paraId="27CFBDE0" w14:textId="02A66385" w:rsidR="00A05716" w:rsidRDefault="00A05716" w:rsidP="00017FB4">
      <w:pPr>
        <w:pStyle w:val="JudgmentText"/>
      </w:pPr>
      <w:r>
        <w:t xml:space="preserve">He also went on to state the Court of Appeal’s approach to damages: </w:t>
      </w:r>
    </w:p>
    <w:p w14:paraId="59D1F927" w14:textId="052AA6F1" w:rsidR="00A05716" w:rsidRDefault="00A05716" w:rsidP="00A05716">
      <w:pPr>
        <w:pStyle w:val="Unnumberedquote"/>
      </w:pPr>
      <w:r>
        <w:t xml:space="preserve"> “</w:t>
      </w:r>
      <w:r w:rsidRPr="00A05716">
        <w:t>Our view is that since then there have been many changes in society such that there is now a need to approach the issue of damages for personal injury cases with a new, fresh and different view point and outlook.  We think that although finally each case has to be decided on the basis of its own facts time is now ripe to award damages which reflect the socio-economic situation of the day and the seriousness of the injury in question.  In this sense, there is need to ensure that damages reflect this reality of life and hence be on the higher side in order to redress losses for personal injuries, particularly where death is involved.</w:t>
      </w:r>
      <w:r>
        <w:t>”</w:t>
      </w:r>
    </w:p>
    <w:p w14:paraId="50532CBD" w14:textId="77777777" w:rsidR="00A05716" w:rsidRPr="00A05716" w:rsidRDefault="00A05716" w:rsidP="00A05716">
      <w:pPr>
        <w:pStyle w:val="Unnumberedquote"/>
      </w:pPr>
    </w:p>
    <w:p w14:paraId="193702FF" w14:textId="20CBD852" w:rsidR="00A05716" w:rsidRDefault="00A05716" w:rsidP="00017FB4">
      <w:pPr>
        <w:pStyle w:val="JudgmentText"/>
      </w:pPr>
      <w:r>
        <w:t xml:space="preserve">This will be one of the principles I bear in mind in assessing the quantum of damages in the present case. Life is precious and the death of a loved one particularly hard to bear. </w:t>
      </w:r>
      <w:r w:rsidR="00FE05DA">
        <w:t>Damages awarded must reflect this fact.</w:t>
      </w:r>
    </w:p>
    <w:p w14:paraId="23121ABA" w14:textId="10419DDF" w:rsidR="00017FB4" w:rsidRDefault="00017FB4" w:rsidP="00017FB4">
      <w:pPr>
        <w:pStyle w:val="JudgmentText"/>
      </w:pPr>
      <w:r>
        <w:t xml:space="preserve">In </w:t>
      </w:r>
      <w:proofErr w:type="spellStart"/>
      <w:r w:rsidRPr="00017FB4">
        <w:rPr>
          <w:i/>
        </w:rPr>
        <w:t>Barbé</w:t>
      </w:r>
      <w:proofErr w:type="spellEnd"/>
      <w:r w:rsidRPr="00017FB4">
        <w:rPr>
          <w:i/>
        </w:rPr>
        <w:t xml:space="preserve"> v Laurence</w:t>
      </w:r>
      <w:r w:rsidRPr="00017FB4">
        <w:t xml:space="preserve"> (CS 118/2013) [2017] SCSC 408 (17 May 2017)</w:t>
      </w:r>
      <w:r w:rsidR="00613593">
        <w:t>,</w:t>
      </w:r>
      <w:r>
        <w:t xml:space="preserve"> this </w:t>
      </w:r>
      <w:r w:rsidR="00613593">
        <w:t>C</w:t>
      </w:r>
      <w:r>
        <w:t xml:space="preserve">ourt explained that there are </w:t>
      </w:r>
      <w:r w:rsidRPr="00017FB4">
        <w:t xml:space="preserve">three types of damages in cases of </w:t>
      </w:r>
      <w:proofErr w:type="spellStart"/>
      <w:r w:rsidRPr="00017FB4">
        <w:t>delictual</w:t>
      </w:r>
      <w:proofErr w:type="spellEnd"/>
      <w:r w:rsidRPr="00017FB4">
        <w:t xml:space="preserve"> harm: corporal damage, material damage and moral damage.</w:t>
      </w:r>
      <w:r>
        <w:t xml:space="preserve"> Corporal damage or injury is the bodily injury caused to the victim. In the present case</w:t>
      </w:r>
      <w:r w:rsidR="00613593">
        <w:t>,</w:t>
      </w:r>
      <w:r>
        <w:t xml:space="preserve"> it is the death of a person and would have included the physical pain and suffering of the victim had evidence been adduced that he survived his injuries before death.</w:t>
      </w:r>
    </w:p>
    <w:p w14:paraId="4B56EB69" w14:textId="5D7EC382" w:rsidR="00017FB4" w:rsidRDefault="00017FB4" w:rsidP="00017FB4">
      <w:pPr>
        <w:pStyle w:val="JudgmentText"/>
      </w:pPr>
      <w:r>
        <w:t>The material damage can be the destruction of things caused by the delict</w:t>
      </w:r>
      <w:r w:rsidR="00613593">
        <w:t>,</w:t>
      </w:r>
      <w:r>
        <w:t xml:space="preserve"> but also economic damage brought about by the inability of the victim to work or make a living. </w:t>
      </w:r>
    </w:p>
    <w:p w14:paraId="38431D7A" w14:textId="4CC1C130" w:rsidR="00017FB4" w:rsidRDefault="00017FB4" w:rsidP="00017FB4">
      <w:pPr>
        <w:pStyle w:val="JudgmentText"/>
      </w:pPr>
      <w:r>
        <w:t xml:space="preserve">The moral damage reflects the moral and/or psychological suffering, pain, trauma and anguish suffered by the </w:t>
      </w:r>
      <w:r w:rsidR="00996314">
        <w:t>Plaintiffs</w:t>
      </w:r>
      <w:r>
        <w:t xml:space="preserve"> as a result of the delict.</w:t>
      </w:r>
    </w:p>
    <w:p w14:paraId="1ACC06DD" w14:textId="5F6D25F6" w:rsidR="004B18DD" w:rsidRDefault="004B18DD" w:rsidP="00FD7020">
      <w:pPr>
        <w:pStyle w:val="JudgmentText"/>
      </w:pPr>
      <w:r>
        <w:t>As I have previously s</w:t>
      </w:r>
      <w:r w:rsidR="00BE73B0">
        <w:t>t</w:t>
      </w:r>
      <w:r>
        <w:t>ated</w:t>
      </w:r>
      <w:r w:rsidR="00613593">
        <w:t>,</w:t>
      </w:r>
      <w:r>
        <w:t xml:space="preserve"> it has become a habit of late in pleadings to express the moral damages under various heads. That is not correct - non-pecuniary damages should be expressed under one head. In </w:t>
      </w:r>
      <w:r w:rsidRPr="004B18DD">
        <w:rPr>
          <w:i/>
        </w:rPr>
        <w:t xml:space="preserve">Adonis v </w:t>
      </w:r>
      <w:proofErr w:type="spellStart"/>
      <w:r w:rsidRPr="004B18DD">
        <w:rPr>
          <w:i/>
        </w:rPr>
        <w:t>Ramphal</w:t>
      </w:r>
      <w:proofErr w:type="spellEnd"/>
      <w:r>
        <w:t xml:space="preserve"> (2013) SLR 387 </w:t>
      </w:r>
      <w:proofErr w:type="spellStart"/>
      <w:r w:rsidRPr="004B18DD">
        <w:rPr>
          <w:i/>
        </w:rPr>
        <w:t>Egonda-Ntende</w:t>
      </w:r>
      <w:proofErr w:type="spellEnd"/>
      <w:r w:rsidRPr="004B18DD">
        <w:rPr>
          <w:i/>
        </w:rPr>
        <w:t xml:space="preserve"> CJ </w:t>
      </w:r>
      <w:r w:rsidRPr="004B18DD">
        <w:t>quoted Dickson J in the Quebecois case of</w:t>
      </w:r>
      <w:r w:rsidRPr="004B18DD">
        <w:rPr>
          <w:i/>
        </w:rPr>
        <w:t xml:space="preserve"> Andrews</w:t>
      </w:r>
      <w:r>
        <w:t xml:space="preserve"> </w:t>
      </w:r>
      <w:r w:rsidRPr="004B18DD">
        <w:rPr>
          <w:i/>
        </w:rPr>
        <w:t>v Grand &amp; Toy Alberta</w:t>
      </w:r>
      <w:r>
        <w:t xml:space="preserve"> [1978] 2 SCR 229 that:</w:t>
      </w:r>
    </w:p>
    <w:p w14:paraId="20301E42" w14:textId="4D3642ED" w:rsidR="004B18DD" w:rsidRDefault="004B18DD" w:rsidP="004B18DD">
      <w:pPr>
        <w:pStyle w:val="Unnumberedquote"/>
      </w:pPr>
      <w:r>
        <w:lastRenderedPageBreak/>
        <w:t>“</w:t>
      </w:r>
      <w:r w:rsidRPr="004B18DD">
        <w:t>It is customary to set only one figure for all non-pecuniary loss, including such factors as pain and suffering, loss of amenities, and loss of expectation of life. This is sound practice. Although these elements are analytically distinct, they overlap and merge at the edges and in practice. To suffer pain is surely to lose an amenity of a happy life at that time. To lose years of one’s expectation of life is to lose all amenities for the lost period, and to cause mental pain and suffering in the contemplation of this prospect. These problems, as well as the fact that the losses have the common trait of irreplaceability, favour a composite award for all non-pecuniary losses</w:t>
      </w:r>
      <w:r>
        <w:t xml:space="preserve"> </w:t>
      </w:r>
      <w:r w:rsidRPr="004B18DD">
        <w:t>(p. 264)</w:t>
      </w:r>
      <w:r>
        <w:t>.</w:t>
      </w:r>
    </w:p>
    <w:p w14:paraId="35B26D5E" w14:textId="77777777" w:rsidR="004B18DD" w:rsidRPr="004B18DD" w:rsidRDefault="004B18DD" w:rsidP="004B18DD">
      <w:pPr>
        <w:pStyle w:val="Unnumberedquote"/>
      </w:pPr>
    </w:p>
    <w:p w14:paraId="60BE342E" w14:textId="67988D98" w:rsidR="004B18DD" w:rsidRDefault="004B18DD" w:rsidP="004B18DD">
      <w:pPr>
        <w:pStyle w:val="JudgmentText"/>
      </w:pPr>
      <w:r>
        <w:t xml:space="preserve">I am of the firm view that pain, suffering, anxiety and distress – all non-pecuniary losses </w:t>
      </w:r>
      <w:r w:rsidR="00613593">
        <w:t>–</w:t>
      </w:r>
      <w:r>
        <w:t xml:space="preserve">should be recovered under one head only - moral damage. </w:t>
      </w:r>
    </w:p>
    <w:p w14:paraId="285AD8A9" w14:textId="75466E10" w:rsidR="00017FB4" w:rsidRDefault="004B18DD" w:rsidP="004B18DD">
      <w:pPr>
        <w:pStyle w:val="JudgmentText"/>
      </w:pPr>
      <w:r>
        <w:t xml:space="preserve">In </w:t>
      </w:r>
      <w:r w:rsidRPr="004B18DD">
        <w:rPr>
          <w:i/>
        </w:rPr>
        <w:t xml:space="preserve">Davidson and </w:t>
      </w:r>
      <w:proofErr w:type="spellStart"/>
      <w:r w:rsidRPr="004B18DD">
        <w:rPr>
          <w:i/>
        </w:rPr>
        <w:t>ors</w:t>
      </w:r>
      <w:proofErr w:type="spellEnd"/>
      <w:r w:rsidRPr="004B18DD">
        <w:rPr>
          <w:i/>
        </w:rPr>
        <w:t xml:space="preserve"> v Surf and Cerf Properties and </w:t>
      </w:r>
      <w:proofErr w:type="spellStart"/>
      <w:r w:rsidRPr="004B18DD">
        <w:rPr>
          <w:i/>
        </w:rPr>
        <w:t>ors</w:t>
      </w:r>
      <w:proofErr w:type="spellEnd"/>
      <w:r>
        <w:t xml:space="preserve"> (unreported) CS 41/2014, following </w:t>
      </w:r>
      <w:r w:rsidRPr="004B18DD">
        <w:rPr>
          <w:i/>
        </w:rPr>
        <w:t>Government of Seychelles v Rose</w:t>
      </w:r>
      <w:r>
        <w:t xml:space="preserve"> (2012) SLR 364, I stated that a departure from small awards was justified and awarded </w:t>
      </w:r>
      <w:r w:rsidR="00942E66">
        <w:t xml:space="preserve">moral damages </w:t>
      </w:r>
      <w:r>
        <w:t xml:space="preserve">SR 100, 000 for each of the Deceased’ parents. That award was made based on the fact that only that amount had been claimed. </w:t>
      </w:r>
    </w:p>
    <w:p w14:paraId="177F5694" w14:textId="40522132" w:rsidR="00FD7020" w:rsidRDefault="004B18DD" w:rsidP="004B18DD">
      <w:pPr>
        <w:pStyle w:val="JudgmentText"/>
      </w:pPr>
      <w:r>
        <w:t>In the present case</w:t>
      </w:r>
      <w:r w:rsidR="00580491">
        <w:t>,</w:t>
      </w:r>
      <w:r>
        <w:t xml:space="preserve"> </w:t>
      </w:r>
      <w:r w:rsidR="00017FB4">
        <w:t xml:space="preserve">the First Plaintiff, the </w:t>
      </w:r>
      <w:r w:rsidR="00C91996">
        <w:t>D</w:t>
      </w:r>
      <w:r w:rsidR="00017FB4">
        <w:t>eceased’s partner</w:t>
      </w:r>
      <w:r w:rsidR="00580491">
        <w:t>,</w:t>
      </w:r>
      <w:r w:rsidR="00017FB4">
        <w:t xml:space="preserve"> has claimed SR 300,000 </w:t>
      </w:r>
      <w:r w:rsidR="00996314">
        <w:t xml:space="preserve">globally </w:t>
      </w:r>
      <w:r w:rsidR="00017FB4">
        <w:t>for her moral damages</w:t>
      </w:r>
      <w:r w:rsidR="00580491">
        <w:t>,</w:t>
      </w:r>
      <w:r w:rsidR="00017FB4">
        <w:t xml:space="preserve"> but also for the loss of </w:t>
      </w:r>
      <w:r w:rsidR="00996314">
        <w:t>the Deceased’s</w:t>
      </w:r>
      <w:r w:rsidR="00017FB4">
        <w:t xml:space="preserve"> cont</w:t>
      </w:r>
      <w:r w:rsidR="00996314">
        <w:t>ribution</w:t>
      </w:r>
      <w:r w:rsidR="00017FB4">
        <w:t xml:space="preserve"> </w:t>
      </w:r>
      <w:r w:rsidR="00996314">
        <w:t>to</w:t>
      </w:r>
      <w:r w:rsidR="00017FB4">
        <w:t xml:space="preserve"> the household</w:t>
      </w:r>
      <w:r w:rsidR="00C91996">
        <w:t xml:space="preserve"> and a further SR 200,00 in relation to his life expectancy</w:t>
      </w:r>
      <w:r w:rsidR="00017FB4">
        <w:t xml:space="preserve">. </w:t>
      </w:r>
      <w:r w:rsidR="00580491">
        <w:t>In t</w:t>
      </w:r>
      <w:r w:rsidR="00FD7020">
        <w:t xml:space="preserve">he claim for moral damages, a non-pecuniary loss is mixed up with a claim for pecuniary loss. This is confusing. </w:t>
      </w:r>
    </w:p>
    <w:p w14:paraId="4A38F6C7" w14:textId="51014E4C" w:rsidR="00FD7020" w:rsidRDefault="00FD7020" w:rsidP="004B18DD">
      <w:pPr>
        <w:pStyle w:val="JudgmentText"/>
      </w:pPr>
      <w:r>
        <w:t>With regard to moral damages, h</w:t>
      </w:r>
      <w:r w:rsidR="00996314">
        <w:t>er testimony of the pain and distress she suffered as a result of the loss of her partner was not contested. Her grief was clear to everyone in court. She described a loving and romantic relationship with the Deceased, her happiness as the mother of his baby and the excitement of the prospect of building a home together. I award her SR</w:t>
      </w:r>
      <w:r w:rsidR="00B169CF">
        <w:t>200</w:t>
      </w:r>
      <w:r w:rsidR="000F0E78">
        <w:t>, 000</w:t>
      </w:r>
      <w:r w:rsidR="00996314">
        <w:t xml:space="preserve"> for moral damage. </w:t>
      </w:r>
    </w:p>
    <w:p w14:paraId="596EBFCA" w14:textId="1FFFD1DE" w:rsidR="00996314" w:rsidRDefault="00996314" w:rsidP="004B18DD">
      <w:pPr>
        <w:pStyle w:val="JudgmentText"/>
      </w:pPr>
      <w:r>
        <w:t xml:space="preserve">With regard to material loss, that is </w:t>
      </w:r>
      <w:r w:rsidR="00942E66">
        <w:t>the economic loss she has suffered as a result of the Deceased’s contribution to the household</w:t>
      </w:r>
      <w:r w:rsidR="00FE05DA">
        <w:t>,</w:t>
      </w:r>
      <w:r w:rsidR="00942E66">
        <w:t xml:space="preserve"> I accept her uncontroverted evidence that he was contributing SR</w:t>
      </w:r>
      <w:r w:rsidR="00C91996">
        <w:t xml:space="preserve"> </w:t>
      </w:r>
      <w:r w:rsidR="00942E66">
        <w:t>3000 per month. The Deceased was thirty</w:t>
      </w:r>
      <w:r w:rsidR="00C91996">
        <w:t>-four</w:t>
      </w:r>
      <w:r w:rsidR="00942E66">
        <w:t xml:space="preserve"> years of age when he died</w:t>
      </w:r>
      <w:r w:rsidR="00FE05DA">
        <w:t xml:space="preserve"> and was a building contractor</w:t>
      </w:r>
      <w:r w:rsidR="00942E66">
        <w:t xml:space="preserve">. </w:t>
      </w:r>
      <w:r w:rsidR="0049753D">
        <w:t>She has claimed SR 3000</w:t>
      </w:r>
      <w:r w:rsidR="004F4613">
        <w:t xml:space="preserve"> monthly </w:t>
      </w:r>
      <w:r w:rsidR="0049753D">
        <w:t xml:space="preserve">for eight years. I am </w:t>
      </w:r>
      <w:r w:rsidR="0049753D">
        <w:lastRenderedPageBreak/>
        <w:t xml:space="preserve">satisfied that the sum of SR 3000 per month for eight years is reasonable and justified and </w:t>
      </w:r>
      <w:r w:rsidR="00FD7020">
        <w:t>would have awarded a further s</w:t>
      </w:r>
      <w:r w:rsidR="0049753D">
        <w:t>um of SR 288,000 in total</w:t>
      </w:r>
      <w:r w:rsidR="00FD7020">
        <w:t xml:space="preserve"> for the loss of this contribution to the household</w:t>
      </w:r>
      <w:r w:rsidR="007E1607">
        <w:t>.</w:t>
      </w:r>
      <w:r w:rsidR="00FD7020">
        <w:t xml:space="preserve"> </w:t>
      </w:r>
      <w:r w:rsidR="007E1607">
        <w:t xml:space="preserve">However, I find that claim duplicated under a different head in the </w:t>
      </w:r>
      <w:r w:rsidR="000F0E78">
        <w:t>Plaint, that</w:t>
      </w:r>
      <w:r w:rsidR="007E1607">
        <w:t xml:space="preserve"> is</w:t>
      </w:r>
      <w:r w:rsidR="000F0E78">
        <w:t>,</w:t>
      </w:r>
      <w:r w:rsidR="007E1607">
        <w:t xml:space="preserve"> under SR 200,000 for “loss suffered in relation to life expectancy of concubine spouse”</w:t>
      </w:r>
      <w:r w:rsidR="00580491">
        <w:t>.</w:t>
      </w:r>
    </w:p>
    <w:p w14:paraId="3C3CD1DD" w14:textId="615CED67" w:rsidR="00FD7020" w:rsidRDefault="004F4613" w:rsidP="007E1607">
      <w:pPr>
        <w:pStyle w:val="JudgmentText"/>
      </w:pPr>
      <w:r>
        <w:t>Loss from l</w:t>
      </w:r>
      <w:r w:rsidR="00FD7020">
        <w:t xml:space="preserve">ife </w:t>
      </w:r>
      <w:r w:rsidR="007E1607">
        <w:t>expectancy or</w:t>
      </w:r>
      <w:r w:rsidR="00FD7020">
        <w:t xml:space="preserve"> loss of expectation of life is </w:t>
      </w:r>
      <w:r w:rsidR="007E1607">
        <w:t>explained</w:t>
      </w:r>
      <w:r w:rsidR="00FD7020">
        <w:t xml:space="preserve"> in </w:t>
      </w:r>
      <w:r w:rsidR="007E1607" w:rsidRPr="007E1607">
        <w:rPr>
          <w:i/>
        </w:rPr>
        <w:t>Fanchette and Ors v Attorney General</w:t>
      </w:r>
      <w:r w:rsidR="007E1607" w:rsidRPr="007E1607">
        <w:t xml:space="preserve"> </w:t>
      </w:r>
      <w:r w:rsidR="007E1607">
        <w:t>(</w:t>
      </w:r>
      <w:r w:rsidR="007E1607" w:rsidRPr="007E1607">
        <w:t>1968</w:t>
      </w:r>
      <w:r w:rsidR="007E1607">
        <w:t xml:space="preserve">) </w:t>
      </w:r>
      <w:r w:rsidR="007E1607" w:rsidRPr="007E1607">
        <w:t xml:space="preserve">SLR </w:t>
      </w:r>
      <w:r w:rsidR="007E1607">
        <w:t xml:space="preserve">111 as the material damages or pecuniary </w:t>
      </w:r>
      <w:r>
        <w:t xml:space="preserve">loss </w:t>
      </w:r>
      <w:r w:rsidR="007E1607">
        <w:t>suffered by the surviving spouse assessed on the amount the Deceased normally expended on the survivor multiplied by a given number of years purchase</w:t>
      </w:r>
      <w:r w:rsidR="00580491">
        <w:t>,</w:t>
      </w:r>
      <w:r w:rsidR="007E1607">
        <w:t xml:space="preserve"> which purchase should have regard to the age and wealth of the Deceased. This should then be scaled down to take into account contingencies</w:t>
      </w:r>
      <w:r w:rsidR="00580491">
        <w:t>,</w:t>
      </w:r>
      <w:r w:rsidR="007E1607">
        <w:t xml:space="preserve"> such as the surviving spouse</w:t>
      </w:r>
      <w:r>
        <w:t>’s</w:t>
      </w:r>
      <w:r w:rsidR="007E1607">
        <w:t xml:space="preserve"> possibilities of remarrying. The same approach is adopted for children</w:t>
      </w:r>
      <w:r w:rsidR="00580491">
        <w:t>,</w:t>
      </w:r>
      <w:r w:rsidR="007E1607">
        <w:t xml:space="preserve"> but the </w:t>
      </w:r>
      <w:r w:rsidR="00705766">
        <w:t xml:space="preserve">number of years’ purchase should be related to the period of time during which the children might reasonably have expected the deceased parent to have supported and maintained them. </w:t>
      </w:r>
    </w:p>
    <w:p w14:paraId="48ECE2DF" w14:textId="60691686" w:rsidR="00705766" w:rsidRDefault="00705766" w:rsidP="004E7E22">
      <w:pPr>
        <w:pStyle w:val="JudgmentText"/>
      </w:pPr>
      <w:r>
        <w:t xml:space="preserve">However, in </w:t>
      </w:r>
      <w:proofErr w:type="spellStart"/>
      <w:r w:rsidRPr="004E7E22">
        <w:rPr>
          <w:i/>
        </w:rPr>
        <w:t>Hardie</w:t>
      </w:r>
      <w:proofErr w:type="spellEnd"/>
      <w:r w:rsidRPr="004E7E22">
        <w:rPr>
          <w:i/>
        </w:rPr>
        <w:t xml:space="preserve"> v </w:t>
      </w:r>
      <w:proofErr w:type="spellStart"/>
      <w:r w:rsidRPr="004E7E22">
        <w:rPr>
          <w:i/>
        </w:rPr>
        <w:t>Costain</w:t>
      </w:r>
      <w:proofErr w:type="spellEnd"/>
      <w:r w:rsidRPr="004E7E22">
        <w:rPr>
          <w:i/>
        </w:rPr>
        <w:t xml:space="preserve"> Civil Engineering</w:t>
      </w:r>
      <w:r>
        <w:t xml:space="preserve"> (1972) SLR 74</w:t>
      </w:r>
      <w:r w:rsidR="00580491">
        <w:t>,</w:t>
      </w:r>
      <w:r>
        <w:t xml:space="preserve"> </w:t>
      </w:r>
      <w:proofErr w:type="spellStart"/>
      <w:r>
        <w:t>Sauzier</w:t>
      </w:r>
      <w:proofErr w:type="spellEnd"/>
      <w:r>
        <w:t xml:space="preserve"> J stated that the heirs of a deceased cannot claim for loss of his life expectancy. In </w:t>
      </w:r>
      <w:r w:rsidRPr="004E7E22">
        <w:rPr>
          <w:i/>
        </w:rPr>
        <w:t xml:space="preserve">Chang </w:t>
      </w:r>
      <w:proofErr w:type="spellStart"/>
      <w:r w:rsidRPr="004E7E22">
        <w:rPr>
          <w:i/>
        </w:rPr>
        <w:t>Yune</w:t>
      </w:r>
      <w:proofErr w:type="spellEnd"/>
      <w:r w:rsidRPr="004E7E22">
        <w:rPr>
          <w:i/>
        </w:rPr>
        <w:t xml:space="preserve"> v </w:t>
      </w:r>
      <w:proofErr w:type="spellStart"/>
      <w:r w:rsidRPr="004E7E22">
        <w:rPr>
          <w:i/>
        </w:rPr>
        <w:t>Costain</w:t>
      </w:r>
      <w:proofErr w:type="spellEnd"/>
      <w:r w:rsidRPr="004E7E22">
        <w:rPr>
          <w:i/>
        </w:rPr>
        <w:t xml:space="preserve"> Civil Engineering</w:t>
      </w:r>
      <w:r w:rsidRPr="00705766">
        <w:t xml:space="preserve"> (197</w:t>
      </w:r>
      <w:r>
        <w:t>3</w:t>
      </w:r>
      <w:r w:rsidRPr="00705766">
        <w:t xml:space="preserve">) SLR </w:t>
      </w:r>
      <w:r>
        <w:t>259</w:t>
      </w:r>
      <w:r w:rsidR="00580491">
        <w:t>,</w:t>
      </w:r>
      <w:r>
        <w:t xml:space="preserve"> the court again grappled with the assessment of future loss of </w:t>
      </w:r>
      <w:r w:rsidR="00CB50C7">
        <w:t>earnings</w:t>
      </w:r>
      <w:r>
        <w:t xml:space="preserve"> and </w:t>
      </w:r>
      <w:r w:rsidR="00CB50C7">
        <w:t>referring</w:t>
      </w:r>
      <w:r>
        <w:t xml:space="preserve"> to the </w:t>
      </w:r>
      <w:r w:rsidR="00CB50C7">
        <w:t>Mauritian</w:t>
      </w:r>
      <w:r>
        <w:t xml:space="preserve"> ca</w:t>
      </w:r>
      <w:r w:rsidR="00CB50C7">
        <w:t>s</w:t>
      </w:r>
      <w:r>
        <w:t xml:space="preserve">e of </w:t>
      </w:r>
      <w:proofErr w:type="spellStart"/>
      <w:r w:rsidR="00CB50C7" w:rsidRPr="004E7E22">
        <w:rPr>
          <w:i/>
        </w:rPr>
        <w:t>Jahul</w:t>
      </w:r>
      <w:proofErr w:type="spellEnd"/>
      <w:r w:rsidR="00CB50C7" w:rsidRPr="004E7E22">
        <w:rPr>
          <w:i/>
        </w:rPr>
        <w:t xml:space="preserve"> &amp; </w:t>
      </w:r>
      <w:proofErr w:type="spellStart"/>
      <w:r w:rsidR="00CB50C7" w:rsidRPr="004E7E22">
        <w:rPr>
          <w:i/>
        </w:rPr>
        <w:t>ors</w:t>
      </w:r>
      <w:proofErr w:type="spellEnd"/>
      <w:r w:rsidR="00CB50C7" w:rsidRPr="004E7E22">
        <w:rPr>
          <w:i/>
        </w:rPr>
        <w:t xml:space="preserve"> v </w:t>
      </w:r>
      <w:proofErr w:type="spellStart"/>
      <w:r w:rsidR="00CB50C7" w:rsidRPr="004E7E22">
        <w:rPr>
          <w:i/>
        </w:rPr>
        <w:t>Bangard</w:t>
      </w:r>
      <w:proofErr w:type="spellEnd"/>
      <w:r w:rsidR="00CB50C7" w:rsidRPr="004E7E22">
        <w:rPr>
          <w:i/>
        </w:rPr>
        <w:t xml:space="preserve"> </w:t>
      </w:r>
      <w:r w:rsidR="00CB50C7">
        <w:t>(1938) MLR 255</w:t>
      </w:r>
      <w:r w:rsidR="00580491">
        <w:t>,</w:t>
      </w:r>
      <w:r w:rsidR="00CB50C7">
        <w:t xml:space="preserve"> found that the trial judge ha</w:t>
      </w:r>
      <w:r w:rsidR="000D47BB">
        <w:t>s</w:t>
      </w:r>
      <w:r w:rsidR="00CB50C7">
        <w:t xml:space="preserve"> complete latitude as regards the fixing of such damages and adopted the English multiplier multiplicand assessment of such damages. </w:t>
      </w:r>
      <w:r w:rsidR="000D47BB">
        <w:t xml:space="preserve">However, in </w:t>
      </w:r>
      <w:r w:rsidR="004E7E22">
        <w:t xml:space="preserve">a number of cases, </w:t>
      </w:r>
      <w:r w:rsidR="004E7E22" w:rsidRPr="004E7E22">
        <w:rPr>
          <w:i/>
        </w:rPr>
        <w:t>UCPS v Mark Albert</w:t>
      </w:r>
      <w:r w:rsidR="004E7E22" w:rsidRPr="004E7E22">
        <w:t xml:space="preserve"> (unreported) SCA 19/1994</w:t>
      </w:r>
      <w:r w:rsidR="004E7E22">
        <w:t xml:space="preserve">, </w:t>
      </w:r>
      <w:r w:rsidR="004E7E22" w:rsidRPr="004E7E22">
        <w:rPr>
          <w:i/>
        </w:rPr>
        <w:t>SACOS v Gustave Fontaine</w:t>
      </w:r>
      <w:r w:rsidR="004E7E22" w:rsidRPr="004E7E22">
        <w:t xml:space="preserve"> (unreported) SCA 41/ 1997</w:t>
      </w:r>
      <w:r w:rsidR="004E7E22">
        <w:t xml:space="preserve">, </w:t>
      </w:r>
      <w:r w:rsidR="000D47BB" w:rsidRPr="004E7E22">
        <w:rPr>
          <w:i/>
        </w:rPr>
        <w:t>David v Government of Seychelles</w:t>
      </w:r>
      <w:r w:rsidR="000D47BB">
        <w:t xml:space="preserve"> (2008) SLR 46 it was held that the multiplier-multiplicand method was not appropriate to calculate the prospective financial loss of a deceased </w:t>
      </w:r>
      <w:r w:rsidR="000D47BB" w:rsidRPr="00E03669">
        <w:t xml:space="preserve">in relation to the maintenance of his family as it was dependent on too many contingencies. </w:t>
      </w:r>
      <w:r w:rsidR="00CB50C7" w:rsidRPr="00E03669">
        <w:t xml:space="preserve"> </w:t>
      </w:r>
      <w:r w:rsidR="00E03669" w:rsidRPr="00E03669">
        <w:t xml:space="preserve">In </w:t>
      </w:r>
      <w:r w:rsidR="00E03669" w:rsidRPr="004E7E22">
        <w:rPr>
          <w:i/>
        </w:rPr>
        <w:t>Banane v Government of Seychelles</w:t>
      </w:r>
      <w:r w:rsidR="00E03669">
        <w:t xml:space="preserve"> (2011) SLR 271</w:t>
      </w:r>
      <w:r w:rsidR="00580491">
        <w:t>,</w:t>
      </w:r>
      <w:r w:rsidR="00E03669">
        <w:t xml:space="preserve"> an arbitrary sum of SR20</w:t>
      </w:r>
      <w:r w:rsidR="000F0E78">
        <w:t>, 000</w:t>
      </w:r>
      <w:r w:rsidR="00E03669">
        <w:t xml:space="preserve"> was awarded to the deceased’s father, the family member with whom he resided.  The deceased </w:t>
      </w:r>
      <w:r w:rsidR="00FE05DA">
        <w:t xml:space="preserve">in that case </w:t>
      </w:r>
      <w:r w:rsidR="00E03669">
        <w:t xml:space="preserve">was a </w:t>
      </w:r>
      <w:r w:rsidR="004F4613">
        <w:t>26-year-old</w:t>
      </w:r>
      <w:r w:rsidR="00E03669">
        <w:t xml:space="preserve"> plumber and had contributed SR1000 to SR1200 to the household expenses. </w:t>
      </w:r>
      <w:r w:rsidR="00CB50C7">
        <w:t xml:space="preserve"> </w:t>
      </w:r>
    </w:p>
    <w:p w14:paraId="484C3053" w14:textId="4EB3B0C8" w:rsidR="000D47BB" w:rsidRPr="00705766" w:rsidRDefault="004F4613" w:rsidP="00705766">
      <w:pPr>
        <w:pStyle w:val="JudgmentText"/>
      </w:pPr>
      <w:r>
        <w:lastRenderedPageBreak/>
        <w:t xml:space="preserve">There is therefore no uniform or consistent approach in Seychelles with respect to loss resulting from </w:t>
      </w:r>
      <w:r w:rsidR="00FE05DA">
        <w:t xml:space="preserve">the </w:t>
      </w:r>
      <w:r>
        <w:t>life expectancy</w:t>
      </w:r>
      <w:r w:rsidR="00FE05DA">
        <w:t xml:space="preserve"> of a deceased</w:t>
      </w:r>
      <w:r>
        <w:t>. I must therefore follow the principle that the trial judge has complete latitude in calculat</w:t>
      </w:r>
      <w:r w:rsidR="00615E79">
        <w:t>ing</w:t>
      </w:r>
      <w:r>
        <w:t xml:space="preserve"> such damages. The First Plaintiff has however </w:t>
      </w:r>
      <w:r w:rsidR="00B169CF">
        <w:t>claimed twice</w:t>
      </w:r>
      <w:r>
        <w:t xml:space="preserve"> for pecuniary damages arising out of the death of the Deceased – for loss of contri</w:t>
      </w:r>
      <w:r w:rsidR="00B169CF">
        <w:t>bution</w:t>
      </w:r>
      <w:r>
        <w:t xml:space="preserve"> </w:t>
      </w:r>
      <w:r w:rsidR="00FE05DA">
        <w:t>to</w:t>
      </w:r>
      <w:r>
        <w:t xml:space="preserve"> the </w:t>
      </w:r>
      <w:r w:rsidR="00B169CF">
        <w:t>household</w:t>
      </w:r>
      <w:r>
        <w:t xml:space="preserve"> and for loss </w:t>
      </w:r>
      <w:r w:rsidR="00B169CF">
        <w:t>suffered</w:t>
      </w:r>
      <w:r>
        <w:t xml:space="preserve"> in </w:t>
      </w:r>
      <w:r w:rsidR="00B169CF">
        <w:t>relation</w:t>
      </w:r>
      <w:r>
        <w:t xml:space="preserve"> </w:t>
      </w:r>
      <w:r w:rsidR="00B169CF">
        <w:t>to</w:t>
      </w:r>
      <w:r>
        <w:t xml:space="preserve"> his life </w:t>
      </w:r>
      <w:r w:rsidR="00B169CF">
        <w:t>expectancy.</w:t>
      </w:r>
      <w:r>
        <w:t xml:space="preserve"> I cannot grant the aw</w:t>
      </w:r>
      <w:r w:rsidR="00B169CF">
        <w:t>a</w:t>
      </w:r>
      <w:r>
        <w:t>rd twice. I fin</w:t>
      </w:r>
      <w:r w:rsidR="00B169CF">
        <w:t>d</w:t>
      </w:r>
      <w:r>
        <w:t xml:space="preserve"> </w:t>
      </w:r>
      <w:r w:rsidR="00B169CF">
        <w:t>that</w:t>
      </w:r>
      <w:r>
        <w:t xml:space="preserve"> the sum of SR 3000 mo</w:t>
      </w:r>
      <w:r w:rsidR="00B169CF">
        <w:t xml:space="preserve">nthly claimed </w:t>
      </w:r>
      <w:r>
        <w:t xml:space="preserve">for </w:t>
      </w:r>
      <w:r w:rsidR="00B169CF">
        <w:t xml:space="preserve">eight </w:t>
      </w:r>
      <w:r>
        <w:t xml:space="preserve">years was not contested and reasonable in the </w:t>
      </w:r>
      <w:r w:rsidR="00B169CF">
        <w:t>circumstances</w:t>
      </w:r>
      <w:r>
        <w:t xml:space="preserve"> giv</w:t>
      </w:r>
      <w:r w:rsidR="00615E79">
        <w:t>en</w:t>
      </w:r>
      <w:r>
        <w:t xml:space="preserve"> the possibility of her</w:t>
      </w:r>
      <w:r w:rsidR="00B169CF">
        <w:t xml:space="preserve"> finding another partner</w:t>
      </w:r>
      <w:r>
        <w:t>.</w:t>
      </w:r>
      <w:r w:rsidR="00B169CF">
        <w:t xml:space="preserve"> I therefore award her the sum of SR2</w:t>
      </w:r>
      <w:r w:rsidR="00FC60BD">
        <w:t>00</w:t>
      </w:r>
      <w:r w:rsidR="000F0E78">
        <w:t>, 000</w:t>
      </w:r>
      <w:r w:rsidR="00B169CF">
        <w:t xml:space="preserve"> under that head</w:t>
      </w:r>
      <w:r w:rsidR="00FC60BD">
        <w:t xml:space="preserve"> as that was the maximum claimed.</w:t>
      </w:r>
      <w:r w:rsidR="00B169CF">
        <w:t xml:space="preserve"> </w:t>
      </w:r>
    </w:p>
    <w:p w14:paraId="1F09EA7F" w14:textId="58B25C13" w:rsidR="00B169CF" w:rsidRDefault="0049753D" w:rsidP="004B18DD">
      <w:pPr>
        <w:pStyle w:val="JudgmentText"/>
      </w:pPr>
      <w:r>
        <w:t>With regard to the Second Plaintiff, the minor infant son of the Deceased, he is represented by his mother and guardian, the First Plaintiff who claims a global sum of SR</w:t>
      </w:r>
      <w:r w:rsidR="00C91996">
        <w:t xml:space="preserve"> </w:t>
      </w:r>
      <w:r>
        <w:t>600, 000 for moral damages and loss of dependency</w:t>
      </w:r>
      <w:r w:rsidR="00B169CF">
        <w:t xml:space="preserve"> and another SR 300,000 for loss suffered in relation to his father’s life expectancy. The same difficulties I have expressed in relation to this claim with respect to the First Plaintiff’s claim apply to the Second Plaintiff’s pecuniary loss</w:t>
      </w:r>
      <w:r w:rsidR="00FC60BD">
        <w:t>.</w:t>
      </w:r>
    </w:p>
    <w:p w14:paraId="4979853C" w14:textId="03B9558C" w:rsidR="00FC60BD" w:rsidRDefault="00FC60BD" w:rsidP="004B18DD">
      <w:pPr>
        <w:pStyle w:val="JudgmentText"/>
      </w:pPr>
      <w:r>
        <w:t>With regard to his pecuniary loss</w:t>
      </w:r>
      <w:r w:rsidR="00580491">
        <w:t>,</w:t>
      </w:r>
      <w:r>
        <w:t xml:space="preserve"> I have no means of computing this loss without any evidence being brought. I therefore make an arbitrary award of SR </w:t>
      </w:r>
      <w:r w:rsidR="000F0E78">
        <w:t>300, 000</w:t>
      </w:r>
      <w:r w:rsidR="00580491">
        <w:t>,</w:t>
      </w:r>
      <w:r>
        <w:t xml:space="preserve"> which I find reasonable in the circumstances. </w:t>
      </w:r>
    </w:p>
    <w:p w14:paraId="237E1EE0" w14:textId="3ECF65E0" w:rsidR="0049753D" w:rsidRDefault="00615E79" w:rsidP="004B18DD">
      <w:pPr>
        <w:pStyle w:val="JudgmentText"/>
      </w:pPr>
      <w:r>
        <w:t xml:space="preserve">With regard to </w:t>
      </w:r>
      <w:r w:rsidR="00D64C1B">
        <w:t>h</w:t>
      </w:r>
      <w:r>
        <w:t>is non-pecuniary loss, h</w:t>
      </w:r>
      <w:r w:rsidR="00FC60BD">
        <w:t>e has without doubt suffered</w:t>
      </w:r>
      <w:r w:rsidR="00B169CF">
        <w:t xml:space="preserve"> g</w:t>
      </w:r>
      <w:r w:rsidR="00FC60BD">
        <w:t>rief, pain and distress. He will have to live without the love and tenderness of his father. I therefore award him SR 200</w:t>
      </w:r>
      <w:r w:rsidR="000F0E78">
        <w:t>, 00</w:t>
      </w:r>
      <w:r w:rsidR="00FC60BD">
        <w:t xml:space="preserve"> for moral damage. </w:t>
      </w:r>
    </w:p>
    <w:p w14:paraId="29F0A2C0" w14:textId="0205318B" w:rsidR="004B18DD" w:rsidRDefault="00FC60BD" w:rsidP="0075718D">
      <w:pPr>
        <w:pStyle w:val="JudgmentText"/>
      </w:pPr>
      <w:r>
        <w:t>T</w:t>
      </w:r>
      <w:r w:rsidR="004B18DD">
        <w:t>he Third Plaintiff, the Deceased’s mother</w:t>
      </w:r>
      <w:r w:rsidR="00580491">
        <w:t>,</w:t>
      </w:r>
      <w:r w:rsidR="004B18DD">
        <w:t xml:space="preserve"> has claimed SR </w:t>
      </w:r>
      <w:r w:rsidR="00BE73B0">
        <w:t xml:space="preserve">200,000 </w:t>
      </w:r>
      <w:r w:rsidR="00F168B8">
        <w:t xml:space="preserve">globally </w:t>
      </w:r>
      <w:r w:rsidR="00BE73B0">
        <w:t>for moral damage</w:t>
      </w:r>
      <w:r w:rsidR="00580491">
        <w:t>,</w:t>
      </w:r>
      <w:r w:rsidR="00BE73B0">
        <w:t xml:space="preserve"> but also </w:t>
      </w:r>
      <w:r w:rsidR="00F168B8">
        <w:t xml:space="preserve">for the loss of his contribution to the household. She has not particularised these claims. A child predeceasing </w:t>
      </w:r>
      <w:r w:rsidR="00FE05DA">
        <w:t>his</w:t>
      </w:r>
      <w:r w:rsidR="00F168B8">
        <w:t xml:space="preserve"> parent must be very painful and the distress, grief and anguish of the Third Plaintiff was plainly visible in court. I am of the view that SR</w:t>
      </w:r>
      <w:r w:rsidR="00FE05DA">
        <w:t xml:space="preserve"> </w:t>
      </w:r>
      <w:r w:rsidR="00F168B8">
        <w:t xml:space="preserve">150, </w:t>
      </w:r>
      <w:r w:rsidR="00FE05DA">
        <w:t xml:space="preserve">000 </w:t>
      </w:r>
      <w:r w:rsidR="00F168B8">
        <w:t xml:space="preserve">is a reasonable sum to award to </w:t>
      </w:r>
      <w:r w:rsidR="00615E79">
        <w:t>her for moral damage and SR 50,000 for pecuniary loss.</w:t>
      </w:r>
    </w:p>
    <w:p w14:paraId="551BA695" w14:textId="199E5803" w:rsidR="00615E79" w:rsidRDefault="00615E79" w:rsidP="00257E30">
      <w:pPr>
        <w:pStyle w:val="JudgmentText"/>
        <w:keepNext/>
      </w:pPr>
      <w:r>
        <w:lastRenderedPageBreak/>
        <w:t xml:space="preserve">The Fourth, Fifth and Sixth Plaintiffs are the siblings of the Deceased and testified in respect of the closeness they had with him and their grief at his passing. The evidence suggests a close-knit family and I have no doubt that the </w:t>
      </w:r>
      <w:r w:rsidR="00580491">
        <w:t>Plaintiffs</w:t>
      </w:r>
      <w:r>
        <w:t xml:space="preserve"> suffered moral damage. I award them SR 100,000 each. </w:t>
      </w:r>
    </w:p>
    <w:p w14:paraId="74492F2F" w14:textId="115E6F96" w:rsidR="00615E79" w:rsidRDefault="00615E79" w:rsidP="00257E30">
      <w:pPr>
        <w:pStyle w:val="JudgmentText"/>
        <w:keepNext/>
      </w:pPr>
      <w:r>
        <w:t xml:space="preserve">I dismiss the case against the Second Defendant for the reasons I have explained. </w:t>
      </w:r>
    </w:p>
    <w:p w14:paraId="44F2EC91" w14:textId="06F656B1" w:rsidR="00615E79" w:rsidRDefault="00615E79" w:rsidP="00257E30">
      <w:pPr>
        <w:pStyle w:val="JudgmentText"/>
        <w:keepNext/>
      </w:pPr>
      <w:r>
        <w:t>Ultimately, the following awards are ordered against the First Defendant:</w:t>
      </w:r>
    </w:p>
    <w:p w14:paraId="2958194E" w14:textId="0A747C0E" w:rsidR="00615E79" w:rsidRPr="000F0E78" w:rsidRDefault="00D64C1B" w:rsidP="000F0E78">
      <w:pPr>
        <w:pStyle w:val="NumberedQuotationindent1"/>
        <w:numPr>
          <w:ilvl w:val="0"/>
          <w:numId w:val="14"/>
        </w:numPr>
      </w:pPr>
      <w:r w:rsidRPr="000F0E78">
        <w:t>The First Plaintiff is awarded SR200,000 for moral damage and SR200,000 for pecuniary damage</w:t>
      </w:r>
      <w:r w:rsidR="00580491" w:rsidRPr="000F0E78">
        <w:t>;</w:t>
      </w:r>
    </w:p>
    <w:p w14:paraId="37B9280A" w14:textId="23F4A9CA" w:rsidR="00D64C1B" w:rsidRPr="000F0E78" w:rsidRDefault="00D64C1B" w:rsidP="000F0E78">
      <w:pPr>
        <w:pStyle w:val="NumberedQuotationindent1"/>
      </w:pPr>
      <w:r w:rsidRPr="000F0E78">
        <w:t>The Second Plaintiff is awarded SR 200,000 for moral damage and SR300,000 for pecuniary damage</w:t>
      </w:r>
      <w:r w:rsidR="00580491" w:rsidRPr="000F0E78">
        <w:t>;</w:t>
      </w:r>
    </w:p>
    <w:p w14:paraId="53D2A1AA" w14:textId="2AA15D2F" w:rsidR="00D64C1B" w:rsidRPr="000F0E78" w:rsidRDefault="00D64C1B" w:rsidP="000F0E78">
      <w:pPr>
        <w:pStyle w:val="NumberedQuotationindent1"/>
      </w:pPr>
      <w:r w:rsidRPr="000F0E78">
        <w:t>The Third Plaintiff is awarded SR150,000 moral damage and SR50,000 for pecuniary damage</w:t>
      </w:r>
      <w:r w:rsidR="00580491" w:rsidRPr="000F0E78">
        <w:t>;</w:t>
      </w:r>
    </w:p>
    <w:p w14:paraId="5290D790" w14:textId="20CE32D6" w:rsidR="00D64C1B" w:rsidRPr="000F0E78" w:rsidRDefault="00D64C1B" w:rsidP="000F0E78">
      <w:pPr>
        <w:pStyle w:val="NumberedQuotationindent1"/>
      </w:pPr>
      <w:r w:rsidRPr="000F0E78">
        <w:t>The Fourth Plaintiff is awarded SR100,000 for moral damage</w:t>
      </w:r>
      <w:r w:rsidR="00580491" w:rsidRPr="000F0E78">
        <w:t>;</w:t>
      </w:r>
    </w:p>
    <w:p w14:paraId="7571059F" w14:textId="6AA32BC0" w:rsidR="00D64C1B" w:rsidRPr="000F0E78" w:rsidRDefault="00D64C1B" w:rsidP="000F0E78">
      <w:pPr>
        <w:pStyle w:val="NumberedQuotationindent1"/>
      </w:pPr>
      <w:r w:rsidRPr="000F0E78">
        <w:t xml:space="preserve">The </w:t>
      </w:r>
      <w:r w:rsidR="00580491" w:rsidRPr="000F0E78">
        <w:t>Fifth</w:t>
      </w:r>
      <w:r w:rsidRPr="000F0E78">
        <w:t xml:space="preserve"> Plaintiff is awarded SR100,000 for moral damage</w:t>
      </w:r>
      <w:r w:rsidR="00580491" w:rsidRPr="000F0E78">
        <w:t>; and</w:t>
      </w:r>
    </w:p>
    <w:p w14:paraId="24DB1A61" w14:textId="10D25B97" w:rsidR="00D64C1B" w:rsidRPr="000F0E78" w:rsidRDefault="00D64C1B" w:rsidP="000F0E78">
      <w:pPr>
        <w:pStyle w:val="NumberedQuotationindent1"/>
      </w:pPr>
      <w:r w:rsidRPr="000F0E78">
        <w:t xml:space="preserve">The </w:t>
      </w:r>
      <w:r w:rsidR="00580491" w:rsidRPr="000F0E78">
        <w:t>Sixth</w:t>
      </w:r>
      <w:r w:rsidRPr="000F0E78">
        <w:t xml:space="preserve"> Plaintiff is awarded SR100,000 for moral damage</w:t>
      </w:r>
    </w:p>
    <w:p w14:paraId="29D8D660" w14:textId="75F5F327" w:rsidR="00D64C1B" w:rsidRPr="00D64C1B" w:rsidRDefault="00D64C1B" w:rsidP="00D64C1B">
      <w:pPr>
        <w:pStyle w:val="NumberedQuotationindent1"/>
        <w:numPr>
          <w:ilvl w:val="0"/>
          <w:numId w:val="0"/>
        </w:numPr>
        <w:ind w:left="1080"/>
      </w:pPr>
    </w:p>
    <w:p w14:paraId="5CA5D684" w14:textId="77777777" w:rsidR="00D64C1B" w:rsidRDefault="00D64C1B" w:rsidP="00D64C1B">
      <w:pPr>
        <w:pStyle w:val="NumberedQuotationindent1"/>
        <w:numPr>
          <w:ilvl w:val="0"/>
          <w:numId w:val="0"/>
        </w:numPr>
        <w:ind w:left="1440" w:hanging="360"/>
      </w:pPr>
    </w:p>
    <w:p w14:paraId="28674717" w14:textId="1D8DA274" w:rsidR="00D64C1B" w:rsidRDefault="00D64C1B" w:rsidP="00257E30">
      <w:pPr>
        <w:pStyle w:val="JudgmentText"/>
        <w:keepNext/>
      </w:pPr>
      <w:r>
        <w:t>The whole with costs.</w:t>
      </w:r>
    </w:p>
    <w:p w14:paraId="5D9DFBE7" w14:textId="4DEBC3F6" w:rsidR="00446086" w:rsidRDefault="00446086" w:rsidP="000725E8">
      <w:pPr>
        <w:pStyle w:val="JudgmentText"/>
        <w:keepNext/>
      </w:pPr>
      <w:r>
        <w:t>Finally, although it was not raised in the pleadings, for the sake of completeness and in order to avoid the repetition of such tragic events</w:t>
      </w:r>
      <w:r w:rsidR="00580491">
        <w:t>,</w:t>
      </w:r>
      <w:r>
        <w:t xml:space="preserve"> I am duty bound to make the following observation. PUC ha</w:t>
      </w:r>
      <w:r w:rsidR="00FE05DA">
        <w:t>s</w:t>
      </w:r>
      <w:r>
        <w:t xml:space="preserve"> a statutory obligation to ensure the safety of its electricity installations under the PUC Act and the </w:t>
      </w:r>
      <w:r w:rsidRPr="00446086">
        <w:t>Electricity Regulations</w:t>
      </w:r>
      <w:r>
        <w:t xml:space="preserve">. With respect to the present case, </w:t>
      </w:r>
      <w:proofErr w:type="spellStart"/>
      <w:r w:rsidRPr="00446086">
        <w:t>Dr.</w:t>
      </w:r>
      <w:proofErr w:type="spellEnd"/>
      <w:r w:rsidRPr="00446086">
        <w:t xml:space="preserve"> Daniel Assan, </w:t>
      </w:r>
      <w:r>
        <w:t xml:space="preserve">PUC’s own </w:t>
      </w:r>
      <w:r w:rsidRPr="00446086">
        <w:t>electrical engineer</w:t>
      </w:r>
      <w:r w:rsidR="00580491">
        <w:t>,</w:t>
      </w:r>
      <w:r>
        <w:t xml:space="preserve"> testified that an 11,000 voltage line was one metre away from the Second Defendant’s house. </w:t>
      </w:r>
      <w:r w:rsidR="000725E8">
        <w:t>Regulation 26 provides that t</w:t>
      </w:r>
      <w:r w:rsidR="000725E8" w:rsidRPr="000725E8">
        <w:t xml:space="preserve">he height from the ground of any overhead conductor or earth of wire or auxiliary conductor at any point on the span at a temperature of one hundred and twenty-two degrees Fahrenheit shall not, except overhead with the consent of the Chief Electrical Inspector, be less than </w:t>
      </w:r>
      <w:r w:rsidR="000725E8">
        <w:t>19 feet (5.8 metres) over a main road</w:t>
      </w:r>
      <w:r w:rsidR="000725E8" w:rsidRPr="000725E8">
        <w:t xml:space="preserve"> height </w:t>
      </w:r>
      <w:r w:rsidR="000725E8">
        <w:t>for an 11,000 voltage line. The regulation also states that where it is proposed to erect a building subsequent to the installation of the high voltage line</w:t>
      </w:r>
      <w:r w:rsidR="00FE05DA">
        <w:t>,</w:t>
      </w:r>
      <w:r w:rsidR="000725E8">
        <w:t xml:space="preserve"> the work may not commence unless and until an </w:t>
      </w:r>
      <w:r w:rsidR="000725E8" w:rsidRPr="000725E8">
        <w:t xml:space="preserve">electrical inspector has certified that neither during nor after the execution of the work will the overhead supply </w:t>
      </w:r>
      <w:r w:rsidR="000725E8" w:rsidRPr="000725E8">
        <w:lastRenderedPageBreak/>
        <w:t>line be accessible.</w:t>
      </w:r>
      <w:r w:rsidR="000725E8">
        <w:t xml:space="preserve"> PUC’s witness testified that this was raised with the Planning Authority</w:t>
      </w:r>
      <w:r w:rsidR="00A845DD">
        <w:t xml:space="preserve"> in the present case</w:t>
      </w:r>
      <w:r w:rsidR="000725E8">
        <w:t xml:space="preserve">. However, this was </w:t>
      </w:r>
      <w:r w:rsidR="00A845DD">
        <w:t xml:space="preserve">neither </w:t>
      </w:r>
      <w:r w:rsidR="000725E8">
        <w:t>communicated to the First Defendant nor at the very least made a condition for planning permission.</w:t>
      </w:r>
      <w:r w:rsidR="00FE05DA">
        <w:t xml:space="preserve"> </w:t>
      </w:r>
      <w:r w:rsidR="000725E8">
        <w:t xml:space="preserve">Even more disturbing is the fact that the </w:t>
      </w:r>
      <w:r w:rsidR="00A845DD">
        <w:t>distance</w:t>
      </w:r>
      <w:r w:rsidR="000725E8">
        <w:t xml:space="preserve"> between the line and the house even before the vertical extension may well have be</w:t>
      </w:r>
      <w:r w:rsidR="00A845DD">
        <w:t>e</w:t>
      </w:r>
      <w:r w:rsidR="000725E8">
        <w:t xml:space="preserve">n less that the clearing </w:t>
      </w:r>
      <w:r w:rsidR="00A845DD">
        <w:t xml:space="preserve">distance stipulated in the regulations. This was an accident waiting to happen. </w:t>
      </w:r>
    </w:p>
    <w:p w14:paraId="68C9A236" w14:textId="3F5E7436" w:rsidR="0055609F" w:rsidRDefault="0055609F" w:rsidP="000725E8">
      <w:pPr>
        <w:pStyle w:val="JudgmentText"/>
        <w:keepNext/>
      </w:pPr>
      <w:r>
        <w:t>I therefore direct that a copy of this decision is served personally on Mr. Morin of PUC.</w:t>
      </w:r>
    </w:p>
    <w:p w14:paraId="7850634A" w14:textId="76ABFD18" w:rsidR="006A68E2" w:rsidRDefault="00722761" w:rsidP="00D64C1B">
      <w:pPr>
        <w:pStyle w:val="JudgmentText"/>
        <w:keepNext/>
        <w:numPr>
          <w:ilvl w:val="0"/>
          <w:numId w:val="0"/>
        </w:numPr>
      </w:pPr>
      <w:r w:rsidRPr="00F557FE">
        <w:t>Signed, dated and delivered at Ile du Port</w:t>
      </w:r>
      <w:r w:rsidR="0070371E">
        <w:t xml:space="preserve"> </w:t>
      </w:r>
      <w:r w:rsidRPr="004A2599">
        <w:t xml:space="preserve">on </w:t>
      </w:r>
      <w:r w:rsidR="00D64C1B">
        <w:t>7 November 2019</w:t>
      </w:r>
    </w:p>
    <w:p w14:paraId="3EFE180D" w14:textId="77777777" w:rsidR="003A6C9E" w:rsidRPr="004A2599" w:rsidRDefault="003A6C9E" w:rsidP="00CC437E">
      <w:pPr>
        <w:keepNext/>
        <w:rPr>
          <w:rFonts w:ascii="Times New Roman" w:hAnsi="Times New Roman" w:cs="Times New Roman"/>
          <w:sz w:val="24"/>
          <w:szCs w:val="24"/>
        </w:rPr>
      </w:pPr>
    </w:p>
    <w:p w14:paraId="34ED8277"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16B2DD9C" w14:textId="77777777"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14:paraId="66EC5CFF" w14:textId="77777777" w:rsidR="00235626" w:rsidRPr="00235626" w:rsidRDefault="00235626" w:rsidP="008577B7">
      <w:pPr>
        <w:keepNext/>
        <w:rPr>
          <w:rFonts w:ascii="Times New Roman" w:hAnsi="Times New Roman" w:cs="Times New Roman"/>
          <w:sz w:val="24"/>
          <w:szCs w:val="24"/>
        </w:rPr>
      </w:pPr>
    </w:p>
    <w:sectPr w:rsidR="00235626" w:rsidRPr="00235626" w:rsidSect="009B49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1C34" w14:textId="77777777" w:rsidR="005E09F7" w:rsidRDefault="005E09F7" w:rsidP="006A68E2">
      <w:pPr>
        <w:spacing w:after="0" w:line="240" w:lineRule="auto"/>
      </w:pPr>
      <w:r>
        <w:separator/>
      </w:r>
    </w:p>
  </w:endnote>
  <w:endnote w:type="continuationSeparator" w:id="0">
    <w:p w14:paraId="7F55591E" w14:textId="77777777" w:rsidR="005E09F7" w:rsidRDefault="005E09F7" w:rsidP="006A68E2">
      <w:pPr>
        <w:spacing w:after="0" w:line="240" w:lineRule="auto"/>
      </w:pPr>
      <w:r>
        <w:continuationSeparator/>
      </w:r>
    </w:p>
  </w:endnote>
  <w:endnote w:type="continuationNotice" w:id="1">
    <w:p w14:paraId="6CBE7E09" w14:textId="77777777" w:rsidR="005E09F7" w:rsidRDefault="005E0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14B88CBD" w14:textId="75C17582" w:rsidR="00FD7020" w:rsidRDefault="00FD7020">
        <w:pPr>
          <w:pStyle w:val="Footer"/>
          <w:jc w:val="center"/>
        </w:pPr>
        <w:r>
          <w:fldChar w:fldCharType="begin"/>
        </w:r>
        <w:r>
          <w:instrText xml:space="preserve"> PAGE   \* MERGEFORMAT </w:instrText>
        </w:r>
        <w:r>
          <w:fldChar w:fldCharType="separate"/>
        </w:r>
        <w:r w:rsidR="00C37E6F">
          <w:rPr>
            <w:noProof/>
          </w:rPr>
          <w:t>21</w:t>
        </w:r>
        <w:r>
          <w:rPr>
            <w:noProof/>
          </w:rPr>
          <w:fldChar w:fldCharType="end"/>
        </w:r>
      </w:p>
    </w:sdtContent>
  </w:sdt>
  <w:p w14:paraId="06FBE9EF" w14:textId="77777777" w:rsidR="00FD7020" w:rsidRDefault="00FD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F9E55" w14:textId="77777777" w:rsidR="005E09F7" w:rsidRDefault="005E09F7" w:rsidP="006A68E2">
      <w:pPr>
        <w:spacing w:after="0" w:line="240" w:lineRule="auto"/>
      </w:pPr>
      <w:r>
        <w:separator/>
      </w:r>
    </w:p>
  </w:footnote>
  <w:footnote w:type="continuationSeparator" w:id="0">
    <w:p w14:paraId="4A7A934A" w14:textId="77777777" w:rsidR="005E09F7" w:rsidRDefault="005E09F7" w:rsidP="006A68E2">
      <w:pPr>
        <w:spacing w:after="0" w:line="240" w:lineRule="auto"/>
      </w:pPr>
      <w:r>
        <w:continuationSeparator/>
      </w:r>
    </w:p>
  </w:footnote>
  <w:footnote w:type="continuationNotice" w:id="1">
    <w:p w14:paraId="2495B905" w14:textId="77777777" w:rsidR="005E09F7" w:rsidRDefault="005E09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2537" w14:textId="77777777" w:rsidR="00FD7020" w:rsidRDefault="00FD7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E37C98D6"/>
    <w:lvl w:ilvl="0" w:tplc="CDD01B24">
      <w:start w:val="1"/>
      <w:numFmt w:val="decimal"/>
      <w:pStyle w:val="NumberedQuotationindent1"/>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7"/>
    <w:lvlOverride w:ilvl="0">
      <w:startOverride w:val="1"/>
    </w:lvlOverride>
  </w:num>
  <w:num w:numId="1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11EFC"/>
    <w:rsid w:val="00017FB4"/>
    <w:rsid w:val="00024077"/>
    <w:rsid w:val="00025CDF"/>
    <w:rsid w:val="00040193"/>
    <w:rsid w:val="00071B84"/>
    <w:rsid w:val="000725E8"/>
    <w:rsid w:val="0008560D"/>
    <w:rsid w:val="0009242F"/>
    <w:rsid w:val="00097D19"/>
    <w:rsid w:val="000A0D9B"/>
    <w:rsid w:val="000C14C6"/>
    <w:rsid w:val="000D09DD"/>
    <w:rsid w:val="000D21C8"/>
    <w:rsid w:val="000D47BB"/>
    <w:rsid w:val="000D70A0"/>
    <w:rsid w:val="000E12E0"/>
    <w:rsid w:val="000E1354"/>
    <w:rsid w:val="000E74C5"/>
    <w:rsid w:val="000F0E78"/>
    <w:rsid w:val="00100C2C"/>
    <w:rsid w:val="001135C2"/>
    <w:rsid w:val="00113AB2"/>
    <w:rsid w:val="00125039"/>
    <w:rsid w:val="0014123F"/>
    <w:rsid w:val="001428B9"/>
    <w:rsid w:val="00155CEA"/>
    <w:rsid w:val="001723B1"/>
    <w:rsid w:val="001C68D6"/>
    <w:rsid w:val="001C78EC"/>
    <w:rsid w:val="001D33D2"/>
    <w:rsid w:val="001F5676"/>
    <w:rsid w:val="002015F8"/>
    <w:rsid w:val="00212006"/>
    <w:rsid w:val="0021402A"/>
    <w:rsid w:val="00214DB4"/>
    <w:rsid w:val="002220B3"/>
    <w:rsid w:val="00222143"/>
    <w:rsid w:val="00235626"/>
    <w:rsid w:val="00242871"/>
    <w:rsid w:val="00243AE1"/>
    <w:rsid w:val="00270DA3"/>
    <w:rsid w:val="00273B61"/>
    <w:rsid w:val="002D4EB8"/>
    <w:rsid w:val="002E2AE3"/>
    <w:rsid w:val="002E332B"/>
    <w:rsid w:val="002F7E0B"/>
    <w:rsid w:val="003110BC"/>
    <w:rsid w:val="00312CA1"/>
    <w:rsid w:val="003137B8"/>
    <w:rsid w:val="00313B32"/>
    <w:rsid w:val="0031415C"/>
    <w:rsid w:val="00327BDE"/>
    <w:rsid w:val="00330C5F"/>
    <w:rsid w:val="003348C8"/>
    <w:rsid w:val="003411C8"/>
    <w:rsid w:val="00344425"/>
    <w:rsid w:val="00346D7F"/>
    <w:rsid w:val="00347EEF"/>
    <w:rsid w:val="003615E7"/>
    <w:rsid w:val="00365093"/>
    <w:rsid w:val="0037248F"/>
    <w:rsid w:val="00380619"/>
    <w:rsid w:val="003A099A"/>
    <w:rsid w:val="003A6C9E"/>
    <w:rsid w:val="003C3B1B"/>
    <w:rsid w:val="003E18DE"/>
    <w:rsid w:val="003E2E94"/>
    <w:rsid w:val="003F538E"/>
    <w:rsid w:val="00403F4C"/>
    <w:rsid w:val="00405958"/>
    <w:rsid w:val="00412994"/>
    <w:rsid w:val="00443471"/>
    <w:rsid w:val="00446086"/>
    <w:rsid w:val="00452D9A"/>
    <w:rsid w:val="0045751F"/>
    <w:rsid w:val="00463B4E"/>
    <w:rsid w:val="00467848"/>
    <w:rsid w:val="00472219"/>
    <w:rsid w:val="0047413A"/>
    <w:rsid w:val="004879D4"/>
    <w:rsid w:val="0049753D"/>
    <w:rsid w:val="004A2599"/>
    <w:rsid w:val="004A75B7"/>
    <w:rsid w:val="004B18DD"/>
    <w:rsid w:val="004B2579"/>
    <w:rsid w:val="004C16E0"/>
    <w:rsid w:val="004E7E22"/>
    <w:rsid w:val="004F0DC9"/>
    <w:rsid w:val="004F20F2"/>
    <w:rsid w:val="004F296A"/>
    <w:rsid w:val="004F4613"/>
    <w:rsid w:val="0053062D"/>
    <w:rsid w:val="0055609F"/>
    <w:rsid w:val="00580491"/>
    <w:rsid w:val="005A3999"/>
    <w:rsid w:val="005A5FCB"/>
    <w:rsid w:val="005B12AA"/>
    <w:rsid w:val="005C576C"/>
    <w:rsid w:val="005D4D8C"/>
    <w:rsid w:val="005D66F3"/>
    <w:rsid w:val="005E09F7"/>
    <w:rsid w:val="0061354A"/>
    <w:rsid w:val="00613593"/>
    <w:rsid w:val="00615E79"/>
    <w:rsid w:val="00627871"/>
    <w:rsid w:val="00635504"/>
    <w:rsid w:val="00641B96"/>
    <w:rsid w:val="006452E1"/>
    <w:rsid w:val="00652326"/>
    <w:rsid w:val="0065701D"/>
    <w:rsid w:val="00662CEA"/>
    <w:rsid w:val="006727E2"/>
    <w:rsid w:val="0069404A"/>
    <w:rsid w:val="00694B4B"/>
    <w:rsid w:val="006A68E2"/>
    <w:rsid w:val="006D45D5"/>
    <w:rsid w:val="006E6C29"/>
    <w:rsid w:val="00700181"/>
    <w:rsid w:val="0070371E"/>
    <w:rsid w:val="00705766"/>
    <w:rsid w:val="00722358"/>
    <w:rsid w:val="00722761"/>
    <w:rsid w:val="007502FE"/>
    <w:rsid w:val="00773D0C"/>
    <w:rsid w:val="00782DE8"/>
    <w:rsid w:val="007963CE"/>
    <w:rsid w:val="00796B89"/>
    <w:rsid w:val="007B77D4"/>
    <w:rsid w:val="007D25FE"/>
    <w:rsid w:val="007E1607"/>
    <w:rsid w:val="007F54E9"/>
    <w:rsid w:val="008001B2"/>
    <w:rsid w:val="008001C8"/>
    <w:rsid w:val="0082409C"/>
    <w:rsid w:val="008475EB"/>
    <w:rsid w:val="00852D0F"/>
    <w:rsid w:val="008577B7"/>
    <w:rsid w:val="00893025"/>
    <w:rsid w:val="00895329"/>
    <w:rsid w:val="008C6332"/>
    <w:rsid w:val="008E771B"/>
    <w:rsid w:val="008F35F1"/>
    <w:rsid w:val="009043C4"/>
    <w:rsid w:val="00932B9E"/>
    <w:rsid w:val="00942E66"/>
    <w:rsid w:val="0094623A"/>
    <w:rsid w:val="00950165"/>
    <w:rsid w:val="00952755"/>
    <w:rsid w:val="009539C2"/>
    <w:rsid w:val="00956A97"/>
    <w:rsid w:val="00981B83"/>
    <w:rsid w:val="00993674"/>
    <w:rsid w:val="00996314"/>
    <w:rsid w:val="00996CE1"/>
    <w:rsid w:val="009A769C"/>
    <w:rsid w:val="009B495E"/>
    <w:rsid w:val="009B6771"/>
    <w:rsid w:val="009C2F7B"/>
    <w:rsid w:val="009D79F5"/>
    <w:rsid w:val="009F125D"/>
    <w:rsid w:val="00A05716"/>
    <w:rsid w:val="00A1059F"/>
    <w:rsid w:val="00A2058F"/>
    <w:rsid w:val="00A64399"/>
    <w:rsid w:val="00A845DD"/>
    <w:rsid w:val="00A85624"/>
    <w:rsid w:val="00AB2444"/>
    <w:rsid w:val="00AD09DD"/>
    <w:rsid w:val="00AF0EAF"/>
    <w:rsid w:val="00AF6F4E"/>
    <w:rsid w:val="00B03209"/>
    <w:rsid w:val="00B11CCF"/>
    <w:rsid w:val="00B169CF"/>
    <w:rsid w:val="00B2466E"/>
    <w:rsid w:val="00B6517E"/>
    <w:rsid w:val="00B950DF"/>
    <w:rsid w:val="00BA2AF0"/>
    <w:rsid w:val="00BB1A3E"/>
    <w:rsid w:val="00BC73B1"/>
    <w:rsid w:val="00BD4137"/>
    <w:rsid w:val="00BE410D"/>
    <w:rsid w:val="00BE73B0"/>
    <w:rsid w:val="00C12C19"/>
    <w:rsid w:val="00C2466E"/>
    <w:rsid w:val="00C37E6F"/>
    <w:rsid w:val="00C45245"/>
    <w:rsid w:val="00C5319D"/>
    <w:rsid w:val="00C8505E"/>
    <w:rsid w:val="00C91996"/>
    <w:rsid w:val="00CA2E85"/>
    <w:rsid w:val="00CA4326"/>
    <w:rsid w:val="00CB04FD"/>
    <w:rsid w:val="00CB50C7"/>
    <w:rsid w:val="00CC437E"/>
    <w:rsid w:val="00CC6AD0"/>
    <w:rsid w:val="00CD09C7"/>
    <w:rsid w:val="00CD7EBC"/>
    <w:rsid w:val="00CE011F"/>
    <w:rsid w:val="00CF25C8"/>
    <w:rsid w:val="00CF5087"/>
    <w:rsid w:val="00D20AF4"/>
    <w:rsid w:val="00D31F1B"/>
    <w:rsid w:val="00D33DBF"/>
    <w:rsid w:val="00D569AF"/>
    <w:rsid w:val="00D64C1B"/>
    <w:rsid w:val="00D710E7"/>
    <w:rsid w:val="00D73360"/>
    <w:rsid w:val="00D76B26"/>
    <w:rsid w:val="00D97B45"/>
    <w:rsid w:val="00DA4B15"/>
    <w:rsid w:val="00DA6528"/>
    <w:rsid w:val="00DB5AC3"/>
    <w:rsid w:val="00DC11F9"/>
    <w:rsid w:val="00DD614C"/>
    <w:rsid w:val="00DF5844"/>
    <w:rsid w:val="00E01693"/>
    <w:rsid w:val="00E03669"/>
    <w:rsid w:val="00E10E45"/>
    <w:rsid w:val="00E12D9F"/>
    <w:rsid w:val="00E15BD5"/>
    <w:rsid w:val="00E1659A"/>
    <w:rsid w:val="00E22E77"/>
    <w:rsid w:val="00E34781"/>
    <w:rsid w:val="00E36C31"/>
    <w:rsid w:val="00E65805"/>
    <w:rsid w:val="00E6652C"/>
    <w:rsid w:val="00E85F74"/>
    <w:rsid w:val="00EA2C7A"/>
    <w:rsid w:val="00EB2989"/>
    <w:rsid w:val="00ED0BFC"/>
    <w:rsid w:val="00ED5C7D"/>
    <w:rsid w:val="00EF13E2"/>
    <w:rsid w:val="00F02457"/>
    <w:rsid w:val="00F1123A"/>
    <w:rsid w:val="00F168B8"/>
    <w:rsid w:val="00F21B9B"/>
    <w:rsid w:val="00F23249"/>
    <w:rsid w:val="00F33B83"/>
    <w:rsid w:val="00F36DA7"/>
    <w:rsid w:val="00F557FE"/>
    <w:rsid w:val="00F66841"/>
    <w:rsid w:val="00F765D6"/>
    <w:rsid w:val="00F8001B"/>
    <w:rsid w:val="00FA443D"/>
    <w:rsid w:val="00FC60BD"/>
    <w:rsid w:val="00FD7020"/>
    <w:rsid w:val="00FE05DA"/>
    <w:rsid w:val="00FE631F"/>
    <w:rsid w:val="00FF65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BA27"/>
  <w15:docId w15:val="{6A6533F3-F3AB-41A9-B71F-7238F406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4B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0D70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0F0E7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9847750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9022-9FDE-46F0-B4A6-C3CBFD4F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1863</TotalTime>
  <Pages>26</Pages>
  <Words>8059</Words>
  <Characters>45938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Sarah Mead</cp:lastModifiedBy>
  <cp:revision>6</cp:revision>
  <cp:lastPrinted>2018-10-22T10:59:00Z</cp:lastPrinted>
  <dcterms:created xsi:type="dcterms:W3CDTF">2019-10-22T03:25:00Z</dcterms:created>
  <dcterms:modified xsi:type="dcterms:W3CDTF">2019-12-16T11:46:00Z</dcterms:modified>
</cp:coreProperties>
</file>