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A7107A" w:rsidRDefault="001D33D2" w:rsidP="00214DB4">
      <w:pPr>
        <w:tabs>
          <w:tab w:val="left" w:pos="4092"/>
        </w:tabs>
        <w:spacing w:after="0" w:line="240" w:lineRule="auto"/>
        <w:jc w:val="center"/>
        <w:rPr>
          <w:rFonts w:ascii="Times New Roman" w:hAnsi="Times New Roman" w:cs="Times New Roman"/>
          <w:b/>
          <w:sz w:val="24"/>
          <w:szCs w:val="24"/>
        </w:rPr>
      </w:pPr>
      <w:r w:rsidRPr="00A7107A">
        <w:rPr>
          <w:rFonts w:ascii="Times New Roman" w:hAnsi="Times New Roman" w:cs="Times New Roman"/>
          <w:b/>
          <w:sz w:val="24"/>
          <w:szCs w:val="24"/>
        </w:rPr>
        <w:t>SUPREME COURT OF SEYCHELLES</w:t>
      </w:r>
    </w:p>
    <w:p w:rsidR="009539C2" w:rsidRPr="00A7107A"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A7107A" w:rsidRDefault="00ED0BFC" w:rsidP="00214DB4">
      <w:pPr>
        <w:spacing w:after="0" w:line="240" w:lineRule="auto"/>
        <w:ind w:left="5580"/>
        <w:rPr>
          <w:rFonts w:ascii="Times New Roman" w:hAnsi="Times New Roman" w:cs="Times New Roman"/>
          <w:b/>
          <w:sz w:val="24"/>
          <w:szCs w:val="24"/>
          <w:u w:val="single"/>
        </w:rPr>
      </w:pPr>
      <w:r w:rsidRPr="00A7107A">
        <w:rPr>
          <w:rFonts w:ascii="Times New Roman" w:hAnsi="Times New Roman" w:cs="Times New Roman"/>
          <w:b/>
          <w:sz w:val="24"/>
          <w:szCs w:val="24"/>
          <w:u w:val="single"/>
        </w:rPr>
        <w:t>Reportable/Not Reportable</w:t>
      </w:r>
      <w:r w:rsidR="00F33B83" w:rsidRPr="00A7107A">
        <w:rPr>
          <w:rFonts w:ascii="Times New Roman" w:hAnsi="Times New Roman" w:cs="Times New Roman"/>
          <w:b/>
          <w:sz w:val="24"/>
          <w:szCs w:val="24"/>
          <w:u w:val="single"/>
        </w:rPr>
        <w:t xml:space="preserve"> / Redact</w:t>
      </w:r>
    </w:p>
    <w:p w:rsidR="002E2AE3" w:rsidRPr="00A7107A" w:rsidRDefault="00BC73B1" w:rsidP="00214DB4">
      <w:pPr>
        <w:spacing w:after="0" w:line="240" w:lineRule="auto"/>
        <w:ind w:left="5580"/>
        <w:rPr>
          <w:rFonts w:ascii="Times New Roman" w:hAnsi="Times New Roman" w:cs="Times New Roman"/>
          <w:sz w:val="24"/>
          <w:szCs w:val="24"/>
        </w:rPr>
      </w:pPr>
      <w:r w:rsidRPr="00A7107A">
        <w:rPr>
          <w:rFonts w:ascii="Times New Roman" w:hAnsi="Times New Roman" w:cs="Times New Roman"/>
          <w:sz w:val="24"/>
          <w:szCs w:val="24"/>
        </w:rPr>
        <w:t>[</w:t>
      </w:r>
      <w:r w:rsidR="00FB6B2C">
        <w:rPr>
          <w:rFonts w:ascii="Times New Roman" w:hAnsi="Times New Roman" w:cs="Times New Roman"/>
          <w:sz w:val="24"/>
          <w:szCs w:val="24"/>
        </w:rPr>
        <w:t>2020</w:t>
      </w:r>
      <w:r w:rsidRPr="00A7107A">
        <w:rPr>
          <w:rFonts w:ascii="Times New Roman" w:hAnsi="Times New Roman" w:cs="Times New Roman"/>
          <w:sz w:val="24"/>
          <w:szCs w:val="24"/>
        </w:rPr>
        <w:t xml:space="preserve">] SCSC </w:t>
      </w:r>
      <w:r w:rsidR="00572BE2">
        <w:rPr>
          <w:rFonts w:ascii="Times New Roman" w:hAnsi="Times New Roman" w:cs="Times New Roman"/>
          <w:sz w:val="24"/>
          <w:szCs w:val="24"/>
        </w:rPr>
        <w:t>198</w:t>
      </w:r>
    </w:p>
    <w:p w:rsidR="002E2AE3" w:rsidRPr="00A7107A" w:rsidRDefault="00FB6B2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MC53/2020</w:t>
      </w:r>
    </w:p>
    <w:p w:rsidR="006A68E2" w:rsidRPr="00A7107A" w:rsidRDefault="006A68E2" w:rsidP="00214DB4">
      <w:pPr>
        <w:spacing w:after="0" w:line="240" w:lineRule="auto"/>
        <w:ind w:left="5580"/>
        <w:rPr>
          <w:rFonts w:ascii="Times New Roman" w:hAnsi="Times New Roman" w:cs="Times New Roman"/>
          <w:sz w:val="24"/>
          <w:szCs w:val="24"/>
        </w:rPr>
      </w:pPr>
    </w:p>
    <w:p w:rsidR="002D4EB8" w:rsidRPr="00A7107A" w:rsidRDefault="002D4EB8" w:rsidP="00214DB4">
      <w:pPr>
        <w:tabs>
          <w:tab w:val="left" w:pos="540"/>
          <w:tab w:val="left" w:pos="4092"/>
        </w:tabs>
        <w:spacing w:after="0" w:line="240" w:lineRule="auto"/>
        <w:rPr>
          <w:rFonts w:ascii="Times New Roman" w:hAnsi="Times New Roman" w:cs="Times New Roman"/>
          <w:sz w:val="24"/>
          <w:szCs w:val="24"/>
        </w:rPr>
      </w:pPr>
      <w:r w:rsidRPr="00A7107A">
        <w:rPr>
          <w:rFonts w:ascii="Times New Roman" w:hAnsi="Times New Roman" w:cs="Times New Roman"/>
          <w:sz w:val="24"/>
          <w:szCs w:val="24"/>
        </w:rPr>
        <w:t>In the matter between:</w:t>
      </w:r>
    </w:p>
    <w:p w:rsidR="002E2AE3" w:rsidRPr="00A7107A" w:rsidRDefault="00FB6B2C" w:rsidP="00214DB4">
      <w:pPr>
        <w:pStyle w:val="Partynames"/>
      </w:pPr>
      <w:r>
        <w:t xml:space="preserve">ALEXANDER UGNICH </w:t>
      </w:r>
      <w:r>
        <w:tab/>
        <w:t>P</w:t>
      </w:r>
      <w:r w:rsidR="00BB4322">
        <w:t>etitioner</w:t>
      </w:r>
    </w:p>
    <w:p w:rsidR="002E2AE3" w:rsidRPr="00A7107A" w:rsidRDefault="002E2AE3" w:rsidP="00214DB4">
      <w:pPr>
        <w:pStyle w:val="Attorneysnames"/>
      </w:pPr>
      <w:r w:rsidRPr="00A7107A">
        <w:t xml:space="preserve">(rep. by </w:t>
      </w:r>
      <w:r w:rsidR="00FB6B2C">
        <w:t>France Bonte</w:t>
      </w:r>
      <w:r w:rsidR="00BC73B1" w:rsidRPr="00A7107A">
        <w:t>)</w:t>
      </w:r>
    </w:p>
    <w:p w:rsidR="00380619" w:rsidRPr="00A7107A"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A7107A"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A7107A">
        <w:rPr>
          <w:rFonts w:ascii="Times New Roman" w:hAnsi="Times New Roman" w:cs="Times New Roman"/>
          <w:sz w:val="24"/>
          <w:szCs w:val="24"/>
        </w:rPr>
        <w:t>and</w:t>
      </w:r>
    </w:p>
    <w:p w:rsidR="00F33B83" w:rsidRPr="00A7107A"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A7107A" w:rsidRDefault="00FB6B2C" w:rsidP="00214DB4">
      <w:pPr>
        <w:pStyle w:val="Partynames"/>
      </w:pPr>
      <w:r>
        <w:t>ANNA LAVRENTIEVA</w:t>
      </w:r>
      <w:r w:rsidR="002E2AE3" w:rsidRPr="00A7107A">
        <w:tab/>
      </w:r>
      <w:r w:rsidR="00BB4322">
        <w:t>Respondent</w:t>
      </w:r>
    </w:p>
    <w:p w:rsidR="002E2AE3" w:rsidRPr="00FB6B2C" w:rsidRDefault="002E2AE3" w:rsidP="00FB6B2C">
      <w:pPr>
        <w:tabs>
          <w:tab w:val="left" w:pos="540"/>
          <w:tab w:val="left" w:pos="4092"/>
        </w:tabs>
        <w:spacing w:after="0" w:line="240" w:lineRule="auto"/>
        <w:rPr>
          <w:rFonts w:ascii="Times New Roman" w:hAnsi="Times New Roman" w:cs="Times New Roman"/>
          <w:i/>
          <w:sz w:val="24"/>
          <w:szCs w:val="24"/>
        </w:rPr>
      </w:pPr>
      <w:r w:rsidRPr="00A7107A">
        <w:rPr>
          <w:rFonts w:ascii="Times New Roman" w:hAnsi="Times New Roman" w:cs="Times New Roman"/>
          <w:i/>
          <w:sz w:val="24"/>
          <w:szCs w:val="24"/>
        </w:rPr>
        <w:t>(rep. by Anthony Derjacques)</w:t>
      </w:r>
    </w:p>
    <w:p w:rsidR="00BB1A3E" w:rsidRPr="00A7107A"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A7107A" w:rsidRDefault="00405958" w:rsidP="00214DB4">
      <w:pPr>
        <w:spacing w:before="120" w:after="0" w:line="240" w:lineRule="auto"/>
        <w:ind w:left="1886" w:hanging="1886"/>
        <w:rPr>
          <w:rFonts w:ascii="Times New Roman" w:hAnsi="Times New Roman" w:cs="Times New Roman"/>
          <w:sz w:val="24"/>
          <w:szCs w:val="24"/>
        </w:rPr>
      </w:pPr>
      <w:r w:rsidRPr="00A7107A">
        <w:rPr>
          <w:rFonts w:ascii="Times New Roman" w:hAnsi="Times New Roman" w:cs="Times New Roman"/>
          <w:b/>
          <w:sz w:val="24"/>
          <w:szCs w:val="24"/>
        </w:rPr>
        <w:t>Neutral Citation:</w:t>
      </w:r>
      <w:r w:rsidR="004A2599" w:rsidRPr="00A7107A">
        <w:rPr>
          <w:rFonts w:ascii="Times New Roman" w:hAnsi="Times New Roman" w:cs="Times New Roman"/>
          <w:sz w:val="24"/>
          <w:szCs w:val="24"/>
        </w:rPr>
        <w:tab/>
      </w:r>
      <w:r w:rsidR="00FB6B2C">
        <w:rPr>
          <w:rFonts w:ascii="Times New Roman" w:hAnsi="Times New Roman" w:cs="Times New Roman"/>
          <w:i/>
          <w:sz w:val="24"/>
          <w:szCs w:val="24"/>
        </w:rPr>
        <w:t xml:space="preserve">Ugnich </w:t>
      </w:r>
      <w:r w:rsidR="00D31F1B" w:rsidRPr="00A7107A">
        <w:rPr>
          <w:rFonts w:ascii="Times New Roman" w:hAnsi="Times New Roman" w:cs="Times New Roman"/>
          <w:i/>
          <w:sz w:val="24"/>
          <w:szCs w:val="24"/>
        </w:rPr>
        <w:t xml:space="preserve">v </w:t>
      </w:r>
      <w:r w:rsidR="00FB6B2C">
        <w:rPr>
          <w:rFonts w:ascii="Times New Roman" w:hAnsi="Times New Roman" w:cs="Times New Roman"/>
          <w:i/>
          <w:sz w:val="24"/>
          <w:szCs w:val="24"/>
        </w:rPr>
        <w:t xml:space="preserve">Lavrentieva </w:t>
      </w:r>
      <w:bookmarkStart w:id="0" w:name="_GoBack"/>
      <w:bookmarkEnd w:id="0"/>
      <w:r w:rsidR="00EE041D">
        <w:rPr>
          <w:rFonts w:ascii="Times New Roman" w:hAnsi="Times New Roman" w:cs="Times New Roman"/>
          <w:sz w:val="24"/>
          <w:szCs w:val="24"/>
        </w:rPr>
        <w:t>(</w:t>
      </w:r>
      <w:r w:rsidR="00FB6B2C">
        <w:rPr>
          <w:rFonts w:ascii="Times New Roman" w:hAnsi="Times New Roman" w:cs="Times New Roman"/>
          <w:sz w:val="24"/>
          <w:szCs w:val="24"/>
        </w:rPr>
        <w:t>MC 53/2020) [2020</w:t>
      </w:r>
      <w:r w:rsidR="00D31F1B" w:rsidRPr="00A7107A">
        <w:rPr>
          <w:rFonts w:ascii="Times New Roman" w:hAnsi="Times New Roman" w:cs="Times New Roman"/>
          <w:sz w:val="24"/>
          <w:szCs w:val="24"/>
        </w:rPr>
        <w:t xml:space="preserve">] SCSC </w:t>
      </w:r>
      <w:r w:rsidR="00A476A5">
        <w:rPr>
          <w:rFonts w:ascii="Times New Roman" w:hAnsi="Times New Roman" w:cs="Times New Roman"/>
          <w:sz w:val="24"/>
          <w:szCs w:val="24"/>
        </w:rPr>
        <w:t xml:space="preserve">198 </w:t>
      </w:r>
      <w:r w:rsidR="00D31F1B" w:rsidRPr="00A7107A">
        <w:rPr>
          <w:rFonts w:ascii="Times New Roman" w:hAnsi="Times New Roman" w:cs="Times New Roman"/>
          <w:sz w:val="24"/>
          <w:szCs w:val="24"/>
        </w:rPr>
        <w:t>(</w:t>
      </w:r>
      <w:r w:rsidR="00637825">
        <w:rPr>
          <w:rFonts w:ascii="Times New Roman" w:hAnsi="Times New Roman" w:cs="Times New Roman"/>
          <w:sz w:val="24"/>
          <w:szCs w:val="24"/>
        </w:rPr>
        <w:t>11</w:t>
      </w:r>
      <w:r w:rsidR="00FB6B2C">
        <w:rPr>
          <w:rFonts w:ascii="Times New Roman" w:hAnsi="Times New Roman" w:cs="Times New Roman"/>
          <w:sz w:val="24"/>
          <w:szCs w:val="24"/>
        </w:rPr>
        <w:t xml:space="preserve"> March 2020</w:t>
      </w:r>
      <w:r w:rsidR="00D31F1B" w:rsidRPr="00A7107A">
        <w:rPr>
          <w:rFonts w:ascii="Times New Roman" w:hAnsi="Times New Roman" w:cs="Times New Roman"/>
          <w:sz w:val="24"/>
          <w:szCs w:val="24"/>
        </w:rPr>
        <w:t>).</w:t>
      </w:r>
    </w:p>
    <w:p w:rsidR="002E2AE3" w:rsidRPr="00A7107A" w:rsidRDefault="009F125D" w:rsidP="00214DB4">
      <w:pPr>
        <w:spacing w:after="0" w:line="240" w:lineRule="auto"/>
        <w:ind w:left="1890" w:hanging="1890"/>
        <w:rPr>
          <w:rFonts w:ascii="Times New Roman" w:hAnsi="Times New Roman" w:cs="Times New Roman"/>
          <w:sz w:val="24"/>
          <w:szCs w:val="24"/>
        </w:rPr>
      </w:pPr>
      <w:r w:rsidRPr="00A7107A">
        <w:rPr>
          <w:rFonts w:ascii="Times New Roman" w:hAnsi="Times New Roman" w:cs="Times New Roman"/>
          <w:b/>
          <w:sz w:val="24"/>
          <w:szCs w:val="24"/>
        </w:rPr>
        <w:t>Before</w:t>
      </w:r>
      <w:r w:rsidR="00405958" w:rsidRPr="00A7107A">
        <w:rPr>
          <w:rFonts w:ascii="Times New Roman" w:hAnsi="Times New Roman" w:cs="Times New Roman"/>
          <w:b/>
          <w:sz w:val="24"/>
          <w:szCs w:val="24"/>
        </w:rPr>
        <w:t xml:space="preserve">: </w:t>
      </w:r>
      <w:r w:rsidR="004A2599" w:rsidRPr="00A7107A">
        <w:rPr>
          <w:rFonts w:ascii="Times New Roman" w:hAnsi="Times New Roman" w:cs="Times New Roman"/>
          <w:b/>
          <w:sz w:val="24"/>
          <w:szCs w:val="24"/>
        </w:rPr>
        <w:tab/>
      </w:r>
      <w:r w:rsidR="00FB6B2C">
        <w:rPr>
          <w:rFonts w:ascii="Times New Roman" w:hAnsi="Times New Roman" w:cs="Times New Roman"/>
          <w:sz w:val="24"/>
          <w:szCs w:val="24"/>
        </w:rPr>
        <w:t xml:space="preserve">Andre J </w:t>
      </w:r>
    </w:p>
    <w:p w:rsidR="00344425" w:rsidRPr="00A7107A" w:rsidRDefault="00346D7F" w:rsidP="00FB6B2C">
      <w:pPr>
        <w:spacing w:after="0" w:line="240" w:lineRule="auto"/>
        <w:ind w:left="1890" w:hanging="1890"/>
        <w:rPr>
          <w:rFonts w:ascii="Times New Roman" w:hAnsi="Times New Roman" w:cs="Times New Roman"/>
          <w:sz w:val="24"/>
          <w:szCs w:val="24"/>
        </w:rPr>
      </w:pPr>
      <w:r w:rsidRPr="00A7107A">
        <w:rPr>
          <w:rFonts w:ascii="Times New Roman" w:hAnsi="Times New Roman" w:cs="Times New Roman"/>
          <w:b/>
          <w:sz w:val="24"/>
          <w:szCs w:val="24"/>
        </w:rPr>
        <w:t xml:space="preserve">Summary: </w:t>
      </w:r>
      <w:r w:rsidR="00FB6B2C">
        <w:rPr>
          <w:rFonts w:ascii="Times New Roman" w:hAnsi="Times New Roman" w:cs="Times New Roman"/>
          <w:b/>
          <w:sz w:val="24"/>
          <w:szCs w:val="24"/>
        </w:rPr>
        <w:tab/>
      </w:r>
      <w:r w:rsidR="00FB6B2C" w:rsidRPr="00FB6B2C">
        <w:rPr>
          <w:rFonts w:ascii="Times New Roman" w:hAnsi="Times New Roman" w:cs="Times New Roman"/>
          <w:sz w:val="24"/>
          <w:szCs w:val="24"/>
        </w:rPr>
        <w:t>Division of</w:t>
      </w:r>
      <w:r w:rsidR="00EE041D">
        <w:rPr>
          <w:rFonts w:ascii="Times New Roman" w:hAnsi="Times New Roman" w:cs="Times New Roman"/>
          <w:sz w:val="24"/>
          <w:szCs w:val="24"/>
        </w:rPr>
        <w:t xml:space="preserve"> </w:t>
      </w:r>
      <w:r w:rsidR="00FB6B2C">
        <w:rPr>
          <w:rFonts w:ascii="Times New Roman" w:hAnsi="Times New Roman" w:cs="Times New Roman"/>
          <w:sz w:val="24"/>
          <w:szCs w:val="24"/>
        </w:rPr>
        <w:t xml:space="preserve">matrimonial property – </w:t>
      </w:r>
      <w:r w:rsidR="00A17219">
        <w:rPr>
          <w:rFonts w:ascii="Times New Roman" w:hAnsi="Times New Roman" w:cs="Times New Roman"/>
          <w:sz w:val="24"/>
          <w:szCs w:val="24"/>
        </w:rPr>
        <w:t>S</w:t>
      </w:r>
      <w:r w:rsidR="002E2AE3" w:rsidRPr="00A7107A">
        <w:rPr>
          <w:rFonts w:ascii="Times New Roman" w:hAnsi="Times New Roman" w:cs="Times New Roman"/>
          <w:sz w:val="24"/>
          <w:szCs w:val="24"/>
        </w:rPr>
        <w:t>ection</w:t>
      </w:r>
      <w:r w:rsidR="00BB4322">
        <w:rPr>
          <w:rFonts w:ascii="Times New Roman" w:hAnsi="Times New Roman" w:cs="Times New Roman"/>
          <w:sz w:val="24"/>
          <w:szCs w:val="24"/>
        </w:rPr>
        <w:t>20 (</w:t>
      </w:r>
      <w:r w:rsidR="00FB6B2C">
        <w:rPr>
          <w:rFonts w:ascii="Times New Roman" w:hAnsi="Times New Roman" w:cs="Times New Roman"/>
          <w:sz w:val="24"/>
          <w:szCs w:val="24"/>
        </w:rPr>
        <w:t>1) (g) of the Matrimonial Causes Act (Cap 1</w:t>
      </w:r>
      <w:r w:rsidR="002E2AE3" w:rsidRPr="00A7107A">
        <w:rPr>
          <w:rFonts w:ascii="Times New Roman" w:hAnsi="Times New Roman" w:cs="Times New Roman"/>
          <w:sz w:val="24"/>
          <w:szCs w:val="24"/>
        </w:rPr>
        <w:t>2</w:t>
      </w:r>
      <w:r w:rsidR="00FB6B2C">
        <w:rPr>
          <w:rFonts w:ascii="Times New Roman" w:hAnsi="Times New Roman" w:cs="Times New Roman"/>
          <w:sz w:val="24"/>
          <w:szCs w:val="24"/>
        </w:rPr>
        <w:t>4) –section 3 (1) (a) of the (Immovable Property (Transfer Restriction Act) (Cap 95).</w:t>
      </w:r>
    </w:p>
    <w:p w:rsidR="00344425" w:rsidRPr="00A7107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A7107A">
        <w:rPr>
          <w:rFonts w:ascii="Times New Roman" w:hAnsi="Times New Roman" w:cs="Times New Roman"/>
          <w:b/>
          <w:sz w:val="24"/>
          <w:szCs w:val="24"/>
        </w:rPr>
        <w:t>Delivered:</w:t>
      </w:r>
      <w:r w:rsidR="004A2599" w:rsidRPr="00A7107A">
        <w:rPr>
          <w:rFonts w:ascii="Times New Roman" w:hAnsi="Times New Roman" w:cs="Times New Roman"/>
          <w:b/>
          <w:sz w:val="24"/>
          <w:szCs w:val="24"/>
        </w:rPr>
        <w:tab/>
      </w:r>
      <w:r w:rsidR="00637825">
        <w:rPr>
          <w:rFonts w:ascii="Times New Roman" w:hAnsi="Times New Roman" w:cs="Times New Roman"/>
          <w:sz w:val="24"/>
          <w:szCs w:val="24"/>
        </w:rPr>
        <w:t>11</w:t>
      </w:r>
      <w:r w:rsidR="00FB6B2C">
        <w:rPr>
          <w:rFonts w:ascii="Times New Roman" w:hAnsi="Times New Roman" w:cs="Times New Roman"/>
          <w:sz w:val="24"/>
          <w:szCs w:val="24"/>
        </w:rPr>
        <w:t xml:space="preserve"> March 2020</w:t>
      </w:r>
    </w:p>
    <w:p w:rsidR="00F33B83" w:rsidRDefault="00ED0BFC" w:rsidP="00FB6B2C">
      <w:pPr>
        <w:tabs>
          <w:tab w:val="left" w:pos="2892"/>
        </w:tabs>
        <w:spacing w:before="120" w:after="0" w:line="240" w:lineRule="auto"/>
        <w:jc w:val="center"/>
        <w:rPr>
          <w:rFonts w:ascii="Times New Roman" w:hAnsi="Times New Roman" w:cs="Times New Roman"/>
          <w:b/>
          <w:sz w:val="24"/>
          <w:szCs w:val="24"/>
        </w:rPr>
      </w:pPr>
      <w:r w:rsidRPr="00A7107A">
        <w:rPr>
          <w:rFonts w:ascii="Times New Roman" w:hAnsi="Times New Roman" w:cs="Times New Roman"/>
          <w:b/>
          <w:sz w:val="24"/>
          <w:szCs w:val="24"/>
        </w:rPr>
        <w:t xml:space="preserve">ORDER </w:t>
      </w:r>
    </w:p>
    <w:p w:rsidR="00BB4322" w:rsidRDefault="00FB6B2C" w:rsidP="00BB4322">
      <w:pPr>
        <w:tabs>
          <w:tab w:val="left" w:pos="2892"/>
        </w:tabs>
        <w:spacing w:before="120" w:after="0" w:line="240" w:lineRule="auto"/>
        <w:jc w:val="center"/>
        <w:rPr>
          <w:rFonts w:ascii="Times New Roman" w:hAnsi="Times New Roman" w:cs="Times New Roman"/>
          <w:sz w:val="24"/>
          <w:szCs w:val="24"/>
        </w:rPr>
      </w:pPr>
      <w:r w:rsidRPr="00FB6B2C">
        <w:rPr>
          <w:rFonts w:ascii="Times New Roman" w:hAnsi="Times New Roman" w:cs="Times New Roman"/>
          <w:sz w:val="24"/>
          <w:szCs w:val="24"/>
        </w:rPr>
        <w:t xml:space="preserve">The following </w:t>
      </w:r>
      <w:r w:rsidR="00BB4322">
        <w:rPr>
          <w:rFonts w:ascii="Times New Roman" w:hAnsi="Times New Roman" w:cs="Times New Roman"/>
          <w:sz w:val="24"/>
          <w:szCs w:val="24"/>
        </w:rPr>
        <w:t xml:space="preserve">Orders are </w:t>
      </w:r>
      <w:r w:rsidRPr="00FB6B2C">
        <w:rPr>
          <w:rFonts w:ascii="Times New Roman" w:hAnsi="Times New Roman" w:cs="Times New Roman"/>
          <w:sz w:val="24"/>
          <w:szCs w:val="24"/>
        </w:rPr>
        <w:t>made by the Court:</w:t>
      </w:r>
    </w:p>
    <w:p w:rsidR="00BB4322" w:rsidRPr="00BB4322" w:rsidRDefault="00BB4322" w:rsidP="00BB4322">
      <w:pPr>
        <w:tabs>
          <w:tab w:val="left" w:pos="2892"/>
        </w:tabs>
        <w:spacing w:before="120" w:after="0" w:line="240" w:lineRule="auto"/>
        <w:jc w:val="center"/>
        <w:rPr>
          <w:rFonts w:ascii="Times New Roman" w:hAnsi="Times New Roman" w:cs="Times New Roman"/>
          <w:sz w:val="24"/>
          <w:szCs w:val="24"/>
        </w:rPr>
      </w:pPr>
    </w:p>
    <w:p w:rsidR="00BB4322" w:rsidRDefault="00BB4322" w:rsidP="00972B6C">
      <w:pPr>
        <w:pStyle w:val="Jjmntheading1"/>
        <w:jc w:val="both"/>
        <w:rPr>
          <w:b w:val="0"/>
        </w:rPr>
      </w:pPr>
      <w:r>
        <w:rPr>
          <w:b w:val="0"/>
        </w:rPr>
        <w:t>(i)</w:t>
      </w:r>
      <w:r>
        <w:rPr>
          <w:b w:val="0"/>
        </w:rPr>
        <w:tab/>
        <w:t xml:space="preserve">Parcel C 2914 is registered in the sole name of the Petitioner pursuant to its powers under </w:t>
      </w:r>
      <w:r>
        <w:rPr>
          <w:b w:val="0"/>
        </w:rPr>
        <w:tab/>
        <w:t>Section 20 (1) (g) of the Matrimonial Causes Act</w:t>
      </w:r>
      <w:r w:rsidR="00A17219">
        <w:rPr>
          <w:b w:val="0"/>
        </w:rPr>
        <w:t xml:space="preserve"> (Cap 95)</w:t>
      </w:r>
      <w:r>
        <w:rPr>
          <w:b w:val="0"/>
        </w:rPr>
        <w:t>;</w:t>
      </w:r>
    </w:p>
    <w:p w:rsidR="00BB4322" w:rsidRDefault="00BB4322" w:rsidP="00972B6C">
      <w:pPr>
        <w:pStyle w:val="Jjmntheading1"/>
        <w:jc w:val="both"/>
        <w:rPr>
          <w:b w:val="0"/>
        </w:rPr>
      </w:pPr>
      <w:r>
        <w:rPr>
          <w:b w:val="0"/>
        </w:rPr>
        <w:t>(ii)</w:t>
      </w:r>
      <w:r>
        <w:rPr>
          <w:b w:val="0"/>
        </w:rPr>
        <w:tab/>
        <w:t>Prayer (iii) with respect to gra</w:t>
      </w:r>
      <w:r w:rsidR="00A17219">
        <w:rPr>
          <w:b w:val="0"/>
        </w:rPr>
        <w:t>n</w:t>
      </w:r>
      <w:r>
        <w:rPr>
          <w:b w:val="0"/>
        </w:rPr>
        <w:t>ting of sanction and or exemption from payment of</w:t>
      </w:r>
      <w:r>
        <w:rPr>
          <w:b w:val="0"/>
        </w:rPr>
        <w:tab/>
        <w:t xml:space="preserve">sanction fees is dismissed on </w:t>
      </w:r>
      <w:r w:rsidR="00A17219">
        <w:rPr>
          <w:b w:val="0"/>
        </w:rPr>
        <w:t xml:space="preserve">the </w:t>
      </w:r>
      <w:r>
        <w:rPr>
          <w:b w:val="0"/>
        </w:rPr>
        <w:t xml:space="preserve">ground that it is not within the powers of this Court to </w:t>
      </w:r>
      <w:r w:rsidR="00A17219">
        <w:rPr>
          <w:b w:val="0"/>
        </w:rPr>
        <w:tab/>
        <w:t xml:space="preserve">do </w:t>
      </w:r>
      <w:r>
        <w:rPr>
          <w:b w:val="0"/>
        </w:rPr>
        <w:t>so;</w:t>
      </w:r>
    </w:p>
    <w:p w:rsidR="00BB4322" w:rsidRDefault="00BB4322" w:rsidP="00972B6C">
      <w:pPr>
        <w:pStyle w:val="Jjmntheading1"/>
        <w:jc w:val="both"/>
        <w:rPr>
          <w:b w:val="0"/>
        </w:rPr>
      </w:pPr>
      <w:r>
        <w:rPr>
          <w:b w:val="0"/>
        </w:rPr>
        <w:t>(iii)</w:t>
      </w:r>
      <w:r>
        <w:rPr>
          <w:b w:val="0"/>
        </w:rPr>
        <w:tab/>
        <w:t>No Order as to rent is made for lack of evidence; and</w:t>
      </w:r>
    </w:p>
    <w:p w:rsidR="00BB4322" w:rsidRPr="00284305" w:rsidRDefault="00BB4322" w:rsidP="00972B6C">
      <w:pPr>
        <w:pStyle w:val="Jjmntheading1"/>
        <w:jc w:val="both"/>
        <w:rPr>
          <w:b w:val="0"/>
        </w:rPr>
      </w:pPr>
      <w:r>
        <w:rPr>
          <w:b w:val="0"/>
        </w:rPr>
        <w:t>(iv)</w:t>
      </w:r>
      <w:r>
        <w:rPr>
          <w:b w:val="0"/>
        </w:rPr>
        <w:tab/>
        <w:t xml:space="preserve">Costs </w:t>
      </w:r>
      <w:r w:rsidR="00A17219">
        <w:rPr>
          <w:b w:val="0"/>
        </w:rPr>
        <w:t>are</w:t>
      </w:r>
      <w:r>
        <w:rPr>
          <w:b w:val="0"/>
        </w:rPr>
        <w:t xml:space="preserve"> granted to the Petitioner. </w:t>
      </w:r>
    </w:p>
    <w:p w:rsidR="00FB6B2C" w:rsidRPr="00FB6B2C" w:rsidRDefault="00FB6B2C" w:rsidP="00FB6B2C">
      <w:pPr>
        <w:tabs>
          <w:tab w:val="left" w:pos="2892"/>
        </w:tabs>
        <w:spacing w:before="120" w:after="0" w:line="240" w:lineRule="auto"/>
        <w:jc w:val="center"/>
        <w:rPr>
          <w:rFonts w:ascii="Times New Roman" w:hAnsi="Times New Roman" w:cs="Times New Roman"/>
          <w:b/>
          <w:sz w:val="24"/>
          <w:szCs w:val="24"/>
        </w:rPr>
      </w:pPr>
    </w:p>
    <w:p w:rsidR="00F33B83" w:rsidRPr="00A7107A"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A7107A"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A7107A">
        <w:rPr>
          <w:rFonts w:ascii="Times New Roman" w:hAnsi="Times New Roman" w:cs="Times New Roman"/>
          <w:b/>
          <w:sz w:val="24"/>
          <w:szCs w:val="24"/>
        </w:rPr>
        <w:t>JUDGMENT</w:t>
      </w:r>
    </w:p>
    <w:p w:rsidR="00722761" w:rsidRPr="00A7107A" w:rsidRDefault="00722761" w:rsidP="00722761">
      <w:pPr>
        <w:rPr>
          <w:rFonts w:ascii="Times New Roman" w:hAnsi="Times New Roman" w:cs="Times New Roman"/>
          <w:sz w:val="24"/>
          <w:szCs w:val="24"/>
        </w:rPr>
      </w:pPr>
    </w:p>
    <w:p w:rsidR="005B12AA" w:rsidRPr="00A7107A" w:rsidRDefault="006E5438" w:rsidP="005B12AA">
      <w:pPr>
        <w:pStyle w:val="JudgmentText"/>
        <w:numPr>
          <w:ilvl w:val="0"/>
          <w:numId w:val="0"/>
        </w:numPr>
        <w:spacing w:line="480" w:lineRule="auto"/>
        <w:ind w:left="720" w:hanging="720"/>
        <w:rPr>
          <w:b/>
        </w:rPr>
      </w:pPr>
      <w:r w:rsidRPr="00A7107A">
        <w:rPr>
          <w:b/>
        </w:rPr>
        <w:t>ANDRE J</w:t>
      </w:r>
    </w:p>
    <w:p w:rsidR="00FB6B2C" w:rsidRPr="00FB6B2C" w:rsidRDefault="006E5438" w:rsidP="00FB6B2C">
      <w:pPr>
        <w:pStyle w:val="Jjmntheading1"/>
      </w:pPr>
      <w:r w:rsidRPr="00FB6B2C">
        <w:lastRenderedPageBreak/>
        <w:t>Introduction</w:t>
      </w:r>
    </w:p>
    <w:p w:rsidR="00FB6B2C" w:rsidRDefault="00FB6B2C" w:rsidP="00972B6C">
      <w:pPr>
        <w:pStyle w:val="Jjmntheading1"/>
        <w:jc w:val="both"/>
        <w:rPr>
          <w:b w:val="0"/>
        </w:rPr>
      </w:pPr>
      <w:r w:rsidRPr="00FB6B2C">
        <w:rPr>
          <w:b w:val="0"/>
        </w:rPr>
        <w:t>[1]</w:t>
      </w:r>
      <w:r w:rsidRPr="00FB6B2C">
        <w:tab/>
      </w:r>
      <w:r w:rsidRPr="00FB6B2C">
        <w:rPr>
          <w:b w:val="0"/>
        </w:rPr>
        <w:t xml:space="preserve">This </w:t>
      </w:r>
      <w:r>
        <w:rPr>
          <w:b w:val="0"/>
        </w:rPr>
        <w:t xml:space="preserve">Judgment arises out of a Petition filed by Alexander Ugnich (“Petitioner”) as against </w:t>
      </w:r>
      <w:r w:rsidR="00A17219">
        <w:rPr>
          <w:b w:val="0"/>
        </w:rPr>
        <w:tab/>
      </w:r>
      <w:r>
        <w:rPr>
          <w:b w:val="0"/>
        </w:rPr>
        <w:t xml:space="preserve">Anna Lavrentieva (“Respondent”) on the 19 July 2018 and related to </w:t>
      </w:r>
      <w:r w:rsidR="00A17219">
        <w:rPr>
          <w:b w:val="0"/>
        </w:rPr>
        <w:t xml:space="preserve">the </w:t>
      </w:r>
      <w:r>
        <w:rPr>
          <w:b w:val="0"/>
        </w:rPr>
        <w:t xml:space="preserve">division of </w:t>
      </w:r>
      <w:r w:rsidR="00A17219">
        <w:rPr>
          <w:b w:val="0"/>
        </w:rPr>
        <w:tab/>
      </w:r>
      <w:r>
        <w:rPr>
          <w:b w:val="0"/>
        </w:rPr>
        <w:t>m</w:t>
      </w:r>
      <w:r w:rsidRPr="00FB6B2C">
        <w:rPr>
          <w:b w:val="0"/>
        </w:rPr>
        <w:t>atrimonial property</w:t>
      </w:r>
      <w:r w:rsidR="00BB4322">
        <w:rPr>
          <w:b w:val="0"/>
        </w:rPr>
        <w:t xml:space="preserve">. </w:t>
      </w:r>
      <w:r w:rsidRPr="00FB6B2C">
        <w:rPr>
          <w:b w:val="0"/>
        </w:rPr>
        <w:t xml:space="preserve">The parties were married on 14 February 1998 and divorced on 22 </w:t>
      </w:r>
      <w:r>
        <w:rPr>
          <w:b w:val="0"/>
        </w:rPr>
        <w:tab/>
      </w:r>
      <w:r w:rsidRPr="00FB6B2C">
        <w:rPr>
          <w:b w:val="0"/>
        </w:rPr>
        <w:t xml:space="preserve">February 2011, effective as of 20 January 2012. The parties are not resident in Seychelles </w:t>
      </w:r>
      <w:r>
        <w:rPr>
          <w:b w:val="0"/>
        </w:rPr>
        <w:tab/>
      </w:r>
      <w:r w:rsidRPr="00FB6B2C">
        <w:rPr>
          <w:b w:val="0"/>
        </w:rPr>
        <w:t xml:space="preserve">but have spent several holidays here. In 2005, a Seychelles property </w:t>
      </w:r>
      <w:r>
        <w:rPr>
          <w:b w:val="0"/>
        </w:rPr>
        <w:t>T</w:t>
      </w:r>
      <w:r w:rsidR="00BB4322">
        <w:rPr>
          <w:b w:val="0"/>
        </w:rPr>
        <w:t xml:space="preserve">itle C2914 </w:t>
      </w:r>
      <w:r w:rsidRPr="00FB6B2C">
        <w:rPr>
          <w:b w:val="0"/>
        </w:rPr>
        <w:t xml:space="preserve">with a </w:t>
      </w:r>
      <w:r w:rsidR="00BB4322">
        <w:rPr>
          <w:b w:val="0"/>
        </w:rPr>
        <w:tab/>
      </w:r>
      <w:r w:rsidRPr="00FB6B2C">
        <w:rPr>
          <w:b w:val="0"/>
        </w:rPr>
        <w:t>house thereon</w:t>
      </w:r>
      <w:r>
        <w:rPr>
          <w:b w:val="0"/>
        </w:rPr>
        <w:t xml:space="preserve"> (“the property”), </w:t>
      </w:r>
      <w:r w:rsidRPr="00FB6B2C">
        <w:rPr>
          <w:b w:val="0"/>
        </w:rPr>
        <w:t>was tr</w:t>
      </w:r>
      <w:r w:rsidR="00A17219">
        <w:rPr>
          <w:b w:val="0"/>
        </w:rPr>
        <w:t>ansferred into the name of the R</w:t>
      </w:r>
      <w:r w:rsidRPr="00FB6B2C">
        <w:rPr>
          <w:b w:val="0"/>
        </w:rPr>
        <w:t xml:space="preserve">espondent. The </w:t>
      </w:r>
      <w:r w:rsidR="00A17219">
        <w:rPr>
          <w:b w:val="0"/>
        </w:rPr>
        <w:tab/>
      </w:r>
      <w:r w:rsidRPr="00FB6B2C">
        <w:rPr>
          <w:b w:val="0"/>
        </w:rPr>
        <w:t xml:space="preserve">ownership of the property forms the subject of the present </w:t>
      </w:r>
      <w:r>
        <w:rPr>
          <w:b w:val="0"/>
        </w:rPr>
        <w:t>Judgment</w:t>
      </w:r>
      <w:r w:rsidRPr="00FB6B2C">
        <w:rPr>
          <w:b w:val="0"/>
        </w:rPr>
        <w:t xml:space="preserve">. </w:t>
      </w:r>
    </w:p>
    <w:p w:rsidR="00FB6B2C" w:rsidRPr="00FB6B2C" w:rsidRDefault="00FB6B2C" w:rsidP="00FB6B2C">
      <w:pPr>
        <w:pStyle w:val="Jjmntheading1"/>
      </w:pPr>
      <w:r w:rsidRPr="00FB6B2C">
        <w:t>P</w:t>
      </w:r>
      <w:r>
        <w:t>etitioner</w:t>
      </w:r>
      <w:r w:rsidRPr="00FB6B2C">
        <w:t>’s case</w:t>
      </w:r>
    </w:p>
    <w:p w:rsidR="00FB6B2C" w:rsidRPr="00FB6B2C" w:rsidRDefault="00FB6B2C" w:rsidP="00972B6C">
      <w:pPr>
        <w:pStyle w:val="Jjmntheading1"/>
        <w:jc w:val="both"/>
        <w:rPr>
          <w:b w:val="0"/>
        </w:rPr>
      </w:pPr>
      <w:r>
        <w:rPr>
          <w:b w:val="0"/>
        </w:rPr>
        <w:t>[2]</w:t>
      </w:r>
      <w:r>
        <w:rPr>
          <w:b w:val="0"/>
        </w:rPr>
        <w:tab/>
      </w:r>
      <w:r w:rsidR="00BB4322">
        <w:rPr>
          <w:b w:val="0"/>
        </w:rPr>
        <w:t>The P</w:t>
      </w:r>
      <w:r w:rsidRPr="00FB6B2C">
        <w:rPr>
          <w:b w:val="0"/>
        </w:rPr>
        <w:t xml:space="preserve">etitioner filed a petition dated 19 July 2018, with an affidavit attached, seeking </w:t>
      </w:r>
      <w:r>
        <w:rPr>
          <w:b w:val="0"/>
        </w:rPr>
        <w:tab/>
        <w:t xml:space="preserve">various orders, </w:t>
      </w:r>
      <w:r w:rsidRPr="00FB6B2C">
        <w:rPr>
          <w:b w:val="0"/>
        </w:rPr>
        <w:t>most notably that the Court make</w:t>
      </w:r>
      <w:r>
        <w:rPr>
          <w:b w:val="0"/>
        </w:rPr>
        <w:t>s</w:t>
      </w:r>
      <w:r w:rsidRPr="00FB6B2C">
        <w:rPr>
          <w:b w:val="0"/>
        </w:rPr>
        <w:t xml:space="preserve"> a declaration that the property </w:t>
      </w:r>
      <w:r>
        <w:rPr>
          <w:b w:val="0"/>
        </w:rPr>
        <w:t xml:space="preserve">is </w:t>
      </w:r>
      <w:r>
        <w:rPr>
          <w:b w:val="0"/>
        </w:rPr>
        <w:tab/>
      </w:r>
      <w:r w:rsidRPr="00FB6B2C">
        <w:rPr>
          <w:b w:val="0"/>
        </w:rPr>
        <w:t>re</w:t>
      </w:r>
      <w:r w:rsidR="00BB4322">
        <w:rPr>
          <w:b w:val="0"/>
        </w:rPr>
        <w:t>gistered in his sole name. The Respondent filed a D</w:t>
      </w:r>
      <w:r w:rsidRPr="00FB6B2C">
        <w:rPr>
          <w:b w:val="0"/>
        </w:rPr>
        <w:t>efen</w:t>
      </w:r>
      <w:r>
        <w:rPr>
          <w:b w:val="0"/>
        </w:rPr>
        <w:t>s</w:t>
      </w:r>
      <w:r w:rsidRPr="00FB6B2C">
        <w:rPr>
          <w:b w:val="0"/>
        </w:rPr>
        <w:t xml:space="preserve">e </w:t>
      </w:r>
      <w:r>
        <w:rPr>
          <w:b w:val="0"/>
        </w:rPr>
        <w:t xml:space="preserve">of 12 March 2018raising </w:t>
      </w:r>
      <w:r>
        <w:rPr>
          <w:b w:val="0"/>
        </w:rPr>
        <w:tab/>
      </w:r>
      <w:r w:rsidRPr="00FB6B2C">
        <w:rPr>
          <w:b w:val="0"/>
        </w:rPr>
        <w:t xml:space="preserve">three </w:t>
      </w:r>
      <w:r>
        <w:rPr>
          <w:b w:val="0"/>
        </w:rPr>
        <w:t xml:space="preserve">points of law </w:t>
      </w:r>
      <w:r w:rsidRPr="00FB6B2C">
        <w:rPr>
          <w:b w:val="0"/>
        </w:rPr>
        <w:t>and</w:t>
      </w:r>
      <w:r>
        <w:rPr>
          <w:b w:val="0"/>
        </w:rPr>
        <w:t xml:space="preserve"> a defence </w:t>
      </w:r>
      <w:r w:rsidRPr="00FB6B2C">
        <w:rPr>
          <w:b w:val="0"/>
        </w:rPr>
        <w:t xml:space="preserve">on the merits. </w:t>
      </w:r>
    </w:p>
    <w:p w:rsidR="006E5438" w:rsidRPr="00FB6B2C" w:rsidRDefault="00FB6B2C" w:rsidP="00972B6C">
      <w:pPr>
        <w:pStyle w:val="Jjmntheading1"/>
        <w:jc w:val="both"/>
        <w:rPr>
          <w:b w:val="0"/>
        </w:rPr>
      </w:pPr>
      <w:r>
        <w:rPr>
          <w:b w:val="0"/>
        </w:rPr>
        <w:t>[3]</w:t>
      </w:r>
      <w:r>
        <w:rPr>
          <w:b w:val="0"/>
        </w:rPr>
        <w:tab/>
      </w:r>
      <w:r w:rsidRPr="00FB6B2C">
        <w:rPr>
          <w:b w:val="0"/>
        </w:rPr>
        <w:t xml:space="preserve">During the hearing on 14 </w:t>
      </w:r>
      <w:r w:rsidR="00BB4322">
        <w:rPr>
          <w:b w:val="0"/>
        </w:rPr>
        <w:t>November 2019, Counsel for the R</w:t>
      </w:r>
      <w:r w:rsidRPr="00FB6B2C">
        <w:rPr>
          <w:b w:val="0"/>
        </w:rPr>
        <w:t>esponden</w:t>
      </w:r>
      <w:r>
        <w:rPr>
          <w:b w:val="0"/>
        </w:rPr>
        <w:t xml:space="preserve">t, </w:t>
      </w:r>
      <w:r w:rsidRPr="00FB6B2C">
        <w:rPr>
          <w:b w:val="0"/>
        </w:rPr>
        <w:t xml:space="preserve">following the </w:t>
      </w:r>
      <w:r>
        <w:rPr>
          <w:b w:val="0"/>
        </w:rPr>
        <w:tab/>
      </w:r>
      <w:r w:rsidRPr="00FB6B2C">
        <w:rPr>
          <w:b w:val="0"/>
        </w:rPr>
        <w:t>presentatio</w:t>
      </w:r>
      <w:r w:rsidR="00BB4322">
        <w:rPr>
          <w:b w:val="0"/>
        </w:rPr>
        <w:t>n of the case of the P</w:t>
      </w:r>
      <w:r>
        <w:rPr>
          <w:b w:val="0"/>
        </w:rPr>
        <w:t>etitioner, m</w:t>
      </w:r>
      <w:r w:rsidRPr="00FB6B2C">
        <w:rPr>
          <w:b w:val="0"/>
        </w:rPr>
        <w:t xml:space="preserve">ade a submission of no case to answer. This </w:t>
      </w:r>
      <w:r>
        <w:rPr>
          <w:b w:val="0"/>
        </w:rPr>
        <w:tab/>
        <w:t xml:space="preserve">was overruled in the Court Ruling of the </w:t>
      </w:r>
      <w:r w:rsidRPr="00FB6B2C">
        <w:rPr>
          <w:b w:val="0"/>
        </w:rPr>
        <w:t xml:space="preserve">12 December 2019. </w:t>
      </w:r>
    </w:p>
    <w:p w:rsidR="00FB6B2C" w:rsidRDefault="00FB6B2C" w:rsidP="00972B6C">
      <w:pPr>
        <w:pStyle w:val="Jjmntheading1"/>
        <w:jc w:val="both"/>
        <w:rPr>
          <w:b w:val="0"/>
        </w:rPr>
      </w:pPr>
      <w:r w:rsidRPr="00FB6B2C">
        <w:rPr>
          <w:b w:val="0"/>
        </w:rPr>
        <w:t>[4]</w:t>
      </w:r>
      <w:r w:rsidRPr="00FB6B2C">
        <w:rPr>
          <w:b w:val="0"/>
        </w:rPr>
        <w:tab/>
      </w:r>
      <w:r>
        <w:rPr>
          <w:b w:val="0"/>
        </w:rPr>
        <w:t xml:space="preserve">In a gist, </w:t>
      </w:r>
      <w:r w:rsidR="00BB4322">
        <w:rPr>
          <w:b w:val="0"/>
        </w:rPr>
        <w:t>the P</w:t>
      </w:r>
      <w:r w:rsidRPr="00FB6B2C">
        <w:rPr>
          <w:b w:val="0"/>
        </w:rPr>
        <w:t>etition</w:t>
      </w:r>
      <w:r>
        <w:rPr>
          <w:b w:val="0"/>
        </w:rPr>
        <w:t>er avers in his petition, that alt</w:t>
      </w:r>
      <w:r w:rsidRPr="00FB6B2C">
        <w:rPr>
          <w:b w:val="0"/>
        </w:rPr>
        <w:t xml:space="preserve">hough the property is registered in the </w:t>
      </w:r>
      <w:r>
        <w:rPr>
          <w:b w:val="0"/>
        </w:rPr>
        <w:tab/>
      </w:r>
      <w:r w:rsidRPr="00FB6B2C">
        <w:rPr>
          <w:b w:val="0"/>
        </w:rPr>
        <w:t>sole name of th</w:t>
      </w:r>
      <w:r w:rsidR="00BB4322">
        <w:rPr>
          <w:b w:val="0"/>
        </w:rPr>
        <w:t>e R</w:t>
      </w:r>
      <w:r w:rsidRPr="00FB6B2C">
        <w:rPr>
          <w:b w:val="0"/>
        </w:rPr>
        <w:t>esponden</w:t>
      </w:r>
      <w:r>
        <w:rPr>
          <w:b w:val="0"/>
        </w:rPr>
        <w:t xml:space="preserve">t, </w:t>
      </w:r>
      <w:r w:rsidR="00BB4322">
        <w:rPr>
          <w:b w:val="0"/>
        </w:rPr>
        <w:t>it was purchased by the P</w:t>
      </w:r>
      <w:r w:rsidRPr="00FB6B2C">
        <w:rPr>
          <w:b w:val="0"/>
        </w:rPr>
        <w:t xml:space="preserve">etitioner with </w:t>
      </w:r>
      <w:r>
        <w:rPr>
          <w:b w:val="0"/>
        </w:rPr>
        <w:t xml:space="preserve">his </w:t>
      </w:r>
      <w:r w:rsidRPr="00FB6B2C">
        <w:rPr>
          <w:b w:val="0"/>
        </w:rPr>
        <w:t xml:space="preserve">funds from an </w:t>
      </w:r>
      <w:r>
        <w:rPr>
          <w:b w:val="0"/>
        </w:rPr>
        <w:tab/>
      </w:r>
      <w:r w:rsidRPr="00FB6B2C">
        <w:rPr>
          <w:b w:val="0"/>
        </w:rPr>
        <w:t>account in his sole name. The property was</w:t>
      </w:r>
      <w:r w:rsidR="00BB4322">
        <w:rPr>
          <w:b w:val="0"/>
        </w:rPr>
        <w:t xml:space="preserve"> registered in the name of the R</w:t>
      </w:r>
      <w:r w:rsidRPr="00FB6B2C">
        <w:rPr>
          <w:b w:val="0"/>
        </w:rPr>
        <w:t xml:space="preserve">espondent </w:t>
      </w:r>
      <w:r>
        <w:rPr>
          <w:b w:val="0"/>
        </w:rPr>
        <w:tab/>
      </w:r>
      <w:r w:rsidRPr="00FB6B2C">
        <w:rPr>
          <w:b w:val="0"/>
        </w:rPr>
        <w:t>because she is a</w:t>
      </w:r>
      <w:r w:rsidR="00BB4322">
        <w:rPr>
          <w:b w:val="0"/>
        </w:rPr>
        <w:t xml:space="preserve"> Seychelles citizen, which the P</w:t>
      </w:r>
      <w:r w:rsidRPr="00FB6B2C">
        <w:rPr>
          <w:b w:val="0"/>
        </w:rPr>
        <w:t xml:space="preserve">etitioner is not. By virtue of not being a </w:t>
      </w:r>
      <w:r>
        <w:rPr>
          <w:b w:val="0"/>
        </w:rPr>
        <w:tab/>
      </w:r>
      <w:r w:rsidRPr="00FB6B2C">
        <w:rPr>
          <w:b w:val="0"/>
        </w:rPr>
        <w:t xml:space="preserve">citizen of Seychelles, he could not purchase immovable property in Seychelles. The </w:t>
      </w:r>
      <w:r>
        <w:rPr>
          <w:b w:val="0"/>
        </w:rPr>
        <w:tab/>
      </w:r>
      <w:r w:rsidRPr="00FB6B2C">
        <w:rPr>
          <w:b w:val="0"/>
        </w:rPr>
        <w:t>petition</w:t>
      </w:r>
      <w:r w:rsidR="00A17219">
        <w:rPr>
          <w:b w:val="0"/>
        </w:rPr>
        <w:t>er</w:t>
      </w:r>
      <w:r>
        <w:rPr>
          <w:b w:val="0"/>
        </w:rPr>
        <w:t xml:space="preserve"> further </w:t>
      </w:r>
      <w:r w:rsidR="00A17219">
        <w:rPr>
          <w:b w:val="0"/>
        </w:rPr>
        <w:t>avers</w:t>
      </w:r>
      <w:r>
        <w:rPr>
          <w:b w:val="0"/>
        </w:rPr>
        <w:t xml:space="preserve"> that </w:t>
      </w:r>
      <w:r w:rsidR="00A17219">
        <w:rPr>
          <w:b w:val="0"/>
        </w:rPr>
        <w:t xml:space="preserve">he </w:t>
      </w:r>
      <w:r w:rsidRPr="00FB6B2C">
        <w:rPr>
          <w:b w:val="0"/>
        </w:rPr>
        <w:t xml:space="preserve">subsequently paid for renovations to the property. </w:t>
      </w:r>
    </w:p>
    <w:p w:rsidR="00FB6B2C" w:rsidRDefault="00FB6B2C" w:rsidP="00972B6C">
      <w:pPr>
        <w:pStyle w:val="Jjmntheading1"/>
        <w:jc w:val="both"/>
        <w:rPr>
          <w:b w:val="0"/>
        </w:rPr>
      </w:pPr>
      <w:r>
        <w:rPr>
          <w:b w:val="0"/>
        </w:rPr>
        <w:t>[5]</w:t>
      </w:r>
      <w:r>
        <w:rPr>
          <w:b w:val="0"/>
        </w:rPr>
        <w:tab/>
        <w:t>Reference is made to the J</w:t>
      </w:r>
      <w:r w:rsidRPr="00FB6B2C">
        <w:rPr>
          <w:b w:val="0"/>
        </w:rPr>
        <w:t xml:space="preserve">udgment No. 125 of 2012 of the Supreme Court. In that case, </w:t>
      </w:r>
      <w:r>
        <w:rPr>
          <w:b w:val="0"/>
        </w:rPr>
        <w:tab/>
      </w:r>
      <w:r w:rsidR="00BB4322">
        <w:rPr>
          <w:b w:val="0"/>
        </w:rPr>
        <w:t>the P</w:t>
      </w:r>
      <w:r w:rsidRPr="00FB6B2C">
        <w:rPr>
          <w:b w:val="0"/>
        </w:rPr>
        <w:t>etitioner sought to reverse a tra</w:t>
      </w:r>
      <w:r w:rsidR="00BB4322">
        <w:rPr>
          <w:b w:val="0"/>
        </w:rPr>
        <w:t>nsfer of the property from the R</w:t>
      </w:r>
      <w:r w:rsidRPr="00FB6B2C">
        <w:rPr>
          <w:b w:val="0"/>
        </w:rPr>
        <w:t xml:space="preserve">espondent to her </w:t>
      </w:r>
      <w:r>
        <w:rPr>
          <w:b w:val="0"/>
        </w:rPr>
        <w:tab/>
      </w:r>
      <w:r w:rsidRPr="00FB6B2C">
        <w:rPr>
          <w:b w:val="0"/>
        </w:rPr>
        <w:t xml:space="preserve">mother. The Supreme Court did so and placed a restriction against the property. The </w:t>
      </w:r>
      <w:r>
        <w:rPr>
          <w:b w:val="0"/>
        </w:rPr>
        <w:tab/>
      </w:r>
      <w:r w:rsidR="00BB4322">
        <w:rPr>
          <w:b w:val="0"/>
        </w:rPr>
        <w:t>petition submits that the R</w:t>
      </w:r>
      <w:r w:rsidRPr="00FB6B2C">
        <w:rPr>
          <w:b w:val="0"/>
        </w:rPr>
        <w:t>espondent has been benefitting from renting out the property</w:t>
      </w:r>
      <w:r>
        <w:rPr>
          <w:b w:val="0"/>
        </w:rPr>
        <w:t xml:space="preserve">, </w:t>
      </w:r>
      <w:r>
        <w:rPr>
          <w:b w:val="0"/>
        </w:rPr>
        <w:tab/>
      </w:r>
      <w:r w:rsidRPr="00FB6B2C">
        <w:rPr>
          <w:b w:val="0"/>
        </w:rPr>
        <w:t xml:space="preserve">the rent from which has not been shared with him. </w:t>
      </w:r>
    </w:p>
    <w:p w:rsidR="00FB6B2C" w:rsidRDefault="00FB6B2C" w:rsidP="00972B6C">
      <w:pPr>
        <w:pStyle w:val="Jjmntheading1"/>
        <w:jc w:val="both"/>
        <w:rPr>
          <w:b w:val="0"/>
        </w:rPr>
      </w:pPr>
      <w:r>
        <w:rPr>
          <w:b w:val="0"/>
        </w:rPr>
        <w:t>[6]</w:t>
      </w:r>
      <w:r>
        <w:rPr>
          <w:b w:val="0"/>
        </w:rPr>
        <w:tab/>
        <w:t>It is f</w:t>
      </w:r>
      <w:r w:rsidR="00BB4322">
        <w:rPr>
          <w:b w:val="0"/>
        </w:rPr>
        <w:t>urther confirmed by the P</w:t>
      </w:r>
      <w:r>
        <w:rPr>
          <w:b w:val="0"/>
        </w:rPr>
        <w:t xml:space="preserve">etitioner that </w:t>
      </w:r>
      <w:r w:rsidRPr="00FB6B2C">
        <w:rPr>
          <w:b w:val="0"/>
        </w:rPr>
        <w:t xml:space="preserve">the parties’ divorce has been registered in </w:t>
      </w:r>
      <w:r>
        <w:rPr>
          <w:b w:val="0"/>
        </w:rPr>
        <w:tab/>
      </w:r>
      <w:r w:rsidRPr="00FB6B2C">
        <w:rPr>
          <w:b w:val="0"/>
        </w:rPr>
        <w:t>Sey</w:t>
      </w:r>
      <w:r>
        <w:rPr>
          <w:b w:val="0"/>
        </w:rPr>
        <w:t xml:space="preserve">chelles in CS No 131 of 2017. </w:t>
      </w:r>
    </w:p>
    <w:p w:rsidR="00FB6B2C" w:rsidRDefault="00FB6B2C" w:rsidP="00972B6C">
      <w:pPr>
        <w:pStyle w:val="Jjmntheading1"/>
        <w:jc w:val="both"/>
        <w:rPr>
          <w:b w:val="0"/>
        </w:rPr>
      </w:pPr>
      <w:r>
        <w:rPr>
          <w:b w:val="0"/>
        </w:rPr>
        <w:t>[7]</w:t>
      </w:r>
      <w:r>
        <w:rPr>
          <w:b w:val="0"/>
        </w:rPr>
        <w:tab/>
        <w:t>Petit</w:t>
      </w:r>
      <w:r w:rsidR="00BB4322">
        <w:rPr>
          <w:b w:val="0"/>
        </w:rPr>
        <w:t>i</w:t>
      </w:r>
      <w:r>
        <w:rPr>
          <w:b w:val="0"/>
        </w:rPr>
        <w:t xml:space="preserve">oner as a result seeks for </w:t>
      </w:r>
      <w:r w:rsidRPr="00FB6B2C">
        <w:rPr>
          <w:b w:val="0"/>
        </w:rPr>
        <w:t>O</w:t>
      </w:r>
      <w:r>
        <w:rPr>
          <w:b w:val="0"/>
        </w:rPr>
        <w:t xml:space="preserve">rders that, the </w:t>
      </w:r>
      <w:r w:rsidR="00BB4322">
        <w:rPr>
          <w:b w:val="0"/>
        </w:rPr>
        <w:t>prope</w:t>
      </w:r>
      <w:r>
        <w:rPr>
          <w:b w:val="0"/>
        </w:rPr>
        <w:t>rty</w:t>
      </w:r>
      <w:r w:rsidRPr="00FB6B2C">
        <w:rPr>
          <w:b w:val="0"/>
        </w:rPr>
        <w:t xml:space="preserve"> is registered in </w:t>
      </w:r>
      <w:r>
        <w:rPr>
          <w:b w:val="0"/>
        </w:rPr>
        <w:t>his sole name</w:t>
      </w:r>
      <w:r w:rsidR="00A17219">
        <w:rPr>
          <w:b w:val="0"/>
        </w:rPr>
        <w:t xml:space="preserve">; </w:t>
      </w:r>
      <w:r>
        <w:rPr>
          <w:b w:val="0"/>
        </w:rPr>
        <w:t xml:space="preserve">that </w:t>
      </w:r>
      <w:r>
        <w:rPr>
          <w:b w:val="0"/>
        </w:rPr>
        <w:tab/>
      </w:r>
      <w:r w:rsidRPr="00FB6B2C">
        <w:rPr>
          <w:b w:val="0"/>
        </w:rPr>
        <w:t xml:space="preserve">the Petitioner is granted sanction or exempted from payment of sanction application fees; </w:t>
      </w:r>
      <w:r>
        <w:rPr>
          <w:b w:val="0"/>
        </w:rPr>
        <w:tab/>
        <w:t>t</w:t>
      </w:r>
      <w:r w:rsidR="00BB4322">
        <w:rPr>
          <w:b w:val="0"/>
        </w:rPr>
        <w:t>hat the R</w:t>
      </w:r>
      <w:r w:rsidRPr="00FB6B2C">
        <w:rPr>
          <w:b w:val="0"/>
        </w:rPr>
        <w:t>espondent pay</w:t>
      </w:r>
      <w:r w:rsidR="00A17219">
        <w:rPr>
          <w:b w:val="0"/>
        </w:rPr>
        <w:t>s</w:t>
      </w:r>
      <w:r w:rsidRPr="00FB6B2C">
        <w:rPr>
          <w:b w:val="0"/>
        </w:rPr>
        <w:t xml:space="preserve"> the </w:t>
      </w:r>
      <w:r w:rsidR="00BB4322">
        <w:rPr>
          <w:b w:val="0"/>
        </w:rPr>
        <w:t>P</w:t>
      </w:r>
      <w:r w:rsidRPr="00FB6B2C">
        <w:rPr>
          <w:b w:val="0"/>
        </w:rPr>
        <w:t xml:space="preserve">etitioner half of the rent earned on the property from the </w:t>
      </w:r>
      <w:r w:rsidR="00BB4322">
        <w:rPr>
          <w:b w:val="0"/>
        </w:rPr>
        <w:tab/>
      </w:r>
      <w:r w:rsidRPr="00FB6B2C">
        <w:rPr>
          <w:b w:val="0"/>
        </w:rPr>
        <w:t xml:space="preserve">date the tenancy of the house; Costs of the case; and </w:t>
      </w:r>
      <w:r>
        <w:rPr>
          <w:b w:val="0"/>
        </w:rPr>
        <w:t>any such Orders that the C</w:t>
      </w:r>
      <w:r w:rsidRPr="00FB6B2C">
        <w:rPr>
          <w:b w:val="0"/>
        </w:rPr>
        <w:t xml:space="preserve">ourt </w:t>
      </w:r>
      <w:r w:rsidR="00BB4322">
        <w:rPr>
          <w:b w:val="0"/>
        </w:rPr>
        <w:tab/>
      </w:r>
      <w:r w:rsidRPr="00FB6B2C">
        <w:rPr>
          <w:b w:val="0"/>
        </w:rPr>
        <w:t xml:space="preserve">deems fit and necessary in the circumstances of the case. </w:t>
      </w:r>
    </w:p>
    <w:p w:rsidR="00FB6B2C" w:rsidRPr="00FB6B2C" w:rsidRDefault="00FB6B2C" w:rsidP="00972B6C">
      <w:pPr>
        <w:pStyle w:val="Jjmntheading1"/>
        <w:jc w:val="both"/>
      </w:pPr>
      <w:r w:rsidRPr="00FB6B2C">
        <w:t xml:space="preserve">Respondent’s case </w:t>
      </w:r>
    </w:p>
    <w:p w:rsidR="00FB6B2C" w:rsidRDefault="00FB6B2C" w:rsidP="00972B6C">
      <w:pPr>
        <w:pStyle w:val="Jjmntheading1"/>
        <w:jc w:val="both"/>
        <w:rPr>
          <w:b w:val="0"/>
        </w:rPr>
      </w:pPr>
      <w:r>
        <w:rPr>
          <w:b w:val="0"/>
        </w:rPr>
        <w:t>[8]</w:t>
      </w:r>
      <w:r>
        <w:rPr>
          <w:b w:val="0"/>
        </w:rPr>
        <w:tab/>
        <w:t>In her defence, the Respondent seeksfor dismissal of the pe</w:t>
      </w:r>
      <w:r w:rsidRPr="00FB6B2C">
        <w:rPr>
          <w:b w:val="0"/>
        </w:rPr>
        <w:t xml:space="preserve">tition with costs. </w:t>
      </w:r>
      <w:r w:rsidR="00850F3F">
        <w:rPr>
          <w:b w:val="0"/>
        </w:rPr>
        <w:t>T</w:t>
      </w:r>
      <w:r w:rsidRPr="00FB6B2C">
        <w:rPr>
          <w:b w:val="0"/>
        </w:rPr>
        <w:t xml:space="preserve">hree </w:t>
      </w:r>
      <w:r>
        <w:rPr>
          <w:b w:val="0"/>
        </w:rPr>
        <w:tab/>
      </w:r>
      <w:r w:rsidRPr="00FB6B2C">
        <w:rPr>
          <w:b w:val="0"/>
        </w:rPr>
        <w:t xml:space="preserve">pleas in limine are </w:t>
      </w:r>
      <w:r w:rsidR="00850F3F">
        <w:rPr>
          <w:b w:val="0"/>
        </w:rPr>
        <w:t xml:space="preserve">raised and </w:t>
      </w:r>
      <w:r w:rsidRPr="00FB6B2C">
        <w:rPr>
          <w:b w:val="0"/>
        </w:rPr>
        <w:t xml:space="preserve">addressed below. On the merits, the </w:t>
      </w:r>
      <w:r>
        <w:rPr>
          <w:b w:val="0"/>
        </w:rPr>
        <w:t>Respondent</w:t>
      </w:r>
      <w:r w:rsidR="00BB4322">
        <w:rPr>
          <w:b w:val="0"/>
        </w:rPr>
        <w:t xml:space="preserve">avers </w:t>
      </w:r>
      <w:r w:rsidRPr="00FB6B2C">
        <w:rPr>
          <w:b w:val="0"/>
        </w:rPr>
        <w:t xml:space="preserve">that </w:t>
      </w:r>
      <w:r w:rsidR="00850F3F">
        <w:rPr>
          <w:b w:val="0"/>
        </w:rPr>
        <w:tab/>
        <w:t>s</w:t>
      </w:r>
      <w:r w:rsidRPr="00FB6B2C">
        <w:rPr>
          <w:b w:val="0"/>
        </w:rPr>
        <w:t xml:space="preserve">he is the lawful and beneficial owner of </w:t>
      </w:r>
      <w:r>
        <w:rPr>
          <w:b w:val="0"/>
        </w:rPr>
        <w:t>the property</w:t>
      </w:r>
      <w:r w:rsidRPr="00FB6B2C">
        <w:rPr>
          <w:b w:val="0"/>
        </w:rPr>
        <w:t xml:space="preserve"> and the house situated </w:t>
      </w:r>
      <w:r w:rsidR="00BB4322">
        <w:rPr>
          <w:b w:val="0"/>
        </w:rPr>
        <w:lastRenderedPageBreak/>
        <w:tab/>
      </w:r>
      <w:r w:rsidRPr="00FB6B2C">
        <w:rPr>
          <w:b w:val="0"/>
        </w:rPr>
        <w:t xml:space="preserve">thereon. </w:t>
      </w:r>
      <w:r>
        <w:rPr>
          <w:b w:val="0"/>
        </w:rPr>
        <w:t>Respo</w:t>
      </w:r>
      <w:r w:rsidR="00BB4322">
        <w:rPr>
          <w:b w:val="0"/>
        </w:rPr>
        <w:t xml:space="preserve">ndent </w:t>
      </w:r>
      <w:r>
        <w:rPr>
          <w:b w:val="0"/>
        </w:rPr>
        <w:t xml:space="preserve">further </w:t>
      </w:r>
      <w:r w:rsidR="00850F3F">
        <w:rPr>
          <w:b w:val="0"/>
        </w:rPr>
        <w:t>avers</w:t>
      </w:r>
      <w:r w:rsidRPr="00FB6B2C">
        <w:rPr>
          <w:b w:val="0"/>
        </w:rPr>
        <w:t xml:space="preserve"> that the house was purchased for her by the </w:t>
      </w:r>
      <w:r w:rsidR="00BB4322">
        <w:rPr>
          <w:b w:val="0"/>
        </w:rPr>
        <w:tab/>
        <w:t>P</w:t>
      </w:r>
      <w:r w:rsidR="00850F3F">
        <w:rPr>
          <w:b w:val="0"/>
        </w:rPr>
        <w:t>etitioner and</w:t>
      </w:r>
      <w:r>
        <w:rPr>
          <w:b w:val="0"/>
        </w:rPr>
        <w:tab/>
      </w:r>
      <w:r w:rsidRPr="00FB6B2C">
        <w:rPr>
          <w:b w:val="0"/>
        </w:rPr>
        <w:t xml:space="preserve">that ‘it was intended that she would be and remain </w:t>
      </w:r>
      <w:r>
        <w:rPr>
          <w:b w:val="0"/>
        </w:rPr>
        <w:t>t</w:t>
      </w:r>
      <w:r w:rsidRPr="00FB6B2C">
        <w:rPr>
          <w:b w:val="0"/>
        </w:rPr>
        <w:t xml:space="preserve">he owner, as she was </w:t>
      </w:r>
      <w:r w:rsidR="00BB4322">
        <w:rPr>
          <w:b w:val="0"/>
        </w:rPr>
        <w:tab/>
      </w:r>
      <w:r w:rsidRPr="00FB6B2C">
        <w:rPr>
          <w:b w:val="0"/>
        </w:rPr>
        <w:t xml:space="preserve">Seychellois and she had just delivered a son for the Petitioner’. </w:t>
      </w:r>
      <w:r>
        <w:rPr>
          <w:b w:val="0"/>
        </w:rPr>
        <w:t>The Respo</w:t>
      </w:r>
      <w:r w:rsidR="00BB4322">
        <w:rPr>
          <w:b w:val="0"/>
        </w:rPr>
        <w:t xml:space="preserve">ndent </w:t>
      </w:r>
      <w:r>
        <w:rPr>
          <w:b w:val="0"/>
        </w:rPr>
        <w:t xml:space="preserve">further </w:t>
      </w:r>
      <w:r w:rsidR="00BB4322">
        <w:rPr>
          <w:b w:val="0"/>
        </w:rPr>
        <w:tab/>
        <w:t xml:space="preserve">avers in her </w:t>
      </w:r>
      <w:r>
        <w:rPr>
          <w:b w:val="0"/>
        </w:rPr>
        <w:t>defence that the</w:t>
      </w:r>
      <w:r w:rsidR="00850F3F">
        <w:rPr>
          <w:b w:val="0"/>
        </w:rPr>
        <w:t xml:space="preserve"> P</w:t>
      </w:r>
      <w:r w:rsidRPr="00FB6B2C">
        <w:rPr>
          <w:b w:val="0"/>
        </w:rPr>
        <w:t xml:space="preserve">etitioner has not maintained their four children, who now </w:t>
      </w:r>
      <w:r w:rsidR="00BB4322">
        <w:rPr>
          <w:b w:val="0"/>
        </w:rPr>
        <w:tab/>
      </w:r>
      <w:r w:rsidRPr="00FB6B2C">
        <w:rPr>
          <w:b w:val="0"/>
        </w:rPr>
        <w:t xml:space="preserve">live with her mother in the United States (the children’s grandmother). The </w:t>
      </w:r>
      <w:r w:rsidR="00BB4322">
        <w:rPr>
          <w:b w:val="0"/>
        </w:rPr>
        <w:t>R</w:t>
      </w:r>
      <w:r w:rsidRPr="00FB6B2C">
        <w:rPr>
          <w:b w:val="0"/>
        </w:rPr>
        <w:t xml:space="preserve">espondent </w:t>
      </w:r>
      <w:r w:rsidR="00BB4322">
        <w:rPr>
          <w:b w:val="0"/>
        </w:rPr>
        <w:tab/>
      </w:r>
      <w:r>
        <w:rPr>
          <w:b w:val="0"/>
        </w:rPr>
        <w:t>t</w:t>
      </w:r>
      <w:r w:rsidRPr="00FB6B2C">
        <w:rPr>
          <w:b w:val="0"/>
        </w:rPr>
        <w:t xml:space="preserve">hus sought to </w:t>
      </w:r>
      <w:r>
        <w:rPr>
          <w:b w:val="0"/>
        </w:rPr>
        <w:tab/>
      </w:r>
      <w:r w:rsidRPr="00FB6B2C">
        <w:rPr>
          <w:b w:val="0"/>
        </w:rPr>
        <w:t xml:space="preserve">transfer the property to her mother so that the latter could use the money </w:t>
      </w:r>
      <w:r w:rsidR="00BB4322">
        <w:rPr>
          <w:b w:val="0"/>
        </w:rPr>
        <w:tab/>
      </w:r>
      <w:r w:rsidRPr="00FB6B2C">
        <w:rPr>
          <w:b w:val="0"/>
        </w:rPr>
        <w:t xml:space="preserve">from renting out the property to help maintain the children. </w:t>
      </w:r>
    </w:p>
    <w:p w:rsidR="00FB6B2C" w:rsidRDefault="00FB6B2C" w:rsidP="00FB6B2C">
      <w:pPr>
        <w:pStyle w:val="Jjmntheading1"/>
      </w:pPr>
      <w:r w:rsidRPr="00FB6B2C">
        <w:t>Pleas in limine</w:t>
      </w:r>
    </w:p>
    <w:p w:rsidR="00FB6B2C" w:rsidRDefault="00BB4322" w:rsidP="00972B6C">
      <w:pPr>
        <w:pStyle w:val="Jjmntheading1"/>
        <w:jc w:val="both"/>
        <w:rPr>
          <w:b w:val="0"/>
        </w:rPr>
      </w:pPr>
      <w:r>
        <w:rPr>
          <w:b w:val="0"/>
        </w:rPr>
        <w:t>[9]</w:t>
      </w:r>
      <w:r>
        <w:rPr>
          <w:b w:val="0"/>
        </w:rPr>
        <w:tab/>
        <w:t>The P</w:t>
      </w:r>
      <w:r w:rsidR="00FB6B2C">
        <w:rPr>
          <w:b w:val="0"/>
        </w:rPr>
        <w:t xml:space="preserve">etitioner raised three pleas in limine litis in that the petition is res judicata </w:t>
      </w:r>
      <w:r w:rsidR="00FB6B2C" w:rsidRPr="00FB6B2C">
        <w:rPr>
          <w:b w:val="0"/>
        </w:rPr>
        <w:t xml:space="preserve">on the </w:t>
      </w:r>
      <w:r w:rsidR="00FB6B2C">
        <w:rPr>
          <w:b w:val="0"/>
        </w:rPr>
        <w:tab/>
      </w:r>
      <w:r w:rsidR="00FB6B2C" w:rsidRPr="00FB6B2C">
        <w:rPr>
          <w:b w:val="0"/>
        </w:rPr>
        <w:t>basis of the case between the same parties with citation [2017] SCSC 326</w:t>
      </w:r>
      <w:r w:rsidR="00FB6B2C">
        <w:rPr>
          <w:b w:val="0"/>
        </w:rPr>
        <w:t xml:space="preserve">; that the </w:t>
      </w:r>
      <w:r w:rsidR="00FB6B2C">
        <w:rPr>
          <w:b w:val="0"/>
        </w:rPr>
        <w:tab/>
        <w:t xml:space="preserve">petition is </w:t>
      </w:r>
      <w:r w:rsidR="00FB6B2C" w:rsidRPr="00FB6B2C">
        <w:rPr>
          <w:b w:val="0"/>
        </w:rPr>
        <w:t xml:space="preserve">not actionable for having been determined in the Tushinsky District Court of </w:t>
      </w:r>
      <w:r w:rsidR="00FB6B2C">
        <w:rPr>
          <w:b w:val="0"/>
        </w:rPr>
        <w:tab/>
      </w:r>
      <w:r w:rsidR="00FB6B2C" w:rsidRPr="00FB6B2C">
        <w:rPr>
          <w:b w:val="0"/>
        </w:rPr>
        <w:t>the City of Moscow on 10 July 2012</w:t>
      </w:r>
      <w:r w:rsidR="00FB6B2C">
        <w:rPr>
          <w:b w:val="0"/>
        </w:rPr>
        <w:t xml:space="preserve">; and </w:t>
      </w:r>
      <w:r w:rsidR="00FB6B2C" w:rsidRPr="00FB6B2C">
        <w:rPr>
          <w:b w:val="0"/>
        </w:rPr>
        <w:t>that</w:t>
      </w:r>
      <w:r w:rsidR="00FB6B2C">
        <w:rPr>
          <w:b w:val="0"/>
        </w:rPr>
        <w:t xml:space="preserve">, </w:t>
      </w:r>
      <w:r w:rsidR="00FB6B2C" w:rsidRPr="00FB6B2C">
        <w:rPr>
          <w:b w:val="0"/>
        </w:rPr>
        <w:t>owing to procedural deficiencies</w:t>
      </w:r>
      <w:r w:rsidR="00FB6B2C">
        <w:rPr>
          <w:b w:val="0"/>
        </w:rPr>
        <w:t xml:space="preserve">, the </w:t>
      </w:r>
      <w:r w:rsidR="00FB6B2C">
        <w:rPr>
          <w:b w:val="0"/>
        </w:rPr>
        <w:tab/>
      </w:r>
      <w:r w:rsidR="00FB6B2C" w:rsidRPr="00FB6B2C">
        <w:rPr>
          <w:b w:val="0"/>
        </w:rPr>
        <w:t>divorce proceedings between the parties were not properly concluded</w:t>
      </w:r>
      <w:r w:rsidR="00FB6B2C">
        <w:rPr>
          <w:b w:val="0"/>
        </w:rPr>
        <w:t>.</w:t>
      </w:r>
    </w:p>
    <w:p w:rsidR="00FB6B2C" w:rsidRPr="00FB6B2C" w:rsidRDefault="00FB6B2C" w:rsidP="00972B6C">
      <w:pPr>
        <w:pStyle w:val="Jjmntheading1"/>
        <w:jc w:val="both"/>
      </w:pPr>
      <w:r w:rsidRPr="00FB6B2C">
        <w:t xml:space="preserve">Res judicata </w:t>
      </w:r>
    </w:p>
    <w:p w:rsidR="00FB6B2C" w:rsidRDefault="00FB6B2C" w:rsidP="00972B6C">
      <w:pPr>
        <w:pStyle w:val="Jjmntheading1"/>
        <w:jc w:val="both"/>
        <w:rPr>
          <w:b w:val="0"/>
        </w:rPr>
      </w:pPr>
      <w:r w:rsidRPr="00FB6B2C">
        <w:rPr>
          <w:b w:val="0"/>
        </w:rPr>
        <w:t>[10]</w:t>
      </w:r>
      <w:r w:rsidRPr="00FB6B2C">
        <w:rPr>
          <w:b w:val="0"/>
        </w:rPr>
        <w:tab/>
        <w:t xml:space="preserve">The first plea </w:t>
      </w:r>
      <w:r w:rsidR="00BB4322">
        <w:rPr>
          <w:b w:val="0"/>
        </w:rPr>
        <w:t>in miline raised by the P</w:t>
      </w:r>
      <w:r>
        <w:rPr>
          <w:b w:val="0"/>
        </w:rPr>
        <w:t xml:space="preserve">etitioner is that the petition cannot be sustained for </w:t>
      </w:r>
      <w:r>
        <w:rPr>
          <w:b w:val="0"/>
        </w:rPr>
        <w:tab/>
        <w:t>it is res judicata</w:t>
      </w:r>
      <w:r w:rsidR="00BB4322">
        <w:rPr>
          <w:b w:val="0"/>
        </w:rPr>
        <w:t>. Pursuant to Ar</w:t>
      </w:r>
      <w:r w:rsidRPr="00FB6B2C">
        <w:rPr>
          <w:b w:val="0"/>
        </w:rPr>
        <w:t>ticle 1351 of the Seychelles Civil Code</w:t>
      </w:r>
      <w:r>
        <w:rPr>
          <w:b w:val="0"/>
        </w:rPr>
        <w:t xml:space="preserve"> (“the Procedure </w:t>
      </w:r>
      <w:r>
        <w:rPr>
          <w:b w:val="0"/>
        </w:rPr>
        <w:tab/>
        <w:t>Code”)</w:t>
      </w:r>
      <w:r w:rsidRPr="00FB6B2C">
        <w:rPr>
          <w:b w:val="0"/>
        </w:rPr>
        <w:t xml:space="preserve">, there must be the threefold identity of subject matter, cause and parties between </w:t>
      </w:r>
      <w:r>
        <w:rPr>
          <w:b w:val="0"/>
        </w:rPr>
        <w:tab/>
      </w:r>
      <w:r w:rsidRPr="00FB6B2C">
        <w:rPr>
          <w:b w:val="0"/>
        </w:rPr>
        <w:t>the first and second case for a plea</w:t>
      </w:r>
      <w:r>
        <w:rPr>
          <w:b w:val="0"/>
        </w:rPr>
        <w:t xml:space="preserve"> of res judicata to be upheld. In this case, the </w:t>
      </w:r>
      <w:r w:rsidRPr="00FB6B2C">
        <w:rPr>
          <w:b w:val="0"/>
        </w:rPr>
        <w:t xml:space="preserve">parties </w:t>
      </w:r>
      <w:r>
        <w:rPr>
          <w:b w:val="0"/>
        </w:rPr>
        <w:tab/>
      </w:r>
      <w:r w:rsidRPr="00FB6B2C">
        <w:rPr>
          <w:b w:val="0"/>
        </w:rPr>
        <w:t>are evidently the same in both cases</w:t>
      </w:r>
      <w:r>
        <w:rPr>
          <w:b w:val="0"/>
        </w:rPr>
        <w:t xml:space="preserve">, </w:t>
      </w:r>
      <w:r w:rsidRPr="00FB6B2C">
        <w:rPr>
          <w:b w:val="0"/>
        </w:rPr>
        <w:t xml:space="preserve">though in the earlier case Ms. Nathalie Legg, the </w:t>
      </w:r>
      <w:r>
        <w:rPr>
          <w:b w:val="0"/>
        </w:rPr>
        <w:tab/>
      </w:r>
      <w:r w:rsidR="00BB4322">
        <w:rPr>
          <w:b w:val="0"/>
        </w:rPr>
        <w:t>mother of the present Respondent, was the second R</w:t>
      </w:r>
      <w:r w:rsidRPr="00FB6B2C">
        <w:rPr>
          <w:b w:val="0"/>
        </w:rPr>
        <w:t xml:space="preserve">espondent. The subject matter and </w:t>
      </w:r>
      <w:r>
        <w:rPr>
          <w:b w:val="0"/>
        </w:rPr>
        <w:tab/>
      </w:r>
      <w:r w:rsidRPr="00FB6B2C">
        <w:rPr>
          <w:b w:val="0"/>
        </w:rPr>
        <w:t>ca</w:t>
      </w:r>
      <w:r w:rsidR="00BB4322">
        <w:rPr>
          <w:b w:val="0"/>
        </w:rPr>
        <w:t>use are also not the same. The J</w:t>
      </w:r>
      <w:r w:rsidRPr="00FB6B2C">
        <w:rPr>
          <w:b w:val="0"/>
        </w:rPr>
        <w:t xml:space="preserve">udgment at issue, delivered on 3 April 2017 ([2017] </w:t>
      </w:r>
      <w:r>
        <w:rPr>
          <w:b w:val="0"/>
        </w:rPr>
        <w:tab/>
      </w:r>
      <w:r w:rsidRPr="00FB6B2C">
        <w:rPr>
          <w:b w:val="0"/>
        </w:rPr>
        <w:t>SCSC 326), concerned an alleged illegal transfer of the property (</w:t>
      </w:r>
      <w:r>
        <w:rPr>
          <w:b w:val="0"/>
        </w:rPr>
        <w:t>T</w:t>
      </w:r>
      <w:r w:rsidRPr="00FB6B2C">
        <w:rPr>
          <w:b w:val="0"/>
        </w:rPr>
        <w:t xml:space="preserve">itle C2914) from the </w:t>
      </w:r>
      <w:r>
        <w:rPr>
          <w:b w:val="0"/>
        </w:rPr>
        <w:tab/>
      </w:r>
      <w:r w:rsidR="00BB4322">
        <w:rPr>
          <w:b w:val="0"/>
        </w:rPr>
        <w:t>first R</w:t>
      </w:r>
      <w:r w:rsidRPr="00FB6B2C">
        <w:rPr>
          <w:b w:val="0"/>
        </w:rPr>
        <w:t>espondent (Ms. Lavren</w:t>
      </w:r>
      <w:r w:rsidR="00BB4322">
        <w:rPr>
          <w:b w:val="0"/>
        </w:rPr>
        <w:t>tieva) to Ms. Legg (the second R</w:t>
      </w:r>
      <w:r w:rsidRPr="00FB6B2C">
        <w:rPr>
          <w:b w:val="0"/>
        </w:rPr>
        <w:t xml:space="preserve">espondent). The Court </w:t>
      </w:r>
      <w:r w:rsidR="00BB4322">
        <w:rPr>
          <w:b w:val="0"/>
        </w:rPr>
        <w:tab/>
      </w:r>
      <w:r w:rsidRPr="00FB6B2C">
        <w:rPr>
          <w:b w:val="0"/>
        </w:rPr>
        <w:t xml:space="preserve">found in favour of the petitioner and ordered that the property be transferred back into the </w:t>
      </w:r>
      <w:r w:rsidR="00BB4322">
        <w:rPr>
          <w:b w:val="0"/>
        </w:rPr>
        <w:tab/>
      </w:r>
      <w:r w:rsidRPr="00FB6B2C">
        <w:rPr>
          <w:b w:val="0"/>
        </w:rPr>
        <w:t xml:space="preserve">name of the </w:t>
      </w:r>
      <w:r w:rsidR="00BB4322">
        <w:rPr>
          <w:b w:val="0"/>
        </w:rPr>
        <w:t>R</w:t>
      </w:r>
      <w:r w:rsidRPr="00FB6B2C">
        <w:rPr>
          <w:b w:val="0"/>
        </w:rPr>
        <w:t>espondent (Ms. Lavrentieva) and for a r</w:t>
      </w:r>
      <w:r w:rsidR="00BB4322">
        <w:rPr>
          <w:b w:val="0"/>
        </w:rPr>
        <w:t>estriction to be placed on the Ti</w:t>
      </w:r>
      <w:r w:rsidRPr="00FB6B2C">
        <w:rPr>
          <w:b w:val="0"/>
        </w:rPr>
        <w:t xml:space="preserve">tle </w:t>
      </w:r>
      <w:r w:rsidR="00BB4322">
        <w:rPr>
          <w:b w:val="0"/>
        </w:rPr>
        <w:tab/>
      </w:r>
      <w:r w:rsidRPr="00FB6B2C">
        <w:rPr>
          <w:b w:val="0"/>
        </w:rPr>
        <w:t xml:space="preserve">until further </w:t>
      </w:r>
      <w:r>
        <w:rPr>
          <w:b w:val="0"/>
        </w:rPr>
        <w:t>O</w:t>
      </w:r>
      <w:r w:rsidRPr="00FB6B2C">
        <w:rPr>
          <w:b w:val="0"/>
        </w:rPr>
        <w:t xml:space="preserve">rder from the Court. The present claim is therefore not res judicata. Indeed, </w:t>
      </w:r>
      <w:r w:rsidR="00BB4322">
        <w:rPr>
          <w:b w:val="0"/>
        </w:rPr>
        <w:tab/>
      </w:r>
      <w:r w:rsidRPr="00FB6B2C">
        <w:rPr>
          <w:b w:val="0"/>
        </w:rPr>
        <w:t>the matter before the Court now is in fa</w:t>
      </w:r>
      <w:r w:rsidR="00BB4322">
        <w:rPr>
          <w:b w:val="0"/>
        </w:rPr>
        <w:t>ct expressly envisioned in the Ju</w:t>
      </w:r>
      <w:r w:rsidRPr="00FB6B2C">
        <w:rPr>
          <w:b w:val="0"/>
        </w:rPr>
        <w:t xml:space="preserve">dgment of 3 April </w:t>
      </w:r>
      <w:r>
        <w:rPr>
          <w:b w:val="0"/>
        </w:rPr>
        <w:tab/>
      </w:r>
      <w:r w:rsidRPr="00FB6B2C">
        <w:rPr>
          <w:b w:val="0"/>
        </w:rPr>
        <w:t>2017</w:t>
      </w:r>
      <w:r>
        <w:rPr>
          <w:b w:val="0"/>
        </w:rPr>
        <w:t xml:space="preserve">. </w:t>
      </w:r>
    </w:p>
    <w:p w:rsidR="00FB6B2C" w:rsidRDefault="00FB6B2C" w:rsidP="00972B6C">
      <w:pPr>
        <w:pStyle w:val="Jjmntheading1"/>
        <w:jc w:val="both"/>
      </w:pPr>
      <w:r w:rsidRPr="00FB6B2C">
        <w:t>The Petition not actionable</w:t>
      </w:r>
    </w:p>
    <w:p w:rsidR="00FB6B2C" w:rsidRDefault="00FB6B2C" w:rsidP="00972B6C">
      <w:pPr>
        <w:pStyle w:val="Jjmntheading1"/>
        <w:jc w:val="both"/>
        <w:rPr>
          <w:b w:val="0"/>
        </w:rPr>
      </w:pPr>
      <w:r>
        <w:rPr>
          <w:b w:val="0"/>
        </w:rPr>
        <w:t>[11]</w:t>
      </w:r>
      <w:r>
        <w:rPr>
          <w:b w:val="0"/>
        </w:rPr>
        <w:tab/>
      </w:r>
      <w:r w:rsidRPr="00FB6B2C">
        <w:rPr>
          <w:b w:val="0"/>
        </w:rPr>
        <w:t>As for the second plea</w:t>
      </w:r>
      <w:r>
        <w:rPr>
          <w:b w:val="0"/>
        </w:rPr>
        <w:t xml:space="preserve"> in limine lits, </w:t>
      </w:r>
      <w:r w:rsidRPr="00FB6B2C">
        <w:rPr>
          <w:b w:val="0"/>
        </w:rPr>
        <w:t xml:space="preserve">that the claim is not actionable, this also cannot be </w:t>
      </w:r>
      <w:r>
        <w:rPr>
          <w:b w:val="0"/>
        </w:rPr>
        <w:tab/>
      </w:r>
      <w:r w:rsidRPr="00FB6B2C">
        <w:rPr>
          <w:b w:val="0"/>
        </w:rPr>
        <w:t>sustained. The translated judgment</w:t>
      </w:r>
      <w:r>
        <w:rPr>
          <w:b w:val="0"/>
        </w:rPr>
        <w:t xml:space="preserve"> of the </w:t>
      </w:r>
      <w:r w:rsidRPr="00FB6B2C">
        <w:rPr>
          <w:b w:val="0"/>
        </w:rPr>
        <w:t xml:space="preserve">Tushinsky District Court of the City of Moscow </w:t>
      </w:r>
      <w:r>
        <w:rPr>
          <w:b w:val="0"/>
        </w:rPr>
        <w:tab/>
        <w:t>of</w:t>
      </w:r>
      <w:r w:rsidRPr="00FB6B2C">
        <w:rPr>
          <w:b w:val="0"/>
        </w:rPr>
        <w:t xml:space="preserve"> 10 July 2012, which is attached to the defence, in no way indicates that the matter </w:t>
      </w:r>
      <w:r>
        <w:rPr>
          <w:b w:val="0"/>
        </w:rPr>
        <w:tab/>
      </w:r>
      <w:r w:rsidRPr="00FB6B2C">
        <w:rPr>
          <w:b w:val="0"/>
        </w:rPr>
        <w:t>relating to the Seychelles pro</w:t>
      </w:r>
      <w:r w:rsidR="00BB4322">
        <w:rPr>
          <w:b w:val="0"/>
        </w:rPr>
        <w:t>perty has been determined. The R</w:t>
      </w:r>
      <w:r w:rsidRPr="00FB6B2C">
        <w:rPr>
          <w:b w:val="0"/>
        </w:rPr>
        <w:t xml:space="preserve">espondent appears to have </w:t>
      </w:r>
      <w:r>
        <w:rPr>
          <w:b w:val="0"/>
        </w:rPr>
        <w:tab/>
      </w:r>
      <w:r w:rsidRPr="00FB6B2C">
        <w:rPr>
          <w:b w:val="0"/>
        </w:rPr>
        <w:t>withdrawn her counter</w:t>
      </w:r>
      <w:r>
        <w:rPr>
          <w:b w:val="0"/>
        </w:rPr>
        <w:t>-</w:t>
      </w:r>
      <w:r w:rsidRPr="00FB6B2C">
        <w:rPr>
          <w:b w:val="0"/>
        </w:rPr>
        <w:t xml:space="preserve">claim relating to the Seychelles property, which was accepted by </w:t>
      </w:r>
      <w:r>
        <w:rPr>
          <w:b w:val="0"/>
        </w:rPr>
        <w:tab/>
      </w:r>
      <w:r w:rsidR="00BB4322">
        <w:rPr>
          <w:b w:val="0"/>
        </w:rPr>
        <w:t>the P</w:t>
      </w:r>
      <w:r w:rsidRPr="00FB6B2C">
        <w:rPr>
          <w:b w:val="0"/>
        </w:rPr>
        <w:t>etitioner. The proceedings in relation to this matter therefore</w:t>
      </w:r>
      <w:r>
        <w:rPr>
          <w:b w:val="0"/>
        </w:rPr>
        <w:t>,</w:t>
      </w:r>
      <w:r w:rsidRPr="00FB6B2C">
        <w:rPr>
          <w:b w:val="0"/>
        </w:rPr>
        <w:t xml:space="preserve"> appear to have been </w:t>
      </w:r>
      <w:r>
        <w:rPr>
          <w:b w:val="0"/>
        </w:rPr>
        <w:tab/>
      </w:r>
      <w:r w:rsidRPr="00FB6B2C">
        <w:rPr>
          <w:b w:val="0"/>
        </w:rPr>
        <w:t xml:space="preserve">terminated. The Court was not provided with further details as regards these proceedings. </w:t>
      </w:r>
      <w:r>
        <w:rPr>
          <w:b w:val="0"/>
        </w:rPr>
        <w:tab/>
      </w:r>
      <w:r w:rsidRPr="00FB6B2C">
        <w:rPr>
          <w:b w:val="0"/>
        </w:rPr>
        <w:t xml:space="preserve">If anything, the translated judgment suggests that the Seychelles property has not been </w:t>
      </w:r>
      <w:r>
        <w:rPr>
          <w:b w:val="0"/>
        </w:rPr>
        <w:tab/>
      </w:r>
      <w:r w:rsidR="00BB4322">
        <w:rPr>
          <w:b w:val="0"/>
        </w:rPr>
        <w:t>determined. The P</w:t>
      </w:r>
      <w:r w:rsidRPr="00FB6B2C">
        <w:rPr>
          <w:b w:val="0"/>
        </w:rPr>
        <w:t xml:space="preserve">etitioner did not accept when giving evidence that the matter was </w:t>
      </w:r>
      <w:r>
        <w:rPr>
          <w:b w:val="0"/>
        </w:rPr>
        <w:tab/>
      </w:r>
      <w:r w:rsidR="00BB4322">
        <w:rPr>
          <w:b w:val="0"/>
        </w:rPr>
        <w:t>settled already. The R</w:t>
      </w:r>
      <w:r w:rsidRPr="00FB6B2C">
        <w:rPr>
          <w:b w:val="0"/>
        </w:rPr>
        <w:t xml:space="preserve">espondent did not appear so gave no testimonial evidence on this </w:t>
      </w:r>
      <w:r>
        <w:rPr>
          <w:b w:val="0"/>
        </w:rPr>
        <w:tab/>
      </w:r>
      <w:r w:rsidRPr="00FB6B2C">
        <w:rPr>
          <w:b w:val="0"/>
        </w:rPr>
        <w:t>matter.</w:t>
      </w:r>
    </w:p>
    <w:p w:rsidR="00FB6B2C" w:rsidRDefault="00FB6B2C" w:rsidP="00FB6B2C">
      <w:pPr>
        <w:pStyle w:val="Jjmntheading1"/>
      </w:pPr>
      <w:r w:rsidRPr="00FB6B2C">
        <w:lastRenderedPageBreak/>
        <w:t>Procedur</w:t>
      </w:r>
      <w:r w:rsidR="009C09BB">
        <w:t>a</w:t>
      </w:r>
      <w:r w:rsidRPr="00FB6B2C">
        <w:t xml:space="preserve">l deficiencies </w:t>
      </w:r>
    </w:p>
    <w:p w:rsidR="00FB6B2C" w:rsidRPr="00FB6B2C" w:rsidRDefault="00FB6B2C" w:rsidP="00972B6C">
      <w:pPr>
        <w:pStyle w:val="Jjmntheading1"/>
        <w:jc w:val="both"/>
        <w:rPr>
          <w:b w:val="0"/>
        </w:rPr>
      </w:pPr>
      <w:r w:rsidRPr="009C09BB">
        <w:rPr>
          <w:b w:val="0"/>
        </w:rPr>
        <w:t>[12]</w:t>
      </w:r>
      <w:r>
        <w:tab/>
      </w:r>
      <w:r w:rsidRPr="00FB6B2C">
        <w:rPr>
          <w:b w:val="0"/>
        </w:rPr>
        <w:t xml:space="preserve">As for the third plea </w:t>
      </w:r>
      <w:r>
        <w:rPr>
          <w:b w:val="0"/>
        </w:rPr>
        <w:t xml:space="preserve">in limine litis, </w:t>
      </w:r>
      <w:r w:rsidRPr="00FB6B2C">
        <w:rPr>
          <w:b w:val="0"/>
        </w:rPr>
        <w:t xml:space="preserve">concerning the alleged unlawful summons in the </w:t>
      </w:r>
      <w:r>
        <w:rPr>
          <w:b w:val="0"/>
        </w:rPr>
        <w:tab/>
      </w:r>
      <w:r w:rsidRPr="00FB6B2C">
        <w:rPr>
          <w:b w:val="0"/>
        </w:rPr>
        <w:t xml:space="preserve">matter relating to </w:t>
      </w:r>
      <w:r>
        <w:rPr>
          <w:b w:val="0"/>
        </w:rPr>
        <w:t>t</w:t>
      </w:r>
      <w:r w:rsidRPr="00FB6B2C">
        <w:rPr>
          <w:b w:val="0"/>
        </w:rPr>
        <w:t xml:space="preserve">he registration of the divorce, the Court rejects this. The order of </w:t>
      </w:r>
      <w:r>
        <w:rPr>
          <w:b w:val="0"/>
        </w:rPr>
        <w:tab/>
      </w:r>
      <w:r w:rsidRPr="00FB6B2C">
        <w:rPr>
          <w:b w:val="0"/>
        </w:rPr>
        <w:t>Govinden J (Exhibit P1) states:</w:t>
      </w:r>
    </w:p>
    <w:p w:rsidR="009C09BB" w:rsidRDefault="00FB6B2C" w:rsidP="00972B6C">
      <w:pPr>
        <w:pStyle w:val="Quote"/>
        <w:rPr>
          <w:rFonts w:cs="Times New Roman"/>
          <w:i/>
          <w:sz w:val="24"/>
          <w:szCs w:val="24"/>
        </w:rPr>
      </w:pPr>
      <w:r w:rsidRPr="009C09BB">
        <w:rPr>
          <w:rFonts w:cs="Times New Roman"/>
          <w:i/>
          <w:sz w:val="24"/>
          <w:szCs w:val="24"/>
        </w:rPr>
        <w:t xml:space="preserve">I am satisfied that the plaint which is seeking to register the divorce judgment of the parties was duly served upon the defendant, who failed to effect appearance before this Court and as a result of this, this proceeding is proceeding ex parte. </w:t>
      </w:r>
    </w:p>
    <w:p w:rsidR="00FB6B2C" w:rsidRPr="009C09BB" w:rsidRDefault="009C09BB" w:rsidP="00972B6C">
      <w:pPr>
        <w:pStyle w:val="Jjmntheading1"/>
        <w:jc w:val="both"/>
        <w:rPr>
          <w:b w:val="0"/>
          <w:i/>
        </w:rPr>
      </w:pPr>
      <w:r w:rsidRPr="009C09BB">
        <w:rPr>
          <w:b w:val="0"/>
        </w:rPr>
        <w:t>[13]</w:t>
      </w:r>
      <w:r w:rsidRPr="009C09BB">
        <w:rPr>
          <w:b w:val="0"/>
        </w:rPr>
        <w:tab/>
      </w:r>
      <w:r>
        <w:rPr>
          <w:b w:val="0"/>
        </w:rPr>
        <w:t xml:space="preserve">Learned </w:t>
      </w:r>
      <w:r w:rsidR="00FB6B2C" w:rsidRPr="009C09BB">
        <w:rPr>
          <w:b w:val="0"/>
        </w:rPr>
        <w:t xml:space="preserve">Counsel for the </w:t>
      </w:r>
      <w:r>
        <w:rPr>
          <w:b w:val="0"/>
        </w:rPr>
        <w:t>Respondent submitted t</w:t>
      </w:r>
      <w:r w:rsidR="00FB6B2C" w:rsidRPr="009C09BB">
        <w:rPr>
          <w:b w:val="0"/>
        </w:rPr>
        <w:t xml:space="preserve">hat there is no evidence of service on </w:t>
      </w:r>
      <w:r>
        <w:rPr>
          <w:b w:val="0"/>
        </w:rPr>
        <w:tab/>
      </w:r>
      <w:r w:rsidR="00FB6B2C" w:rsidRPr="009C09BB">
        <w:rPr>
          <w:b w:val="0"/>
        </w:rPr>
        <w:t xml:space="preserve">file. I have reviewed the file (Exhibit P2). It indicates that there were problems with </w:t>
      </w:r>
      <w:r>
        <w:rPr>
          <w:b w:val="0"/>
        </w:rPr>
        <w:tab/>
      </w:r>
      <w:r w:rsidR="00FB6B2C" w:rsidRPr="009C09BB">
        <w:rPr>
          <w:b w:val="0"/>
        </w:rPr>
        <w:t xml:space="preserve">service. However, the transcript of 30 May 2018 notes that there is service at an address </w:t>
      </w:r>
      <w:r>
        <w:rPr>
          <w:b w:val="0"/>
        </w:rPr>
        <w:tab/>
      </w:r>
      <w:r w:rsidR="00FB6B2C" w:rsidRPr="009C09BB">
        <w:rPr>
          <w:b w:val="0"/>
        </w:rPr>
        <w:t xml:space="preserve">of Anna Lavrentieva in the USA. In support of this, there is a proof of receipt to Ms. </w:t>
      </w:r>
      <w:r>
        <w:rPr>
          <w:b w:val="0"/>
        </w:rPr>
        <w:tab/>
      </w:r>
      <w:r w:rsidR="00FB6B2C" w:rsidRPr="009C09BB">
        <w:rPr>
          <w:b w:val="0"/>
        </w:rPr>
        <w:t xml:space="preserve">Levretieva’s USA address, which has been returned to the Registrar. The Court therefore </w:t>
      </w:r>
      <w:r>
        <w:rPr>
          <w:b w:val="0"/>
        </w:rPr>
        <w:tab/>
      </w:r>
      <w:r w:rsidR="00FB6B2C" w:rsidRPr="009C09BB">
        <w:rPr>
          <w:b w:val="0"/>
        </w:rPr>
        <w:t xml:space="preserve">rejects this </w:t>
      </w:r>
      <w:r>
        <w:rPr>
          <w:b w:val="0"/>
        </w:rPr>
        <w:t>p</w:t>
      </w:r>
      <w:r w:rsidR="00FB6B2C" w:rsidRPr="009C09BB">
        <w:rPr>
          <w:b w:val="0"/>
        </w:rPr>
        <w:t xml:space="preserve">lea. </w:t>
      </w:r>
    </w:p>
    <w:p w:rsidR="009C09BB" w:rsidRDefault="00DE7B65" w:rsidP="00972B6C">
      <w:pPr>
        <w:pStyle w:val="Jjmntheading1"/>
        <w:jc w:val="both"/>
      </w:pPr>
      <w:r>
        <w:t>Evidence</w:t>
      </w:r>
      <w:r w:rsidR="009C09BB">
        <w:t xml:space="preserve"> presented at the hearing </w:t>
      </w:r>
    </w:p>
    <w:p w:rsidR="009C09BB" w:rsidRDefault="009C09BB" w:rsidP="00972B6C">
      <w:pPr>
        <w:pStyle w:val="Jjmntheading1"/>
        <w:jc w:val="both"/>
        <w:rPr>
          <w:b w:val="0"/>
        </w:rPr>
      </w:pPr>
      <w:r w:rsidRPr="009C09BB">
        <w:rPr>
          <w:b w:val="0"/>
        </w:rPr>
        <w:t>[14]</w:t>
      </w:r>
      <w:r w:rsidRPr="009C09BB">
        <w:rPr>
          <w:b w:val="0"/>
        </w:rPr>
        <w:tab/>
      </w:r>
      <w:r w:rsidR="00CB247D">
        <w:rPr>
          <w:b w:val="0"/>
        </w:rPr>
        <w:t xml:space="preserve">It is to be noted foremost, that the </w:t>
      </w:r>
      <w:r w:rsidRPr="009C09BB">
        <w:rPr>
          <w:b w:val="0"/>
        </w:rPr>
        <w:t xml:space="preserve">manner in which the evidence has been presented to </w:t>
      </w:r>
      <w:r w:rsidR="00CB247D">
        <w:rPr>
          <w:b w:val="0"/>
        </w:rPr>
        <w:tab/>
      </w:r>
      <w:r w:rsidRPr="009C09BB">
        <w:rPr>
          <w:b w:val="0"/>
        </w:rPr>
        <w:t>this Court has been unhelpful in resolving the present dispute</w:t>
      </w:r>
      <w:r w:rsidR="00CB247D">
        <w:rPr>
          <w:b w:val="0"/>
        </w:rPr>
        <w:t xml:space="preserve"> as follows. </w:t>
      </w:r>
      <w:r w:rsidRPr="009C09BB">
        <w:rPr>
          <w:b w:val="0"/>
        </w:rPr>
        <w:t xml:space="preserve">Firstly, the </w:t>
      </w:r>
      <w:r w:rsidR="00CB247D">
        <w:rPr>
          <w:b w:val="0"/>
        </w:rPr>
        <w:tab/>
      </w:r>
      <w:r w:rsidR="00BB4322">
        <w:rPr>
          <w:b w:val="0"/>
        </w:rPr>
        <w:t>R</w:t>
      </w:r>
      <w:r w:rsidRPr="009C09BB">
        <w:rPr>
          <w:b w:val="0"/>
        </w:rPr>
        <w:t xml:space="preserve">espondent did not appear to give evidence and </w:t>
      </w:r>
      <w:r w:rsidR="00CB247D">
        <w:rPr>
          <w:b w:val="0"/>
        </w:rPr>
        <w:t>C</w:t>
      </w:r>
      <w:r w:rsidR="00BB4322">
        <w:rPr>
          <w:b w:val="0"/>
        </w:rPr>
        <w:t>ounsel for the R</w:t>
      </w:r>
      <w:r w:rsidRPr="009C09BB">
        <w:rPr>
          <w:b w:val="0"/>
        </w:rPr>
        <w:t xml:space="preserve">espondent eventually </w:t>
      </w:r>
      <w:r w:rsidR="00CB247D">
        <w:rPr>
          <w:b w:val="0"/>
        </w:rPr>
        <w:tab/>
      </w:r>
      <w:r w:rsidRPr="009C09BB">
        <w:rPr>
          <w:b w:val="0"/>
        </w:rPr>
        <w:t xml:space="preserve">made a submission of no case to answer. The consequences of this submission, which </w:t>
      </w:r>
      <w:r w:rsidR="00CB247D">
        <w:rPr>
          <w:b w:val="0"/>
        </w:rPr>
        <w:tab/>
      </w:r>
      <w:r w:rsidRPr="009C09BB">
        <w:rPr>
          <w:b w:val="0"/>
        </w:rPr>
        <w:t xml:space="preserve">was rejected in an Order of the Court delivered on 12 December 2019, was that the </w:t>
      </w:r>
      <w:r w:rsidR="00CB247D">
        <w:rPr>
          <w:b w:val="0"/>
        </w:rPr>
        <w:tab/>
      </w:r>
      <w:r w:rsidRPr="009C09BB">
        <w:rPr>
          <w:b w:val="0"/>
        </w:rPr>
        <w:t xml:space="preserve">defence did not call any evidence in this case. Secondly, various documents were </w:t>
      </w:r>
      <w:r w:rsidR="00CB247D">
        <w:rPr>
          <w:b w:val="0"/>
        </w:rPr>
        <w:tab/>
      </w:r>
      <w:r w:rsidRPr="009C09BB">
        <w:rPr>
          <w:b w:val="0"/>
        </w:rPr>
        <w:t xml:space="preserve">attached to the pleadings by both parties, none of which were subsequently admitted as </w:t>
      </w:r>
      <w:r w:rsidR="00CB247D">
        <w:rPr>
          <w:b w:val="0"/>
        </w:rPr>
        <w:tab/>
      </w:r>
      <w:r w:rsidR="00BB4322">
        <w:rPr>
          <w:b w:val="0"/>
        </w:rPr>
        <w:t>evidence. This was raised by C</w:t>
      </w:r>
      <w:r w:rsidRPr="009C09BB">
        <w:rPr>
          <w:b w:val="0"/>
        </w:rPr>
        <w:t xml:space="preserve">ounsel for the </w:t>
      </w:r>
      <w:r w:rsidR="00BB4322">
        <w:rPr>
          <w:b w:val="0"/>
        </w:rPr>
        <w:t>R</w:t>
      </w:r>
      <w:r w:rsidRPr="009C09BB">
        <w:rPr>
          <w:b w:val="0"/>
        </w:rPr>
        <w:t xml:space="preserve">espondent in his written submissions. He </w:t>
      </w:r>
      <w:r w:rsidR="00CB247D">
        <w:rPr>
          <w:b w:val="0"/>
        </w:rPr>
        <w:tab/>
      </w:r>
      <w:r w:rsidRPr="009C09BB">
        <w:rPr>
          <w:b w:val="0"/>
        </w:rPr>
        <w:t xml:space="preserve">notes: ‘In a plaint action, affidavits and attached documents are not filed, and do not </w:t>
      </w:r>
      <w:r w:rsidR="00CB247D">
        <w:rPr>
          <w:b w:val="0"/>
        </w:rPr>
        <w:tab/>
      </w:r>
      <w:r w:rsidRPr="009C09BB">
        <w:rPr>
          <w:b w:val="0"/>
        </w:rPr>
        <w:t xml:space="preserve">constitute evidence, until admitted by the Court, during the hearing.’ It is trite law that the </w:t>
      </w:r>
      <w:r w:rsidR="00CB247D">
        <w:rPr>
          <w:b w:val="0"/>
        </w:rPr>
        <w:tab/>
      </w:r>
      <w:r w:rsidR="00BB4322">
        <w:rPr>
          <w:b w:val="0"/>
        </w:rPr>
        <w:t>P</w:t>
      </w:r>
      <w:r w:rsidRPr="009C09BB">
        <w:rPr>
          <w:b w:val="0"/>
        </w:rPr>
        <w:t xml:space="preserve">etitioner must make out their case. Connected with this is the process of admitting </w:t>
      </w:r>
      <w:r w:rsidR="00CB247D">
        <w:rPr>
          <w:b w:val="0"/>
        </w:rPr>
        <w:tab/>
      </w:r>
      <w:r w:rsidRPr="009C09BB">
        <w:rPr>
          <w:b w:val="0"/>
        </w:rPr>
        <w:t>evidence, which ensures that the defendant can challenge that evidence by way of cross-</w:t>
      </w:r>
      <w:r w:rsidR="00CB247D">
        <w:rPr>
          <w:b w:val="0"/>
        </w:rPr>
        <w:tab/>
      </w:r>
      <w:r w:rsidRPr="009C09BB">
        <w:rPr>
          <w:b w:val="0"/>
        </w:rPr>
        <w:t xml:space="preserve">examination of the relevant individual. The Court has taken note of this, and has </w:t>
      </w:r>
      <w:r w:rsidR="00CB247D">
        <w:rPr>
          <w:b w:val="0"/>
        </w:rPr>
        <w:tab/>
      </w:r>
      <w:r w:rsidRPr="009C09BB">
        <w:rPr>
          <w:b w:val="0"/>
        </w:rPr>
        <w:t xml:space="preserve">accordingly limited itself to that evidence which is properly before the Court. </w:t>
      </w:r>
    </w:p>
    <w:p w:rsidR="009C09BB" w:rsidRDefault="00CB247D" w:rsidP="00972B6C">
      <w:pPr>
        <w:pStyle w:val="Jjmntheading1"/>
        <w:jc w:val="both"/>
        <w:rPr>
          <w:b w:val="0"/>
        </w:rPr>
      </w:pPr>
      <w:r>
        <w:rPr>
          <w:b w:val="0"/>
        </w:rPr>
        <w:t>[15]</w:t>
      </w:r>
      <w:r>
        <w:rPr>
          <w:b w:val="0"/>
        </w:rPr>
        <w:tab/>
      </w:r>
      <w:r w:rsidR="009C09BB" w:rsidRPr="00CB247D">
        <w:rPr>
          <w:b w:val="0"/>
        </w:rPr>
        <w:t xml:space="preserve">This brings us to the issue of the evidence that has been admitted. Firstly, two judgments </w:t>
      </w:r>
      <w:r>
        <w:rPr>
          <w:b w:val="0"/>
        </w:rPr>
        <w:tab/>
      </w:r>
      <w:r w:rsidR="009C09BB" w:rsidRPr="00CB247D">
        <w:rPr>
          <w:b w:val="0"/>
        </w:rPr>
        <w:t>of the Supreme Court were admitte</w:t>
      </w:r>
      <w:r w:rsidR="00BB4322">
        <w:rPr>
          <w:b w:val="0"/>
        </w:rPr>
        <w:t>d as evidence for the P</w:t>
      </w:r>
      <w:r w:rsidR="009C09BB" w:rsidRPr="00CB247D">
        <w:rPr>
          <w:b w:val="0"/>
        </w:rPr>
        <w:t xml:space="preserve">etitioner. The admission of this </w:t>
      </w:r>
      <w:r>
        <w:rPr>
          <w:b w:val="0"/>
        </w:rPr>
        <w:tab/>
      </w:r>
      <w:r w:rsidR="009C09BB" w:rsidRPr="00CB247D">
        <w:rPr>
          <w:b w:val="0"/>
        </w:rPr>
        <w:t xml:space="preserve">evidence was uncontroversial. The case files associated with these judgments (CS </w:t>
      </w:r>
      <w:r>
        <w:rPr>
          <w:b w:val="0"/>
        </w:rPr>
        <w:tab/>
      </w:r>
      <w:r w:rsidR="009C09BB" w:rsidRPr="00CB247D">
        <w:rPr>
          <w:b w:val="0"/>
        </w:rPr>
        <w:t>125/2017 (P3) and CS 131/2017 (P2)) were al</w:t>
      </w:r>
      <w:r w:rsidR="00BB4322">
        <w:rPr>
          <w:b w:val="0"/>
        </w:rPr>
        <w:t>so admitted as evidence by the P</w:t>
      </w:r>
      <w:r w:rsidR="009C09BB" w:rsidRPr="00CB247D">
        <w:rPr>
          <w:b w:val="0"/>
        </w:rPr>
        <w:t xml:space="preserve">etitioner. </w:t>
      </w:r>
      <w:r>
        <w:rPr>
          <w:b w:val="0"/>
        </w:rPr>
        <w:tab/>
      </w:r>
      <w:r w:rsidR="009C09BB" w:rsidRPr="00CB247D">
        <w:rPr>
          <w:b w:val="0"/>
        </w:rPr>
        <w:t>Admission of the former case file (CS 125</w:t>
      </w:r>
      <w:r>
        <w:rPr>
          <w:b w:val="0"/>
        </w:rPr>
        <w:t>/2017 (P3)) was objected to by C</w:t>
      </w:r>
      <w:r w:rsidR="009C09BB" w:rsidRPr="00CB247D">
        <w:rPr>
          <w:b w:val="0"/>
        </w:rPr>
        <w:t xml:space="preserve">ounsel for the </w:t>
      </w:r>
      <w:r>
        <w:rPr>
          <w:b w:val="0"/>
        </w:rPr>
        <w:tab/>
      </w:r>
      <w:r w:rsidR="00BB4322">
        <w:rPr>
          <w:b w:val="0"/>
        </w:rPr>
        <w:t>Respondent. He noted that a J</w:t>
      </w:r>
      <w:r w:rsidR="009C09BB" w:rsidRPr="00CB247D">
        <w:rPr>
          <w:b w:val="0"/>
        </w:rPr>
        <w:t>udge should not r</w:t>
      </w:r>
      <w:r>
        <w:rPr>
          <w:b w:val="0"/>
        </w:rPr>
        <w:t xml:space="preserve">ely on the findings of another </w:t>
      </w:r>
      <w:r w:rsidR="00BB4322">
        <w:rPr>
          <w:b w:val="0"/>
        </w:rPr>
        <w:t>J</w:t>
      </w:r>
      <w:r w:rsidR="009C09BB" w:rsidRPr="00CB247D">
        <w:rPr>
          <w:b w:val="0"/>
        </w:rPr>
        <w:t xml:space="preserve">udge, but </w:t>
      </w:r>
      <w:r>
        <w:rPr>
          <w:b w:val="0"/>
        </w:rPr>
        <w:tab/>
      </w:r>
      <w:r w:rsidR="009C09BB" w:rsidRPr="00CB247D">
        <w:rPr>
          <w:b w:val="0"/>
        </w:rPr>
        <w:t xml:space="preserve">hear the evidence and decide for themselves. The objection was ultimately over-ruled, </w:t>
      </w:r>
      <w:r>
        <w:rPr>
          <w:b w:val="0"/>
        </w:rPr>
        <w:tab/>
      </w:r>
      <w:r w:rsidR="009C09BB" w:rsidRPr="00CB247D">
        <w:rPr>
          <w:b w:val="0"/>
        </w:rPr>
        <w:t xml:space="preserve">however the Court noted that the file was admitted </w:t>
      </w:r>
      <w:r w:rsidR="009C09BB" w:rsidRPr="00CB247D">
        <w:rPr>
          <w:b w:val="0"/>
          <w:i/>
        </w:rPr>
        <w:t xml:space="preserve">only </w:t>
      </w:r>
      <w:r w:rsidR="009C09BB" w:rsidRPr="00CB247D">
        <w:rPr>
          <w:b w:val="0"/>
        </w:rPr>
        <w:t xml:space="preserve">for the purpose of ensuring the </w:t>
      </w:r>
      <w:r>
        <w:rPr>
          <w:b w:val="0"/>
        </w:rPr>
        <w:tab/>
        <w:t>proper illustration of the J</w:t>
      </w:r>
      <w:r w:rsidR="009C09BB" w:rsidRPr="00CB247D">
        <w:rPr>
          <w:b w:val="0"/>
        </w:rPr>
        <w:t xml:space="preserve">udgment of CJ Twomey. As it happens, on reviewing the </w:t>
      </w:r>
      <w:r>
        <w:rPr>
          <w:b w:val="0"/>
        </w:rPr>
        <w:lastRenderedPageBreak/>
        <w:tab/>
        <w:t>J</w:t>
      </w:r>
      <w:r w:rsidR="009C09BB" w:rsidRPr="00CB247D">
        <w:rPr>
          <w:b w:val="0"/>
        </w:rPr>
        <w:t xml:space="preserve">udgment of my </w:t>
      </w:r>
      <w:r>
        <w:rPr>
          <w:b w:val="0"/>
        </w:rPr>
        <w:t>L</w:t>
      </w:r>
      <w:r w:rsidR="009C09BB" w:rsidRPr="00CB247D">
        <w:rPr>
          <w:b w:val="0"/>
        </w:rPr>
        <w:t xml:space="preserve">earned CJ Twomey, it has not been necessary for this Court to consider </w:t>
      </w:r>
      <w:r>
        <w:rPr>
          <w:b w:val="0"/>
        </w:rPr>
        <w:tab/>
      </w:r>
      <w:r w:rsidR="009C09BB" w:rsidRPr="00CB247D">
        <w:rPr>
          <w:b w:val="0"/>
        </w:rPr>
        <w:t>the file</w:t>
      </w:r>
      <w:r>
        <w:rPr>
          <w:b w:val="0"/>
        </w:rPr>
        <w:t xml:space="preserve">s produced, </w:t>
      </w:r>
      <w:r w:rsidR="009C09BB" w:rsidRPr="00CB247D">
        <w:rPr>
          <w:b w:val="0"/>
        </w:rPr>
        <w:t xml:space="preserve">the </w:t>
      </w:r>
      <w:r>
        <w:rPr>
          <w:b w:val="0"/>
        </w:rPr>
        <w:t>J</w:t>
      </w:r>
      <w:r w:rsidR="009C09BB" w:rsidRPr="00CB247D">
        <w:rPr>
          <w:b w:val="0"/>
        </w:rPr>
        <w:t>udgment being clear on its</w:t>
      </w:r>
      <w:r>
        <w:rPr>
          <w:b w:val="0"/>
        </w:rPr>
        <w:t xml:space="preserve">elf. </w:t>
      </w:r>
    </w:p>
    <w:p w:rsidR="00CB247D" w:rsidRPr="00CB247D" w:rsidRDefault="00CB247D" w:rsidP="00972B6C">
      <w:pPr>
        <w:pStyle w:val="Jjmntheading1"/>
        <w:jc w:val="both"/>
        <w:rPr>
          <w:b w:val="0"/>
        </w:rPr>
      </w:pPr>
      <w:r>
        <w:rPr>
          <w:b w:val="0"/>
        </w:rPr>
        <w:t>[16]</w:t>
      </w:r>
      <w:r w:rsidRPr="00CB247D">
        <w:rPr>
          <w:b w:val="0"/>
        </w:rPr>
        <w:tab/>
        <w:t>The main issue in this case is who the benefi</w:t>
      </w:r>
      <w:r>
        <w:rPr>
          <w:b w:val="0"/>
        </w:rPr>
        <w:t xml:space="preserve">cial owner of the property is. </w:t>
      </w:r>
      <w:r w:rsidRPr="00CB247D">
        <w:rPr>
          <w:b w:val="0"/>
        </w:rPr>
        <w:t xml:space="preserve">It is not </w:t>
      </w:r>
      <w:r>
        <w:rPr>
          <w:b w:val="0"/>
        </w:rPr>
        <w:tab/>
      </w:r>
      <w:r w:rsidRPr="00CB247D">
        <w:rPr>
          <w:b w:val="0"/>
        </w:rPr>
        <w:t>disputed that the property is regi</w:t>
      </w:r>
      <w:r w:rsidR="00BB4322">
        <w:rPr>
          <w:b w:val="0"/>
        </w:rPr>
        <w:t>stered in the sole name of the Respondent. The P</w:t>
      </w:r>
      <w:r w:rsidRPr="00CB247D">
        <w:rPr>
          <w:b w:val="0"/>
        </w:rPr>
        <w:t xml:space="preserve">etitioner </w:t>
      </w:r>
      <w:r>
        <w:rPr>
          <w:b w:val="0"/>
        </w:rPr>
        <w:tab/>
      </w:r>
      <w:r w:rsidRPr="00CB247D">
        <w:rPr>
          <w:b w:val="0"/>
        </w:rPr>
        <w:t xml:space="preserve">however avers that he is the rightful and beneficial owner of the property, having made </w:t>
      </w:r>
      <w:r>
        <w:rPr>
          <w:b w:val="0"/>
        </w:rPr>
        <w:tab/>
      </w:r>
      <w:r w:rsidRPr="00CB247D">
        <w:rPr>
          <w:b w:val="0"/>
        </w:rPr>
        <w:t xml:space="preserve">full payment for the purchase of the property from an account in his own name in </w:t>
      </w:r>
      <w:r>
        <w:rPr>
          <w:b w:val="0"/>
        </w:rPr>
        <w:tab/>
      </w:r>
      <w:r w:rsidRPr="00CB247D">
        <w:rPr>
          <w:b w:val="0"/>
        </w:rPr>
        <w:t xml:space="preserve">Switzerland. The plaint </w:t>
      </w:r>
      <w:r>
        <w:rPr>
          <w:b w:val="0"/>
        </w:rPr>
        <w:t xml:space="preserve">is clear on that point and the </w:t>
      </w:r>
      <w:r w:rsidRPr="00CB247D">
        <w:rPr>
          <w:b w:val="0"/>
        </w:rPr>
        <w:t xml:space="preserve">affidavit </w:t>
      </w:r>
      <w:r>
        <w:rPr>
          <w:b w:val="0"/>
        </w:rPr>
        <w:t xml:space="preserve">on oath of the </w:t>
      </w:r>
      <w:r w:rsidR="00BB4322">
        <w:rPr>
          <w:b w:val="0"/>
        </w:rPr>
        <w:t>P</w:t>
      </w:r>
      <w:r w:rsidRPr="00CB247D">
        <w:rPr>
          <w:b w:val="0"/>
        </w:rPr>
        <w:t xml:space="preserve">etitioner </w:t>
      </w:r>
      <w:r>
        <w:rPr>
          <w:b w:val="0"/>
        </w:rPr>
        <w:tab/>
      </w:r>
      <w:r w:rsidRPr="00CB247D">
        <w:rPr>
          <w:b w:val="0"/>
        </w:rPr>
        <w:t xml:space="preserve">also states </w:t>
      </w:r>
      <w:r>
        <w:rPr>
          <w:b w:val="0"/>
        </w:rPr>
        <w:t xml:space="preserve">so clearly in that: </w:t>
      </w:r>
    </w:p>
    <w:p w:rsidR="00CB247D" w:rsidRDefault="00CB247D" w:rsidP="00CB247D">
      <w:pPr>
        <w:pStyle w:val="Quote"/>
        <w:rPr>
          <w:rFonts w:cs="Times New Roman"/>
          <w:i/>
          <w:sz w:val="24"/>
          <w:szCs w:val="24"/>
        </w:rPr>
      </w:pPr>
      <w:r w:rsidRPr="00CB247D">
        <w:rPr>
          <w:rFonts w:cs="Times New Roman"/>
          <w:i/>
          <w:sz w:val="24"/>
          <w:szCs w:val="24"/>
        </w:rPr>
        <w:t>“ I made payment for the purchase of the land and house by transferring the sum of Euro 375,000 into the bank account of seller Mr Harry Savy and Euro 22,000 into the bank account of the lawyer doing the transaction Mr Serge Rouillon, amounting to Euro 397,000 in total for the purchase of the property. That the property was which I bought namely parcel C2914 was registered in the sole name of the Respondent as I was waiting for my Seychellois citizenship, it is further averred that despite the fact that the property is registered in the respondent’s sole name, that I made full payment for the purchase of C2914”.</w:t>
      </w:r>
    </w:p>
    <w:p w:rsidR="00CB247D" w:rsidRDefault="00DE7B65" w:rsidP="00972B6C">
      <w:pPr>
        <w:pStyle w:val="Jjmntheading1"/>
        <w:jc w:val="both"/>
        <w:rPr>
          <w:b w:val="0"/>
        </w:rPr>
      </w:pPr>
      <w:r w:rsidRPr="00DE7B65">
        <w:rPr>
          <w:b w:val="0"/>
          <w:lang w:val="en-US"/>
        </w:rPr>
        <w:t>[17]</w:t>
      </w:r>
      <w:r w:rsidRPr="00DE7B65">
        <w:rPr>
          <w:b w:val="0"/>
          <w:lang w:val="en-US"/>
        </w:rPr>
        <w:tab/>
      </w:r>
      <w:r w:rsidR="00CB247D" w:rsidRPr="00DE7B65">
        <w:rPr>
          <w:b w:val="0"/>
        </w:rPr>
        <w:t xml:space="preserve">These </w:t>
      </w:r>
      <w:r w:rsidR="00BB4322">
        <w:rPr>
          <w:b w:val="0"/>
        </w:rPr>
        <w:t>averments were repeated in the P</w:t>
      </w:r>
      <w:r w:rsidR="00CB247D" w:rsidRPr="00DE7B65">
        <w:rPr>
          <w:b w:val="0"/>
        </w:rPr>
        <w:t xml:space="preserve">etitioner’s testimonial evidence, on which he was </w:t>
      </w:r>
      <w:r>
        <w:rPr>
          <w:b w:val="0"/>
        </w:rPr>
        <w:tab/>
        <w:t xml:space="preserve">lengthily </w:t>
      </w:r>
      <w:r w:rsidR="00CB247D" w:rsidRPr="00DE7B65">
        <w:rPr>
          <w:b w:val="0"/>
        </w:rPr>
        <w:t>cro</w:t>
      </w:r>
      <w:r w:rsidR="00BB4322">
        <w:rPr>
          <w:b w:val="0"/>
        </w:rPr>
        <w:t>ss-examined by counsel for the R</w:t>
      </w:r>
      <w:r w:rsidR="00CB247D" w:rsidRPr="00DE7B65">
        <w:rPr>
          <w:b w:val="0"/>
        </w:rPr>
        <w:t xml:space="preserve">espondent. </w:t>
      </w:r>
    </w:p>
    <w:p w:rsidR="00CB247D" w:rsidRDefault="00DE7B65" w:rsidP="00972B6C">
      <w:pPr>
        <w:pStyle w:val="Jjmntheading1"/>
        <w:jc w:val="both"/>
        <w:rPr>
          <w:b w:val="0"/>
        </w:rPr>
      </w:pPr>
      <w:r>
        <w:rPr>
          <w:b w:val="0"/>
        </w:rPr>
        <w:t>[18]</w:t>
      </w:r>
      <w:r>
        <w:rPr>
          <w:b w:val="0"/>
        </w:rPr>
        <w:tab/>
      </w:r>
      <w:r w:rsidR="00BB4322">
        <w:rPr>
          <w:b w:val="0"/>
        </w:rPr>
        <w:t>The R</w:t>
      </w:r>
      <w:r w:rsidR="00CB247D" w:rsidRPr="00DE7B65">
        <w:rPr>
          <w:b w:val="0"/>
        </w:rPr>
        <w:t xml:space="preserve">espondent, on the other hand, in her </w:t>
      </w:r>
      <w:r>
        <w:rPr>
          <w:b w:val="0"/>
        </w:rPr>
        <w:t>statement of defence</w:t>
      </w:r>
      <w:r w:rsidR="00BB4322">
        <w:rPr>
          <w:b w:val="0"/>
        </w:rPr>
        <w:t xml:space="preserve"> avers that the P</w:t>
      </w:r>
      <w:r w:rsidR="00CB247D" w:rsidRPr="00DE7B65">
        <w:rPr>
          <w:b w:val="0"/>
        </w:rPr>
        <w:t xml:space="preserve">etitioner </w:t>
      </w:r>
      <w:r>
        <w:rPr>
          <w:b w:val="0"/>
        </w:rPr>
        <w:tab/>
      </w:r>
      <w:r w:rsidR="00CB247D" w:rsidRPr="00DE7B65">
        <w:rPr>
          <w:b w:val="0"/>
        </w:rPr>
        <w:t xml:space="preserve">purchased the property for her and accordingly registered it in her name. Her position is </w:t>
      </w:r>
      <w:r>
        <w:rPr>
          <w:b w:val="0"/>
        </w:rPr>
        <w:tab/>
      </w:r>
      <w:r w:rsidR="00CB247D" w:rsidRPr="00DE7B65">
        <w:rPr>
          <w:b w:val="0"/>
        </w:rPr>
        <w:t xml:space="preserve">essentially that the purchase of the property was a gift. </w:t>
      </w:r>
    </w:p>
    <w:p w:rsidR="00BB4322" w:rsidRDefault="00DE7B65" w:rsidP="00972B6C">
      <w:pPr>
        <w:pStyle w:val="Jjmntheading1"/>
        <w:jc w:val="both"/>
        <w:rPr>
          <w:b w:val="0"/>
        </w:rPr>
      </w:pPr>
      <w:r>
        <w:rPr>
          <w:b w:val="0"/>
        </w:rPr>
        <w:t>[19]</w:t>
      </w:r>
      <w:r w:rsidRPr="00DE7B65">
        <w:rPr>
          <w:b w:val="0"/>
        </w:rPr>
        <w:tab/>
      </w:r>
      <w:r w:rsidR="00CB247D" w:rsidRPr="00DE7B65">
        <w:rPr>
          <w:b w:val="0"/>
        </w:rPr>
        <w:t>Having reviewed the evidence properly bef</w:t>
      </w:r>
      <w:r w:rsidR="00BB4322">
        <w:rPr>
          <w:b w:val="0"/>
        </w:rPr>
        <w:t>ore the Court, I find that the P</w:t>
      </w:r>
      <w:r w:rsidR="00CB247D" w:rsidRPr="00DE7B65">
        <w:rPr>
          <w:b w:val="0"/>
        </w:rPr>
        <w:t xml:space="preserve">etitioner did in </w:t>
      </w:r>
      <w:r>
        <w:rPr>
          <w:b w:val="0"/>
        </w:rPr>
        <w:tab/>
      </w:r>
      <w:r w:rsidR="00CB247D" w:rsidRPr="00DE7B65">
        <w:rPr>
          <w:b w:val="0"/>
        </w:rPr>
        <w:t xml:space="preserve">fact pay for the property in full. The Court makes this finding on the basis of the </w:t>
      </w:r>
      <w:r>
        <w:rPr>
          <w:b w:val="0"/>
        </w:rPr>
        <w:tab/>
      </w:r>
      <w:r w:rsidR="00BB4322">
        <w:rPr>
          <w:b w:val="0"/>
        </w:rPr>
        <w:t>P</w:t>
      </w:r>
      <w:r w:rsidR="00CB247D" w:rsidRPr="00DE7B65">
        <w:rPr>
          <w:b w:val="0"/>
        </w:rPr>
        <w:t xml:space="preserve">etitioner’s affidavit and testimonial evidence. This finding is further supported by the </w:t>
      </w:r>
      <w:r>
        <w:rPr>
          <w:b w:val="0"/>
        </w:rPr>
        <w:tab/>
        <w:t>findings of the J</w:t>
      </w:r>
      <w:r w:rsidR="00CB247D" w:rsidRPr="00DE7B65">
        <w:rPr>
          <w:b w:val="0"/>
        </w:rPr>
        <w:t>udgment of CJ Twomey (</w:t>
      </w:r>
      <w:r>
        <w:rPr>
          <w:b w:val="0"/>
        </w:rPr>
        <w:t>supra)</w:t>
      </w:r>
      <w:r w:rsidR="00CB247D" w:rsidRPr="00DE7B65">
        <w:rPr>
          <w:b w:val="0"/>
        </w:rPr>
        <w:t xml:space="preserve">. The facts as presented in this case by </w:t>
      </w:r>
      <w:r>
        <w:rPr>
          <w:b w:val="0"/>
        </w:rPr>
        <w:tab/>
      </w:r>
      <w:r w:rsidR="00CB247D" w:rsidRPr="00DE7B65">
        <w:rPr>
          <w:b w:val="0"/>
        </w:rPr>
        <w:t xml:space="preserve">the </w:t>
      </w:r>
      <w:r w:rsidR="00BB4322">
        <w:rPr>
          <w:b w:val="0"/>
        </w:rPr>
        <w:t>P</w:t>
      </w:r>
      <w:r w:rsidR="00CB247D" w:rsidRPr="00DE7B65">
        <w:rPr>
          <w:b w:val="0"/>
        </w:rPr>
        <w:t xml:space="preserve">etitioner were the same in that case in regards to the purchasing of the property. This </w:t>
      </w:r>
      <w:r>
        <w:rPr>
          <w:b w:val="0"/>
        </w:rPr>
        <w:tab/>
      </w:r>
      <w:r w:rsidR="00CB247D" w:rsidRPr="00DE7B65">
        <w:rPr>
          <w:b w:val="0"/>
        </w:rPr>
        <w:t xml:space="preserve">Court has also taken note of the reference in </w:t>
      </w:r>
      <w:r>
        <w:rPr>
          <w:b w:val="0"/>
        </w:rPr>
        <w:t>the Judgment</w:t>
      </w:r>
      <w:r w:rsidR="00BB4322">
        <w:rPr>
          <w:b w:val="0"/>
        </w:rPr>
        <w:t xml:space="preserve"> that the P</w:t>
      </w:r>
      <w:r w:rsidR="00CB247D" w:rsidRPr="00DE7B65">
        <w:rPr>
          <w:b w:val="0"/>
        </w:rPr>
        <w:t xml:space="preserve">etitioner </w:t>
      </w:r>
      <w:r w:rsidR="00CB247D" w:rsidRPr="00DE7B65">
        <w:rPr>
          <w:b w:val="0"/>
          <w:i/>
        </w:rPr>
        <w:t xml:space="preserve">‘produced </w:t>
      </w:r>
      <w:r w:rsidRPr="00DE7B65">
        <w:rPr>
          <w:b w:val="0"/>
          <w:i/>
        </w:rPr>
        <w:tab/>
      </w:r>
      <w:r w:rsidR="00CB247D" w:rsidRPr="00DE7B65">
        <w:rPr>
          <w:b w:val="0"/>
          <w:i/>
        </w:rPr>
        <w:t>documentary evidence of the transfers of money’</w:t>
      </w:r>
      <w:r w:rsidR="00CB247D" w:rsidRPr="00DE7B65">
        <w:rPr>
          <w:b w:val="0"/>
        </w:rPr>
        <w:t xml:space="preserve"> in relation to the purchase of the house</w:t>
      </w:r>
      <w:r>
        <w:rPr>
          <w:b w:val="0"/>
        </w:rPr>
        <w:t xml:space="preserve">. </w:t>
      </w:r>
      <w:r>
        <w:rPr>
          <w:b w:val="0"/>
        </w:rPr>
        <w:tab/>
      </w:r>
    </w:p>
    <w:p w:rsidR="00CB247D" w:rsidRDefault="00DE7B65" w:rsidP="00972B6C">
      <w:pPr>
        <w:pStyle w:val="Jjmntheading1"/>
        <w:jc w:val="both"/>
        <w:rPr>
          <w:b w:val="0"/>
        </w:rPr>
      </w:pPr>
      <w:r>
        <w:rPr>
          <w:b w:val="0"/>
        </w:rPr>
        <w:t>[20</w:t>
      </w:r>
      <w:r w:rsidRPr="00DE7B65">
        <w:rPr>
          <w:b w:val="0"/>
        </w:rPr>
        <w:t>]</w:t>
      </w:r>
      <w:r w:rsidRPr="00DE7B65">
        <w:rPr>
          <w:b w:val="0"/>
        </w:rPr>
        <w:tab/>
      </w:r>
      <w:r w:rsidR="00CB247D" w:rsidRPr="00DE7B65">
        <w:rPr>
          <w:b w:val="0"/>
        </w:rPr>
        <w:t>For completeness, it</w:t>
      </w:r>
      <w:r w:rsidR="00BB4322">
        <w:rPr>
          <w:b w:val="0"/>
        </w:rPr>
        <w:t xml:space="preserve"> is noted that counsel for the R</w:t>
      </w:r>
      <w:r w:rsidR="00CB247D" w:rsidRPr="00DE7B65">
        <w:rPr>
          <w:b w:val="0"/>
        </w:rPr>
        <w:t xml:space="preserve">espondent raised the issue of an illegal </w:t>
      </w:r>
      <w:r>
        <w:rPr>
          <w:b w:val="0"/>
        </w:rPr>
        <w:tab/>
      </w:r>
      <w:r w:rsidR="00CB247D" w:rsidRPr="00DE7B65">
        <w:rPr>
          <w:b w:val="0"/>
        </w:rPr>
        <w:t xml:space="preserve">back-letter in his written submissions. This was not raised in his statement of defence nor </w:t>
      </w:r>
      <w:r>
        <w:rPr>
          <w:b w:val="0"/>
        </w:rPr>
        <w:tab/>
      </w:r>
      <w:r w:rsidR="00CB247D" w:rsidRPr="00DE7B65">
        <w:rPr>
          <w:b w:val="0"/>
        </w:rPr>
        <w:t xml:space="preserve">during cross-examination. The Court has not therefore addressed this issue. It was </w:t>
      </w:r>
      <w:r>
        <w:rPr>
          <w:b w:val="0"/>
        </w:rPr>
        <w:tab/>
      </w:r>
      <w:r w:rsidR="00CB247D" w:rsidRPr="00DE7B65">
        <w:rPr>
          <w:b w:val="0"/>
        </w:rPr>
        <w:t>however subject to a</w:t>
      </w:r>
      <w:r>
        <w:rPr>
          <w:b w:val="0"/>
        </w:rPr>
        <w:t>ttention in the abovementioned J</w:t>
      </w:r>
      <w:r w:rsidR="00CB247D" w:rsidRPr="00DE7B65">
        <w:rPr>
          <w:b w:val="0"/>
        </w:rPr>
        <w:t>udgement of CJ Twomey</w:t>
      </w:r>
      <w:r>
        <w:rPr>
          <w:b w:val="0"/>
        </w:rPr>
        <w:t xml:space="preserve"> and dealt </w:t>
      </w:r>
      <w:r>
        <w:rPr>
          <w:b w:val="0"/>
        </w:rPr>
        <w:tab/>
        <w:t>with accordingly.</w:t>
      </w:r>
    </w:p>
    <w:p w:rsidR="00DE7B65" w:rsidRDefault="00DE7B65" w:rsidP="00972B6C">
      <w:pPr>
        <w:pStyle w:val="Jjmntheading1"/>
        <w:jc w:val="both"/>
      </w:pPr>
      <w:r w:rsidRPr="00FB6B2C">
        <w:t xml:space="preserve">Analysis </w:t>
      </w:r>
    </w:p>
    <w:p w:rsidR="00DE7B65" w:rsidRPr="00DE7B65" w:rsidRDefault="00DE7B65" w:rsidP="00972B6C">
      <w:pPr>
        <w:pStyle w:val="Jjmntheading1"/>
        <w:jc w:val="both"/>
        <w:rPr>
          <w:b w:val="0"/>
        </w:rPr>
      </w:pPr>
      <w:r w:rsidRPr="00BB4322">
        <w:rPr>
          <w:b w:val="0"/>
          <w:lang w:val="en-US"/>
        </w:rPr>
        <w:t>[21]</w:t>
      </w:r>
      <w:r w:rsidRPr="00BB4322">
        <w:rPr>
          <w:b w:val="0"/>
          <w:lang w:val="en-US"/>
        </w:rPr>
        <w:tab/>
      </w:r>
      <w:r w:rsidR="00BB4322">
        <w:rPr>
          <w:b w:val="0"/>
        </w:rPr>
        <w:t>The P</w:t>
      </w:r>
      <w:r w:rsidRPr="00BB4322">
        <w:rPr>
          <w:b w:val="0"/>
        </w:rPr>
        <w:t>etitioner</w:t>
      </w:r>
      <w:r w:rsidRPr="00DE7B65">
        <w:rPr>
          <w:b w:val="0"/>
        </w:rPr>
        <w:t xml:space="preserve"> has requested that this Court </w:t>
      </w:r>
      <w:r w:rsidRPr="00DE7B65">
        <w:rPr>
          <w:b w:val="0"/>
          <w:i/>
        </w:rPr>
        <w:t xml:space="preserve">‘declare that Parcel C2914 is registered in </w:t>
      </w:r>
      <w:r>
        <w:rPr>
          <w:b w:val="0"/>
          <w:i/>
        </w:rPr>
        <w:tab/>
      </w:r>
      <w:r w:rsidRPr="00DE7B65">
        <w:rPr>
          <w:b w:val="0"/>
          <w:i/>
        </w:rPr>
        <w:t>the sole name of the Petitioner’</w:t>
      </w:r>
      <w:r w:rsidR="00BB4322">
        <w:rPr>
          <w:b w:val="0"/>
        </w:rPr>
        <w:t>. The P</w:t>
      </w:r>
      <w:r w:rsidRPr="00DE7B65">
        <w:rPr>
          <w:b w:val="0"/>
        </w:rPr>
        <w:t xml:space="preserve">etitioner is claiming that the Court make this </w:t>
      </w:r>
      <w:r>
        <w:rPr>
          <w:b w:val="0"/>
        </w:rPr>
        <w:t>O</w:t>
      </w:r>
      <w:r w:rsidRPr="00DE7B65">
        <w:rPr>
          <w:b w:val="0"/>
        </w:rPr>
        <w:t xml:space="preserve">rder </w:t>
      </w:r>
      <w:r>
        <w:rPr>
          <w:b w:val="0"/>
        </w:rPr>
        <w:tab/>
      </w:r>
      <w:r w:rsidRPr="00DE7B65">
        <w:rPr>
          <w:b w:val="0"/>
        </w:rPr>
        <w:t>pursuant to its powers under the Matrimonial Causes Act (MCA)</w:t>
      </w:r>
      <w:r>
        <w:rPr>
          <w:b w:val="0"/>
        </w:rPr>
        <w:t xml:space="preserve">, </w:t>
      </w:r>
      <w:r w:rsidRPr="00DE7B65">
        <w:rPr>
          <w:b w:val="0"/>
        </w:rPr>
        <w:t xml:space="preserve">though this is not </w:t>
      </w:r>
      <w:r>
        <w:rPr>
          <w:b w:val="0"/>
        </w:rPr>
        <w:lastRenderedPageBreak/>
        <w:tab/>
      </w:r>
      <w:r w:rsidRPr="00DE7B65">
        <w:rPr>
          <w:b w:val="0"/>
        </w:rPr>
        <w:t xml:space="preserve">abundantly clear from the </w:t>
      </w:r>
      <w:r w:rsidR="00BB4322">
        <w:rPr>
          <w:b w:val="0"/>
        </w:rPr>
        <w:t>petition. The Court reminds the P</w:t>
      </w:r>
      <w:r w:rsidRPr="00DE7B65">
        <w:rPr>
          <w:b w:val="0"/>
        </w:rPr>
        <w:t xml:space="preserve">etitioner of the requirements </w:t>
      </w:r>
      <w:r>
        <w:rPr>
          <w:b w:val="0"/>
        </w:rPr>
        <w:tab/>
      </w:r>
      <w:r w:rsidRPr="00DE7B65">
        <w:rPr>
          <w:b w:val="0"/>
        </w:rPr>
        <w:t xml:space="preserve">of </w:t>
      </w:r>
      <w:r w:rsidR="00BB4322">
        <w:rPr>
          <w:b w:val="0"/>
        </w:rPr>
        <w:t>S</w:t>
      </w:r>
      <w:r w:rsidRPr="00DE7B65">
        <w:rPr>
          <w:b w:val="0"/>
        </w:rPr>
        <w:t>ection 71 of the Code of Civil Procedure</w:t>
      </w:r>
      <w:r w:rsidRPr="00DE7B65">
        <w:rPr>
          <w:b w:val="0"/>
          <w:color w:val="000000"/>
          <w:shd w:val="clear" w:color="auto" w:fill="FFFFFF"/>
        </w:rPr>
        <w:t>. Nevertheless, s</w:t>
      </w:r>
      <w:r w:rsidRPr="00DE7B65">
        <w:rPr>
          <w:b w:val="0"/>
        </w:rPr>
        <w:t xml:space="preserve">ection 20(1)(g) of the MCA </w:t>
      </w:r>
      <w:r>
        <w:rPr>
          <w:b w:val="0"/>
        </w:rPr>
        <w:tab/>
      </w:r>
      <w:r w:rsidRPr="00DE7B65">
        <w:rPr>
          <w:b w:val="0"/>
        </w:rPr>
        <w:t>provides</w:t>
      </w:r>
      <w:r>
        <w:rPr>
          <w:b w:val="0"/>
        </w:rPr>
        <w:t xml:space="preserve"> that</w:t>
      </w:r>
      <w:r w:rsidRPr="00DE7B65">
        <w:rPr>
          <w:b w:val="0"/>
        </w:rPr>
        <w:t>:</w:t>
      </w:r>
    </w:p>
    <w:p w:rsidR="00DE7B65" w:rsidRPr="00DE7B65" w:rsidRDefault="00DE7B65" w:rsidP="00DE7B65">
      <w:pPr>
        <w:pStyle w:val="Quote"/>
        <w:ind w:left="1080"/>
        <w:rPr>
          <w:rFonts w:cs="Times New Roman"/>
          <w:i/>
          <w:sz w:val="24"/>
          <w:szCs w:val="24"/>
          <w:shd w:val="clear" w:color="auto" w:fill="FFFFFF"/>
        </w:rPr>
      </w:pPr>
      <w:r w:rsidRPr="00DE7B65">
        <w:rPr>
          <w:rFonts w:cs="Times New Roman"/>
          <w:i/>
          <w:sz w:val="24"/>
          <w:szCs w:val="24"/>
          <w:shd w:val="clear" w:color="auto" w:fill="FFFFFF"/>
        </w:rPr>
        <w:t>20.(1) 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w:t>
      </w:r>
    </w:p>
    <w:p w:rsidR="00DE7B65" w:rsidRPr="00DE7B65" w:rsidRDefault="00DE7B65" w:rsidP="00DE7B65">
      <w:pPr>
        <w:ind w:left="360" w:firstLine="720"/>
        <w:rPr>
          <w:rFonts w:ascii="Times New Roman" w:hAnsi="Times New Roman" w:cs="Times New Roman"/>
          <w:i/>
          <w:sz w:val="24"/>
          <w:szCs w:val="24"/>
        </w:rPr>
      </w:pPr>
      <w:r w:rsidRPr="00DE7B65">
        <w:rPr>
          <w:rFonts w:ascii="Times New Roman" w:hAnsi="Times New Roman" w:cs="Times New Roman"/>
          <w:i/>
          <w:sz w:val="24"/>
          <w:szCs w:val="24"/>
        </w:rPr>
        <w:t>…</w:t>
      </w:r>
    </w:p>
    <w:p w:rsidR="00DE7B65" w:rsidRDefault="00DE7B65" w:rsidP="00DE7B65">
      <w:pPr>
        <w:pStyle w:val="Quote"/>
        <w:ind w:left="1080"/>
        <w:rPr>
          <w:rFonts w:cs="Times New Roman"/>
          <w:i/>
          <w:sz w:val="24"/>
          <w:szCs w:val="24"/>
          <w:shd w:val="clear" w:color="auto" w:fill="FFFFFF"/>
        </w:rPr>
      </w:pPr>
      <w:r w:rsidRPr="00DE7B65">
        <w:rPr>
          <w:rFonts w:cs="Times New Roman"/>
          <w:i/>
          <w:sz w:val="24"/>
          <w:szCs w:val="24"/>
          <w:shd w:val="clear" w:color="auto" w:fill="FFFFFF"/>
        </w:rPr>
        <w:t>(g) make such order, as the court thinks fit, in respect of any property of a party to a marriage or any interest or right of a party in any property for the benefit of the other party or a relevant child.</w:t>
      </w:r>
    </w:p>
    <w:p w:rsidR="00DE7B65" w:rsidRDefault="00DE7B65" w:rsidP="00972B6C">
      <w:pPr>
        <w:pStyle w:val="Jjmntheading1"/>
        <w:jc w:val="both"/>
        <w:rPr>
          <w:b w:val="0"/>
        </w:rPr>
      </w:pPr>
      <w:r w:rsidRPr="00DE7B65">
        <w:rPr>
          <w:b w:val="0"/>
          <w:lang w:val="en-US"/>
        </w:rPr>
        <w:t>[22]</w:t>
      </w:r>
      <w:r w:rsidRPr="00DE7B65">
        <w:rPr>
          <w:b w:val="0"/>
          <w:lang w:val="en-US"/>
        </w:rPr>
        <w:tab/>
      </w:r>
      <w:r w:rsidRPr="00DE7B65">
        <w:rPr>
          <w:b w:val="0"/>
        </w:rPr>
        <w:t xml:space="preserve">The question therefore is whether the Court should order that the property be registered in </w:t>
      </w:r>
      <w:r>
        <w:rPr>
          <w:b w:val="0"/>
        </w:rPr>
        <w:tab/>
      </w:r>
      <w:r w:rsidR="00BB4322">
        <w:rPr>
          <w:b w:val="0"/>
        </w:rPr>
        <w:t>the P</w:t>
      </w:r>
      <w:r w:rsidRPr="00DE7B65">
        <w:rPr>
          <w:b w:val="0"/>
        </w:rPr>
        <w:t xml:space="preserve">etitioner’s name under section 20(1)(g) of the </w:t>
      </w:r>
      <w:r>
        <w:rPr>
          <w:b w:val="0"/>
        </w:rPr>
        <w:t>MCA</w:t>
      </w:r>
      <w:r w:rsidRPr="00DE7B65">
        <w:rPr>
          <w:b w:val="0"/>
        </w:rPr>
        <w:t xml:space="preserve">. </w:t>
      </w:r>
      <w:r>
        <w:rPr>
          <w:b w:val="0"/>
        </w:rPr>
        <w:t xml:space="preserve">In that respect, the </w:t>
      </w:r>
      <w:r w:rsidRPr="00DE7B65">
        <w:rPr>
          <w:b w:val="0"/>
        </w:rPr>
        <w:t xml:space="preserve">Court has </w:t>
      </w:r>
      <w:r>
        <w:rPr>
          <w:b w:val="0"/>
        </w:rPr>
        <w:tab/>
      </w:r>
      <w:r w:rsidRPr="00DE7B65">
        <w:rPr>
          <w:b w:val="0"/>
        </w:rPr>
        <w:t xml:space="preserve">broad powers under this provision. The parties’ divorce has been registered in Seychelles </w:t>
      </w:r>
      <w:r>
        <w:rPr>
          <w:b w:val="0"/>
        </w:rPr>
        <w:tab/>
      </w:r>
      <w:r w:rsidRPr="00DE7B65">
        <w:rPr>
          <w:b w:val="0"/>
        </w:rPr>
        <w:t>and the Court i</w:t>
      </w:r>
      <w:r>
        <w:rPr>
          <w:b w:val="0"/>
        </w:rPr>
        <w:t>s open to making the requested O</w:t>
      </w:r>
      <w:r w:rsidRPr="00DE7B65">
        <w:rPr>
          <w:b w:val="0"/>
        </w:rPr>
        <w:t xml:space="preserve">rder it being </w:t>
      </w:r>
      <w:r w:rsidRPr="00DE7B65">
        <w:rPr>
          <w:b w:val="0"/>
          <w:i/>
        </w:rPr>
        <w:t>‘any time thereafter’</w:t>
      </w:r>
      <w:r w:rsidRPr="00DE7B65">
        <w:rPr>
          <w:b w:val="0"/>
        </w:rPr>
        <w:t xml:space="preserve">. Here, </w:t>
      </w:r>
      <w:r>
        <w:rPr>
          <w:b w:val="0"/>
        </w:rPr>
        <w:tab/>
      </w:r>
      <w:r w:rsidRPr="00DE7B65">
        <w:rPr>
          <w:b w:val="0"/>
        </w:rPr>
        <w:t xml:space="preserve">the property was acquired in the course of the marriage. It was a property that they </w:t>
      </w:r>
      <w:r>
        <w:rPr>
          <w:b w:val="0"/>
        </w:rPr>
        <w:tab/>
      </w:r>
      <w:r w:rsidRPr="00DE7B65">
        <w:rPr>
          <w:b w:val="0"/>
        </w:rPr>
        <w:t>enjoyed as a family, frequently spending</w:t>
      </w:r>
      <w:r>
        <w:rPr>
          <w:b w:val="0"/>
        </w:rPr>
        <w:t xml:space="preserve"> holidays there while married. </w:t>
      </w:r>
      <w:r w:rsidRPr="00DE7B65">
        <w:rPr>
          <w:b w:val="0"/>
        </w:rPr>
        <w:t xml:space="preserve">The testimonial </w:t>
      </w:r>
      <w:r>
        <w:rPr>
          <w:b w:val="0"/>
        </w:rPr>
        <w:tab/>
      </w:r>
      <w:r w:rsidR="00BB4322">
        <w:rPr>
          <w:b w:val="0"/>
        </w:rPr>
        <w:t>evidence of the P</w:t>
      </w:r>
      <w:r w:rsidRPr="00DE7B65">
        <w:rPr>
          <w:b w:val="0"/>
        </w:rPr>
        <w:t>etitioner was that the property is matrimonial property</w:t>
      </w:r>
      <w:r>
        <w:rPr>
          <w:b w:val="0"/>
        </w:rPr>
        <w:t xml:space="preserve">, </w:t>
      </w:r>
      <w:r w:rsidRPr="00DE7B65">
        <w:rPr>
          <w:b w:val="0"/>
        </w:rPr>
        <w:t xml:space="preserve">and this was not </w:t>
      </w:r>
      <w:r>
        <w:rPr>
          <w:b w:val="0"/>
        </w:rPr>
        <w:tab/>
      </w:r>
      <w:r w:rsidRPr="00DE7B65">
        <w:rPr>
          <w:b w:val="0"/>
        </w:rPr>
        <w:t xml:space="preserve">challenged by the </w:t>
      </w:r>
      <w:r w:rsidR="00BB4322">
        <w:rPr>
          <w:b w:val="0"/>
        </w:rPr>
        <w:t>R</w:t>
      </w:r>
      <w:r w:rsidRPr="00DE7B65">
        <w:rPr>
          <w:b w:val="0"/>
        </w:rPr>
        <w:t xml:space="preserve">espondent. The Court has made inquiries as to the circumstances </w:t>
      </w:r>
      <w:r>
        <w:rPr>
          <w:b w:val="0"/>
        </w:rPr>
        <w:tab/>
      </w:r>
      <w:r w:rsidRPr="00DE7B65">
        <w:rPr>
          <w:b w:val="0"/>
        </w:rPr>
        <w:t xml:space="preserve">surrounding the property. Such inquiries have shown that the </w:t>
      </w:r>
      <w:r w:rsidR="00BB4322">
        <w:rPr>
          <w:b w:val="0"/>
        </w:rPr>
        <w:t>P</w:t>
      </w:r>
      <w:r w:rsidRPr="00DE7B65">
        <w:rPr>
          <w:b w:val="0"/>
        </w:rPr>
        <w:t xml:space="preserve">etitioner solely paid for </w:t>
      </w:r>
      <w:r w:rsidR="00BB4322">
        <w:rPr>
          <w:b w:val="0"/>
        </w:rPr>
        <w:tab/>
      </w:r>
      <w:r w:rsidRPr="00DE7B65">
        <w:rPr>
          <w:b w:val="0"/>
        </w:rPr>
        <w:t xml:space="preserve">the property and renovations to it. Accordingly, the Court determines that, on the facts of </w:t>
      </w:r>
      <w:r w:rsidR="00BB4322">
        <w:rPr>
          <w:b w:val="0"/>
        </w:rPr>
        <w:tab/>
      </w:r>
      <w:r w:rsidRPr="00DE7B65">
        <w:rPr>
          <w:b w:val="0"/>
        </w:rPr>
        <w:t>this particular case, it is appropriate for th</w:t>
      </w:r>
      <w:r>
        <w:rPr>
          <w:b w:val="0"/>
        </w:rPr>
        <w:t>e Court to grant the requested O</w:t>
      </w:r>
      <w:r w:rsidRPr="00DE7B65">
        <w:rPr>
          <w:b w:val="0"/>
        </w:rPr>
        <w:t xml:space="preserve">rder that the </w:t>
      </w:r>
      <w:r>
        <w:rPr>
          <w:b w:val="0"/>
        </w:rPr>
        <w:tab/>
      </w:r>
      <w:r w:rsidRPr="00DE7B65">
        <w:rPr>
          <w:b w:val="0"/>
        </w:rPr>
        <w:t>property be regi</w:t>
      </w:r>
      <w:r w:rsidR="00BB4322">
        <w:rPr>
          <w:b w:val="0"/>
        </w:rPr>
        <w:t>stered in the sole name of the P</w:t>
      </w:r>
      <w:r w:rsidRPr="00DE7B65">
        <w:rPr>
          <w:b w:val="0"/>
        </w:rPr>
        <w:t xml:space="preserve">etitioner, pursuant to its powers under </w:t>
      </w:r>
      <w:r>
        <w:rPr>
          <w:b w:val="0"/>
        </w:rPr>
        <w:tab/>
      </w:r>
      <w:r w:rsidRPr="00DE7B65">
        <w:rPr>
          <w:b w:val="0"/>
        </w:rPr>
        <w:t xml:space="preserve">section 20(1)(g) of the MCA.  </w:t>
      </w:r>
    </w:p>
    <w:p w:rsidR="00DE7B65" w:rsidRPr="00DE7B65" w:rsidRDefault="00DE7B65" w:rsidP="00972B6C">
      <w:pPr>
        <w:pStyle w:val="Jjmntheading1"/>
        <w:jc w:val="both"/>
        <w:rPr>
          <w:b w:val="0"/>
        </w:rPr>
      </w:pPr>
      <w:r>
        <w:rPr>
          <w:b w:val="0"/>
        </w:rPr>
        <w:t>[23]</w:t>
      </w:r>
      <w:r w:rsidRPr="00DE7B65">
        <w:rPr>
          <w:b w:val="0"/>
        </w:rPr>
        <w:tab/>
      </w:r>
      <w:r>
        <w:rPr>
          <w:b w:val="0"/>
        </w:rPr>
        <w:t>As noted in the R</w:t>
      </w:r>
      <w:r w:rsidRPr="00DE7B65">
        <w:rPr>
          <w:b w:val="0"/>
        </w:rPr>
        <w:t xml:space="preserve">uling already issued by this Court dated 12 December 2019, the Court is </w:t>
      </w:r>
      <w:r>
        <w:rPr>
          <w:b w:val="0"/>
        </w:rPr>
        <w:tab/>
      </w:r>
      <w:r w:rsidRPr="00DE7B65">
        <w:rPr>
          <w:b w:val="0"/>
        </w:rPr>
        <w:t>not pr</w:t>
      </w:r>
      <w:r>
        <w:rPr>
          <w:b w:val="0"/>
        </w:rPr>
        <w:t>ecluded from making a property O</w:t>
      </w:r>
      <w:r w:rsidRPr="00DE7B65">
        <w:rPr>
          <w:b w:val="0"/>
        </w:rPr>
        <w:t xml:space="preserve">rder under section 20(1)(g) of the MCA if the </w:t>
      </w:r>
      <w:r>
        <w:rPr>
          <w:b w:val="0"/>
        </w:rPr>
        <w:tab/>
      </w:r>
      <w:r w:rsidR="00BB4322">
        <w:rPr>
          <w:b w:val="0"/>
        </w:rPr>
        <w:t>P</w:t>
      </w:r>
      <w:r w:rsidRPr="00DE7B65">
        <w:rPr>
          <w:b w:val="0"/>
        </w:rPr>
        <w:t>etitioner is not a Seychelles citizen</w:t>
      </w:r>
      <w:r>
        <w:rPr>
          <w:b w:val="0"/>
        </w:rPr>
        <w:t xml:space="preserve">, </w:t>
      </w:r>
      <w:r w:rsidRPr="00DE7B65">
        <w:rPr>
          <w:b w:val="0"/>
        </w:rPr>
        <w:t xml:space="preserve">as is the case here. Section 3(1)(a) of the </w:t>
      </w:r>
      <w:r>
        <w:rPr>
          <w:b w:val="0"/>
        </w:rPr>
        <w:tab/>
      </w:r>
      <w:r w:rsidRPr="00DE7B65">
        <w:rPr>
          <w:b w:val="0"/>
        </w:rPr>
        <w:t>Immoveable Property (Transfer Restriction) Act provides that:</w:t>
      </w:r>
    </w:p>
    <w:p w:rsidR="00DE7B65" w:rsidRPr="00DE7B65" w:rsidRDefault="00DE7B65" w:rsidP="00DE7B65">
      <w:pPr>
        <w:pStyle w:val="Quote"/>
        <w:rPr>
          <w:rFonts w:cs="Times New Roman"/>
          <w:i/>
          <w:sz w:val="24"/>
          <w:szCs w:val="24"/>
        </w:rPr>
      </w:pPr>
      <w:r w:rsidRPr="00DE7B65">
        <w:rPr>
          <w:rFonts w:cs="Times New Roman"/>
          <w:i/>
          <w:sz w:val="24"/>
          <w:szCs w:val="24"/>
          <w:lang w:val="en-GB"/>
        </w:rPr>
        <w:t>A non-Seychellois may not -</w:t>
      </w:r>
    </w:p>
    <w:p w:rsidR="00DE7B65" w:rsidRDefault="00DE7B65" w:rsidP="00DE7B65">
      <w:pPr>
        <w:pStyle w:val="Quote"/>
        <w:rPr>
          <w:rFonts w:cs="Times New Roman"/>
          <w:i/>
          <w:sz w:val="24"/>
          <w:szCs w:val="24"/>
          <w:lang w:val="en-GB"/>
        </w:rPr>
      </w:pPr>
      <w:r w:rsidRPr="00DE7B65">
        <w:rPr>
          <w:rFonts w:cs="Times New Roman"/>
          <w:i/>
          <w:sz w:val="24"/>
          <w:szCs w:val="24"/>
          <w:lang w:val="en-GB"/>
        </w:rPr>
        <w:t>(a) purchase or acquire by any means whatsoever and whether for valuable consideration or not, except by way of succession or under an order of the court in connection with the settlement of matrimonial property in relation to a divorce proceedings any immovable property situated in Seychelles or any right therein</w:t>
      </w:r>
    </w:p>
    <w:p w:rsidR="00DE7B65" w:rsidRDefault="00284305" w:rsidP="00972B6C">
      <w:pPr>
        <w:pStyle w:val="Jjmntheading1"/>
        <w:jc w:val="both"/>
        <w:rPr>
          <w:b w:val="0"/>
        </w:rPr>
      </w:pPr>
      <w:r w:rsidRPr="00284305">
        <w:rPr>
          <w:b w:val="0"/>
        </w:rPr>
        <w:t>[24]</w:t>
      </w:r>
      <w:r w:rsidRPr="00284305">
        <w:rPr>
          <w:b w:val="0"/>
        </w:rPr>
        <w:tab/>
      </w:r>
      <w:r w:rsidR="00BB4322">
        <w:rPr>
          <w:b w:val="0"/>
        </w:rPr>
        <w:t>The P</w:t>
      </w:r>
      <w:r w:rsidR="00DE7B65" w:rsidRPr="00284305">
        <w:rPr>
          <w:b w:val="0"/>
        </w:rPr>
        <w:t xml:space="preserve">etitioner has made a further request for an order </w:t>
      </w:r>
      <w:r w:rsidR="00DE7B65" w:rsidRPr="00284305">
        <w:rPr>
          <w:b w:val="0"/>
          <w:i/>
        </w:rPr>
        <w:t xml:space="preserve">‘that the petitioner is granted </w:t>
      </w:r>
      <w:r w:rsidRPr="00284305">
        <w:rPr>
          <w:b w:val="0"/>
          <w:i/>
        </w:rPr>
        <w:tab/>
      </w:r>
      <w:r w:rsidR="00DE7B65" w:rsidRPr="00284305">
        <w:rPr>
          <w:b w:val="0"/>
          <w:i/>
        </w:rPr>
        <w:t>sanction or exempted from payment of sanction application fees’</w:t>
      </w:r>
      <w:r w:rsidR="00DE7B65" w:rsidRPr="00284305">
        <w:rPr>
          <w:b w:val="0"/>
        </w:rPr>
        <w:t xml:space="preserve">. The Court does not </w:t>
      </w:r>
      <w:r>
        <w:rPr>
          <w:b w:val="0"/>
        </w:rPr>
        <w:lastRenderedPageBreak/>
        <w:tab/>
        <w:t>have the power to grant this O</w:t>
      </w:r>
      <w:r w:rsidR="00DE7B65" w:rsidRPr="00284305">
        <w:rPr>
          <w:b w:val="0"/>
        </w:rPr>
        <w:t xml:space="preserve">rder, and would not in any case consider it appropriate to </w:t>
      </w:r>
      <w:r>
        <w:rPr>
          <w:b w:val="0"/>
        </w:rPr>
        <w:tab/>
      </w:r>
      <w:r w:rsidR="00DE7B65" w:rsidRPr="00284305">
        <w:rPr>
          <w:b w:val="0"/>
        </w:rPr>
        <w:t xml:space="preserve">do so. </w:t>
      </w:r>
    </w:p>
    <w:p w:rsidR="00DE7B65" w:rsidRDefault="00284305" w:rsidP="00972B6C">
      <w:pPr>
        <w:pStyle w:val="Jjmntheading1"/>
        <w:jc w:val="both"/>
        <w:rPr>
          <w:b w:val="0"/>
        </w:rPr>
      </w:pPr>
      <w:r>
        <w:rPr>
          <w:b w:val="0"/>
        </w:rPr>
        <w:t>[25</w:t>
      </w:r>
      <w:r w:rsidRPr="00284305">
        <w:rPr>
          <w:b w:val="0"/>
        </w:rPr>
        <w:t>]</w:t>
      </w:r>
      <w:r w:rsidRPr="00284305">
        <w:rPr>
          <w:b w:val="0"/>
        </w:rPr>
        <w:tab/>
      </w:r>
      <w:r>
        <w:rPr>
          <w:b w:val="0"/>
        </w:rPr>
        <w:t>Regarding the request for an O</w:t>
      </w:r>
      <w:r w:rsidR="00DE7B65" w:rsidRPr="00284305">
        <w:rPr>
          <w:b w:val="0"/>
        </w:rPr>
        <w:t xml:space="preserve">rder for half of the rent earned on the property to be paid, </w:t>
      </w:r>
      <w:r>
        <w:rPr>
          <w:b w:val="0"/>
        </w:rPr>
        <w:tab/>
      </w:r>
      <w:r w:rsidR="00DE7B65" w:rsidRPr="00284305">
        <w:rPr>
          <w:b w:val="0"/>
        </w:rPr>
        <w:t xml:space="preserve">the Court has not been provided with any particulars or evidence to support this prayer. </w:t>
      </w:r>
      <w:r>
        <w:rPr>
          <w:b w:val="0"/>
        </w:rPr>
        <w:tab/>
      </w:r>
      <w:r w:rsidR="00DE7B65" w:rsidRPr="00284305">
        <w:rPr>
          <w:b w:val="0"/>
        </w:rPr>
        <w:t>Although such information may have prim</w:t>
      </w:r>
      <w:r w:rsidR="00BB4322">
        <w:rPr>
          <w:b w:val="0"/>
        </w:rPr>
        <w:t>arily been in the hands of the R</w:t>
      </w:r>
      <w:r w:rsidR="00DE7B65" w:rsidRPr="00284305">
        <w:rPr>
          <w:b w:val="0"/>
        </w:rPr>
        <w:t xml:space="preserve">espondent, who </w:t>
      </w:r>
      <w:r>
        <w:rPr>
          <w:b w:val="0"/>
        </w:rPr>
        <w:tab/>
      </w:r>
      <w:r w:rsidR="00BB4322">
        <w:rPr>
          <w:b w:val="0"/>
        </w:rPr>
        <w:t>did not appear, the P</w:t>
      </w:r>
      <w:r w:rsidR="00DE7B65" w:rsidRPr="00284305">
        <w:rPr>
          <w:b w:val="0"/>
        </w:rPr>
        <w:t xml:space="preserve">etitioner is clearly aware that the property has been rented out. He </w:t>
      </w:r>
      <w:r>
        <w:rPr>
          <w:b w:val="0"/>
        </w:rPr>
        <w:tab/>
      </w:r>
      <w:r w:rsidR="00DE7B65" w:rsidRPr="00284305">
        <w:rPr>
          <w:b w:val="0"/>
        </w:rPr>
        <w:t>could therefore have provided further details as to the period of time and the rate</w:t>
      </w:r>
      <w:r>
        <w:rPr>
          <w:b w:val="0"/>
        </w:rPr>
        <w:t xml:space="preserve">, </w:t>
      </w:r>
      <w:r w:rsidR="00DE7B65" w:rsidRPr="00284305">
        <w:rPr>
          <w:b w:val="0"/>
        </w:rPr>
        <w:t xml:space="preserve">which </w:t>
      </w:r>
      <w:r>
        <w:rPr>
          <w:b w:val="0"/>
        </w:rPr>
        <w:tab/>
      </w:r>
      <w:r w:rsidR="00DE7B65" w:rsidRPr="00284305">
        <w:rPr>
          <w:b w:val="0"/>
        </w:rPr>
        <w:t xml:space="preserve">he has failed to do. Counsel for the </w:t>
      </w:r>
      <w:r w:rsidR="00BB4322">
        <w:rPr>
          <w:b w:val="0"/>
        </w:rPr>
        <w:t>P</w:t>
      </w:r>
      <w:r w:rsidR="00DE7B65" w:rsidRPr="00284305">
        <w:rPr>
          <w:b w:val="0"/>
        </w:rPr>
        <w:t xml:space="preserve">etitioner notes that the property was rented for 5 </w:t>
      </w:r>
      <w:r>
        <w:rPr>
          <w:b w:val="0"/>
        </w:rPr>
        <w:tab/>
      </w:r>
      <w:r w:rsidR="00DE7B65" w:rsidRPr="00284305">
        <w:rPr>
          <w:b w:val="0"/>
        </w:rPr>
        <w:t>years in his written submissions, though this was not led in evidence and therefore the</w:t>
      </w:r>
      <w:r>
        <w:rPr>
          <w:b w:val="0"/>
        </w:rPr>
        <w:tab/>
      </w:r>
      <w:r w:rsidR="00BB4322">
        <w:rPr>
          <w:b w:val="0"/>
        </w:rPr>
        <w:t>R</w:t>
      </w:r>
      <w:r w:rsidR="00DE7B65" w:rsidRPr="00284305">
        <w:rPr>
          <w:b w:val="0"/>
        </w:rPr>
        <w:t xml:space="preserve">espondent has not had a chance to challenge this submission. It is not appropriate </w:t>
      </w:r>
      <w:r>
        <w:rPr>
          <w:b w:val="0"/>
        </w:rPr>
        <w:t xml:space="preserve">thus, </w:t>
      </w:r>
      <w:r>
        <w:rPr>
          <w:b w:val="0"/>
        </w:rPr>
        <w:tab/>
      </w:r>
      <w:r w:rsidR="00DE7B65" w:rsidRPr="00284305">
        <w:rPr>
          <w:b w:val="0"/>
        </w:rPr>
        <w:t>to include for the first time such evidence in</w:t>
      </w:r>
      <w:r w:rsidR="00BB4322">
        <w:rPr>
          <w:b w:val="0"/>
        </w:rPr>
        <w:t xml:space="preserve"> written submissions, and thus C</w:t>
      </w:r>
      <w:r w:rsidR="00DE7B65" w:rsidRPr="00284305">
        <w:rPr>
          <w:b w:val="0"/>
        </w:rPr>
        <w:t xml:space="preserve">ounsel </w:t>
      </w:r>
      <w:r w:rsidR="00BB4322">
        <w:rPr>
          <w:b w:val="0"/>
        </w:rPr>
        <w:tab/>
      </w:r>
      <w:r w:rsidR="00DE7B65" w:rsidRPr="00284305">
        <w:rPr>
          <w:b w:val="0"/>
        </w:rPr>
        <w:t xml:space="preserve">should not be surprised that this evidence has not been taken into account. </w:t>
      </w:r>
    </w:p>
    <w:p w:rsidR="006E5438" w:rsidRDefault="006E5438" w:rsidP="006E5438">
      <w:pPr>
        <w:pStyle w:val="Heading2"/>
        <w:rPr>
          <w:szCs w:val="24"/>
        </w:rPr>
      </w:pPr>
      <w:r w:rsidRPr="00A7107A">
        <w:rPr>
          <w:szCs w:val="24"/>
        </w:rPr>
        <w:t>Conclusion</w:t>
      </w:r>
    </w:p>
    <w:p w:rsidR="006E5438" w:rsidRDefault="00284305" w:rsidP="00972B6C">
      <w:pPr>
        <w:pStyle w:val="Jjmntheading1"/>
        <w:jc w:val="both"/>
        <w:rPr>
          <w:b w:val="0"/>
        </w:rPr>
      </w:pPr>
      <w:r w:rsidRPr="00284305">
        <w:rPr>
          <w:b w:val="0"/>
          <w:lang w:val="en-US"/>
        </w:rPr>
        <w:t>[26]</w:t>
      </w:r>
      <w:r w:rsidRPr="00284305">
        <w:rPr>
          <w:b w:val="0"/>
          <w:lang w:val="en-US"/>
        </w:rPr>
        <w:tab/>
      </w:r>
      <w:r w:rsidR="006E5438" w:rsidRPr="00284305">
        <w:rPr>
          <w:b w:val="0"/>
        </w:rPr>
        <w:t>The Court accordingly makes the following orders:</w:t>
      </w:r>
    </w:p>
    <w:p w:rsidR="00284305" w:rsidRDefault="00284305" w:rsidP="00972B6C">
      <w:pPr>
        <w:pStyle w:val="Jjmntheading1"/>
        <w:jc w:val="both"/>
        <w:rPr>
          <w:b w:val="0"/>
        </w:rPr>
      </w:pPr>
      <w:r>
        <w:rPr>
          <w:b w:val="0"/>
        </w:rPr>
        <w:tab/>
        <w:t>(i)</w:t>
      </w:r>
      <w:r>
        <w:rPr>
          <w:b w:val="0"/>
        </w:rPr>
        <w:tab/>
        <w:t xml:space="preserve">That Parcel C 2914 is registered in the sole name of the Petitioner pursuant to its </w:t>
      </w:r>
      <w:r>
        <w:rPr>
          <w:b w:val="0"/>
        </w:rPr>
        <w:tab/>
      </w:r>
      <w:r>
        <w:rPr>
          <w:b w:val="0"/>
        </w:rPr>
        <w:tab/>
      </w:r>
      <w:r>
        <w:rPr>
          <w:b w:val="0"/>
        </w:rPr>
        <w:tab/>
        <w:t>powers under section 20 (1) (g) of the Matrimonial Causes Act;</w:t>
      </w:r>
    </w:p>
    <w:p w:rsidR="00284305" w:rsidRDefault="00284305" w:rsidP="00972B6C">
      <w:pPr>
        <w:pStyle w:val="Jjmntheading1"/>
        <w:jc w:val="both"/>
        <w:rPr>
          <w:b w:val="0"/>
        </w:rPr>
      </w:pPr>
      <w:r>
        <w:rPr>
          <w:b w:val="0"/>
        </w:rPr>
        <w:tab/>
        <w:t>(ii)</w:t>
      </w:r>
      <w:r>
        <w:rPr>
          <w:b w:val="0"/>
        </w:rPr>
        <w:tab/>
        <w:t xml:space="preserve">Prayer (iii) with respect to grating of sanction and or exemption from payment of </w:t>
      </w:r>
      <w:r>
        <w:rPr>
          <w:b w:val="0"/>
        </w:rPr>
        <w:tab/>
      </w:r>
      <w:r>
        <w:rPr>
          <w:b w:val="0"/>
        </w:rPr>
        <w:tab/>
      </w:r>
      <w:r>
        <w:rPr>
          <w:b w:val="0"/>
        </w:rPr>
        <w:tab/>
        <w:t xml:space="preserve">sanction fees is dismissed on ground that it is not within </w:t>
      </w:r>
      <w:r w:rsidR="00D46914">
        <w:rPr>
          <w:b w:val="0"/>
        </w:rPr>
        <w:t>the powers of this C</w:t>
      </w:r>
      <w:r>
        <w:rPr>
          <w:b w:val="0"/>
        </w:rPr>
        <w:t xml:space="preserve">ourt </w:t>
      </w:r>
      <w:r>
        <w:rPr>
          <w:b w:val="0"/>
        </w:rPr>
        <w:tab/>
      </w:r>
      <w:r>
        <w:rPr>
          <w:b w:val="0"/>
        </w:rPr>
        <w:tab/>
      </w:r>
      <w:r w:rsidR="00D46914">
        <w:rPr>
          <w:b w:val="0"/>
        </w:rPr>
        <w:tab/>
      </w:r>
      <w:r>
        <w:rPr>
          <w:b w:val="0"/>
        </w:rPr>
        <w:t>to do so;</w:t>
      </w:r>
    </w:p>
    <w:p w:rsidR="00284305" w:rsidRDefault="00284305" w:rsidP="00972B6C">
      <w:pPr>
        <w:pStyle w:val="Jjmntheading1"/>
        <w:jc w:val="both"/>
        <w:rPr>
          <w:b w:val="0"/>
        </w:rPr>
      </w:pPr>
      <w:r>
        <w:rPr>
          <w:b w:val="0"/>
        </w:rPr>
        <w:tab/>
        <w:t>(iii)</w:t>
      </w:r>
      <w:r>
        <w:rPr>
          <w:b w:val="0"/>
        </w:rPr>
        <w:tab/>
      </w:r>
      <w:r w:rsidR="00D46914">
        <w:rPr>
          <w:b w:val="0"/>
        </w:rPr>
        <w:t>No Order as to rent is made for lack of evidence; and</w:t>
      </w:r>
    </w:p>
    <w:p w:rsidR="00D46914" w:rsidRDefault="00D46914" w:rsidP="00972B6C">
      <w:pPr>
        <w:pStyle w:val="Jjmntheading1"/>
        <w:jc w:val="both"/>
        <w:rPr>
          <w:b w:val="0"/>
        </w:rPr>
      </w:pPr>
      <w:r>
        <w:rPr>
          <w:b w:val="0"/>
        </w:rPr>
        <w:tab/>
        <w:t>(iv)</w:t>
      </w:r>
      <w:r>
        <w:rPr>
          <w:b w:val="0"/>
        </w:rPr>
        <w:tab/>
        <w:t xml:space="preserve">Cost of the Petition is granted to the Petitioner. </w:t>
      </w:r>
    </w:p>
    <w:p w:rsidR="00284305" w:rsidRPr="00284305" w:rsidRDefault="00284305" w:rsidP="00284305">
      <w:pPr>
        <w:pStyle w:val="Jjmntheading1"/>
        <w:rPr>
          <w:b w:val="0"/>
        </w:rPr>
      </w:pPr>
    </w:p>
    <w:p w:rsidR="00FB6B2C" w:rsidRDefault="00D46914" w:rsidP="00A7107A">
      <w:pPr>
        <w:rPr>
          <w:rFonts w:ascii="Times New Roman" w:hAnsi="Times New Roman" w:cs="Times New Roman"/>
          <w:sz w:val="24"/>
          <w:szCs w:val="24"/>
        </w:rPr>
      </w:pPr>
      <w:r>
        <w:rPr>
          <w:rFonts w:ascii="Times New Roman" w:hAnsi="Times New Roman" w:cs="Times New Roman"/>
          <w:sz w:val="24"/>
          <w:szCs w:val="24"/>
        </w:rPr>
        <w:t xml:space="preserve">Signed, dated and delivered at Ile du Port on the </w:t>
      </w:r>
      <w:r w:rsidR="00EE041D">
        <w:rPr>
          <w:rFonts w:ascii="Times New Roman" w:hAnsi="Times New Roman" w:cs="Times New Roman"/>
          <w:sz w:val="24"/>
          <w:szCs w:val="24"/>
        </w:rPr>
        <w:t>11</w:t>
      </w:r>
      <w:r>
        <w:rPr>
          <w:rFonts w:ascii="Times New Roman" w:hAnsi="Times New Roman" w:cs="Times New Roman"/>
          <w:sz w:val="24"/>
          <w:szCs w:val="24"/>
        </w:rPr>
        <w:t xml:space="preserve"> March 2020. </w:t>
      </w:r>
    </w:p>
    <w:p w:rsidR="00D46914" w:rsidRDefault="00D46914" w:rsidP="00A7107A">
      <w:pPr>
        <w:rPr>
          <w:rFonts w:ascii="Times New Roman" w:hAnsi="Times New Roman" w:cs="Times New Roman"/>
          <w:sz w:val="24"/>
          <w:szCs w:val="24"/>
        </w:rPr>
      </w:pPr>
    </w:p>
    <w:p w:rsidR="00D46914" w:rsidRDefault="00D46914" w:rsidP="00A7107A">
      <w:pPr>
        <w:rPr>
          <w:rFonts w:ascii="Times New Roman" w:hAnsi="Times New Roman" w:cs="Times New Roman"/>
          <w:sz w:val="24"/>
          <w:szCs w:val="24"/>
        </w:rPr>
      </w:pPr>
    </w:p>
    <w:p w:rsidR="00D46914" w:rsidRDefault="00D46914" w:rsidP="00A7107A">
      <w:pPr>
        <w:rPr>
          <w:rFonts w:ascii="Times New Roman" w:hAnsi="Times New Roman" w:cs="Times New Roman"/>
          <w:sz w:val="24"/>
          <w:szCs w:val="24"/>
        </w:rPr>
      </w:pPr>
    </w:p>
    <w:p w:rsidR="00D46914" w:rsidRPr="00D46914" w:rsidRDefault="00D46914" w:rsidP="00A7107A">
      <w:pPr>
        <w:rPr>
          <w:rFonts w:ascii="Times New Roman" w:hAnsi="Times New Roman" w:cs="Times New Roman"/>
          <w:b/>
          <w:sz w:val="24"/>
          <w:szCs w:val="24"/>
        </w:rPr>
      </w:pPr>
      <w:r w:rsidRPr="00D46914">
        <w:rPr>
          <w:rFonts w:ascii="Times New Roman" w:hAnsi="Times New Roman" w:cs="Times New Roman"/>
          <w:b/>
          <w:sz w:val="24"/>
          <w:szCs w:val="24"/>
        </w:rPr>
        <w:t>ANDRE J</w:t>
      </w:r>
    </w:p>
    <w:sectPr w:rsidR="00D46914" w:rsidRPr="00D46914"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56" w:rsidRDefault="005D7D56" w:rsidP="006A68E2">
      <w:pPr>
        <w:spacing w:after="0" w:line="240" w:lineRule="auto"/>
      </w:pPr>
      <w:r>
        <w:separator/>
      </w:r>
    </w:p>
  </w:endnote>
  <w:endnote w:type="continuationSeparator" w:id="0">
    <w:p w:rsidR="005D7D56" w:rsidRDefault="005D7D5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EE041D" w:rsidRDefault="005D7D56">
        <w:pPr>
          <w:pStyle w:val="Footer"/>
          <w:jc w:val="center"/>
        </w:pPr>
        <w:r>
          <w:rPr>
            <w:noProof/>
          </w:rPr>
          <w:fldChar w:fldCharType="begin"/>
        </w:r>
        <w:r>
          <w:rPr>
            <w:noProof/>
          </w:rPr>
          <w:instrText xml:space="preserve"> PAGE   \* MERGEFORMAT </w:instrText>
        </w:r>
        <w:r>
          <w:rPr>
            <w:noProof/>
          </w:rPr>
          <w:fldChar w:fldCharType="separate"/>
        </w:r>
        <w:r w:rsidR="00A476A5">
          <w:rPr>
            <w:noProof/>
          </w:rPr>
          <w:t>1</w:t>
        </w:r>
        <w:r>
          <w:rPr>
            <w:noProof/>
          </w:rPr>
          <w:fldChar w:fldCharType="end"/>
        </w:r>
      </w:p>
    </w:sdtContent>
  </w:sdt>
  <w:p w:rsidR="00EE041D" w:rsidRDefault="00EE0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56" w:rsidRDefault="005D7D56" w:rsidP="006A68E2">
      <w:pPr>
        <w:spacing w:after="0" w:line="240" w:lineRule="auto"/>
      </w:pPr>
      <w:r>
        <w:separator/>
      </w:r>
    </w:p>
  </w:footnote>
  <w:footnote w:type="continuationSeparator" w:id="0">
    <w:p w:rsidR="005D7D56" w:rsidRDefault="005D7D5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EE0"/>
    <w:multiLevelType w:val="hybridMultilevel"/>
    <w:tmpl w:val="6B54D3DC"/>
    <w:lvl w:ilvl="0" w:tplc="4C2EF684">
      <w:start w:val="1"/>
      <w:numFmt w:val="decimal"/>
      <w:lvlText w:val="[%1]"/>
      <w:lvlJc w:val="left"/>
      <w:pPr>
        <w:ind w:left="360" w:hanging="360"/>
      </w:pPr>
      <w:rPr>
        <w:rFonts w:ascii="Times New Roman" w:hAnsi="Times New Roman" w:cs="Times New Roman"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816074"/>
    <w:multiLevelType w:val="hybridMultilevel"/>
    <w:tmpl w:val="1F847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D55927"/>
    <w:multiLevelType w:val="hybridMultilevel"/>
    <w:tmpl w:val="6B54D3DC"/>
    <w:lvl w:ilvl="0" w:tplc="4C2EF684">
      <w:start w:val="1"/>
      <w:numFmt w:val="decimal"/>
      <w:lvlText w:val="[%1]"/>
      <w:lvlJc w:val="left"/>
      <w:pPr>
        <w:ind w:left="360" w:hanging="360"/>
      </w:pPr>
      <w:rPr>
        <w:rFonts w:ascii="Times New Roman" w:hAnsi="Times New Roman" w:cs="Times New Roman"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8"/>
  </w:num>
  <w:num w:numId="9">
    <w:abstractNumId w:val="1"/>
  </w:num>
  <w:num w:numId="10">
    <w:abstractNumId w:val="8"/>
  </w:num>
  <w:num w:numId="11">
    <w:abstractNumId w:val="8"/>
  </w:num>
  <w:num w:numId="12">
    <w:abstractNumId w:val="10"/>
  </w:num>
  <w:num w:numId="13">
    <w:abstractNumId w:val="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9"/>
  </w:num>
  <w:num w:numId="15">
    <w:abstractNumId w:val="4"/>
  </w:num>
  <w:num w:numId="16">
    <w:abstractNumId w:val="8"/>
    <w:lvlOverride w:ilvl="0">
      <w:startOverride w:val="1"/>
    </w:lvlOverride>
  </w:num>
  <w:num w:numId="17">
    <w:abstractNumId w:val="8"/>
    <w:lvlOverride w:ilvl="0">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WzMDU1Mze3MDYzNTFQ0lEKTi0uzszPAykwqQUAC5KcdCwAAAA="/>
  </w:docVars>
  <w:rsids>
    <w:rsidRoot w:val="006E5438"/>
    <w:rsid w:val="00025CDF"/>
    <w:rsid w:val="00040193"/>
    <w:rsid w:val="00071B84"/>
    <w:rsid w:val="0008560D"/>
    <w:rsid w:val="0009242F"/>
    <w:rsid w:val="00097D19"/>
    <w:rsid w:val="000E289D"/>
    <w:rsid w:val="00100607"/>
    <w:rsid w:val="001135C2"/>
    <w:rsid w:val="001428B9"/>
    <w:rsid w:val="001723B1"/>
    <w:rsid w:val="001C78EC"/>
    <w:rsid w:val="001D33D2"/>
    <w:rsid w:val="002015F8"/>
    <w:rsid w:val="00212006"/>
    <w:rsid w:val="0021402A"/>
    <w:rsid w:val="00214DB4"/>
    <w:rsid w:val="00235626"/>
    <w:rsid w:val="00243AE1"/>
    <w:rsid w:val="00284305"/>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B477F"/>
    <w:rsid w:val="004C16E0"/>
    <w:rsid w:val="00542A18"/>
    <w:rsid w:val="00572BE2"/>
    <w:rsid w:val="005A5FCB"/>
    <w:rsid w:val="005B12AA"/>
    <w:rsid w:val="005D7D56"/>
    <w:rsid w:val="0061354A"/>
    <w:rsid w:val="00615B34"/>
    <w:rsid w:val="00635504"/>
    <w:rsid w:val="00637825"/>
    <w:rsid w:val="00652326"/>
    <w:rsid w:val="00662CEA"/>
    <w:rsid w:val="006A68E2"/>
    <w:rsid w:val="006E5438"/>
    <w:rsid w:val="0070371E"/>
    <w:rsid w:val="00722761"/>
    <w:rsid w:val="00796B89"/>
    <w:rsid w:val="007D25FE"/>
    <w:rsid w:val="008001C8"/>
    <w:rsid w:val="00811A0F"/>
    <w:rsid w:val="00850F3F"/>
    <w:rsid w:val="008577B7"/>
    <w:rsid w:val="008E771B"/>
    <w:rsid w:val="009539C2"/>
    <w:rsid w:val="00972B6C"/>
    <w:rsid w:val="009A769C"/>
    <w:rsid w:val="009B495E"/>
    <w:rsid w:val="009C09BB"/>
    <w:rsid w:val="009F125D"/>
    <w:rsid w:val="00A17219"/>
    <w:rsid w:val="00A2058F"/>
    <w:rsid w:val="00A476A5"/>
    <w:rsid w:val="00A7107A"/>
    <w:rsid w:val="00B03209"/>
    <w:rsid w:val="00B65056"/>
    <w:rsid w:val="00B93BC6"/>
    <w:rsid w:val="00B950DF"/>
    <w:rsid w:val="00BB1A3E"/>
    <w:rsid w:val="00BB4322"/>
    <w:rsid w:val="00BC2D04"/>
    <w:rsid w:val="00BC73B1"/>
    <w:rsid w:val="00C2466E"/>
    <w:rsid w:val="00CB247D"/>
    <w:rsid w:val="00CC437E"/>
    <w:rsid w:val="00CD09C7"/>
    <w:rsid w:val="00D31F1B"/>
    <w:rsid w:val="00D33DBF"/>
    <w:rsid w:val="00D46914"/>
    <w:rsid w:val="00D710E7"/>
    <w:rsid w:val="00DC6C2B"/>
    <w:rsid w:val="00DE7B65"/>
    <w:rsid w:val="00E1659A"/>
    <w:rsid w:val="00ED0BFC"/>
    <w:rsid w:val="00EE041D"/>
    <w:rsid w:val="00EF13E2"/>
    <w:rsid w:val="00F17C2B"/>
    <w:rsid w:val="00F33B83"/>
    <w:rsid w:val="00FB6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F36AC-7F52-47C3-8142-4B86C3A0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A71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543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semiHidden/>
    <w:unhideWhenUsed/>
    <w:qFormat/>
    <w:rsid w:val="00A710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rsid w:val="006E5438"/>
    <w:rPr>
      <w:rFonts w:ascii="Times New Roman" w:hAnsi="Times New Roman" w:cs="Times New Roman"/>
      <w:b/>
      <w:sz w:val="24"/>
    </w:rPr>
  </w:style>
  <w:style w:type="paragraph" w:styleId="Quote">
    <w:name w:val="Quote"/>
    <w:basedOn w:val="Normal"/>
    <w:next w:val="Normal"/>
    <w:link w:val="QuoteChar"/>
    <w:uiPriority w:val="29"/>
    <w:qFormat/>
    <w:rsid w:val="006E5438"/>
    <w:pPr>
      <w:spacing w:before="200" w:after="280"/>
      <w:ind w:left="864" w:right="864"/>
      <w:jc w:val="both"/>
    </w:pPr>
    <w:rPr>
      <w:rFonts w:ascii="Times New Roman" w:hAnsi="Times New Roman"/>
      <w:iCs/>
      <w:sz w:val="20"/>
      <w:lang w:val="en-US"/>
    </w:rPr>
  </w:style>
  <w:style w:type="character" w:customStyle="1" w:styleId="QuoteChar">
    <w:name w:val="Quote Char"/>
    <w:basedOn w:val="DefaultParagraphFont"/>
    <w:link w:val="Quote"/>
    <w:uiPriority w:val="29"/>
    <w:rsid w:val="006E5438"/>
    <w:rPr>
      <w:rFonts w:ascii="Times New Roman" w:hAnsi="Times New Roman"/>
      <w:iCs/>
      <w:sz w:val="20"/>
    </w:rPr>
  </w:style>
  <w:style w:type="character" w:customStyle="1" w:styleId="Heading1Char">
    <w:name w:val="Heading 1 Char"/>
    <w:basedOn w:val="DefaultParagraphFont"/>
    <w:link w:val="Heading1"/>
    <w:uiPriority w:val="9"/>
    <w:rsid w:val="00A7107A"/>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semiHidden/>
    <w:rsid w:val="00A7107A"/>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90</TotalTime>
  <Pages>7</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7</cp:revision>
  <cp:lastPrinted>2020-03-26T04:35:00Z</cp:lastPrinted>
  <dcterms:created xsi:type="dcterms:W3CDTF">2020-03-13T11:21:00Z</dcterms:created>
  <dcterms:modified xsi:type="dcterms:W3CDTF">2020-10-08T04:16:00Z</dcterms:modified>
</cp:coreProperties>
</file>