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760B" w14:textId="77777777" w:rsidR="001D33D2" w:rsidRPr="00F31662" w:rsidRDefault="001D33D2" w:rsidP="00214DB4">
      <w:pPr>
        <w:tabs>
          <w:tab w:val="left" w:pos="4092"/>
        </w:tabs>
        <w:spacing w:after="0" w:line="240" w:lineRule="auto"/>
        <w:jc w:val="center"/>
        <w:rPr>
          <w:rFonts w:ascii="Times New Roman" w:hAnsi="Times New Roman" w:cs="Times New Roman"/>
          <w:b/>
          <w:sz w:val="24"/>
          <w:szCs w:val="24"/>
        </w:rPr>
      </w:pPr>
      <w:r w:rsidRPr="00F31662">
        <w:rPr>
          <w:rFonts w:ascii="Times New Roman" w:hAnsi="Times New Roman" w:cs="Times New Roman"/>
          <w:b/>
          <w:sz w:val="24"/>
          <w:szCs w:val="24"/>
        </w:rPr>
        <w:t xml:space="preserve">SUPREME </w:t>
      </w:r>
      <w:r w:rsidR="001A28D6" w:rsidRPr="00F31662">
        <w:rPr>
          <w:rFonts w:ascii="Times New Roman" w:hAnsi="Times New Roman" w:cs="Times New Roman"/>
          <w:b/>
          <w:sz w:val="24"/>
          <w:szCs w:val="24"/>
        </w:rPr>
        <w:t xml:space="preserve">COURT </w:t>
      </w:r>
      <w:r w:rsidRPr="00F31662">
        <w:rPr>
          <w:rFonts w:ascii="Times New Roman" w:hAnsi="Times New Roman" w:cs="Times New Roman"/>
          <w:b/>
          <w:sz w:val="24"/>
          <w:szCs w:val="24"/>
        </w:rPr>
        <w:t>OF SEYCHELLES</w:t>
      </w:r>
      <w:r w:rsidR="00214DB4" w:rsidRPr="00F31662">
        <w:rPr>
          <w:rFonts w:ascii="Times New Roman" w:hAnsi="Times New Roman" w:cs="Times New Roman"/>
          <w:b/>
          <w:sz w:val="24"/>
          <w:szCs w:val="24"/>
        </w:rPr>
        <w:t xml:space="preserve"> </w:t>
      </w:r>
    </w:p>
    <w:p w14:paraId="30A7518C" w14:textId="77777777" w:rsidR="009539C2" w:rsidRPr="00F31662"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DF041A0" w14:textId="6083DCF8" w:rsidR="00ED0BFC" w:rsidRPr="00F31662" w:rsidRDefault="00ED0BFC" w:rsidP="00214DB4">
      <w:pPr>
        <w:spacing w:after="0" w:line="240" w:lineRule="auto"/>
        <w:ind w:left="5580"/>
        <w:rPr>
          <w:rFonts w:ascii="Times New Roman" w:hAnsi="Times New Roman" w:cs="Times New Roman"/>
          <w:b/>
          <w:sz w:val="24"/>
          <w:szCs w:val="24"/>
          <w:u w:val="single"/>
        </w:rPr>
      </w:pPr>
      <w:r w:rsidRPr="00F31662">
        <w:rPr>
          <w:rFonts w:ascii="Times New Roman" w:hAnsi="Times New Roman" w:cs="Times New Roman"/>
          <w:b/>
          <w:sz w:val="24"/>
          <w:szCs w:val="24"/>
          <w:u w:val="single"/>
        </w:rPr>
        <w:t>Reportable</w:t>
      </w:r>
    </w:p>
    <w:p w14:paraId="251261D5" w14:textId="3DBFDF04" w:rsidR="002E2AE3" w:rsidRPr="00F31662" w:rsidRDefault="001A28D6" w:rsidP="00214DB4">
      <w:pPr>
        <w:spacing w:after="0" w:line="240" w:lineRule="auto"/>
        <w:ind w:left="5580"/>
        <w:rPr>
          <w:rFonts w:ascii="Times New Roman" w:hAnsi="Times New Roman" w:cs="Times New Roman"/>
          <w:sz w:val="24"/>
          <w:szCs w:val="24"/>
        </w:rPr>
      </w:pPr>
      <w:r w:rsidRPr="00F31662">
        <w:rPr>
          <w:rFonts w:ascii="Times New Roman" w:hAnsi="Times New Roman" w:cs="Times New Roman"/>
          <w:sz w:val="24"/>
          <w:szCs w:val="24"/>
        </w:rPr>
        <w:t xml:space="preserve">[2020] </w:t>
      </w:r>
      <w:r w:rsidR="00BC73B1" w:rsidRPr="00F31662">
        <w:rPr>
          <w:rFonts w:ascii="Times New Roman" w:hAnsi="Times New Roman" w:cs="Times New Roman"/>
          <w:sz w:val="24"/>
          <w:szCs w:val="24"/>
        </w:rPr>
        <w:t xml:space="preserve">SCSC </w:t>
      </w:r>
      <w:r w:rsidR="006742EF">
        <w:rPr>
          <w:rFonts w:ascii="Times New Roman" w:hAnsi="Times New Roman" w:cs="Times New Roman"/>
          <w:sz w:val="24"/>
          <w:szCs w:val="24"/>
        </w:rPr>
        <w:t>229</w:t>
      </w:r>
    </w:p>
    <w:p w14:paraId="4D3FDF87" w14:textId="77777777" w:rsidR="002E2AE3" w:rsidRPr="00F31662" w:rsidRDefault="008577B7" w:rsidP="00214DB4">
      <w:pPr>
        <w:spacing w:after="0" w:line="240" w:lineRule="auto"/>
        <w:ind w:left="5580"/>
        <w:rPr>
          <w:rFonts w:ascii="Times New Roman" w:hAnsi="Times New Roman" w:cs="Times New Roman"/>
          <w:sz w:val="24"/>
          <w:szCs w:val="24"/>
        </w:rPr>
      </w:pPr>
      <w:r w:rsidRPr="00F31662">
        <w:rPr>
          <w:rFonts w:ascii="Times New Roman" w:hAnsi="Times New Roman" w:cs="Times New Roman"/>
          <w:sz w:val="24"/>
          <w:szCs w:val="24"/>
        </w:rPr>
        <w:t>MA</w:t>
      </w:r>
      <w:r w:rsidR="00BC73B1" w:rsidRPr="00F31662">
        <w:rPr>
          <w:rFonts w:ascii="Times New Roman" w:hAnsi="Times New Roman" w:cs="Times New Roman"/>
          <w:sz w:val="24"/>
          <w:szCs w:val="24"/>
        </w:rPr>
        <w:t xml:space="preserve"> </w:t>
      </w:r>
      <w:r w:rsidR="001A28D6" w:rsidRPr="00F31662">
        <w:rPr>
          <w:rFonts w:ascii="Times New Roman" w:hAnsi="Times New Roman" w:cs="Times New Roman"/>
          <w:sz w:val="24"/>
          <w:szCs w:val="24"/>
        </w:rPr>
        <w:t>318/2019</w:t>
      </w:r>
    </w:p>
    <w:p w14:paraId="266F0BE5" w14:textId="06CF977E" w:rsidR="002E2AE3" w:rsidRPr="00F31662" w:rsidRDefault="002E2AE3" w:rsidP="00214DB4">
      <w:pPr>
        <w:spacing w:after="0" w:line="240" w:lineRule="auto"/>
        <w:ind w:left="5580"/>
        <w:rPr>
          <w:rFonts w:ascii="Times New Roman" w:hAnsi="Times New Roman" w:cs="Times New Roman"/>
          <w:sz w:val="24"/>
          <w:szCs w:val="24"/>
        </w:rPr>
      </w:pPr>
      <w:r w:rsidRPr="00F31662">
        <w:rPr>
          <w:rFonts w:ascii="Times New Roman" w:hAnsi="Times New Roman" w:cs="Times New Roman"/>
          <w:sz w:val="24"/>
          <w:szCs w:val="24"/>
        </w:rPr>
        <w:t>(</w:t>
      </w:r>
      <w:r w:rsidR="00E1659A" w:rsidRPr="00F31662">
        <w:rPr>
          <w:rFonts w:ascii="Times New Roman" w:hAnsi="Times New Roman" w:cs="Times New Roman"/>
          <w:sz w:val="24"/>
          <w:szCs w:val="24"/>
        </w:rPr>
        <w:t>A</w:t>
      </w:r>
      <w:r w:rsidRPr="00F31662">
        <w:rPr>
          <w:rFonts w:ascii="Times New Roman" w:hAnsi="Times New Roman" w:cs="Times New Roman"/>
          <w:sz w:val="24"/>
          <w:szCs w:val="24"/>
        </w:rPr>
        <w:t xml:space="preserve">rising in </w:t>
      </w:r>
      <w:r w:rsidR="001A28D6" w:rsidRPr="00F31662">
        <w:rPr>
          <w:rFonts w:ascii="Times New Roman" w:hAnsi="Times New Roman" w:cs="Times New Roman"/>
          <w:sz w:val="24"/>
          <w:szCs w:val="24"/>
        </w:rPr>
        <w:t>CS 88/</w:t>
      </w:r>
      <w:r w:rsidRPr="00F31662">
        <w:rPr>
          <w:rFonts w:ascii="Times New Roman" w:hAnsi="Times New Roman" w:cs="Times New Roman"/>
          <w:sz w:val="24"/>
          <w:szCs w:val="24"/>
        </w:rPr>
        <w:t>20</w:t>
      </w:r>
      <w:r w:rsidR="001A28D6" w:rsidRPr="00F31662">
        <w:rPr>
          <w:rFonts w:ascii="Times New Roman" w:hAnsi="Times New Roman" w:cs="Times New Roman"/>
          <w:sz w:val="24"/>
          <w:szCs w:val="24"/>
        </w:rPr>
        <w:t>09</w:t>
      </w:r>
      <w:r w:rsidRPr="00F31662">
        <w:rPr>
          <w:rFonts w:ascii="Times New Roman" w:hAnsi="Times New Roman" w:cs="Times New Roman"/>
          <w:sz w:val="24"/>
          <w:szCs w:val="24"/>
        </w:rPr>
        <w:t>)</w:t>
      </w:r>
    </w:p>
    <w:p w14:paraId="0D281F78" w14:textId="77777777" w:rsidR="006A68E2" w:rsidRPr="00F31662" w:rsidRDefault="006A68E2" w:rsidP="00214DB4">
      <w:pPr>
        <w:spacing w:after="0" w:line="240" w:lineRule="auto"/>
        <w:ind w:left="5580"/>
        <w:rPr>
          <w:rFonts w:ascii="Times New Roman" w:hAnsi="Times New Roman" w:cs="Times New Roman"/>
          <w:sz w:val="24"/>
          <w:szCs w:val="24"/>
        </w:rPr>
      </w:pPr>
    </w:p>
    <w:p w14:paraId="574BF8D0" w14:textId="77777777" w:rsidR="002D4EB8" w:rsidRPr="00F31662" w:rsidRDefault="002D4EB8" w:rsidP="00214DB4">
      <w:pPr>
        <w:tabs>
          <w:tab w:val="left" w:pos="540"/>
          <w:tab w:val="left" w:pos="4092"/>
        </w:tabs>
        <w:spacing w:after="0" w:line="240" w:lineRule="auto"/>
        <w:rPr>
          <w:rFonts w:ascii="Times New Roman" w:hAnsi="Times New Roman" w:cs="Times New Roman"/>
          <w:sz w:val="24"/>
          <w:szCs w:val="24"/>
        </w:rPr>
      </w:pPr>
      <w:r w:rsidRPr="00F31662">
        <w:rPr>
          <w:rFonts w:ascii="Times New Roman" w:hAnsi="Times New Roman" w:cs="Times New Roman"/>
          <w:sz w:val="24"/>
          <w:szCs w:val="24"/>
        </w:rPr>
        <w:t>In the matter between:</w:t>
      </w:r>
    </w:p>
    <w:p w14:paraId="18952293" w14:textId="77777777" w:rsidR="002E2AE3" w:rsidRPr="00F31662" w:rsidRDefault="001A28D6" w:rsidP="00214DB4">
      <w:pPr>
        <w:pStyle w:val="Partynames"/>
      </w:pPr>
      <w:r w:rsidRPr="00F31662">
        <w:t>JACQUELINE LEON</w:t>
      </w:r>
      <w:r w:rsidR="002E2AE3" w:rsidRPr="00F31662">
        <w:tab/>
      </w:r>
      <w:r w:rsidRPr="00F31662">
        <w:t>Judgment Creditor</w:t>
      </w:r>
    </w:p>
    <w:p w14:paraId="2C5C212B" w14:textId="3ED757D8" w:rsidR="002E2AE3" w:rsidRPr="00F31662" w:rsidRDefault="002E2AE3" w:rsidP="00214DB4">
      <w:pPr>
        <w:pStyle w:val="Attorneysnames"/>
      </w:pPr>
      <w:r w:rsidRPr="00F31662">
        <w:t>(rep. by</w:t>
      </w:r>
      <w:r w:rsidR="001A28D6" w:rsidRPr="00F31662">
        <w:t xml:space="preserve"> S. </w:t>
      </w:r>
      <w:proofErr w:type="spellStart"/>
      <w:r w:rsidR="008C55A2" w:rsidRPr="00F31662">
        <w:t>Rajasundaram</w:t>
      </w:r>
      <w:proofErr w:type="spellEnd"/>
      <w:r w:rsidR="008C55A2" w:rsidRPr="00F31662">
        <w:t>)</w:t>
      </w:r>
    </w:p>
    <w:p w14:paraId="65713833" w14:textId="77777777" w:rsidR="00380619" w:rsidRPr="00F31662"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385E49A" w14:textId="77777777" w:rsidR="009539C2" w:rsidRPr="00F31662"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F31662">
        <w:rPr>
          <w:rFonts w:ascii="Times New Roman" w:hAnsi="Times New Roman" w:cs="Times New Roman"/>
          <w:sz w:val="24"/>
          <w:szCs w:val="24"/>
        </w:rPr>
        <w:t>and</w:t>
      </w:r>
    </w:p>
    <w:p w14:paraId="029FCD41" w14:textId="77777777" w:rsidR="00F33B83" w:rsidRPr="00F31662"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791D9E8" w14:textId="77777777" w:rsidR="001A28D6" w:rsidRPr="00F31662" w:rsidRDefault="001A28D6" w:rsidP="00214DB4">
      <w:pPr>
        <w:tabs>
          <w:tab w:val="left" w:pos="540"/>
          <w:tab w:val="left" w:pos="5580"/>
          <w:tab w:val="left" w:pos="6480"/>
        </w:tabs>
        <w:spacing w:after="0" w:line="240" w:lineRule="auto"/>
        <w:rPr>
          <w:rFonts w:ascii="Times New Roman" w:hAnsi="Times New Roman" w:cs="Times New Roman"/>
          <w:b/>
          <w:sz w:val="24"/>
          <w:szCs w:val="24"/>
        </w:rPr>
      </w:pPr>
      <w:r w:rsidRPr="00F31662">
        <w:rPr>
          <w:rFonts w:ascii="Times New Roman" w:hAnsi="Times New Roman" w:cs="Times New Roman"/>
          <w:b/>
          <w:sz w:val="24"/>
          <w:szCs w:val="24"/>
        </w:rPr>
        <w:t>THE ESTATE OF LOITA LAURENCINE</w:t>
      </w:r>
      <w:r w:rsidRPr="00F31662">
        <w:rPr>
          <w:rFonts w:ascii="Times New Roman" w:hAnsi="Times New Roman" w:cs="Times New Roman"/>
          <w:b/>
          <w:sz w:val="24"/>
          <w:szCs w:val="24"/>
        </w:rPr>
        <w:tab/>
        <w:t>Judgment Debtor</w:t>
      </w:r>
    </w:p>
    <w:p w14:paraId="416161F7" w14:textId="6651D2EE" w:rsidR="002E2AE3" w:rsidRPr="00F31662" w:rsidRDefault="002E2AE3" w:rsidP="00214DB4">
      <w:pPr>
        <w:tabs>
          <w:tab w:val="left" w:pos="540"/>
          <w:tab w:val="left" w:pos="4092"/>
        </w:tabs>
        <w:spacing w:after="0" w:line="240" w:lineRule="auto"/>
        <w:rPr>
          <w:rFonts w:ascii="Times New Roman" w:hAnsi="Times New Roman" w:cs="Times New Roman"/>
          <w:i/>
          <w:sz w:val="24"/>
          <w:szCs w:val="24"/>
        </w:rPr>
      </w:pPr>
      <w:r w:rsidRPr="00F31662">
        <w:rPr>
          <w:rFonts w:ascii="Times New Roman" w:hAnsi="Times New Roman" w:cs="Times New Roman"/>
          <w:i/>
          <w:sz w:val="24"/>
          <w:szCs w:val="24"/>
        </w:rPr>
        <w:t>(rep. by</w:t>
      </w:r>
      <w:r w:rsidR="00CC6AD0" w:rsidRPr="00F31662">
        <w:rPr>
          <w:rFonts w:ascii="Times New Roman" w:hAnsi="Times New Roman" w:cs="Times New Roman"/>
          <w:i/>
          <w:sz w:val="24"/>
          <w:szCs w:val="24"/>
        </w:rPr>
        <w:t xml:space="preserve"> </w:t>
      </w:r>
      <w:r w:rsidR="001A28D6" w:rsidRPr="00F31662">
        <w:rPr>
          <w:rFonts w:ascii="Times New Roman" w:hAnsi="Times New Roman" w:cs="Times New Roman"/>
          <w:i/>
          <w:sz w:val="24"/>
          <w:szCs w:val="24"/>
        </w:rPr>
        <w:t>K. Louise</w:t>
      </w:r>
      <w:r w:rsidRPr="00F31662">
        <w:rPr>
          <w:rFonts w:ascii="Times New Roman" w:hAnsi="Times New Roman" w:cs="Times New Roman"/>
          <w:i/>
          <w:sz w:val="24"/>
          <w:szCs w:val="24"/>
        </w:rPr>
        <w:t>)</w:t>
      </w:r>
    </w:p>
    <w:p w14:paraId="4FF8128D" w14:textId="77777777" w:rsidR="00BB1A3E" w:rsidRPr="00F31662"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AEC928C" w14:textId="066CD55B" w:rsidR="00405958" w:rsidRPr="006929F7" w:rsidRDefault="00405958" w:rsidP="001A28D6">
      <w:pPr>
        <w:spacing w:before="120" w:after="0" w:line="240" w:lineRule="auto"/>
        <w:ind w:left="1886" w:hanging="1886"/>
        <w:rPr>
          <w:rFonts w:ascii="Times New Roman" w:hAnsi="Times New Roman" w:cs="Times New Roman"/>
          <w:sz w:val="24"/>
          <w:szCs w:val="24"/>
        </w:rPr>
      </w:pPr>
      <w:r w:rsidRPr="00F31662">
        <w:rPr>
          <w:rFonts w:ascii="Times New Roman" w:hAnsi="Times New Roman" w:cs="Times New Roman"/>
          <w:b/>
          <w:sz w:val="24"/>
          <w:szCs w:val="24"/>
        </w:rPr>
        <w:t>Neutral Citation:</w:t>
      </w:r>
      <w:r w:rsidR="004A2599" w:rsidRPr="00F31662">
        <w:rPr>
          <w:rFonts w:ascii="Times New Roman" w:hAnsi="Times New Roman" w:cs="Times New Roman"/>
          <w:sz w:val="24"/>
          <w:szCs w:val="24"/>
        </w:rPr>
        <w:t xml:space="preserve"> </w:t>
      </w:r>
      <w:r w:rsidR="004A2599" w:rsidRPr="00F31662">
        <w:rPr>
          <w:rFonts w:ascii="Times New Roman" w:hAnsi="Times New Roman" w:cs="Times New Roman"/>
          <w:sz w:val="24"/>
          <w:szCs w:val="24"/>
        </w:rPr>
        <w:tab/>
      </w:r>
      <w:r w:rsidR="001A28D6" w:rsidRPr="008C55A2">
        <w:rPr>
          <w:rFonts w:ascii="Times New Roman" w:hAnsi="Times New Roman" w:cs="Times New Roman"/>
          <w:i/>
          <w:sz w:val="24"/>
          <w:szCs w:val="24"/>
        </w:rPr>
        <w:t xml:space="preserve">Leon v Estate </w:t>
      </w:r>
      <w:proofErr w:type="spellStart"/>
      <w:r w:rsidR="001A28D6" w:rsidRPr="008C55A2">
        <w:rPr>
          <w:rFonts w:ascii="Times New Roman" w:hAnsi="Times New Roman" w:cs="Times New Roman"/>
          <w:i/>
          <w:sz w:val="24"/>
          <w:szCs w:val="24"/>
        </w:rPr>
        <w:t>Loita</w:t>
      </w:r>
      <w:proofErr w:type="spellEnd"/>
      <w:r w:rsidR="001A28D6" w:rsidRPr="008C55A2">
        <w:rPr>
          <w:rFonts w:ascii="Times New Roman" w:hAnsi="Times New Roman" w:cs="Times New Roman"/>
          <w:i/>
          <w:sz w:val="24"/>
          <w:szCs w:val="24"/>
        </w:rPr>
        <w:t xml:space="preserve"> </w:t>
      </w:r>
      <w:proofErr w:type="spellStart"/>
      <w:r w:rsidR="001A28D6" w:rsidRPr="008C55A2">
        <w:rPr>
          <w:rFonts w:ascii="Times New Roman" w:hAnsi="Times New Roman" w:cs="Times New Roman"/>
          <w:i/>
          <w:sz w:val="24"/>
          <w:szCs w:val="24"/>
        </w:rPr>
        <w:t>Laurencine</w:t>
      </w:r>
      <w:proofErr w:type="spellEnd"/>
      <w:r w:rsidR="001A28D6" w:rsidRPr="008C55A2">
        <w:rPr>
          <w:rFonts w:ascii="Times New Roman" w:hAnsi="Times New Roman" w:cs="Times New Roman"/>
          <w:i/>
          <w:sz w:val="24"/>
          <w:szCs w:val="24"/>
        </w:rPr>
        <w:t xml:space="preserve"> </w:t>
      </w:r>
      <w:r w:rsidR="001A28D6" w:rsidRPr="008C55A2">
        <w:rPr>
          <w:rFonts w:ascii="Times New Roman" w:hAnsi="Times New Roman" w:cs="Times New Roman"/>
          <w:sz w:val="24"/>
          <w:szCs w:val="24"/>
        </w:rPr>
        <w:t>(MA 318/201) [2020] SCSC</w:t>
      </w:r>
      <w:r w:rsidR="00674F8D">
        <w:rPr>
          <w:rFonts w:ascii="Times New Roman" w:hAnsi="Times New Roman" w:cs="Times New Roman"/>
          <w:sz w:val="24"/>
          <w:szCs w:val="24"/>
        </w:rPr>
        <w:t xml:space="preserve"> </w:t>
      </w:r>
      <w:r w:rsidR="006742EF">
        <w:rPr>
          <w:rFonts w:ascii="Times New Roman" w:hAnsi="Times New Roman" w:cs="Times New Roman"/>
          <w:sz w:val="24"/>
          <w:szCs w:val="24"/>
        </w:rPr>
        <w:t>229</w:t>
      </w:r>
      <w:r w:rsidR="001A1BC8">
        <w:rPr>
          <w:rFonts w:ascii="Times New Roman" w:hAnsi="Times New Roman" w:cs="Times New Roman"/>
          <w:sz w:val="24"/>
          <w:szCs w:val="24"/>
        </w:rPr>
        <w:t xml:space="preserve"> </w:t>
      </w:r>
      <w:r w:rsidR="008C55A2" w:rsidRPr="008C55A2">
        <w:rPr>
          <w:rFonts w:ascii="Times New Roman" w:hAnsi="Times New Roman" w:cs="Times New Roman"/>
          <w:sz w:val="24"/>
          <w:szCs w:val="24"/>
        </w:rPr>
        <w:t>(</w:t>
      </w:r>
      <w:r w:rsidR="001A1BC8">
        <w:rPr>
          <w:rFonts w:ascii="Times New Roman" w:hAnsi="Times New Roman" w:cs="Times New Roman"/>
          <w:sz w:val="24"/>
          <w:szCs w:val="24"/>
        </w:rPr>
        <w:t>3</w:t>
      </w:r>
      <w:r w:rsidR="004367D4" w:rsidRPr="008C55A2">
        <w:rPr>
          <w:rFonts w:ascii="Times New Roman" w:hAnsi="Times New Roman" w:cs="Times New Roman"/>
          <w:sz w:val="24"/>
          <w:szCs w:val="24"/>
        </w:rPr>
        <w:t xml:space="preserve"> April</w:t>
      </w:r>
      <w:r w:rsidR="001A28D6" w:rsidRPr="008C55A2">
        <w:rPr>
          <w:rFonts w:ascii="Times New Roman" w:hAnsi="Times New Roman" w:cs="Times New Roman"/>
          <w:sz w:val="24"/>
          <w:szCs w:val="24"/>
        </w:rPr>
        <w:t xml:space="preserve"> 2020) </w:t>
      </w:r>
    </w:p>
    <w:p w14:paraId="60BEF134" w14:textId="77777777" w:rsidR="002E2AE3" w:rsidRPr="00F31662" w:rsidRDefault="009F125D" w:rsidP="00214DB4">
      <w:pPr>
        <w:spacing w:after="0" w:line="240" w:lineRule="auto"/>
        <w:ind w:left="1890" w:hanging="1890"/>
        <w:rPr>
          <w:rFonts w:ascii="Times New Roman" w:hAnsi="Times New Roman" w:cs="Times New Roman"/>
          <w:sz w:val="24"/>
          <w:szCs w:val="24"/>
        </w:rPr>
      </w:pPr>
      <w:r w:rsidRPr="00F31662">
        <w:rPr>
          <w:rFonts w:ascii="Times New Roman" w:hAnsi="Times New Roman" w:cs="Times New Roman"/>
          <w:b/>
          <w:sz w:val="24"/>
          <w:szCs w:val="24"/>
        </w:rPr>
        <w:t>Before</w:t>
      </w:r>
      <w:r w:rsidR="00405958" w:rsidRPr="00F31662">
        <w:rPr>
          <w:rFonts w:ascii="Times New Roman" w:hAnsi="Times New Roman" w:cs="Times New Roman"/>
          <w:b/>
          <w:sz w:val="24"/>
          <w:szCs w:val="24"/>
        </w:rPr>
        <w:t xml:space="preserve">: </w:t>
      </w:r>
      <w:r w:rsidR="004A2599" w:rsidRPr="00F31662">
        <w:rPr>
          <w:rFonts w:ascii="Times New Roman" w:hAnsi="Times New Roman" w:cs="Times New Roman"/>
          <w:b/>
          <w:sz w:val="24"/>
          <w:szCs w:val="24"/>
        </w:rPr>
        <w:tab/>
      </w:r>
      <w:r w:rsidR="001A28D6" w:rsidRPr="00F31662">
        <w:rPr>
          <w:rFonts w:ascii="Times New Roman" w:hAnsi="Times New Roman" w:cs="Times New Roman"/>
          <w:sz w:val="24"/>
          <w:szCs w:val="24"/>
        </w:rPr>
        <w:t>Andre J</w:t>
      </w:r>
    </w:p>
    <w:p w14:paraId="18384AE9" w14:textId="101B0A11" w:rsidR="00344425" w:rsidRPr="00F31662" w:rsidRDefault="00346D7F" w:rsidP="00214DB4">
      <w:pPr>
        <w:spacing w:after="0" w:line="240" w:lineRule="auto"/>
        <w:ind w:left="1890" w:hanging="1890"/>
        <w:rPr>
          <w:rFonts w:ascii="Times New Roman" w:hAnsi="Times New Roman" w:cs="Times New Roman"/>
          <w:sz w:val="24"/>
          <w:szCs w:val="24"/>
        </w:rPr>
      </w:pPr>
      <w:r w:rsidRPr="00F31662">
        <w:rPr>
          <w:rFonts w:ascii="Times New Roman" w:hAnsi="Times New Roman" w:cs="Times New Roman"/>
          <w:b/>
          <w:sz w:val="24"/>
          <w:szCs w:val="24"/>
        </w:rPr>
        <w:t xml:space="preserve">Summary: </w:t>
      </w:r>
      <w:r w:rsidR="00F33B83" w:rsidRPr="00F31662">
        <w:rPr>
          <w:rFonts w:ascii="Times New Roman" w:hAnsi="Times New Roman" w:cs="Times New Roman"/>
          <w:b/>
          <w:sz w:val="24"/>
          <w:szCs w:val="24"/>
        </w:rPr>
        <w:tab/>
      </w:r>
      <w:r w:rsidR="001A28D6" w:rsidRPr="00F31662">
        <w:rPr>
          <w:rFonts w:ascii="Times New Roman" w:hAnsi="Times New Roman" w:cs="Times New Roman"/>
          <w:sz w:val="24"/>
          <w:szCs w:val="24"/>
        </w:rPr>
        <w:t xml:space="preserve">Execution Application filed under </w:t>
      </w:r>
      <w:r w:rsidR="00F31662" w:rsidRPr="00F31662">
        <w:rPr>
          <w:rFonts w:ascii="Times New Roman" w:hAnsi="Times New Roman" w:cs="Times New Roman"/>
          <w:sz w:val="24"/>
          <w:szCs w:val="24"/>
        </w:rPr>
        <w:t xml:space="preserve">sections </w:t>
      </w:r>
      <w:r w:rsidR="001A28D6" w:rsidRPr="00F31662">
        <w:rPr>
          <w:rFonts w:ascii="Times New Roman" w:hAnsi="Times New Roman" w:cs="Times New Roman"/>
          <w:sz w:val="24"/>
          <w:szCs w:val="24"/>
        </w:rPr>
        <w:t>239, 240 and 246 of the Seychelles Code of Civil Procedure (Cap 213)</w:t>
      </w:r>
    </w:p>
    <w:p w14:paraId="429E7927" w14:textId="77777777" w:rsidR="00344425" w:rsidRPr="00F31662"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F31662">
        <w:rPr>
          <w:rFonts w:ascii="Times New Roman" w:hAnsi="Times New Roman" w:cs="Times New Roman"/>
          <w:b/>
          <w:sz w:val="24"/>
          <w:szCs w:val="24"/>
        </w:rPr>
        <w:t xml:space="preserve">Heard: </w:t>
      </w:r>
      <w:r w:rsidR="005B12AA" w:rsidRPr="00F31662">
        <w:rPr>
          <w:rFonts w:ascii="Times New Roman" w:hAnsi="Times New Roman" w:cs="Times New Roman"/>
          <w:sz w:val="24"/>
          <w:szCs w:val="24"/>
        </w:rPr>
        <w:tab/>
      </w:r>
      <w:r w:rsidR="005B12AA" w:rsidRPr="00F31662">
        <w:rPr>
          <w:rFonts w:ascii="Times New Roman" w:hAnsi="Times New Roman" w:cs="Times New Roman"/>
          <w:sz w:val="24"/>
          <w:szCs w:val="24"/>
        </w:rPr>
        <w:tab/>
      </w:r>
      <w:r w:rsidR="001A28D6" w:rsidRPr="00F31662">
        <w:rPr>
          <w:rFonts w:ascii="Times New Roman" w:hAnsi="Times New Roman" w:cs="Times New Roman"/>
          <w:sz w:val="24"/>
          <w:szCs w:val="24"/>
        </w:rPr>
        <w:t>5 March 2020</w:t>
      </w:r>
    </w:p>
    <w:p w14:paraId="549AA2F6" w14:textId="74605AA9" w:rsidR="00344425" w:rsidRPr="00F31662"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F31662">
        <w:rPr>
          <w:rFonts w:ascii="Times New Roman" w:hAnsi="Times New Roman" w:cs="Times New Roman"/>
          <w:b/>
          <w:sz w:val="24"/>
          <w:szCs w:val="24"/>
        </w:rPr>
        <w:t>Delivered:</w:t>
      </w:r>
      <w:r w:rsidR="004A2599" w:rsidRPr="00F31662">
        <w:rPr>
          <w:rFonts w:ascii="Times New Roman" w:hAnsi="Times New Roman" w:cs="Times New Roman"/>
          <w:b/>
          <w:sz w:val="24"/>
          <w:szCs w:val="24"/>
        </w:rPr>
        <w:tab/>
      </w:r>
      <w:r w:rsidR="00192CF8">
        <w:rPr>
          <w:rFonts w:ascii="Times New Roman" w:hAnsi="Times New Roman" w:cs="Times New Roman"/>
          <w:sz w:val="24"/>
          <w:szCs w:val="24"/>
        </w:rPr>
        <w:t>3</w:t>
      </w:r>
      <w:r w:rsidR="004367D4" w:rsidRPr="00F31662">
        <w:rPr>
          <w:rFonts w:ascii="Times New Roman" w:hAnsi="Times New Roman" w:cs="Times New Roman"/>
          <w:sz w:val="24"/>
          <w:szCs w:val="24"/>
        </w:rPr>
        <w:t xml:space="preserve"> April</w:t>
      </w:r>
      <w:r w:rsidR="001A28D6" w:rsidRPr="00F31662">
        <w:rPr>
          <w:rFonts w:ascii="Times New Roman" w:hAnsi="Times New Roman" w:cs="Times New Roman"/>
          <w:sz w:val="24"/>
          <w:szCs w:val="24"/>
        </w:rPr>
        <w:t xml:space="preserve"> 2020</w:t>
      </w:r>
    </w:p>
    <w:p w14:paraId="4B6A9062" w14:textId="77777777" w:rsidR="00ED0BFC" w:rsidRPr="00F31662" w:rsidRDefault="00ED0BFC" w:rsidP="00214DB4">
      <w:pPr>
        <w:tabs>
          <w:tab w:val="left" w:pos="2892"/>
        </w:tabs>
        <w:spacing w:before="120" w:after="0" w:line="240" w:lineRule="auto"/>
        <w:jc w:val="center"/>
        <w:rPr>
          <w:rFonts w:ascii="Times New Roman" w:hAnsi="Times New Roman" w:cs="Times New Roman"/>
          <w:b/>
          <w:sz w:val="24"/>
          <w:szCs w:val="24"/>
        </w:rPr>
      </w:pPr>
      <w:r w:rsidRPr="00F31662">
        <w:rPr>
          <w:rFonts w:ascii="Times New Roman" w:hAnsi="Times New Roman" w:cs="Times New Roman"/>
          <w:b/>
          <w:sz w:val="24"/>
          <w:szCs w:val="24"/>
        </w:rPr>
        <w:t xml:space="preserve">ORDER </w:t>
      </w:r>
    </w:p>
    <w:p w14:paraId="5231D159" w14:textId="38AE7667" w:rsidR="001A28D6" w:rsidRPr="008C55A2" w:rsidRDefault="001A28D6" w:rsidP="00051296">
      <w:pPr>
        <w:tabs>
          <w:tab w:val="left" w:pos="2892"/>
        </w:tabs>
        <w:spacing w:before="120" w:after="0" w:line="240" w:lineRule="auto"/>
        <w:jc w:val="both"/>
        <w:rPr>
          <w:rFonts w:ascii="Times New Roman" w:hAnsi="Times New Roman" w:cs="Times New Roman"/>
          <w:sz w:val="24"/>
          <w:szCs w:val="24"/>
        </w:rPr>
      </w:pPr>
      <w:r w:rsidRPr="008C55A2">
        <w:rPr>
          <w:rFonts w:ascii="Times New Roman" w:hAnsi="Times New Roman" w:cs="Times New Roman"/>
          <w:sz w:val="24"/>
          <w:szCs w:val="24"/>
        </w:rPr>
        <w:t>The Execution Application as filed by the Judgment Creditor is dismissed for want of merit and the Registrar is directed accordingly in terms of section 246 of the Seychelles Code of Civil Procedure (Cap 213)</w:t>
      </w:r>
      <w:r w:rsidR="008C55A2">
        <w:rPr>
          <w:rFonts w:ascii="Times New Roman" w:hAnsi="Times New Roman" w:cs="Times New Roman"/>
          <w:sz w:val="24"/>
          <w:szCs w:val="24"/>
        </w:rPr>
        <w:t>.</w:t>
      </w:r>
    </w:p>
    <w:p w14:paraId="5C3923B0" w14:textId="77777777" w:rsidR="00CC6AD0" w:rsidRPr="00F31662" w:rsidRDefault="00CC6AD0" w:rsidP="001A28D6">
      <w:pPr>
        <w:tabs>
          <w:tab w:val="left" w:pos="2892"/>
        </w:tabs>
        <w:spacing w:before="120" w:after="0" w:line="240" w:lineRule="auto"/>
        <w:rPr>
          <w:rFonts w:ascii="Times New Roman" w:hAnsi="Times New Roman" w:cs="Times New Roman"/>
          <w:b/>
          <w:sz w:val="24"/>
          <w:szCs w:val="24"/>
        </w:rPr>
      </w:pPr>
    </w:p>
    <w:p w14:paraId="171B0768" w14:textId="77777777" w:rsidR="00F33B83" w:rsidRPr="00F31662"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2F7ECEA" w14:textId="77777777" w:rsidR="00F33B83" w:rsidRPr="00F31662"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F31662">
        <w:rPr>
          <w:rFonts w:ascii="Times New Roman" w:hAnsi="Times New Roman" w:cs="Times New Roman"/>
          <w:b/>
          <w:sz w:val="24"/>
          <w:szCs w:val="24"/>
        </w:rPr>
        <w:t>RULING</w:t>
      </w:r>
    </w:p>
    <w:p w14:paraId="7C486F19" w14:textId="77777777" w:rsidR="00F33B83" w:rsidRPr="00F31662"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1DB04BB" w14:textId="77777777" w:rsidR="00722761" w:rsidRPr="00F31662" w:rsidRDefault="00722761" w:rsidP="00722761">
      <w:pPr>
        <w:rPr>
          <w:rFonts w:ascii="Times New Roman" w:hAnsi="Times New Roman" w:cs="Times New Roman"/>
          <w:sz w:val="24"/>
          <w:szCs w:val="24"/>
        </w:rPr>
      </w:pPr>
    </w:p>
    <w:p w14:paraId="4A511AAD" w14:textId="77777777" w:rsidR="005B12AA" w:rsidRPr="00F31662" w:rsidRDefault="001A28D6" w:rsidP="005B12AA">
      <w:pPr>
        <w:pStyle w:val="JudgmentText"/>
        <w:numPr>
          <w:ilvl w:val="0"/>
          <w:numId w:val="0"/>
        </w:numPr>
        <w:spacing w:line="480" w:lineRule="auto"/>
        <w:ind w:left="720" w:hanging="720"/>
        <w:rPr>
          <w:b/>
        </w:rPr>
      </w:pPr>
      <w:r w:rsidRPr="00F31662">
        <w:rPr>
          <w:b/>
        </w:rPr>
        <w:t>ANDRE J</w:t>
      </w:r>
    </w:p>
    <w:p w14:paraId="24794727" w14:textId="77777777" w:rsidR="00CC6AD0" w:rsidRPr="00F31662" w:rsidRDefault="001A28D6" w:rsidP="00CC6AD0">
      <w:pPr>
        <w:pStyle w:val="JudgmentText"/>
      </w:pPr>
      <w:r w:rsidRPr="00F31662">
        <w:t>This</w:t>
      </w:r>
      <w:r w:rsidRPr="00F31662">
        <w:rPr>
          <w:spacing w:val="3"/>
        </w:rPr>
        <w:t xml:space="preserve"> </w:t>
      </w:r>
      <w:r w:rsidR="004367D4" w:rsidRPr="00F31662">
        <w:t>o</w:t>
      </w:r>
      <w:r w:rsidRPr="00F31662">
        <w:t>rder</w:t>
      </w:r>
      <w:r w:rsidRPr="00F31662">
        <w:rPr>
          <w:spacing w:val="-5"/>
        </w:rPr>
        <w:t xml:space="preserve"> </w:t>
      </w:r>
      <w:r w:rsidRPr="00F31662">
        <w:t>arises</w:t>
      </w:r>
      <w:r w:rsidRPr="00F31662">
        <w:rPr>
          <w:spacing w:val="-1"/>
        </w:rPr>
        <w:t xml:space="preserve"> </w:t>
      </w:r>
      <w:r w:rsidRPr="00F31662">
        <w:t>out</w:t>
      </w:r>
      <w:r w:rsidRPr="00F31662">
        <w:rPr>
          <w:spacing w:val="8"/>
        </w:rPr>
        <w:t xml:space="preserve"> </w:t>
      </w:r>
      <w:r w:rsidRPr="00F31662">
        <w:t>of</w:t>
      </w:r>
      <w:r w:rsidRPr="00F31662">
        <w:rPr>
          <w:spacing w:val="-1"/>
        </w:rPr>
        <w:t xml:space="preserve"> </w:t>
      </w:r>
      <w:r w:rsidRPr="00F31662">
        <w:t>an</w:t>
      </w:r>
      <w:r w:rsidRPr="00F31662">
        <w:rPr>
          <w:spacing w:val="1"/>
        </w:rPr>
        <w:t xml:space="preserve"> </w:t>
      </w:r>
      <w:r w:rsidR="004367D4" w:rsidRPr="00F31662">
        <w:t>a</w:t>
      </w:r>
      <w:r w:rsidRPr="00F31662">
        <w:t>pplication</w:t>
      </w:r>
      <w:r w:rsidRPr="00F31662">
        <w:rPr>
          <w:spacing w:val="45"/>
        </w:rPr>
        <w:t xml:space="preserve"> </w:t>
      </w:r>
      <w:r w:rsidRPr="00F31662">
        <w:t>for</w:t>
      </w:r>
      <w:r w:rsidRPr="00F31662">
        <w:rPr>
          <w:spacing w:val="-13"/>
        </w:rPr>
        <w:t xml:space="preserve"> </w:t>
      </w:r>
      <w:r w:rsidRPr="00F31662">
        <w:t>exe</w:t>
      </w:r>
      <w:r w:rsidRPr="00F31662">
        <w:rPr>
          <w:spacing w:val="-1"/>
        </w:rPr>
        <w:t>c</w:t>
      </w:r>
      <w:r w:rsidRPr="00F31662">
        <w:t>ution</w:t>
      </w:r>
      <w:r w:rsidRPr="00F31662">
        <w:rPr>
          <w:spacing w:val="6"/>
        </w:rPr>
        <w:t xml:space="preserve"> </w:t>
      </w:r>
      <w:r w:rsidRPr="00F31662">
        <w:t>filed</w:t>
      </w:r>
      <w:r w:rsidRPr="00F31662">
        <w:rPr>
          <w:spacing w:val="-1"/>
        </w:rPr>
        <w:t xml:space="preserve"> </w:t>
      </w:r>
      <w:r w:rsidRPr="00F31662">
        <w:t>under</w:t>
      </w:r>
      <w:r w:rsidRPr="00F31662">
        <w:rPr>
          <w:spacing w:val="-2"/>
        </w:rPr>
        <w:t xml:space="preserve"> </w:t>
      </w:r>
      <w:r w:rsidRPr="00F31662">
        <w:t>sections</w:t>
      </w:r>
      <w:r w:rsidRPr="00F31662">
        <w:rPr>
          <w:spacing w:val="-7"/>
        </w:rPr>
        <w:t xml:space="preserve"> </w:t>
      </w:r>
      <w:r w:rsidRPr="00F31662">
        <w:t>239,</w:t>
      </w:r>
      <w:r w:rsidRPr="00F31662">
        <w:rPr>
          <w:spacing w:val="-10"/>
        </w:rPr>
        <w:t xml:space="preserve"> </w:t>
      </w:r>
      <w:r w:rsidRPr="00F31662">
        <w:t>240</w:t>
      </w:r>
      <w:r w:rsidRPr="00F31662">
        <w:rPr>
          <w:spacing w:val="-7"/>
        </w:rPr>
        <w:t xml:space="preserve"> </w:t>
      </w:r>
      <w:r w:rsidRPr="00F31662">
        <w:t>and 246</w:t>
      </w:r>
      <w:r w:rsidRPr="00F31662">
        <w:rPr>
          <w:spacing w:val="-7"/>
          <w:position w:val="-3"/>
        </w:rPr>
        <w:t xml:space="preserve"> </w:t>
      </w:r>
      <w:r w:rsidRPr="00F31662">
        <w:rPr>
          <w:position w:val="-3"/>
        </w:rPr>
        <w:t>of</w:t>
      </w:r>
      <w:r w:rsidRPr="00F31662">
        <w:rPr>
          <w:spacing w:val="-10"/>
          <w:position w:val="-3"/>
        </w:rPr>
        <w:t xml:space="preserve"> </w:t>
      </w:r>
      <w:r w:rsidRPr="00F31662">
        <w:rPr>
          <w:position w:val="-3"/>
        </w:rPr>
        <w:t>the</w:t>
      </w:r>
      <w:r w:rsidRPr="00F31662">
        <w:rPr>
          <w:spacing w:val="12"/>
          <w:position w:val="-3"/>
        </w:rPr>
        <w:t xml:space="preserve"> </w:t>
      </w:r>
      <w:r w:rsidRPr="00F31662">
        <w:rPr>
          <w:position w:val="-3"/>
        </w:rPr>
        <w:t>Seychelles Code</w:t>
      </w:r>
      <w:r w:rsidRPr="00F31662">
        <w:rPr>
          <w:spacing w:val="-10"/>
          <w:position w:val="-3"/>
        </w:rPr>
        <w:t xml:space="preserve"> </w:t>
      </w:r>
      <w:r w:rsidRPr="00F31662">
        <w:rPr>
          <w:position w:val="-3"/>
        </w:rPr>
        <w:t>of</w:t>
      </w:r>
      <w:r w:rsidRPr="00F31662">
        <w:rPr>
          <w:spacing w:val="-1"/>
          <w:position w:val="-3"/>
        </w:rPr>
        <w:t xml:space="preserve"> </w:t>
      </w:r>
      <w:r w:rsidRPr="00F31662">
        <w:rPr>
          <w:position w:val="-3"/>
        </w:rPr>
        <w:t>Civil</w:t>
      </w:r>
      <w:r w:rsidRPr="00F31662">
        <w:rPr>
          <w:spacing w:val="-12"/>
          <w:position w:val="-3"/>
        </w:rPr>
        <w:t xml:space="preserve"> </w:t>
      </w:r>
      <w:r w:rsidRPr="00F31662">
        <w:rPr>
          <w:position w:val="-3"/>
        </w:rPr>
        <w:t>Procedure</w:t>
      </w:r>
      <w:r w:rsidRPr="00F31662">
        <w:rPr>
          <w:spacing w:val="-24"/>
          <w:position w:val="-3"/>
        </w:rPr>
        <w:t xml:space="preserve"> </w:t>
      </w:r>
      <w:r w:rsidRPr="00F31662">
        <w:rPr>
          <w:position w:val="-3"/>
        </w:rPr>
        <w:t>(Cap</w:t>
      </w:r>
      <w:r w:rsidRPr="00F31662">
        <w:rPr>
          <w:spacing w:val="-8"/>
          <w:position w:val="-3"/>
        </w:rPr>
        <w:t xml:space="preserve"> </w:t>
      </w:r>
      <w:r w:rsidRPr="00F31662">
        <w:rPr>
          <w:position w:val="-3"/>
        </w:rPr>
        <w:t>213)</w:t>
      </w:r>
      <w:r w:rsidRPr="00F31662">
        <w:rPr>
          <w:spacing w:val="-1"/>
          <w:position w:val="-3"/>
        </w:rPr>
        <w:t xml:space="preserve"> </w:t>
      </w:r>
      <w:r w:rsidRPr="00F31662">
        <w:rPr>
          <w:position w:val="-3"/>
        </w:rPr>
        <w:t>("the</w:t>
      </w:r>
      <w:r w:rsidRPr="00F31662">
        <w:rPr>
          <w:spacing w:val="7"/>
          <w:position w:val="-3"/>
        </w:rPr>
        <w:t xml:space="preserve"> </w:t>
      </w:r>
      <w:r w:rsidRPr="00F31662">
        <w:rPr>
          <w:position w:val="-3"/>
        </w:rPr>
        <w:t>Act”)</w:t>
      </w:r>
      <w:r w:rsidRPr="00F31662">
        <w:rPr>
          <w:spacing w:val="-6"/>
          <w:position w:val="-3"/>
        </w:rPr>
        <w:t xml:space="preserve"> </w:t>
      </w:r>
      <w:r w:rsidRPr="00F31662">
        <w:rPr>
          <w:position w:val="-3"/>
        </w:rPr>
        <w:t>of the 26</w:t>
      </w:r>
      <w:r w:rsidRPr="00F31662">
        <w:rPr>
          <w:spacing w:val="52"/>
          <w:position w:val="-3"/>
        </w:rPr>
        <w:t xml:space="preserve"> </w:t>
      </w:r>
      <w:r w:rsidRPr="00F31662">
        <w:rPr>
          <w:position w:val="-3"/>
        </w:rPr>
        <w:t xml:space="preserve">September </w:t>
      </w:r>
      <w:r w:rsidRPr="00F31662">
        <w:rPr>
          <w:position w:val="2"/>
        </w:rPr>
        <w:t>2019 filed</w:t>
      </w:r>
      <w:r w:rsidRPr="00F31662">
        <w:rPr>
          <w:spacing w:val="-1"/>
          <w:position w:val="2"/>
        </w:rPr>
        <w:t xml:space="preserve"> </w:t>
      </w:r>
      <w:r w:rsidRPr="00F31662">
        <w:rPr>
          <w:position w:val="2"/>
        </w:rPr>
        <w:t>by</w:t>
      </w:r>
      <w:r w:rsidRPr="00F31662">
        <w:rPr>
          <w:spacing w:val="7"/>
          <w:position w:val="2"/>
        </w:rPr>
        <w:t xml:space="preserve"> </w:t>
      </w:r>
      <w:r w:rsidRPr="00F31662">
        <w:rPr>
          <w:position w:val="2"/>
        </w:rPr>
        <w:t>Jacqueli</w:t>
      </w:r>
      <w:r w:rsidRPr="00F31662">
        <w:rPr>
          <w:spacing w:val="-1"/>
          <w:position w:val="2"/>
        </w:rPr>
        <w:t>n</w:t>
      </w:r>
      <w:r w:rsidRPr="00F31662">
        <w:rPr>
          <w:position w:val="2"/>
        </w:rPr>
        <w:t>e</w:t>
      </w:r>
      <w:r w:rsidRPr="00F31662">
        <w:rPr>
          <w:spacing w:val="23"/>
          <w:position w:val="2"/>
        </w:rPr>
        <w:t xml:space="preserve"> </w:t>
      </w:r>
      <w:r w:rsidRPr="00F31662">
        <w:rPr>
          <w:position w:val="2"/>
        </w:rPr>
        <w:t>Leon</w:t>
      </w:r>
      <w:r w:rsidRPr="00F31662">
        <w:rPr>
          <w:spacing w:val="11"/>
          <w:position w:val="2"/>
        </w:rPr>
        <w:t xml:space="preserve"> </w:t>
      </w:r>
      <w:r w:rsidRPr="00F31662">
        <w:rPr>
          <w:i/>
          <w:iCs/>
          <w:position w:val="2"/>
        </w:rPr>
        <w:t>("Judgment</w:t>
      </w:r>
      <w:r w:rsidRPr="00F31662">
        <w:rPr>
          <w:i/>
          <w:iCs/>
          <w:spacing w:val="8"/>
          <w:position w:val="2"/>
        </w:rPr>
        <w:t xml:space="preserve"> </w:t>
      </w:r>
      <w:r w:rsidRPr="00F31662">
        <w:rPr>
          <w:i/>
          <w:iCs/>
          <w:position w:val="2"/>
        </w:rPr>
        <w:t>creditor</w:t>
      </w:r>
      <w:r w:rsidRPr="00F31662">
        <w:rPr>
          <w:i/>
          <w:iCs/>
          <w:spacing w:val="-26"/>
          <w:position w:val="2"/>
        </w:rPr>
        <w:t xml:space="preserve"> </w:t>
      </w:r>
      <w:r w:rsidR="004367D4" w:rsidRPr="00F31662">
        <w:rPr>
          <w:i/>
          <w:iCs/>
          <w:position w:val="2"/>
        </w:rPr>
        <w:t>")</w:t>
      </w:r>
      <w:r w:rsidR="004367D4" w:rsidRPr="00F31662">
        <w:rPr>
          <w:iCs/>
          <w:position w:val="2"/>
        </w:rPr>
        <w:t xml:space="preserve">. She is moving the court for the following orders: a writ to be issued by the Registrar to the usher of the Supreme court to seize the </w:t>
      </w:r>
      <w:r w:rsidR="004367D4" w:rsidRPr="00F31662">
        <w:rPr>
          <w:iCs/>
          <w:position w:val="2"/>
        </w:rPr>
        <w:lastRenderedPageBreak/>
        <w:t xml:space="preserve">immovable property comprised in title V1832 at St Louis, </w:t>
      </w:r>
      <w:proofErr w:type="spellStart"/>
      <w:r w:rsidR="004367D4" w:rsidRPr="00F31662">
        <w:rPr>
          <w:iCs/>
          <w:position w:val="2"/>
        </w:rPr>
        <w:t>Mahe</w:t>
      </w:r>
      <w:proofErr w:type="spellEnd"/>
      <w:r w:rsidR="004367D4" w:rsidRPr="00F31662">
        <w:rPr>
          <w:iCs/>
          <w:position w:val="2"/>
        </w:rPr>
        <w:t>, to recover the judgment debt remaining outstanding arising out of the judgment of this court of 26 October 2018; an order to sell the attached immovable property; and to recover the costs of this execution proceedings.</w:t>
      </w:r>
    </w:p>
    <w:p w14:paraId="5BAB67A7" w14:textId="1B73327F" w:rsidR="001A28D6" w:rsidRPr="00F31662" w:rsidRDefault="001A28D6" w:rsidP="00CC6AD0">
      <w:pPr>
        <w:pStyle w:val="JudgmentText"/>
      </w:pPr>
      <w:r w:rsidRPr="00F31662">
        <w:t>The</w:t>
      </w:r>
      <w:r w:rsidRPr="00F31662">
        <w:rPr>
          <w:spacing w:val="57"/>
        </w:rPr>
        <w:t xml:space="preserve"> </w:t>
      </w:r>
      <w:r w:rsidRPr="00F31662">
        <w:t>Judgment debtor is</w:t>
      </w:r>
      <w:r w:rsidRPr="00F31662">
        <w:rPr>
          <w:spacing w:val="59"/>
        </w:rPr>
        <w:t xml:space="preserve"> </w:t>
      </w:r>
      <w:r w:rsidRPr="00F31662">
        <w:t>not</w:t>
      </w:r>
      <w:r w:rsidRPr="00F31662">
        <w:rPr>
          <w:spacing w:val="56"/>
        </w:rPr>
        <w:t xml:space="preserve"> </w:t>
      </w:r>
      <w:r w:rsidRPr="00F31662">
        <w:t>contesting</w:t>
      </w:r>
      <w:r w:rsidRPr="00F31662">
        <w:rPr>
          <w:spacing w:val="39"/>
        </w:rPr>
        <w:t xml:space="preserve"> </w:t>
      </w:r>
      <w:r w:rsidRPr="00F31662">
        <w:t xml:space="preserve">the </w:t>
      </w:r>
      <w:r w:rsidR="004367D4" w:rsidRPr="00F31662">
        <w:t>a</w:t>
      </w:r>
      <w:r w:rsidRPr="00F31662">
        <w:t>pplicat</w:t>
      </w:r>
      <w:r w:rsidRPr="00F31662">
        <w:rPr>
          <w:spacing w:val="-1"/>
        </w:rPr>
        <w:t>i</w:t>
      </w:r>
      <w:r w:rsidRPr="00F31662">
        <w:t>on</w:t>
      </w:r>
      <w:r w:rsidRPr="00F31662">
        <w:rPr>
          <w:spacing w:val="56"/>
        </w:rPr>
        <w:t xml:space="preserve"> </w:t>
      </w:r>
      <w:r w:rsidRPr="00F31662">
        <w:t>as per</w:t>
      </w:r>
      <w:r w:rsidRPr="00F31662">
        <w:rPr>
          <w:spacing w:val="47"/>
        </w:rPr>
        <w:t xml:space="preserve"> </w:t>
      </w:r>
      <w:r w:rsidR="004367D4" w:rsidRPr="00F31662">
        <w:rPr>
          <w:spacing w:val="47"/>
        </w:rPr>
        <w:t xml:space="preserve">the </w:t>
      </w:r>
      <w:r w:rsidR="004367D4" w:rsidRPr="00F31662">
        <w:t>r</w:t>
      </w:r>
      <w:r w:rsidRPr="00F31662">
        <w:t>esponse</w:t>
      </w:r>
      <w:r w:rsidRPr="00F31662">
        <w:rPr>
          <w:spacing w:val="57"/>
        </w:rPr>
        <w:t xml:space="preserve"> </w:t>
      </w:r>
      <w:r w:rsidRPr="00F31662">
        <w:t>of</w:t>
      </w:r>
      <w:r w:rsidRPr="00F31662">
        <w:rPr>
          <w:spacing w:val="47"/>
        </w:rPr>
        <w:t xml:space="preserve"> </w:t>
      </w:r>
      <w:r w:rsidRPr="00F31662">
        <w:t>9 Decem</w:t>
      </w:r>
      <w:r w:rsidRPr="00F31662">
        <w:rPr>
          <w:spacing w:val="-1"/>
        </w:rPr>
        <w:t>b</w:t>
      </w:r>
      <w:r w:rsidRPr="00F31662">
        <w:t>er</w:t>
      </w:r>
      <w:r w:rsidRPr="00F31662">
        <w:rPr>
          <w:spacing w:val="-8"/>
        </w:rPr>
        <w:t xml:space="preserve"> </w:t>
      </w:r>
      <w:r w:rsidRPr="00F31662">
        <w:t>2019</w:t>
      </w:r>
      <w:r w:rsidR="004367D4" w:rsidRPr="00F31662">
        <w:t>.</w:t>
      </w:r>
      <w:r w:rsidRPr="00F31662">
        <w:rPr>
          <w:spacing w:val="7"/>
        </w:rPr>
        <w:t xml:space="preserve"> </w:t>
      </w:r>
      <w:r w:rsidR="004367D4" w:rsidRPr="00F31662">
        <w:t xml:space="preserve">The Judgment debtor </w:t>
      </w:r>
      <w:r w:rsidRPr="00F31662">
        <w:t>admit</w:t>
      </w:r>
      <w:r w:rsidR="004367D4" w:rsidRPr="00F31662">
        <w:t>s</w:t>
      </w:r>
      <w:r w:rsidRPr="00F31662">
        <w:rPr>
          <w:spacing w:val="-20"/>
        </w:rPr>
        <w:t xml:space="preserve"> </w:t>
      </w:r>
      <w:r w:rsidRPr="00F31662">
        <w:t>the</w:t>
      </w:r>
      <w:r w:rsidRPr="00F31662">
        <w:rPr>
          <w:spacing w:val="2"/>
        </w:rPr>
        <w:t xml:space="preserve"> </w:t>
      </w:r>
      <w:r w:rsidRPr="00F31662">
        <w:t>existence</w:t>
      </w:r>
      <w:r w:rsidRPr="00F31662">
        <w:rPr>
          <w:spacing w:val="-2"/>
        </w:rPr>
        <w:t xml:space="preserve"> </w:t>
      </w:r>
      <w:r w:rsidRPr="00F31662">
        <w:t>of</w:t>
      </w:r>
      <w:r w:rsidRPr="00F31662">
        <w:rPr>
          <w:spacing w:val="-1"/>
        </w:rPr>
        <w:t xml:space="preserve"> </w:t>
      </w:r>
      <w:r w:rsidRPr="00F31662">
        <w:t>the</w:t>
      </w:r>
      <w:r w:rsidRPr="00F31662">
        <w:rPr>
          <w:spacing w:val="2"/>
        </w:rPr>
        <w:t xml:space="preserve"> </w:t>
      </w:r>
      <w:r w:rsidRPr="00F31662">
        <w:t>property</w:t>
      </w:r>
      <w:r w:rsidRPr="00F31662">
        <w:rPr>
          <w:spacing w:val="-9"/>
        </w:rPr>
        <w:t xml:space="preserve"> </w:t>
      </w:r>
      <w:r w:rsidRPr="00F31662">
        <w:t>inherited by</w:t>
      </w:r>
      <w:r w:rsidRPr="00F31662">
        <w:rPr>
          <w:spacing w:val="-2"/>
        </w:rPr>
        <w:t xml:space="preserve"> </w:t>
      </w:r>
      <w:r w:rsidRPr="00F31662">
        <w:t>the</w:t>
      </w:r>
      <w:r w:rsidRPr="00F31662">
        <w:rPr>
          <w:spacing w:val="2"/>
        </w:rPr>
        <w:t xml:space="preserve"> </w:t>
      </w:r>
      <w:r w:rsidRPr="00F31662">
        <w:t>Judgement</w:t>
      </w:r>
      <w:r w:rsidRPr="00F31662">
        <w:rPr>
          <w:spacing w:val="23"/>
        </w:rPr>
        <w:t xml:space="preserve"> </w:t>
      </w:r>
      <w:r w:rsidR="00A1613B" w:rsidRPr="00F31662">
        <w:t>d</w:t>
      </w:r>
      <w:r w:rsidRPr="00F31662">
        <w:t>ebtor's</w:t>
      </w:r>
      <w:r w:rsidRPr="00F31662">
        <w:rPr>
          <w:spacing w:val="1"/>
        </w:rPr>
        <w:t xml:space="preserve"> </w:t>
      </w:r>
      <w:r w:rsidRPr="00F31662">
        <w:t>representative</w:t>
      </w:r>
      <w:r w:rsidRPr="00F31662">
        <w:rPr>
          <w:spacing w:val="-13"/>
        </w:rPr>
        <w:t xml:space="preserve"> </w:t>
      </w:r>
      <w:r w:rsidRPr="00F31662">
        <w:t>fr</w:t>
      </w:r>
      <w:r w:rsidR="00A1613B" w:rsidRPr="00F31662">
        <w:t>o</w:t>
      </w:r>
      <w:r w:rsidRPr="00F31662">
        <w:t>m</w:t>
      </w:r>
      <w:r w:rsidRPr="00F31662">
        <w:rPr>
          <w:spacing w:val="1"/>
        </w:rPr>
        <w:t xml:space="preserve"> </w:t>
      </w:r>
      <w:r w:rsidRPr="00F31662">
        <w:t>the</w:t>
      </w:r>
      <w:r w:rsidRPr="00F31662">
        <w:rPr>
          <w:spacing w:val="2"/>
        </w:rPr>
        <w:t xml:space="preserve"> </w:t>
      </w:r>
      <w:r w:rsidRPr="00F31662">
        <w:t>Estate</w:t>
      </w:r>
      <w:r w:rsidRPr="00F31662">
        <w:rPr>
          <w:spacing w:val="-3"/>
        </w:rPr>
        <w:t xml:space="preserve"> </w:t>
      </w:r>
      <w:r w:rsidRPr="00F31662">
        <w:t>of</w:t>
      </w:r>
      <w:r w:rsidRPr="00F31662">
        <w:rPr>
          <w:spacing w:val="9"/>
        </w:rPr>
        <w:t xml:space="preserve"> </w:t>
      </w:r>
      <w:r w:rsidRPr="00F31662">
        <w:t>la</w:t>
      </w:r>
      <w:r w:rsidRPr="00F31662">
        <w:rPr>
          <w:spacing w:val="-1"/>
        </w:rPr>
        <w:t>t</w:t>
      </w:r>
      <w:r w:rsidRPr="00F31662">
        <w:t>e</w:t>
      </w:r>
      <w:r w:rsidRPr="00F31662">
        <w:rPr>
          <w:spacing w:val="7"/>
        </w:rPr>
        <w:t xml:space="preserve"> </w:t>
      </w:r>
      <w:proofErr w:type="spellStart"/>
      <w:proofErr w:type="gramStart"/>
      <w:r w:rsidRPr="00F31662">
        <w:t>Loita</w:t>
      </w:r>
      <w:proofErr w:type="spellEnd"/>
      <w:r w:rsidRPr="00F31662">
        <w:t xml:space="preserve"> </w:t>
      </w:r>
      <w:proofErr w:type="spellStart"/>
      <w:r w:rsidRPr="00F31662">
        <w:t>Laure</w:t>
      </w:r>
      <w:r w:rsidRPr="00F31662">
        <w:rPr>
          <w:spacing w:val="-1"/>
        </w:rPr>
        <w:t>n</w:t>
      </w:r>
      <w:r w:rsidRPr="00F31662">
        <w:t>cine</w:t>
      </w:r>
      <w:proofErr w:type="spellEnd"/>
      <w:r w:rsidRPr="00F31662">
        <w:t>,</w:t>
      </w:r>
      <w:r w:rsidRPr="00F31662">
        <w:rPr>
          <w:spacing w:val="-17"/>
        </w:rPr>
        <w:t xml:space="preserve"> </w:t>
      </w:r>
      <w:r w:rsidR="00A1613B" w:rsidRPr="00F31662">
        <w:rPr>
          <w:spacing w:val="-17"/>
        </w:rPr>
        <w:t>but</w:t>
      </w:r>
      <w:proofErr w:type="gramEnd"/>
      <w:r w:rsidR="00A1613B" w:rsidRPr="00F31662">
        <w:rPr>
          <w:spacing w:val="-17"/>
        </w:rPr>
        <w:t xml:space="preserve"> avers </w:t>
      </w:r>
      <w:r w:rsidRPr="00F31662">
        <w:t>that the Estate</w:t>
      </w:r>
      <w:r w:rsidRPr="00F31662">
        <w:rPr>
          <w:spacing w:val="54"/>
        </w:rPr>
        <w:t xml:space="preserve"> </w:t>
      </w:r>
      <w:r w:rsidRPr="00F31662">
        <w:t>has no assets</w:t>
      </w:r>
      <w:r w:rsidRPr="00F31662">
        <w:rPr>
          <w:spacing w:val="43"/>
        </w:rPr>
        <w:t xml:space="preserve"> </w:t>
      </w:r>
      <w:r w:rsidRPr="00F31662">
        <w:t>which</w:t>
      </w:r>
      <w:r w:rsidRPr="00F31662">
        <w:rPr>
          <w:spacing w:val="54"/>
        </w:rPr>
        <w:t xml:space="preserve"> </w:t>
      </w:r>
      <w:r w:rsidRPr="00F31662">
        <w:t>will</w:t>
      </w:r>
      <w:r w:rsidRPr="00F31662">
        <w:rPr>
          <w:spacing w:val="56"/>
        </w:rPr>
        <w:t xml:space="preserve"> </w:t>
      </w:r>
      <w:r w:rsidRPr="00F31662">
        <w:t>sat</w:t>
      </w:r>
      <w:r w:rsidRPr="00F31662">
        <w:rPr>
          <w:spacing w:val="-1"/>
        </w:rPr>
        <w:t>i</w:t>
      </w:r>
      <w:r w:rsidRPr="00F31662">
        <w:t>sfy</w:t>
      </w:r>
      <w:r w:rsidRPr="00F31662">
        <w:rPr>
          <w:spacing w:val="34"/>
        </w:rPr>
        <w:t xml:space="preserve"> </w:t>
      </w:r>
      <w:r w:rsidRPr="00F31662">
        <w:t>the Judgement</w:t>
      </w:r>
      <w:r w:rsidRPr="00F31662">
        <w:rPr>
          <w:spacing w:val="53"/>
        </w:rPr>
        <w:t xml:space="preserve"> </w:t>
      </w:r>
      <w:r w:rsidRPr="00F31662">
        <w:t>debt.</w:t>
      </w:r>
      <w:r w:rsidRPr="00F31662">
        <w:rPr>
          <w:spacing w:val="-10"/>
        </w:rPr>
        <w:t xml:space="preserve"> </w:t>
      </w:r>
      <w:r w:rsidRPr="00F31662">
        <w:t>The</w:t>
      </w:r>
      <w:r w:rsidRPr="00F31662">
        <w:rPr>
          <w:spacing w:val="-1"/>
        </w:rPr>
        <w:t xml:space="preserve"> </w:t>
      </w:r>
      <w:r w:rsidR="00A1613B" w:rsidRPr="00F31662">
        <w:t xml:space="preserve">Judgment debtor </w:t>
      </w:r>
      <w:r w:rsidRPr="00F31662">
        <w:t>avers</w:t>
      </w:r>
      <w:r w:rsidRPr="00F31662">
        <w:rPr>
          <w:spacing w:val="-19"/>
        </w:rPr>
        <w:t xml:space="preserve"> </w:t>
      </w:r>
      <w:r w:rsidRPr="00F31662">
        <w:t>that</w:t>
      </w:r>
      <w:r w:rsidRPr="00F31662">
        <w:rPr>
          <w:spacing w:val="3"/>
        </w:rPr>
        <w:t xml:space="preserve"> </w:t>
      </w:r>
      <w:r w:rsidRPr="00F31662">
        <w:t>all</w:t>
      </w:r>
      <w:r w:rsidRPr="00F31662">
        <w:rPr>
          <w:spacing w:val="7"/>
        </w:rPr>
        <w:t xml:space="preserve"> </w:t>
      </w:r>
      <w:r w:rsidRPr="00F31662">
        <w:t>the</w:t>
      </w:r>
      <w:r w:rsidRPr="00F31662">
        <w:rPr>
          <w:spacing w:val="-8"/>
        </w:rPr>
        <w:t xml:space="preserve"> </w:t>
      </w:r>
      <w:r w:rsidRPr="00F31662">
        <w:t>assets</w:t>
      </w:r>
      <w:r w:rsidRPr="00F31662">
        <w:rPr>
          <w:spacing w:val="5"/>
        </w:rPr>
        <w:t xml:space="preserve"> </w:t>
      </w:r>
      <w:r w:rsidRPr="00F31662">
        <w:t>in</w:t>
      </w:r>
      <w:r w:rsidRPr="00F31662">
        <w:rPr>
          <w:spacing w:val="-16"/>
        </w:rPr>
        <w:t xml:space="preserve"> </w:t>
      </w:r>
      <w:r w:rsidRPr="00F31662">
        <w:t>the</w:t>
      </w:r>
      <w:r w:rsidRPr="00F31662">
        <w:rPr>
          <w:spacing w:val="-7"/>
        </w:rPr>
        <w:t xml:space="preserve"> </w:t>
      </w:r>
      <w:r w:rsidRPr="00F31662">
        <w:t>estate have</w:t>
      </w:r>
      <w:r w:rsidRPr="00F31662">
        <w:rPr>
          <w:spacing w:val="-4"/>
        </w:rPr>
        <w:t xml:space="preserve"> </w:t>
      </w:r>
      <w:r w:rsidRPr="00F31662">
        <w:t>been</w:t>
      </w:r>
      <w:r w:rsidRPr="00F31662">
        <w:rPr>
          <w:spacing w:val="-4"/>
        </w:rPr>
        <w:t xml:space="preserve"> </w:t>
      </w:r>
      <w:r w:rsidRPr="00F31662">
        <w:t>distributed</w:t>
      </w:r>
      <w:r w:rsidRPr="00F31662">
        <w:rPr>
          <w:spacing w:val="8"/>
        </w:rPr>
        <w:t xml:space="preserve"> </w:t>
      </w:r>
      <w:r w:rsidRPr="00F31662">
        <w:t>following</w:t>
      </w:r>
      <w:r w:rsidRPr="00F31662">
        <w:rPr>
          <w:spacing w:val="-4"/>
        </w:rPr>
        <w:t xml:space="preserve"> </w:t>
      </w:r>
      <w:r w:rsidRPr="00F31662">
        <w:t>laws</w:t>
      </w:r>
      <w:r w:rsidRPr="00F31662">
        <w:rPr>
          <w:spacing w:val="-19"/>
        </w:rPr>
        <w:t xml:space="preserve"> </w:t>
      </w:r>
      <w:r w:rsidRPr="00F31662">
        <w:t>of</w:t>
      </w:r>
      <w:r w:rsidRPr="00F31662">
        <w:rPr>
          <w:spacing w:val="-1"/>
        </w:rPr>
        <w:t xml:space="preserve"> </w:t>
      </w:r>
      <w:r w:rsidRPr="00F31662">
        <w:t>succ</w:t>
      </w:r>
      <w:r w:rsidRPr="00F31662">
        <w:rPr>
          <w:spacing w:val="-1"/>
        </w:rPr>
        <w:t>e</w:t>
      </w:r>
      <w:r w:rsidRPr="00F31662">
        <w:t>ssion</w:t>
      </w:r>
      <w:r w:rsidRPr="00F31662">
        <w:rPr>
          <w:spacing w:val="-20"/>
        </w:rPr>
        <w:t xml:space="preserve"> </w:t>
      </w:r>
      <w:r w:rsidRPr="00F31662">
        <w:t>and</w:t>
      </w:r>
      <w:r w:rsidRPr="00F31662">
        <w:rPr>
          <w:spacing w:val="-3"/>
        </w:rPr>
        <w:t xml:space="preserve"> </w:t>
      </w:r>
      <w:r w:rsidRPr="00F31662">
        <w:t>no</w:t>
      </w:r>
      <w:r w:rsidRPr="00F31662">
        <w:rPr>
          <w:spacing w:val="7"/>
        </w:rPr>
        <w:t xml:space="preserve"> </w:t>
      </w:r>
      <w:r w:rsidRPr="00F31662">
        <w:t>longer</w:t>
      </w:r>
      <w:r w:rsidRPr="00F31662">
        <w:rPr>
          <w:spacing w:val="-10"/>
        </w:rPr>
        <w:t xml:space="preserve"> </w:t>
      </w:r>
      <w:r w:rsidRPr="00F31662">
        <w:t>form</w:t>
      </w:r>
      <w:r w:rsidRPr="00F31662">
        <w:rPr>
          <w:spacing w:val="-8"/>
        </w:rPr>
        <w:t xml:space="preserve"> </w:t>
      </w:r>
      <w:r w:rsidRPr="00F31662">
        <w:t>part</w:t>
      </w:r>
      <w:r w:rsidRPr="00F31662">
        <w:rPr>
          <w:spacing w:val="-11"/>
        </w:rPr>
        <w:t xml:space="preserve"> </w:t>
      </w:r>
      <w:r w:rsidRPr="00F31662">
        <w:t>of</w:t>
      </w:r>
      <w:r w:rsidRPr="00F31662">
        <w:rPr>
          <w:spacing w:val="-10"/>
        </w:rPr>
        <w:t xml:space="preserve"> </w:t>
      </w:r>
      <w:r w:rsidRPr="00F31662">
        <w:t>the</w:t>
      </w:r>
      <w:r w:rsidRPr="00F31662">
        <w:rPr>
          <w:spacing w:val="-17"/>
        </w:rPr>
        <w:t xml:space="preserve"> </w:t>
      </w:r>
      <w:r w:rsidRPr="00F31662">
        <w:t>est</w:t>
      </w:r>
      <w:r w:rsidRPr="00F31662">
        <w:rPr>
          <w:spacing w:val="-1"/>
        </w:rPr>
        <w:t>a</w:t>
      </w:r>
      <w:r w:rsidRPr="00F31662">
        <w:t>te including</w:t>
      </w:r>
      <w:r w:rsidRPr="00F31662">
        <w:rPr>
          <w:spacing w:val="3"/>
        </w:rPr>
        <w:t xml:space="preserve"> </w:t>
      </w:r>
      <w:r w:rsidRPr="00F31662">
        <w:t>but</w:t>
      </w:r>
      <w:r w:rsidRPr="00F31662">
        <w:rPr>
          <w:spacing w:val="17"/>
        </w:rPr>
        <w:t xml:space="preserve"> </w:t>
      </w:r>
      <w:r w:rsidRPr="00F31662">
        <w:t>not</w:t>
      </w:r>
      <w:r w:rsidRPr="00F31662">
        <w:rPr>
          <w:spacing w:val="17"/>
        </w:rPr>
        <w:t xml:space="preserve"> </w:t>
      </w:r>
      <w:r w:rsidRPr="00F31662">
        <w:t>li</w:t>
      </w:r>
      <w:r w:rsidRPr="00F31662">
        <w:rPr>
          <w:spacing w:val="-1"/>
        </w:rPr>
        <w:t>m</w:t>
      </w:r>
      <w:r w:rsidRPr="00F31662">
        <w:t>it</w:t>
      </w:r>
      <w:r w:rsidRPr="00F31662">
        <w:rPr>
          <w:spacing w:val="-1"/>
        </w:rPr>
        <w:t>e</w:t>
      </w:r>
      <w:r w:rsidRPr="00F31662">
        <w:t>d to</w:t>
      </w:r>
      <w:r w:rsidRPr="00F31662">
        <w:rPr>
          <w:spacing w:val="3"/>
        </w:rPr>
        <w:t xml:space="preserve"> </w:t>
      </w:r>
      <w:r w:rsidRPr="00F31662">
        <w:t>the</w:t>
      </w:r>
      <w:r w:rsidRPr="00F31662">
        <w:rPr>
          <w:spacing w:val="12"/>
        </w:rPr>
        <w:t xml:space="preserve"> </w:t>
      </w:r>
      <w:r w:rsidR="00A1613B" w:rsidRPr="00F31662">
        <w:t>property in</w:t>
      </w:r>
      <w:r w:rsidR="00A1613B" w:rsidRPr="00F31662">
        <w:rPr>
          <w:spacing w:val="3"/>
        </w:rPr>
        <w:t xml:space="preserve"> </w:t>
      </w:r>
      <w:r w:rsidR="00A1613B" w:rsidRPr="00F31662">
        <w:t xml:space="preserve">issue which was </w:t>
      </w:r>
      <w:r w:rsidRPr="00F31662">
        <w:t>transmi</w:t>
      </w:r>
      <w:r w:rsidR="00A1613B" w:rsidRPr="00F31662">
        <w:t>tted</w:t>
      </w:r>
      <w:r w:rsidRPr="00F31662">
        <w:rPr>
          <w:spacing w:val="-5"/>
        </w:rPr>
        <w:t xml:space="preserve"> </w:t>
      </w:r>
      <w:r w:rsidRPr="00F31662">
        <w:t>by</w:t>
      </w:r>
      <w:r w:rsidRPr="00F31662">
        <w:rPr>
          <w:spacing w:val="-2"/>
        </w:rPr>
        <w:t xml:space="preserve"> </w:t>
      </w:r>
      <w:r w:rsidRPr="00F31662">
        <w:t>way</w:t>
      </w:r>
      <w:r w:rsidRPr="00F31662">
        <w:rPr>
          <w:spacing w:val="1"/>
        </w:rPr>
        <w:t xml:space="preserve"> </w:t>
      </w:r>
      <w:r w:rsidRPr="00F31662">
        <w:t>of</w:t>
      </w:r>
      <w:r w:rsidRPr="00F31662">
        <w:rPr>
          <w:spacing w:val="9"/>
        </w:rPr>
        <w:t xml:space="preserve"> </w:t>
      </w:r>
      <w:r w:rsidRPr="00F31662">
        <w:t>affidavit. Hence,</w:t>
      </w:r>
      <w:r w:rsidRPr="00F31662">
        <w:rPr>
          <w:spacing w:val="26"/>
        </w:rPr>
        <w:t xml:space="preserve"> </w:t>
      </w:r>
      <w:r w:rsidRPr="00F31662">
        <w:t>the</w:t>
      </w:r>
      <w:r w:rsidRPr="00F31662">
        <w:rPr>
          <w:spacing w:val="21"/>
        </w:rPr>
        <w:t xml:space="preserve"> </w:t>
      </w:r>
      <w:r w:rsidR="00A1613B" w:rsidRPr="00F31662">
        <w:t xml:space="preserve">Judgment debtor </w:t>
      </w:r>
      <w:r w:rsidRPr="00F31662">
        <w:t>moves</w:t>
      </w:r>
      <w:r w:rsidRPr="00F31662">
        <w:rPr>
          <w:spacing w:val="24"/>
        </w:rPr>
        <w:t xml:space="preserve"> </w:t>
      </w:r>
      <w:r w:rsidRPr="00F31662">
        <w:t>for</w:t>
      </w:r>
      <w:r w:rsidRPr="00F31662">
        <w:rPr>
          <w:spacing w:val="6"/>
        </w:rPr>
        <w:t xml:space="preserve"> </w:t>
      </w:r>
      <w:r w:rsidRPr="00F31662">
        <w:t>dismissal</w:t>
      </w:r>
      <w:r w:rsidRPr="00F31662">
        <w:rPr>
          <w:spacing w:val="17"/>
        </w:rPr>
        <w:t xml:space="preserve"> </w:t>
      </w:r>
      <w:r w:rsidRPr="00F31662">
        <w:t>of</w:t>
      </w:r>
      <w:r w:rsidRPr="00F31662">
        <w:rPr>
          <w:spacing w:val="18"/>
        </w:rPr>
        <w:t xml:space="preserve"> </w:t>
      </w:r>
      <w:r w:rsidRPr="00F31662">
        <w:t>the</w:t>
      </w:r>
      <w:r w:rsidRPr="00F31662">
        <w:rPr>
          <w:spacing w:val="21"/>
        </w:rPr>
        <w:t xml:space="preserve"> </w:t>
      </w:r>
      <w:r w:rsidR="00A1613B" w:rsidRPr="00F31662">
        <w:t>a</w:t>
      </w:r>
      <w:r w:rsidRPr="00F31662">
        <w:t>pplication</w:t>
      </w:r>
      <w:r w:rsidRPr="00F31662">
        <w:rPr>
          <w:spacing w:val="27"/>
        </w:rPr>
        <w:t xml:space="preserve"> </w:t>
      </w:r>
      <w:r w:rsidRPr="00F31662">
        <w:t>because</w:t>
      </w:r>
      <w:r w:rsidRPr="00F31662">
        <w:rPr>
          <w:spacing w:val="16"/>
        </w:rPr>
        <w:t xml:space="preserve"> </w:t>
      </w:r>
      <w:r w:rsidRPr="00F31662">
        <w:t>the</w:t>
      </w:r>
      <w:r w:rsidRPr="00F31662">
        <w:rPr>
          <w:spacing w:val="-17"/>
        </w:rPr>
        <w:t xml:space="preserve"> </w:t>
      </w:r>
      <w:r w:rsidRPr="00F31662">
        <w:t>judgment lies</w:t>
      </w:r>
      <w:r w:rsidRPr="00F31662">
        <w:rPr>
          <w:spacing w:val="1"/>
        </w:rPr>
        <w:t xml:space="preserve"> </w:t>
      </w:r>
      <w:r w:rsidRPr="00F31662">
        <w:t>agai</w:t>
      </w:r>
      <w:r w:rsidRPr="00F31662">
        <w:rPr>
          <w:spacing w:val="-1"/>
        </w:rPr>
        <w:t>n</w:t>
      </w:r>
      <w:r w:rsidRPr="00F31662">
        <w:t>st</w:t>
      </w:r>
      <w:r w:rsidRPr="00F31662">
        <w:rPr>
          <w:spacing w:val="-10"/>
        </w:rPr>
        <w:t xml:space="preserve"> </w:t>
      </w:r>
      <w:r w:rsidRPr="00F31662">
        <w:t>the</w:t>
      </w:r>
      <w:r w:rsidRPr="00F31662">
        <w:rPr>
          <w:spacing w:val="12"/>
        </w:rPr>
        <w:t xml:space="preserve"> </w:t>
      </w:r>
      <w:r w:rsidRPr="00F31662">
        <w:t>estate</w:t>
      </w:r>
      <w:r w:rsidRPr="00F31662">
        <w:rPr>
          <w:spacing w:val="8"/>
        </w:rPr>
        <w:t xml:space="preserve"> </w:t>
      </w:r>
      <w:r w:rsidRPr="00F31662">
        <w:t>and</w:t>
      </w:r>
      <w:r w:rsidRPr="00F31662">
        <w:rPr>
          <w:spacing w:val="-3"/>
        </w:rPr>
        <w:t xml:space="preserve"> </w:t>
      </w:r>
      <w:r w:rsidRPr="00F31662">
        <w:t>the</w:t>
      </w:r>
      <w:r w:rsidRPr="00F31662">
        <w:rPr>
          <w:spacing w:val="2"/>
        </w:rPr>
        <w:t xml:space="preserve"> </w:t>
      </w:r>
      <w:r w:rsidRPr="00F31662">
        <w:t>estat</w:t>
      </w:r>
      <w:r w:rsidRPr="00F31662">
        <w:rPr>
          <w:spacing w:val="-1"/>
        </w:rPr>
        <w:t>e</w:t>
      </w:r>
      <w:r w:rsidRPr="00F31662">
        <w:t>s'</w:t>
      </w:r>
      <w:r w:rsidRPr="00F31662">
        <w:rPr>
          <w:spacing w:val="26"/>
        </w:rPr>
        <w:t xml:space="preserve"> </w:t>
      </w:r>
      <w:r w:rsidRPr="00F31662">
        <w:t>assets</w:t>
      </w:r>
      <w:r w:rsidRPr="00F31662">
        <w:rPr>
          <w:spacing w:val="5"/>
        </w:rPr>
        <w:t xml:space="preserve"> </w:t>
      </w:r>
      <w:r w:rsidRPr="00F31662">
        <w:t>have</w:t>
      </w:r>
      <w:r w:rsidRPr="00F31662">
        <w:rPr>
          <w:spacing w:val="-4"/>
        </w:rPr>
        <w:t xml:space="preserve"> </w:t>
      </w:r>
      <w:r w:rsidRPr="00F31662">
        <w:t>already</w:t>
      </w:r>
      <w:r w:rsidRPr="00F31662">
        <w:rPr>
          <w:spacing w:val="2"/>
        </w:rPr>
        <w:t xml:space="preserve"> </w:t>
      </w:r>
      <w:r w:rsidRPr="00F31662">
        <w:t>been</w:t>
      </w:r>
      <w:r w:rsidRPr="00F31662">
        <w:rPr>
          <w:spacing w:val="-4"/>
        </w:rPr>
        <w:t xml:space="preserve"> </w:t>
      </w:r>
      <w:r w:rsidRPr="00F31662">
        <w:t>distributed.</w:t>
      </w:r>
    </w:p>
    <w:p w14:paraId="59B44C41" w14:textId="77777777" w:rsidR="001A28D6" w:rsidRPr="00F31662" w:rsidRDefault="001A28D6" w:rsidP="006A6DCF">
      <w:pPr>
        <w:pStyle w:val="Jjmntheading2"/>
      </w:pPr>
      <w:r w:rsidRPr="00F31662">
        <w:t>Evidence and Analysis</w:t>
      </w:r>
    </w:p>
    <w:p w14:paraId="74DE4A9A" w14:textId="01361858" w:rsidR="001A28D6" w:rsidRPr="00F31662" w:rsidRDefault="001A28D6" w:rsidP="00CC6AD0">
      <w:pPr>
        <w:pStyle w:val="JudgmentText"/>
      </w:pPr>
      <w:r w:rsidRPr="00F31662">
        <w:t xml:space="preserve">Both parties filed written submissions in this matter of which contents have been duly considered for this </w:t>
      </w:r>
      <w:r w:rsidR="00A1613B" w:rsidRPr="00F31662">
        <w:t>o</w:t>
      </w:r>
      <w:r w:rsidRPr="00F31662">
        <w:t>rder.</w:t>
      </w:r>
    </w:p>
    <w:p w14:paraId="0EE0F2DB" w14:textId="5CB4846C" w:rsidR="001A28D6" w:rsidRPr="00F31662" w:rsidRDefault="001A28D6" w:rsidP="00CC6AD0">
      <w:pPr>
        <w:pStyle w:val="JudgmentText"/>
      </w:pPr>
      <w:r w:rsidRPr="00F31662">
        <w:t xml:space="preserve">Now, the </w:t>
      </w:r>
      <w:r w:rsidR="00A1613B" w:rsidRPr="00F31662">
        <w:t>j</w:t>
      </w:r>
      <w:r w:rsidRPr="00F31662">
        <w:t>udgment of this Court of the 26 October 2018 (</w:t>
      </w:r>
      <w:r w:rsidR="00A1613B" w:rsidRPr="00F31662">
        <w:t>“</w:t>
      </w:r>
      <w:r w:rsidRPr="00F31662">
        <w:t xml:space="preserve">judgment of the Court") was rendered as against </w:t>
      </w:r>
      <w:r w:rsidR="00A1613B" w:rsidRPr="00F31662">
        <w:t xml:space="preserve">the </w:t>
      </w:r>
      <w:r w:rsidRPr="00F31662">
        <w:t xml:space="preserve">late </w:t>
      </w:r>
      <w:proofErr w:type="spellStart"/>
      <w:r w:rsidRPr="00F31662">
        <w:t>Loita</w:t>
      </w:r>
      <w:proofErr w:type="spellEnd"/>
      <w:r w:rsidRPr="00F31662">
        <w:t xml:space="preserve"> Claire </w:t>
      </w:r>
      <w:proofErr w:type="spellStart"/>
      <w:r w:rsidRPr="00F31662">
        <w:t>Laurencine</w:t>
      </w:r>
      <w:proofErr w:type="spellEnd"/>
      <w:r w:rsidRPr="00F31662">
        <w:t xml:space="preserve">, hence attaching </w:t>
      </w:r>
      <w:r w:rsidR="00A1613B" w:rsidRPr="00F31662">
        <w:t xml:space="preserve">to </w:t>
      </w:r>
      <w:r w:rsidRPr="00F31662">
        <w:t xml:space="preserve">her </w:t>
      </w:r>
      <w:r w:rsidR="00A1613B" w:rsidRPr="00F31662">
        <w:t>e</w:t>
      </w:r>
      <w:r w:rsidRPr="00F31662">
        <w:t xml:space="preserve">state at the time of her demise and </w:t>
      </w:r>
      <w:r w:rsidR="00A1613B" w:rsidRPr="00F31662">
        <w:t xml:space="preserve">the judgment applies to </w:t>
      </w:r>
      <w:r w:rsidRPr="00F31662">
        <w:t>assets existing in her estate at the stage of the delivery of the Judgment of the Court</w:t>
      </w:r>
      <w:r w:rsidR="00A1613B" w:rsidRPr="00F31662">
        <w:t>.</w:t>
      </w:r>
    </w:p>
    <w:p w14:paraId="66D1673D" w14:textId="44180630" w:rsidR="001A28D6" w:rsidRPr="00F31662" w:rsidRDefault="00A1613B" w:rsidP="001A28D6">
      <w:pPr>
        <w:pStyle w:val="JudgmentText"/>
      </w:pPr>
      <w:r w:rsidRPr="00F31662">
        <w:t>T</w:t>
      </w:r>
      <w:r w:rsidR="001A28D6" w:rsidRPr="00F31662">
        <w:t xml:space="preserve">he </w:t>
      </w:r>
      <w:r w:rsidRPr="00F31662">
        <w:t xml:space="preserve">Judgment debtor’s </w:t>
      </w:r>
      <w:r w:rsidR="001A28D6" w:rsidRPr="00F31662">
        <w:t xml:space="preserve">representative was appointed executrix to the </w:t>
      </w:r>
      <w:r w:rsidR="00E90CE4" w:rsidRPr="00F31662">
        <w:t>e</w:t>
      </w:r>
      <w:r w:rsidR="001A28D6" w:rsidRPr="00F31662">
        <w:t>state of her late mother</w:t>
      </w:r>
      <w:r w:rsidR="00E90CE4" w:rsidRPr="00F31662">
        <w:t>,</w:t>
      </w:r>
      <w:r w:rsidR="001A28D6" w:rsidRPr="00F31662">
        <w:t xml:space="preserve"> the </w:t>
      </w:r>
      <w:r w:rsidR="00E90CE4" w:rsidRPr="00F31662">
        <w:t>J</w:t>
      </w:r>
      <w:r w:rsidR="001A28D6" w:rsidRPr="00F31662">
        <w:t>udgment debtor</w:t>
      </w:r>
      <w:r w:rsidR="00E90CE4" w:rsidRPr="00F31662">
        <w:t>,</w:t>
      </w:r>
      <w:r w:rsidR="001A28D6" w:rsidRPr="00F31662">
        <w:t xml:space="preserve"> on the 24 November 2014</w:t>
      </w:r>
      <w:r w:rsidR="00963612">
        <w:t>.</w:t>
      </w:r>
      <w:r w:rsidR="00E90CE4" w:rsidRPr="00F31662">
        <w:t xml:space="preserve"> </w:t>
      </w:r>
      <w:r w:rsidR="00963612">
        <w:t>At the time of her appointment as executrix,</w:t>
      </w:r>
      <w:r w:rsidR="00963612" w:rsidRPr="00F31662">
        <w:t xml:space="preserve"> </w:t>
      </w:r>
      <w:r w:rsidR="001A28D6" w:rsidRPr="00F31662">
        <w:t xml:space="preserve">there was no </w:t>
      </w:r>
      <w:r w:rsidR="00E90CE4" w:rsidRPr="00F31662">
        <w:t>j</w:t>
      </w:r>
      <w:r w:rsidR="001A28D6" w:rsidRPr="00F31662">
        <w:t xml:space="preserve">udgment of the </w:t>
      </w:r>
      <w:r w:rsidR="00BD5CB0" w:rsidRPr="00F31662">
        <w:t>court against</w:t>
      </w:r>
      <w:r w:rsidR="001A28D6" w:rsidRPr="00F31662">
        <w:t xml:space="preserve"> </w:t>
      </w:r>
      <w:r w:rsidR="00E90CE4" w:rsidRPr="00F31662">
        <w:t>t</w:t>
      </w:r>
      <w:r w:rsidR="001A28D6" w:rsidRPr="00F31662">
        <w:t xml:space="preserve">he Estate until it was delivered </w:t>
      </w:r>
      <w:r w:rsidR="00963612">
        <w:t>on the 26 of October</w:t>
      </w:r>
      <w:r w:rsidR="001A28D6" w:rsidRPr="00F31662">
        <w:t xml:space="preserve"> 2018</w:t>
      </w:r>
      <w:r w:rsidR="006C5F61">
        <w:t xml:space="preserve"> –</w:t>
      </w:r>
      <w:r w:rsidR="001A28D6" w:rsidRPr="00F31662">
        <w:t xml:space="preserve"> two years after her appointment as executrix.</w:t>
      </w:r>
    </w:p>
    <w:p w14:paraId="0A728B65" w14:textId="7438B41E" w:rsidR="001A28D6" w:rsidRPr="00F31662" w:rsidRDefault="001A28D6" w:rsidP="00DB2AC0">
      <w:pPr>
        <w:pStyle w:val="JudgmentText"/>
      </w:pPr>
      <w:r w:rsidRPr="00F31662">
        <w:t xml:space="preserve">It is to be noted further, that as admitted by the </w:t>
      </w:r>
      <w:r w:rsidR="00E90CE4" w:rsidRPr="00F31662">
        <w:t>J</w:t>
      </w:r>
      <w:r w:rsidRPr="00F31662">
        <w:t>udgment creditor, upon appointment</w:t>
      </w:r>
      <w:r w:rsidR="006C5F61">
        <w:t xml:space="preserve"> </w:t>
      </w:r>
      <w:r w:rsidR="006929F7">
        <w:t>of the</w:t>
      </w:r>
      <w:r w:rsidR="006C5F61">
        <w:t xml:space="preserve"> Judgment debtor, she</w:t>
      </w:r>
      <w:r w:rsidR="00DB2AC0" w:rsidRPr="00F31662">
        <w:t xml:space="preserve"> complied with her duties under section 825 and 830 of the Civil Code, by opening the succession and distributing the property amongst the heirs of the Estate of the late </w:t>
      </w:r>
      <w:proofErr w:type="spellStart"/>
      <w:r w:rsidR="00DB2AC0" w:rsidRPr="00F31662">
        <w:t>Loita</w:t>
      </w:r>
      <w:proofErr w:type="spellEnd"/>
      <w:r w:rsidR="00DB2AC0" w:rsidRPr="00F31662">
        <w:t xml:space="preserve"> </w:t>
      </w:r>
      <w:proofErr w:type="spellStart"/>
      <w:r w:rsidR="00DB2AC0" w:rsidRPr="00F31662">
        <w:t>Laurencine</w:t>
      </w:r>
      <w:proofErr w:type="spellEnd"/>
      <w:r w:rsidR="00DB2AC0" w:rsidRPr="00F31662">
        <w:t xml:space="preserve"> being herself in terms of the bare-ownership and one </w:t>
      </w:r>
      <w:r w:rsidR="00DB2AC0" w:rsidRPr="00F31662">
        <w:lastRenderedPageBreak/>
        <w:t>Gilbert Ronnie Maria in terms of the usufructuary interest in the land and house situated on the property through an affidavit</w:t>
      </w:r>
      <w:r w:rsidR="00BD5CB0">
        <w:t xml:space="preserve"> </w:t>
      </w:r>
      <w:r w:rsidR="00DB2AC0" w:rsidRPr="00F31662">
        <w:t xml:space="preserve">of transmission by the death of the 28 November 2014. This was completed long before the judgment of the court. These actions were </w:t>
      </w:r>
      <w:r w:rsidRPr="00F31662">
        <w:t xml:space="preserve">in line with </w:t>
      </w:r>
      <w:r w:rsidR="00DB2AC0" w:rsidRPr="00F31662">
        <w:t xml:space="preserve">the </w:t>
      </w:r>
      <w:r w:rsidRPr="00F31662">
        <w:t>duties of executors as clearly outline</w:t>
      </w:r>
      <w:r w:rsidR="00E90CE4" w:rsidRPr="00F31662">
        <w:t>d</w:t>
      </w:r>
      <w:r w:rsidRPr="00F31662">
        <w:t xml:space="preserve"> in the cases of </w:t>
      </w:r>
      <w:proofErr w:type="spellStart"/>
      <w:r w:rsidR="00E90CE4" w:rsidRPr="00BD5CB0">
        <w:rPr>
          <w:b/>
          <w:bCs/>
          <w:i/>
        </w:rPr>
        <w:t>Ramkalawan</w:t>
      </w:r>
      <w:proofErr w:type="spellEnd"/>
      <w:r w:rsidR="00E90CE4" w:rsidRPr="00BD5CB0">
        <w:rPr>
          <w:b/>
          <w:bCs/>
          <w:i/>
        </w:rPr>
        <w:t xml:space="preserve"> &amp; </w:t>
      </w:r>
      <w:proofErr w:type="spellStart"/>
      <w:r w:rsidR="00E90CE4" w:rsidRPr="00BD5CB0">
        <w:rPr>
          <w:b/>
          <w:bCs/>
          <w:i/>
        </w:rPr>
        <w:t>Ano</w:t>
      </w:r>
      <w:proofErr w:type="spellEnd"/>
      <w:r w:rsidR="00E90CE4" w:rsidRPr="00BD5CB0">
        <w:rPr>
          <w:b/>
          <w:bCs/>
          <w:i/>
        </w:rPr>
        <w:t xml:space="preserve"> v </w:t>
      </w:r>
      <w:proofErr w:type="spellStart"/>
      <w:r w:rsidR="00E90CE4" w:rsidRPr="00BD5CB0">
        <w:rPr>
          <w:b/>
          <w:bCs/>
          <w:i/>
        </w:rPr>
        <w:t>Nibourette</w:t>
      </w:r>
      <w:proofErr w:type="spellEnd"/>
      <w:r w:rsidR="00E90CE4" w:rsidRPr="00BD5CB0">
        <w:rPr>
          <w:b/>
          <w:bCs/>
          <w:i/>
        </w:rPr>
        <w:t xml:space="preserve"> &amp; </w:t>
      </w:r>
      <w:proofErr w:type="spellStart"/>
      <w:r w:rsidR="00E90CE4" w:rsidRPr="00BD5CB0">
        <w:rPr>
          <w:b/>
          <w:bCs/>
          <w:i/>
        </w:rPr>
        <w:t>Ano</w:t>
      </w:r>
      <w:proofErr w:type="spellEnd"/>
      <w:r w:rsidR="00E90CE4" w:rsidRPr="00BD5CB0">
        <w:rPr>
          <w:b/>
          <w:bCs/>
          <w:i/>
        </w:rPr>
        <w:t xml:space="preserve"> </w:t>
      </w:r>
      <w:r w:rsidR="00E90CE4" w:rsidRPr="00BD5CB0">
        <w:rPr>
          <w:b/>
          <w:bCs/>
        </w:rPr>
        <w:t>(MA 178/2017) [2018] SCSC 618</w:t>
      </w:r>
      <w:r w:rsidR="00E90CE4" w:rsidRPr="00F31662">
        <w:rPr>
          <w:i/>
        </w:rPr>
        <w:t xml:space="preserve"> </w:t>
      </w:r>
      <w:r w:rsidRPr="00F31662">
        <w:t xml:space="preserve">and </w:t>
      </w:r>
      <w:proofErr w:type="spellStart"/>
      <w:r w:rsidRPr="00BD5CB0">
        <w:rPr>
          <w:b/>
          <w:bCs/>
          <w:i/>
        </w:rPr>
        <w:t>Rajasundaram</w:t>
      </w:r>
      <w:proofErr w:type="spellEnd"/>
      <w:r w:rsidRPr="00BD5CB0">
        <w:rPr>
          <w:b/>
          <w:bCs/>
          <w:i/>
        </w:rPr>
        <w:t xml:space="preserve"> &amp; </w:t>
      </w:r>
      <w:proofErr w:type="spellStart"/>
      <w:r w:rsidRPr="00BD5CB0">
        <w:rPr>
          <w:b/>
          <w:bCs/>
          <w:i/>
        </w:rPr>
        <w:t>Ors</w:t>
      </w:r>
      <w:proofErr w:type="spellEnd"/>
      <w:r w:rsidRPr="00BD5CB0">
        <w:rPr>
          <w:b/>
          <w:bCs/>
          <w:i/>
        </w:rPr>
        <w:t xml:space="preserve"> v Pillay</w:t>
      </w:r>
      <w:r w:rsidRPr="00BD5CB0">
        <w:rPr>
          <w:b/>
          <w:bCs/>
        </w:rPr>
        <w:t xml:space="preserve"> </w:t>
      </w:r>
      <w:r w:rsidR="00DB2AC0" w:rsidRPr="00BD5CB0">
        <w:rPr>
          <w:b/>
          <w:bCs/>
        </w:rPr>
        <w:t>(SCA 09/2013) [2015] SCCA 12</w:t>
      </w:r>
      <w:r w:rsidR="00DB2AC0" w:rsidRPr="00F31662" w:rsidDel="00DB2AC0">
        <w:t xml:space="preserve"> </w:t>
      </w:r>
      <w:r w:rsidR="00DB2AC0" w:rsidRPr="00F31662">
        <w:t xml:space="preserve">which </w:t>
      </w:r>
      <w:r w:rsidRPr="00F31662">
        <w:t>relat</w:t>
      </w:r>
      <w:r w:rsidR="00DB2AC0" w:rsidRPr="00F31662">
        <w:t>e</w:t>
      </w:r>
      <w:r w:rsidRPr="00F31662">
        <w:t xml:space="preserve"> directly to duties and obligations of executors.</w:t>
      </w:r>
    </w:p>
    <w:p w14:paraId="675A5B4F" w14:textId="785DD9A2" w:rsidR="001A28D6" w:rsidRPr="00F31662" w:rsidRDefault="00DB2AC0" w:rsidP="00CC6AD0">
      <w:pPr>
        <w:pStyle w:val="JudgmentText"/>
      </w:pPr>
      <w:r w:rsidRPr="00F31662">
        <w:t>Albeit having filed the plaint in CS Side No. 88/2009, t</w:t>
      </w:r>
      <w:r w:rsidR="001A28D6" w:rsidRPr="00F31662">
        <w:t xml:space="preserve">he </w:t>
      </w:r>
      <w:r w:rsidRPr="00F31662">
        <w:t>J</w:t>
      </w:r>
      <w:r w:rsidR="001A28D6" w:rsidRPr="00F31662">
        <w:t xml:space="preserve">udgment creditor has been unable to prove that appropriate legal measures were undertaken through </w:t>
      </w:r>
      <w:r w:rsidRPr="00F31662">
        <w:t xml:space="preserve">the </w:t>
      </w:r>
      <w:r w:rsidR="001A28D6" w:rsidRPr="00F31662">
        <w:t xml:space="preserve">court in that main matter to preserve the asset in the event of a judgment in </w:t>
      </w:r>
      <w:r w:rsidRPr="00F31662">
        <w:t xml:space="preserve">its </w:t>
      </w:r>
      <w:r w:rsidR="001A28D6" w:rsidRPr="00F31662">
        <w:t>favo</w:t>
      </w:r>
      <w:r w:rsidR="00F31662" w:rsidRPr="00F31662">
        <w:t>u</w:t>
      </w:r>
      <w:r w:rsidR="001A28D6" w:rsidRPr="00F31662">
        <w:t>r.</w:t>
      </w:r>
    </w:p>
    <w:p w14:paraId="106DD9B1" w14:textId="6F25B6DA" w:rsidR="001A28D6" w:rsidRPr="00051296" w:rsidRDefault="001A28D6" w:rsidP="00CC6AD0">
      <w:pPr>
        <w:pStyle w:val="JudgmentText"/>
        <w:rPr>
          <w:b/>
          <w:i/>
        </w:rPr>
      </w:pPr>
      <w:r w:rsidRPr="00F31662">
        <w:t xml:space="preserve">Further, this Court notes that this matter is against the Executor of the Estate of </w:t>
      </w:r>
      <w:proofErr w:type="spellStart"/>
      <w:r w:rsidRPr="00F31662">
        <w:t>Loita</w:t>
      </w:r>
      <w:proofErr w:type="spellEnd"/>
      <w:r w:rsidRPr="00F31662">
        <w:t xml:space="preserve"> </w:t>
      </w:r>
      <w:proofErr w:type="spellStart"/>
      <w:r w:rsidRPr="00F31662">
        <w:t>Laurencine</w:t>
      </w:r>
      <w:proofErr w:type="spellEnd"/>
      <w:r w:rsidRPr="00F31662">
        <w:t xml:space="preserve"> in her capacity as a "third party" since no assets remained in the </w:t>
      </w:r>
      <w:r w:rsidR="00F31662" w:rsidRPr="00F31662">
        <w:t xml:space="preserve">Estate </w:t>
      </w:r>
      <w:r w:rsidRPr="00F31662">
        <w:t>of the judgment debtor as at the</w:t>
      </w:r>
      <w:r w:rsidR="00DB2AC0" w:rsidRPr="00F31662">
        <w:t xml:space="preserve"> </w:t>
      </w:r>
      <w:r w:rsidRPr="00F31662">
        <w:t xml:space="preserve">time of the </w:t>
      </w:r>
      <w:r w:rsidR="00EC1E5E" w:rsidRPr="00F31662">
        <w:t>j</w:t>
      </w:r>
      <w:r w:rsidRPr="00F31662">
        <w:t>udgment of the court</w:t>
      </w:r>
      <w:r w:rsidR="00EC1E5E" w:rsidRPr="00F31662">
        <w:t>.</w:t>
      </w:r>
      <w:r w:rsidRPr="00F31662">
        <w:t xml:space="preserve"> </w:t>
      </w:r>
      <w:r w:rsidR="00EC1E5E" w:rsidRPr="00F31662">
        <w:t>H</w:t>
      </w:r>
      <w:r w:rsidRPr="00F31662">
        <w:t>ence</w:t>
      </w:r>
      <w:r w:rsidR="00EC1E5E" w:rsidRPr="00F31662">
        <w:t>,</w:t>
      </w:r>
      <w:r w:rsidRPr="00F31662">
        <w:t xml:space="preserve"> the provisions of Article 1167 of the Civil </w:t>
      </w:r>
      <w:r w:rsidR="00EC1E5E" w:rsidRPr="00F31662">
        <w:t xml:space="preserve">Code </w:t>
      </w:r>
      <w:proofErr w:type="gramStart"/>
      <w:r w:rsidRPr="00F31662">
        <w:t>comes</w:t>
      </w:r>
      <w:proofErr w:type="gramEnd"/>
      <w:r w:rsidRPr="00F31662">
        <w:t xml:space="preserve"> into play wherein judgments of this nature, as sought by the </w:t>
      </w:r>
      <w:r w:rsidR="00EC1E5E" w:rsidRPr="00F31662">
        <w:t>J</w:t>
      </w:r>
      <w:r w:rsidRPr="00F31662">
        <w:t>udgme</w:t>
      </w:r>
      <w:r w:rsidR="00EC1E5E" w:rsidRPr="00F31662">
        <w:t>n</w:t>
      </w:r>
      <w:r w:rsidRPr="00F31662">
        <w:t xml:space="preserve">t creditor, is to be enforced by an </w:t>
      </w:r>
      <w:r w:rsidR="00EC1E5E" w:rsidRPr="00051296">
        <w:rPr>
          <w:i/>
        </w:rPr>
        <w:t>“</w:t>
      </w:r>
      <w:r w:rsidRPr="00051296">
        <w:rPr>
          <w:i/>
        </w:rPr>
        <w:t xml:space="preserve">action </w:t>
      </w:r>
      <w:proofErr w:type="spellStart"/>
      <w:r w:rsidRPr="00051296">
        <w:rPr>
          <w:i/>
        </w:rPr>
        <w:t>paulienne</w:t>
      </w:r>
      <w:proofErr w:type="spellEnd"/>
      <w:r w:rsidR="00EC1E5E" w:rsidRPr="00051296">
        <w:rPr>
          <w:i/>
        </w:rPr>
        <w:t>”.</w:t>
      </w:r>
      <w:r w:rsidRPr="00F31662">
        <w:t xml:space="preserve"> To succeed in such an action</w:t>
      </w:r>
      <w:r w:rsidR="00EC1E5E" w:rsidRPr="00F31662">
        <w:t>,</w:t>
      </w:r>
      <w:r w:rsidRPr="00F31662">
        <w:t xml:space="preserve"> however</w:t>
      </w:r>
      <w:r w:rsidR="00EC1E5E" w:rsidRPr="00F31662">
        <w:t>,</w:t>
      </w:r>
      <w:r w:rsidRPr="00F31662">
        <w:t xml:space="preserve"> as rightly pointed out by the Judgment debtor's representative</w:t>
      </w:r>
      <w:r w:rsidR="00EC1E5E" w:rsidRPr="00F31662">
        <w:t>,</w:t>
      </w:r>
      <w:r w:rsidRPr="00F31662">
        <w:t xml:space="preserve"> there is an essential need </w:t>
      </w:r>
      <w:r w:rsidR="00EC1E5E" w:rsidRPr="00F31662">
        <w:t xml:space="preserve">for </w:t>
      </w:r>
      <w:r w:rsidRPr="00F31662">
        <w:t xml:space="preserve">an element of fraud </w:t>
      </w:r>
      <w:r w:rsidR="00EC1E5E" w:rsidRPr="00F31662">
        <w:t xml:space="preserve">in the disposal of the property in question to be </w:t>
      </w:r>
      <w:r w:rsidRPr="00F31662">
        <w:t>prove</w:t>
      </w:r>
      <w:r w:rsidR="00EC1E5E" w:rsidRPr="00F31662">
        <w:t>n</w:t>
      </w:r>
      <w:r w:rsidRPr="00F31662">
        <w:t xml:space="preserve"> by the Judgment creditor.</w:t>
      </w:r>
      <w:r w:rsidR="00EC1E5E" w:rsidRPr="00F31662">
        <w:t xml:space="preserve"> This is supported by the cited case of </w:t>
      </w:r>
      <w:proofErr w:type="spellStart"/>
      <w:r w:rsidR="00EC1E5E" w:rsidRPr="00051296">
        <w:rPr>
          <w:b/>
          <w:i/>
        </w:rPr>
        <w:t>Franchette</w:t>
      </w:r>
      <w:proofErr w:type="spellEnd"/>
      <w:r w:rsidR="00EC1E5E" w:rsidRPr="00051296">
        <w:rPr>
          <w:b/>
          <w:i/>
        </w:rPr>
        <w:t xml:space="preserve"> and </w:t>
      </w:r>
      <w:proofErr w:type="spellStart"/>
      <w:r w:rsidR="00EC1E5E" w:rsidRPr="00051296">
        <w:rPr>
          <w:b/>
          <w:i/>
        </w:rPr>
        <w:t>Ors</w:t>
      </w:r>
      <w:proofErr w:type="spellEnd"/>
      <w:r w:rsidR="00EC1E5E" w:rsidRPr="00051296">
        <w:rPr>
          <w:b/>
          <w:i/>
        </w:rPr>
        <w:t xml:space="preserve"> v </w:t>
      </w:r>
      <w:proofErr w:type="spellStart"/>
      <w:r w:rsidR="00EC1E5E" w:rsidRPr="00051296">
        <w:rPr>
          <w:b/>
          <w:i/>
        </w:rPr>
        <w:t>Blacon</w:t>
      </w:r>
      <w:proofErr w:type="spellEnd"/>
      <w:r w:rsidR="00EC1E5E" w:rsidRPr="00051296">
        <w:rPr>
          <w:b/>
          <w:i/>
        </w:rPr>
        <w:t xml:space="preserve"> (Pty) Ltd </w:t>
      </w:r>
      <w:r w:rsidR="00EC1E5E" w:rsidRPr="00051296">
        <w:rPr>
          <w:rStyle w:val="st"/>
          <w:b/>
          <w:i/>
        </w:rPr>
        <w:t>(1978-1982) SCAR 114</w:t>
      </w:r>
      <w:r w:rsidR="00EC1E5E" w:rsidRPr="00051296">
        <w:rPr>
          <w:b/>
          <w:i/>
        </w:rPr>
        <w:t>.</w:t>
      </w:r>
    </w:p>
    <w:p w14:paraId="614515AB" w14:textId="3BF792BB" w:rsidR="001A28D6" w:rsidRPr="00F31662" w:rsidRDefault="001A28D6" w:rsidP="00CC6AD0">
      <w:pPr>
        <w:pStyle w:val="JudgmentText"/>
      </w:pPr>
      <w:r w:rsidRPr="00F31662">
        <w:t xml:space="preserve">It is obvious in the specific circumstances of this case that there was no </w:t>
      </w:r>
      <w:r w:rsidR="00A437FE" w:rsidRPr="00F31662">
        <w:t>j</w:t>
      </w:r>
      <w:r w:rsidRPr="00F31662">
        <w:t xml:space="preserve">udgment of the court when the assets of the Estate of </w:t>
      </w:r>
      <w:proofErr w:type="spellStart"/>
      <w:r w:rsidRPr="00F31662">
        <w:t>Loita</w:t>
      </w:r>
      <w:proofErr w:type="spellEnd"/>
      <w:r w:rsidRPr="00F31662">
        <w:t xml:space="preserve"> </w:t>
      </w:r>
      <w:proofErr w:type="spellStart"/>
      <w:r w:rsidRPr="00F31662">
        <w:t>Laurencine</w:t>
      </w:r>
      <w:proofErr w:type="spellEnd"/>
      <w:r w:rsidRPr="00F31662">
        <w:t xml:space="preserve"> </w:t>
      </w:r>
      <w:r w:rsidR="00F82B35">
        <w:t>were</w:t>
      </w:r>
      <w:r w:rsidR="00F82B35" w:rsidRPr="00F31662">
        <w:t xml:space="preserve"> </w:t>
      </w:r>
      <w:r w:rsidRPr="00F31662">
        <w:t>distributed upon the opening of her succession</w:t>
      </w:r>
      <w:r w:rsidR="00F82B35">
        <w:t>.</w:t>
      </w:r>
      <w:r w:rsidRPr="00F31662">
        <w:t xml:space="preserve"> </w:t>
      </w:r>
      <w:r w:rsidR="00F82B35">
        <w:t>In addition,</w:t>
      </w:r>
      <w:r w:rsidR="00F82B35" w:rsidRPr="00F31662">
        <w:t xml:space="preserve"> </w:t>
      </w:r>
      <w:r w:rsidRPr="00F31662">
        <w:t>no court orders prevent</w:t>
      </w:r>
      <w:r w:rsidR="007766B0">
        <w:t>ed</w:t>
      </w:r>
      <w:r w:rsidRPr="00F31662">
        <w:t xml:space="preserve"> such disposal at the material time,</w:t>
      </w:r>
      <w:r w:rsidR="00A437FE" w:rsidRPr="00F31662">
        <w:t xml:space="preserve"> </w:t>
      </w:r>
      <w:r w:rsidR="007766B0">
        <w:t>and</w:t>
      </w:r>
      <w:r w:rsidR="00A437FE" w:rsidRPr="00F31662">
        <w:t xml:space="preserve"> no </w:t>
      </w:r>
      <w:r w:rsidRPr="00F31662">
        <w:t xml:space="preserve">element of fraud </w:t>
      </w:r>
      <w:r w:rsidR="007766B0">
        <w:t>w</w:t>
      </w:r>
      <w:r w:rsidRPr="00F31662">
        <w:t>as</w:t>
      </w:r>
      <w:r w:rsidR="007766B0">
        <w:t xml:space="preserve"> proven</w:t>
      </w:r>
      <w:r w:rsidRPr="00F31662">
        <w:t xml:space="preserve"> against the Executrix in this case.</w:t>
      </w:r>
    </w:p>
    <w:p w14:paraId="325D2E11" w14:textId="314DA522" w:rsidR="001A28D6" w:rsidRPr="00051296" w:rsidRDefault="001A28D6" w:rsidP="00CC6AD0">
      <w:pPr>
        <w:pStyle w:val="JudgmentText"/>
        <w:rPr>
          <w:i/>
        </w:rPr>
      </w:pPr>
      <w:r w:rsidRPr="00F31662">
        <w:t xml:space="preserve">It follows thus, that I find based on the analysis of the evidence admitted on records, that the </w:t>
      </w:r>
      <w:r w:rsidR="00A437FE" w:rsidRPr="00F31662">
        <w:t>J</w:t>
      </w:r>
      <w:r w:rsidRPr="00F31662">
        <w:t xml:space="preserve">udgment creditor does not have a cause </w:t>
      </w:r>
      <w:r w:rsidR="00A437FE" w:rsidRPr="00F31662">
        <w:t xml:space="preserve">of action </w:t>
      </w:r>
      <w:r w:rsidRPr="00F31662">
        <w:t>giving rise to the execution application in this matter as per the cited provisions of the Act</w:t>
      </w:r>
      <w:r w:rsidR="007766B0">
        <w:t>.</w:t>
      </w:r>
      <w:r w:rsidR="00055474">
        <w:t xml:space="preserve"> </w:t>
      </w:r>
      <w:r w:rsidR="007766B0">
        <w:t>T</w:t>
      </w:r>
      <w:r w:rsidRPr="00F31662">
        <w:t>he Registrar is</w:t>
      </w:r>
      <w:r w:rsidR="007766B0">
        <w:t xml:space="preserve"> therefore</w:t>
      </w:r>
      <w:r w:rsidRPr="00F31662">
        <w:t xml:space="preserve"> not to entertain </w:t>
      </w:r>
      <w:r w:rsidR="007766B0">
        <w:t>this matter</w:t>
      </w:r>
      <w:r w:rsidR="007766B0" w:rsidRPr="00F31662">
        <w:t xml:space="preserve"> </w:t>
      </w:r>
      <w:r w:rsidRPr="00F31662">
        <w:t xml:space="preserve">in line with the provisions of section 246 of the Seychelles Code of Civil Procedure </w:t>
      </w:r>
      <w:r w:rsidRPr="00051296">
        <w:rPr>
          <w:i/>
        </w:rPr>
        <w:t>(supra).</w:t>
      </w:r>
    </w:p>
    <w:p w14:paraId="3BBD2010" w14:textId="77777777" w:rsidR="001A28D6" w:rsidRPr="00F31662" w:rsidRDefault="001A28D6" w:rsidP="006A6DCF">
      <w:pPr>
        <w:pStyle w:val="Jjmntheading2"/>
      </w:pPr>
      <w:r w:rsidRPr="00F31662">
        <w:lastRenderedPageBreak/>
        <w:t>Order</w:t>
      </w:r>
    </w:p>
    <w:p w14:paraId="6183D024" w14:textId="77777777" w:rsidR="001A28D6" w:rsidRPr="00F31662" w:rsidRDefault="001A28D6" w:rsidP="001A28D6">
      <w:pPr>
        <w:pStyle w:val="JudgmentText"/>
      </w:pPr>
      <w:r w:rsidRPr="00F31662">
        <w:t>Following the above findings, the execution application as filed is dismissed for it is devoid of merits.</w:t>
      </w:r>
    </w:p>
    <w:p w14:paraId="18D4D61D" w14:textId="77777777" w:rsidR="001A28D6" w:rsidRPr="00F31662" w:rsidRDefault="001A28D6" w:rsidP="001A28D6">
      <w:pPr>
        <w:pStyle w:val="JudgmentText"/>
      </w:pPr>
      <w:r w:rsidRPr="00F31662">
        <w:t>The Registrar is directed as to the above accordingly.</w:t>
      </w:r>
    </w:p>
    <w:p w14:paraId="3826D2A1" w14:textId="77777777" w:rsidR="001A28D6" w:rsidRPr="00F31662" w:rsidRDefault="001A28D6" w:rsidP="001A28D6">
      <w:pPr>
        <w:pStyle w:val="JudgmentText"/>
        <w:numPr>
          <w:ilvl w:val="0"/>
          <w:numId w:val="0"/>
        </w:numPr>
        <w:ind w:left="720" w:hanging="720"/>
      </w:pPr>
    </w:p>
    <w:p w14:paraId="446B37E4" w14:textId="3AFE962A" w:rsidR="006A68E2" w:rsidRPr="00F31662" w:rsidRDefault="00722761" w:rsidP="00CC437E">
      <w:pPr>
        <w:keepNext/>
        <w:rPr>
          <w:rFonts w:ascii="Times New Roman" w:hAnsi="Times New Roman" w:cs="Times New Roman"/>
          <w:sz w:val="24"/>
          <w:szCs w:val="24"/>
        </w:rPr>
      </w:pPr>
      <w:r w:rsidRPr="00F31662">
        <w:rPr>
          <w:rFonts w:ascii="Times New Roman" w:hAnsi="Times New Roman" w:cs="Times New Roman"/>
          <w:sz w:val="24"/>
          <w:szCs w:val="24"/>
        </w:rPr>
        <w:t>Signed, dated and delivered at Ile du Port</w:t>
      </w:r>
      <w:r w:rsidR="0070371E" w:rsidRPr="00F31662">
        <w:rPr>
          <w:rFonts w:ascii="Times New Roman" w:hAnsi="Times New Roman" w:cs="Times New Roman"/>
          <w:sz w:val="24"/>
          <w:szCs w:val="24"/>
        </w:rPr>
        <w:t xml:space="preserve"> </w:t>
      </w:r>
      <w:r w:rsidRPr="00F31662">
        <w:rPr>
          <w:rFonts w:ascii="Times New Roman" w:hAnsi="Times New Roman" w:cs="Times New Roman"/>
          <w:sz w:val="24"/>
          <w:szCs w:val="24"/>
        </w:rPr>
        <w:t xml:space="preserve">on </w:t>
      </w:r>
      <w:r w:rsidR="00F31662" w:rsidRPr="00F31662">
        <w:rPr>
          <w:rFonts w:ascii="Times New Roman" w:hAnsi="Times New Roman" w:cs="Times New Roman"/>
          <w:sz w:val="24"/>
          <w:szCs w:val="24"/>
        </w:rPr>
        <w:t xml:space="preserve">the </w:t>
      </w:r>
      <w:r w:rsidR="00BD5CB0">
        <w:rPr>
          <w:rFonts w:ascii="Times New Roman" w:hAnsi="Times New Roman" w:cs="Times New Roman"/>
          <w:sz w:val="24"/>
          <w:szCs w:val="24"/>
        </w:rPr>
        <w:t>3rd</w:t>
      </w:r>
      <w:r w:rsidR="00F31662" w:rsidRPr="00F31662">
        <w:rPr>
          <w:rFonts w:ascii="Times New Roman" w:hAnsi="Times New Roman" w:cs="Times New Roman"/>
          <w:sz w:val="24"/>
          <w:szCs w:val="24"/>
        </w:rPr>
        <w:t xml:space="preserve"> day of </w:t>
      </w:r>
      <w:r w:rsidR="00BF4CDD" w:rsidRPr="00F31662">
        <w:rPr>
          <w:rFonts w:ascii="Times New Roman" w:hAnsi="Times New Roman" w:cs="Times New Roman"/>
          <w:sz w:val="24"/>
          <w:szCs w:val="24"/>
        </w:rPr>
        <w:t>April</w:t>
      </w:r>
      <w:r w:rsidR="006A6DCF" w:rsidRPr="00F31662">
        <w:rPr>
          <w:rFonts w:ascii="Times New Roman" w:hAnsi="Times New Roman" w:cs="Times New Roman"/>
          <w:sz w:val="24"/>
          <w:szCs w:val="24"/>
        </w:rPr>
        <w:t xml:space="preserve"> 2020.</w:t>
      </w:r>
    </w:p>
    <w:p w14:paraId="67410CB6" w14:textId="342B3FC5" w:rsidR="00F31662" w:rsidRPr="00F31662" w:rsidRDefault="00F31662" w:rsidP="00CC437E">
      <w:pPr>
        <w:keepNext/>
        <w:rPr>
          <w:rFonts w:ascii="Times New Roman" w:hAnsi="Times New Roman" w:cs="Times New Roman"/>
          <w:sz w:val="24"/>
          <w:szCs w:val="24"/>
        </w:rPr>
      </w:pPr>
    </w:p>
    <w:p w14:paraId="17672F96" w14:textId="77777777" w:rsidR="0070371E" w:rsidRPr="00F31662" w:rsidRDefault="006A6DCF" w:rsidP="0070371E">
      <w:pPr>
        <w:keepNext/>
        <w:tabs>
          <w:tab w:val="left" w:pos="2160"/>
        </w:tabs>
        <w:rPr>
          <w:rFonts w:ascii="Times New Roman" w:hAnsi="Times New Roman" w:cs="Times New Roman"/>
          <w:sz w:val="24"/>
          <w:szCs w:val="24"/>
        </w:rPr>
      </w:pPr>
      <w:r w:rsidRPr="00F31662">
        <w:rPr>
          <w:rFonts w:ascii="Times New Roman" w:hAnsi="Times New Roman" w:cs="Times New Roman"/>
          <w:sz w:val="24"/>
          <w:szCs w:val="24"/>
        </w:rPr>
        <w:t>Andre J</w:t>
      </w:r>
    </w:p>
    <w:p w14:paraId="6C993C05" w14:textId="7BB45BFF" w:rsidR="00235626" w:rsidRPr="00F31662" w:rsidRDefault="00F31662" w:rsidP="008577B7">
      <w:pPr>
        <w:keepNext/>
        <w:rPr>
          <w:rFonts w:ascii="Times New Roman" w:hAnsi="Times New Roman" w:cs="Times New Roman"/>
          <w:b/>
          <w:sz w:val="24"/>
          <w:szCs w:val="24"/>
        </w:rPr>
      </w:pPr>
      <w:r w:rsidRPr="00F31662">
        <w:rPr>
          <w:rFonts w:ascii="Times New Roman" w:hAnsi="Times New Roman" w:cs="Times New Roman"/>
          <w:b/>
          <w:sz w:val="24"/>
          <w:szCs w:val="24"/>
        </w:rPr>
        <w:t xml:space="preserve">Supreme Court Judge </w:t>
      </w:r>
    </w:p>
    <w:sectPr w:rsidR="00235626" w:rsidRPr="00F3166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E03E" w14:textId="77777777" w:rsidR="00AB50AE" w:rsidRDefault="00AB50AE" w:rsidP="006A68E2">
      <w:pPr>
        <w:spacing w:after="0" w:line="240" w:lineRule="auto"/>
      </w:pPr>
      <w:r>
        <w:separator/>
      </w:r>
    </w:p>
  </w:endnote>
  <w:endnote w:type="continuationSeparator" w:id="0">
    <w:p w14:paraId="51F0ED70" w14:textId="77777777" w:rsidR="00AB50AE" w:rsidRDefault="00AB50A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291519B0" w14:textId="40017189" w:rsidR="00F33B83" w:rsidRDefault="00F33B83">
        <w:pPr>
          <w:pStyle w:val="Footer"/>
          <w:jc w:val="center"/>
        </w:pPr>
        <w:r>
          <w:fldChar w:fldCharType="begin"/>
        </w:r>
        <w:r>
          <w:instrText xml:space="preserve"> PAGE   \* MERGEFORMAT </w:instrText>
        </w:r>
        <w:r>
          <w:fldChar w:fldCharType="separate"/>
        </w:r>
        <w:r w:rsidR="00055474">
          <w:rPr>
            <w:noProof/>
          </w:rPr>
          <w:t>2</w:t>
        </w:r>
        <w:r>
          <w:rPr>
            <w:noProof/>
          </w:rPr>
          <w:fldChar w:fldCharType="end"/>
        </w:r>
      </w:p>
    </w:sdtContent>
  </w:sdt>
  <w:p w14:paraId="298747CF"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F045" w14:textId="77777777" w:rsidR="00AB50AE" w:rsidRDefault="00AB50AE" w:rsidP="006A68E2">
      <w:pPr>
        <w:spacing w:after="0" w:line="240" w:lineRule="auto"/>
      </w:pPr>
      <w:r>
        <w:separator/>
      </w:r>
    </w:p>
  </w:footnote>
  <w:footnote w:type="continuationSeparator" w:id="0">
    <w:p w14:paraId="439DF8A7" w14:textId="77777777" w:rsidR="00AB50AE" w:rsidRDefault="00AB50A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25CDF"/>
    <w:rsid w:val="00040193"/>
    <w:rsid w:val="00051296"/>
    <w:rsid w:val="00052DC0"/>
    <w:rsid w:val="00055474"/>
    <w:rsid w:val="00071B84"/>
    <w:rsid w:val="0008560D"/>
    <w:rsid w:val="0009242F"/>
    <w:rsid w:val="00097D19"/>
    <w:rsid w:val="000A4B87"/>
    <w:rsid w:val="001135C2"/>
    <w:rsid w:val="001428B9"/>
    <w:rsid w:val="001723B1"/>
    <w:rsid w:val="00192CF8"/>
    <w:rsid w:val="001A1BC8"/>
    <w:rsid w:val="001A28D6"/>
    <w:rsid w:val="001C78EC"/>
    <w:rsid w:val="001D33D2"/>
    <w:rsid w:val="002015F8"/>
    <w:rsid w:val="00212006"/>
    <w:rsid w:val="0021402A"/>
    <w:rsid w:val="00214DB4"/>
    <w:rsid w:val="00235626"/>
    <w:rsid w:val="002365D4"/>
    <w:rsid w:val="00243AE1"/>
    <w:rsid w:val="002D4EB8"/>
    <w:rsid w:val="002E2AE3"/>
    <w:rsid w:val="003137B8"/>
    <w:rsid w:val="00344425"/>
    <w:rsid w:val="00346D7F"/>
    <w:rsid w:val="003548DB"/>
    <w:rsid w:val="003615E7"/>
    <w:rsid w:val="00373D2F"/>
    <w:rsid w:val="00380619"/>
    <w:rsid w:val="003A6C9E"/>
    <w:rsid w:val="003E2E94"/>
    <w:rsid w:val="00403F4C"/>
    <w:rsid w:val="00405958"/>
    <w:rsid w:val="00412994"/>
    <w:rsid w:val="004367D4"/>
    <w:rsid w:val="00463B4E"/>
    <w:rsid w:val="00472219"/>
    <w:rsid w:val="004A2599"/>
    <w:rsid w:val="004C16E0"/>
    <w:rsid w:val="004F296A"/>
    <w:rsid w:val="005A5FCB"/>
    <w:rsid w:val="005B12AA"/>
    <w:rsid w:val="0061354A"/>
    <w:rsid w:val="00635504"/>
    <w:rsid w:val="00652326"/>
    <w:rsid w:val="00662CEA"/>
    <w:rsid w:val="006742EF"/>
    <w:rsid w:val="00674F8D"/>
    <w:rsid w:val="006929F7"/>
    <w:rsid w:val="006A68E2"/>
    <w:rsid w:val="006A6DCF"/>
    <w:rsid w:val="006C5F61"/>
    <w:rsid w:val="006E456A"/>
    <w:rsid w:val="0070371E"/>
    <w:rsid w:val="00722761"/>
    <w:rsid w:val="0075305A"/>
    <w:rsid w:val="0075675F"/>
    <w:rsid w:val="007766B0"/>
    <w:rsid w:val="00796B89"/>
    <w:rsid w:val="007C6FD1"/>
    <w:rsid w:val="007D25FE"/>
    <w:rsid w:val="008001C8"/>
    <w:rsid w:val="008577B7"/>
    <w:rsid w:val="008A6611"/>
    <w:rsid w:val="008C55A2"/>
    <w:rsid w:val="008E771B"/>
    <w:rsid w:val="00952755"/>
    <w:rsid w:val="009539C2"/>
    <w:rsid w:val="00963612"/>
    <w:rsid w:val="00971D1D"/>
    <w:rsid w:val="009A769C"/>
    <w:rsid w:val="009B495E"/>
    <w:rsid w:val="009F125D"/>
    <w:rsid w:val="00A12D4C"/>
    <w:rsid w:val="00A1613B"/>
    <w:rsid w:val="00A2058F"/>
    <w:rsid w:val="00A437FE"/>
    <w:rsid w:val="00AB50AE"/>
    <w:rsid w:val="00AE4D51"/>
    <w:rsid w:val="00B03209"/>
    <w:rsid w:val="00B950DF"/>
    <w:rsid w:val="00BB1A3E"/>
    <w:rsid w:val="00BC73B1"/>
    <w:rsid w:val="00BD5CB0"/>
    <w:rsid w:val="00BD6530"/>
    <w:rsid w:val="00BF4CDD"/>
    <w:rsid w:val="00C2466E"/>
    <w:rsid w:val="00CC437E"/>
    <w:rsid w:val="00CC6AD0"/>
    <w:rsid w:val="00CD09C7"/>
    <w:rsid w:val="00D31F1B"/>
    <w:rsid w:val="00D33DBF"/>
    <w:rsid w:val="00D710E7"/>
    <w:rsid w:val="00DB2AC0"/>
    <w:rsid w:val="00E1659A"/>
    <w:rsid w:val="00E46FEF"/>
    <w:rsid w:val="00E90CE4"/>
    <w:rsid w:val="00EC1E5E"/>
    <w:rsid w:val="00ED0BFC"/>
    <w:rsid w:val="00EF13E2"/>
    <w:rsid w:val="00F31662"/>
    <w:rsid w:val="00F33B83"/>
    <w:rsid w:val="00F82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055A"/>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st">
    <w:name w:val="st"/>
    <w:basedOn w:val="DefaultParagraphFont"/>
    <w:rsid w:val="00EC1E5E"/>
  </w:style>
  <w:style w:type="character" w:customStyle="1" w:styleId="e24kjd">
    <w:name w:val="e24kjd"/>
    <w:basedOn w:val="DefaultParagraphFont"/>
    <w:rsid w:val="008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0910640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9824297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C87C-1A2F-41ED-9C4B-4C92F4E6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 </cp:lastModifiedBy>
  <cp:revision>7</cp:revision>
  <cp:lastPrinted>2018-10-22T10:59:00Z</cp:lastPrinted>
  <dcterms:created xsi:type="dcterms:W3CDTF">2020-04-02T10:44:00Z</dcterms:created>
  <dcterms:modified xsi:type="dcterms:W3CDTF">2020-04-15T05:59:00Z</dcterms:modified>
</cp:coreProperties>
</file>