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BD2060" w:rsidRDefault="001D33D2" w:rsidP="00214DB4">
      <w:pPr>
        <w:tabs>
          <w:tab w:val="left" w:pos="4092"/>
        </w:tabs>
        <w:spacing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SUPREME COURT OF SEYCHELLES</w:t>
      </w:r>
    </w:p>
    <w:p w:rsidR="009539C2" w:rsidRPr="00BD206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BD2060" w:rsidRDefault="00ED0BFC" w:rsidP="00214DB4">
      <w:pPr>
        <w:spacing w:after="0" w:line="240" w:lineRule="auto"/>
        <w:ind w:left="5580"/>
        <w:rPr>
          <w:rFonts w:ascii="Times New Roman" w:hAnsi="Times New Roman" w:cs="Times New Roman"/>
          <w:b/>
          <w:sz w:val="24"/>
          <w:szCs w:val="24"/>
          <w:u w:val="single"/>
        </w:rPr>
      </w:pPr>
      <w:r w:rsidRPr="00BD2060">
        <w:rPr>
          <w:rFonts w:ascii="Times New Roman" w:hAnsi="Times New Roman" w:cs="Times New Roman"/>
          <w:b/>
          <w:sz w:val="24"/>
          <w:szCs w:val="24"/>
          <w:u w:val="single"/>
        </w:rPr>
        <w:t>Reportable</w:t>
      </w:r>
    </w:p>
    <w:p w:rsidR="002E2AE3" w:rsidRPr="00BD2060" w:rsidRDefault="00E859A1"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[2021</w:t>
      </w:r>
      <w:r w:rsidR="00BC73B1" w:rsidRPr="00BD2060">
        <w:rPr>
          <w:rFonts w:ascii="Times New Roman" w:hAnsi="Times New Roman" w:cs="Times New Roman"/>
          <w:b/>
          <w:sz w:val="24"/>
          <w:szCs w:val="24"/>
        </w:rPr>
        <w:t xml:space="preserve">] SCSC </w:t>
      </w:r>
      <w:r w:rsidR="005A2351">
        <w:rPr>
          <w:rFonts w:ascii="Times New Roman" w:hAnsi="Times New Roman" w:cs="Times New Roman"/>
          <w:b/>
          <w:sz w:val="24"/>
          <w:szCs w:val="24"/>
        </w:rPr>
        <w:t>807</w:t>
      </w:r>
    </w:p>
    <w:p w:rsidR="002E2AE3" w:rsidRPr="00BD2060" w:rsidRDefault="002347DB"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MA 241</w:t>
      </w:r>
      <w:r w:rsidR="002E2AE3" w:rsidRPr="00BD2060">
        <w:rPr>
          <w:rFonts w:ascii="Times New Roman" w:hAnsi="Times New Roman" w:cs="Times New Roman"/>
          <w:b/>
          <w:sz w:val="24"/>
          <w:szCs w:val="24"/>
        </w:rPr>
        <w:t>/20</w:t>
      </w:r>
      <w:r w:rsidR="008246C0">
        <w:rPr>
          <w:rFonts w:ascii="Times New Roman" w:hAnsi="Times New Roman" w:cs="Times New Roman"/>
          <w:b/>
          <w:sz w:val="24"/>
          <w:szCs w:val="24"/>
        </w:rPr>
        <w:t>21</w:t>
      </w:r>
    </w:p>
    <w:p w:rsidR="006A68E2" w:rsidRPr="00BD2060" w:rsidRDefault="006A68E2" w:rsidP="00214DB4">
      <w:pPr>
        <w:spacing w:after="0" w:line="240" w:lineRule="auto"/>
        <w:ind w:left="5580"/>
        <w:rPr>
          <w:rFonts w:ascii="Times New Roman" w:hAnsi="Times New Roman" w:cs="Times New Roman"/>
          <w:b/>
          <w:sz w:val="24"/>
          <w:szCs w:val="24"/>
        </w:rPr>
      </w:pPr>
    </w:p>
    <w:p w:rsidR="002D4EB8" w:rsidRPr="008246C0" w:rsidRDefault="008246C0" w:rsidP="00214DB4">
      <w:pPr>
        <w:tabs>
          <w:tab w:val="left" w:pos="540"/>
          <w:tab w:val="left" w:pos="4092"/>
        </w:tabs>
        <w:spacing w:after="0" w:line="240" w:lineRule="auto"/>
        <w:rPr>
          <w:rFonts w:ascii="Times New Roman" w:hAnsi="Times New Roman" w:cs="Times New Roman"/>
          <w:b/>
          <w:sz w:val="24"/>
          <w:szCs w:val="24"/>
        </w:rPr>
      </w:pPr>
      <w:r w:rsidRPr="008246C0">
        <w:rPr>
          <w:rFonts w:ascii="Times New Roman" w:hAnsi="Times New Roman" w:cs="Times New Roman"/>
          <w:b/>
          <w:sz w:val="24"/>
          <w:szCs w:val="24"/>
        </w:rPr>
        <w:t xml:space="preserve">In </w:t>
      </w:r>
      <w:r w:rsidR="00E86FF4">
        <w:rPr>
          <w:rFonts w:ascii="Times New Roman" w:hAnsi="Times New Roman" w:cs="Times New Roman"/>
          <w:b/>
          <w:sz w:val="24"/>
          <w:szCs w:val="24"/>
        </w:rPr>
        <w:t xml:space="preserve">the </w:t>
      </w:r>
      <w:r w:rsidRPr="008246C0">
        <w:rPr>
          <w:rFonts w:ascii="Times New Roman" w:hAnsi="Times New Roman" w:cs="Times New Roman"/>
          <w:b/>
          <w:sz w:val="24"/>
          <w:szCs w:val="24"/>
        </w:rPr>
        <w:t>matter of:</w:t>
      </w:r>
      <w:r w:rsidR="001831D6" w:rsidRPr="008246C0">
        <w:rPr>
          <w:rFonts w:ascii="Times New Roman" w:hAnsi="Times New Roman" w:cs="Times New Roman"/>
          <w:b/>
          <w:sz w:val="24"/>
          <w:szCs w:val="24"/>
        </w:rPr>
        <w:tab/>
      </w:r>
    </w:p>
    <w:p w:rsidR="002E2AE3" w:rsidRPr="008246C0" w:rsidRDefault="001831D6" w:rsidP="00214DB4">
      <w:pPr>
        <w:pStyle w:val="Partynames"/>
      </w:pPr>
      <w:r w:rsidRPr="001A49C1">
        <w:t>The Government of Seychelles</w:t>
      </w:r>
      <w:r w:rsidRPr="008246C0">
        <w:rPr>
          <w:b w:val="0"/>
        </w:rPr>
        <w:t xml:space="preserve"> </w:t>
      </w:r>
      <w:r w:rsidR="00CB5D8E" w:rsidRPr="008246C0">
        <w:rPr>
          <w:b w:val="0"/>
        </w:rPr>
        <w:tab/>
      </w:r>
      <w:r w:rsidR="00CB5D8E" w:rsidRPr="008246C0">
        <w:rPr>
          <w:b w:val="0"/>
        </w:rPr>
        <w:tab/>
      </w:r>
      <w:r w:rsidR="00CB5D8E" w:rsidRPr="008246C0">
        <w:rPr>
          <w:b w:val="0"/>
        </w:rPr>
        <w:tab/>
      </w:r>
      <w:r w:rsidRPr="008246C0">
        <w:t>Applicant</w:t>
      </w:r>
    </w:p>
    <w:p w:rsidR="00521495" w:rsidRPr="008246C0" w:rsidRDefault="00D94F3F" w:rsidP="00831B11">
      <w:pPr>
        <w:pStyle w:val="Attorneysnames"/>
        <w:tabs>
          <w:tab w:val="clear" w:pos="4092"/>
          <w:tab w:val="clear" w:pos="5580"/>
          <w:tab w:val="right" w:pos="9360"/>
        </w:tabs>
      </w:pPr>
      <w:r w:rsidRPr="008246C0">
        <w:t>(</w:t>
      </w:r>
      <w:proofErr w:type="gramStart"/>
      <w:r w:rsidRPr="008246C0">
        <w:t>re</w:t>
      </w:r>
      <w:r w:rsidR="006F5065" w:rsidRPr="008246C0">
        <w:t>p</w:t>
      </w:r>
      <w:proofErr w:type="gramEnd"/>
      <w:r w:rsidR="002E2AE3" w:rsidRPr="008246C0">
        <w:t xml:space="preserve"> by </w:t>
      </w:r>
      <w:r w:rsidR="00521495" w:rsidRPr="008246C0">
        <w:t>Attorney General of National House, Mahe</w:t>
      </w:r>
    </w:p>
    <w:p w:rsidR="002E2AE3" w:rsidRPr="008246C0" w:rsidRDefault="00521495" w:rsidP="00831B11">
      <w:pPr>
        <w:pStyle w:val="Attorneysnames"/>
        <w:tabs>
          <w:tab w:val="clear" w:pos="4092"/>
          <w:tab w:val="clear" w:pos="5580"/>
          <w:tab w:val="right" w:pos="9360"/>
        </w:tabs>
      </w:pPr>
      <w:r w:rsidRPr="008246C0">
        <w:t>Seychelles</w:t>
      </w:r>
      <w:r w:rsidR="00D46A6B" w:rsidRPr="008246C0">
        <w:t>)</w:t>
      </w:r>
      <w:r w:rsidR="00831B11" w:rsidRPr="008246C0">
        <w:tab/>
      </w:r>
    </w:p>
    <w:p w:rsidR="00380619" w:rsidRPr="008246C0"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r w:rsidRPr="008246C0">
        <w:rPr>
          <w:rFonts w:ascii="Times New Roman" w:hAnsi="Times New Roman" w:cs="Times New Roman"/>
          <w:sz w:val="24"/>
          <w:szCs w:val="24"/>
        </w:rPr>
        <w:t>And</w:t>
      </w:r>
    </w:p>
    <w:p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p>
    <w:p w:rsidR="008246C0" w:rsidRPr="008246C0" w:rsidRDefault="002347DB" w:rsidP="00214DB4">
      <w:pPr>
        <w:tabs>
          <w:tab w:val="left" w:pos="540"/>
          <w:tab w:val="left" w:pos="4092"/>
          <w:tab w:val="left" w:pos="5580"/>
        </w:tabs>
        <w:spacing w:after="0" w:line="240" w:lineRule="auto"/>
        <w:rPr>
          <w:rFonts w:ascii="Times New Roman" w:hAnsi="Times New Roman" w:cs="Times New Roman"/>
          <w:b/>
          <w:sz w:val="24"/>
          <w:szCs w:val="24"/>
        </w:rPr>
      </w:pPr>
      <w:r w:rsidRPr="001A49C1">
        <w:rPr>
          <w:rFonts w:ascii="Times New Roman" w:hAnsi="Times New Roman" w:cs="Times New Roman"/>
          <w:b/>
          <w:sz w:val="24"/>
          <w:szCs w:val="24"/>
        </w:rPr>
        <w:t>Darius Rashid Dhanjee</w:t>
      </w:r>
      <w:r w:rsidR="008246C0">
        <w:rPr>
          <w:rFonts w:ascii="Times New Roman" w:hAnsi="Times New Roman" w:cs="Times New Roman"/>
          <w:sz w:val="24"/>
          <w:szCs w:val="24"/>
        </w:rPr>
        <w:tab/>
      </w:r>
      <w:r w:rsidR="008246C0">
        <w:rPr>
          <w:rFonts w:ascii="Times New Roman" w:hAnsi="Times New Roman" w:cs="Times New Roman"/>
          <w:sz w:val="24"/>
          <w:szCs w:val="24"/>
        </w:rPr>
        <w:tab/>
      </w:r>
      <w:r w:rsidR="008246C0">
        <w:rPr>
          <w:rFonts w:ascii="Times New Roman" w:hAnsi="Times New Roman" w:cs="Times New Roman"/>
          <w:sz w:val="24"/>
          <w:szCs w:val="24"/>
        </w:rPr>
        <w:tab/>
      </w:r>
      <w:r w:rsidR="008246C0">
        <w:rPr>
          <w:rFonts w:ascii="Times New Roman" w:hAnsi="Times New Roman" w:cs="Times New Roman"/>
          <w:sz w:val="24"/>
          <w:szCs w:val="24"/>
        </w:rPr>
        <w:tab/>
      </w:r>
      <w:r w:rsidR="008246C0" w:rsidRPr="008246C0">
        <w:rPr>
          <w:rFonts w:ascii="Times New Roman" w:hAnsi="Times New Roman" w:cs="Times New Roman"/>
          <w:b/>
          <w:sz w:val="24"/>
          <w:szCs w:val="24"/>
        </w:rPr>
        <w:t xml:space="preserve">Respondent </w:t>
      </w:r>
    </w:p>
    <w:p w:rsidR="008246C0" w:rsidRPr="008246C0" w:rsidRDefault="001A49C1"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sidR="008246C0" w:rsidRPr="008246C0">
        <w:rPr>
          <w:rFonts w:ascii="Times New Roman" w:hAnsi="Times New Roman" w:cs="Times New Roman"/>
          <w:sz w:val="24"/>
          <w:szCs w:val="24"/>
        </w:rPr>
        <w:t xml:space="preserve"> </w:t>
      </w:r>
      <w:r w:rsidR="002347DB">
        <w:rPr>
          <w:rFonts w:ascii="Times New Roman" w:hAnsi="Times New Roman" w:cs="Times New Roman"/>
          <w:sz w:val="24"/>
          <w:szCs w:val="24"/>
        </w:rPr>
        <w:t>Roche Caiman</w:t>
      </w:r>
      <w:r w:rsidR="008246C0" w:rsidRPr="008246C0">
        <w:rPr>
          <w:rFonts w:ascii="Times New Roman" w:hAnsi="Times New Roman" w:cs="Times New Roman"/>
          <w:sz w:val="24"/>
          <w:szCs w:val="24"/>
        </w:rPr>
        <w:t xml:space="preserve">, </w:t>
      </w:r>
      <w:proofErr w:type="spellStart"/>
      <w:r w:rsidR="002347DB">
        <w:rPr>
          <w:rFonts w:ascii="Times New Roman" w:hAnsi="Times New Roman" w:cs="Times New Roman"/>
          <w:sz w:val="24"/>
          <w:szCs w:val="24"/>
        </w:rPr>
        <w:t>Belonie</w:t>
      </w:r>
      <w:proofErr w:type="spellEnd"/>
      <w:r w:rsidR="002347DB">
        <w:rPr>
          <w:rFonts w:ascii="Times New Roman" w:hAnsi="Times New Roman" w:cs="Times New Roman"/>
          <w:sz w:val="24"/>
          <w:szCs w:val="24"/>
        </w:rPr>
        <w:t>, Mahe</w:t>
      </w:r>
    </w:p>
    <w:p w:rsidR="00BB1A3E" w:rsidRPr="00BD2060" w:rsidRDefault="00BB1A3E" w:rsidP="00214DB4">
      <w:pPr>
        <w:pBdr>
          <w:bottom w:val="single" w:sz="4" w:space="1" w:color="auto"/>
        </w:pBdr>
        <w:tabs>
          <w:tab w:val="left" w:pos="540"/>
          <w:tab w:val="left" w:pos="5580"/>
        </w:tabs>
        <w:spacing w:after="0" w:line="240" w:lineRule="auto"/>
        <w:rPr>
          <w:rFonts w:ascii="Times New Roman" w:hAnsi="Times New Roman" w:cs="Times New Roman"/>
          <w:b/>
          <w:i/>
          <w:sz w:val="24"/>
          <w:szCs w:val="24"/>
        </w:rPr>
      </w:pPr>
    </w:p>
    <w:p w:rsidR="00405958" w:rsidRPr="00521495" w:rsidRDefault="00405958" w:rsidP="00E859A1">
      <w:pPr>
        <w:spacing w:before="120" w:after="0" w:line="240" w:lineRule="auto"/>
        <w:ind w:left="1886" w:hanging="1886"/>
        <w:rPr>
          <w:rFonts w:ascii="Times New Roman" w:hAnsi="Times New Roman" w:cs="Times New Roman"/>
          <w:sz w:val="24"/>
          <w:szCs w:val="24"/>
        </w:rPr>
      </w:pPr>
      <w:r w:rsidRPr="00521495">
        <w:rPr>
          <w:rFonts w:ascii="Times New Roman" w:hAnsi="Times New Roman" w:cs="Times New Roman"/>
          <w:sz w:val="24"/>
          <w:szCs w:val="24"/>
        </w:rPr>
        <w:t>Neutral Citation:</w:t>
      </w:r>
      <w:r w:rsidR="005A2351">
        <w:rPr>
          <w:rFonts w:ascii="Times New Roman" w:hAnsi="Times New Roman" w:cs="Times New Roman"/>
          <w:sz w:val="24"/>
          <w:szCs w:val="24"/>
        </w:rPr>
        <w:t xml:space="preserve"> </w:t>
      </w:r>
      <w:r w:rsidR="00E859A1">
        <w:rPr>
          <w:rFonts w:ascii="Times New Roman" w:hAnsi="Times New Roman" w:cs="Times New Roman"/>
          <w:sz w:val="24"/>
          <w:szCs w:val="24"/>
        </w:rPr>
        <w:t xml:space="preserve">   </w:t>
      </w:r>
      <w:r w:rsidR="001831D6" w:rsidRPr="00521495">
        <w:rPr>
          <w:rFonts w:ascii="Times New Roman" w:hAnsi="Times New Roman" w:cs="Times New Roman"/>
          <w:i/>
          <w:sz w:val="24"/>
          <w:szCs w:val="24"/>
        </w:rPr>
        <w:t>Government of Seychelles</w:t>
      </w:r>
      <w:r w:rsidR="008246C0">
        <w:rPr>
          <w:rFonts w:ascii="Times New Roman" w:hAnsi="Times New Roman" w:cs="Times New Roman"/>
          <w:i/>
          <w:sz w:val="24"/>
          <w:szCs w:val="24"/>
        </w:rPr>
        <w:t xml:space="preserve"> </w:t>
      </w:r>
      <w:r w:rsidR="00E859A1">
        <w:rPr>
          <w:rFonts w:ascii="Times New Roman" w:hAnsi="Times New Roman" w:cs="Times New Roman"/>
          <w:i/>
          <w:sz w:val="24"/>
          <w:szCs w:val="24"/>
        </w:rPr>
        <w:t>v</w:t>
      </w:r>
      <w:r w:rsidR="008246C0">
        <w:rPr>
          <w:rFonts w:ascii="Times New Roman" w:hAnsi="Times New Roman" w:cs="Times New Roman"/>
          <w:i/>
          <w:sz w:val="24"/>
          <w:szCs w:val="24"/>
        </w:rPr>
        <w:t xml:space="preserve"> </w:t>
      </w:r>
      <w:proofErr w:type="spellStart"/>
      <w:r w:rsidR="002347DB">
        <w:rPr>
          <w:rFonts w:ascii="Times New Roman" w:hAnsi="Times New Roman" w:cs="Times New Roman"/>
          <w:i/>
          <w:sz w:val="24"/>
          <w:szCs w:val="24"/>
        </w:rPr>
        <w:t>Dhanjee</w:t>
      </w:r>
      <w:proofErr w:type="spellEnd"/>
      <w:r w:rsidR="002347DB">
        <w:rPr>
          <w:rFonts w:ascii="Times New Roman" w:hAnsi="Times New Roman" w:cs="Times New Roman"/>
          <w:i/>
          <w:sz w:val="24"/>
          <w:szCs w:val="24"/>
        </w:rPr>
        <w:t xml:space="preserve"> </w:t>
      </w:r>
      <w:r w:rsidR="005948FC" w:rsidRPr="00521495">
        <w:rPr>
          <w:rFonts w:ascii="Times New Roman" w:hAnsi="Times New Roman" w:cs="Times New Roman"/>
          <w:sz w:val="24"/>
          <w:szCs w:val="24"/>
        </w:rPr>
        <w:t>(</w:t>
      </w:r>
      <w:r w:rsidR="002347DB">
        <w:rPr>
          <w:rFonts w:ascii="Times New Roman" w:hAnsi="Times New Roman" w:cs="Times New Roman"/>
          <w:sz w:val="24"/>
          <w:szCs w:val="24"/>
        </w:rPr>
        <w:t>MA 241</w:t>
      </w:r>
      <w:r w:rsidR="008246C0">
        <w:rPr>
          <w:rFonts w:ascii="Times New Roman" w:hAnsi="Times New Roman" w:cs="Times New Roman"/>
          <w:sz w:val="24"/>
          <w:szCs w:val="24"/>
        </w:rPr>
        <w:t>/2021 [2021</w:t>
      </w:r>
      <w:r w:rsidR="005948FC" w:rsidRPr="00521495">
        <w:rPr>
          <w:rFonts w:ascii="Times New Roman" w:hAnsi="Times New Roman" w:cs="Times New Roman"/>
          <w:sz w:val="24"/>
          <w:szCs w:val="24"/>
        </w:rPr>
        <w:t xml:space="preserve">] SCSC </w:t>
      </w:r>
      <w:r w:rsidR="005A2351">
        <w:rPr>
          <w:rFonts w:ascii="Times New Roman" w:hAnsi="Times New Roman" w:cs="Times New Roman"/>
          <w:sz w:val="24"/>
          <w:szCs w:val="24"/>
        </w:rPr>
        <w:t>807</w:t>
      </w:r>
    </w:p>
    <w:p w:rsidR="002E2AE3" w:rsidRPr="00521495" w:rsidRDefault="009F125D" w:rsidP="00E859A1">
      <w:pPr>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Before</w:t>
      </w:r>
      <w:r w:rsidR="00405958" w:rsidRPr="00521495">
        <w:rPr>
          <w:rFonts w:ascii="Times New Roman" w:hAnsi="Times New Roman" w:cs="Times New Roman"/>
          <w:sz w:val="24"/>
          <w:szCs w:val="24"/>
        </w:rPr>
        <w:t xml:space="preserve">: </w:t>
      </w:r>
      <w:r w:rsidR="004A2599" w:rsidRPr="00521495">
        <w:rPr>
          <w:rFonts w:ascii="Times New Roman" w:hAnsi="Times New Roman" w:cs="Times New Roman"/>
          <w:sz w:val="24"/>
          <w:szCs w:val="24"/>
        </w:rPr>
        <w:tab/>
      </w:r>
      <w:r w:rsidR="005948FC" w:rsidRPr="00521495">
        <w:rPr>
          <w:rFonts w:ascii="Times New Roman" w:hAnsi="Times New Roman" w:cs="Times New Roman"/>
          <w:sz w:val="24"/>
          <w:szCs w:val="24"/>
        </w:rPr>
        <w:t>Andre J</w:t>
      </w:r>
    </w:p>
    <w:p w:rsidR="00D94F3F" w:rsidRPr="00521495" w:rsidRDefault="00346D7F" w:rsidP="00E859A1">
      <w:pPr>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 xml:space="preserve">Summary: </w:t>
      </w:r>
      <w:r w:rsidR="00F33B83" w:rsidRPr="00521495">
        <w:rPr>
          <w:rFonts w:ascii="Times New Roman" w:hAnsi="Times New Roman" w:cs="Times New Roman"/>
          <w:sz w:val="24"/>
          <w:szCs w:val="24"/>
        </w:rPr>
        <w:tab/>
      </w:r>
      <w:r w:rsidR="002347DB">
        <w:rPr>
          <w:rFonts w:ascii="Times New Roman" w:hAnsi="Times New Roman" w:cs="Times New Roman"/>
          <w:sz w:val="24"/>
          <w:szCs w:val="24"/>
        </w:rPr>
        <w:t>Disposal order</w:t>
      </w:r>
      <w:r w:rsidR="00D1752D">
        <w:rPr>
          <w:rFonts w:ascii="Times New Roman" w:hAnsi="Times New Roman" w:cs="Times New Roman"/>
          <w:sz w:val="24"/>
          <w:szCs w:val="24"/>
        </w:rPr>
        <w:t xml:space="preserve"> und</w:t>
      </w:r>
      <w:r w:rsidR="002347DB">
        <w:rPr>
          <w:rFonts w:ascii="Times New Roman" w:hAnsi="Times New Roman" w:cs="Times New Roman"/>
          <w:sz w:val="24"/>
          <w:szCs w:val="24"/>
        </w:rPr>
        <w:t>er s. 5</w:t>
      </w:r>
      <w:r w:rsidR="00521495" w:rsidRPr="00521495">
        <w:rPr>
          <w:rFonts w:ascii="Times New Roman" w:hAnsi="Times New Roman" w:cs="Times New Roman"/>
          <w:sz w:val="24"/>
          <w:szCs w:val="24"/>
        </w:rPr>
        <w:t xml:space="preserve"> of </w:t>
      </w:r>
      <w:r w:rsidR="00EC0EC2" w:rsidRPr="00521495">
        <w:rPr>
          <w:rFonts w:ascii="Times New Roman" w:hAnsi="Times New Roman" w:cs="Times New Roman"/>
          <w:sz w:val="24"/>
          <w:szCs w:val="24"/>
        </w:rPr>
        <w:t xml:space="preserve">Proceeds of (Crime Civil Confiscation) Act 2008 </w:t>
      </w:r>
      <w:r w:rsidR="00EC0EC2">
        <w:rPr>
          <w:rFonts w:ascii="Times New Roman" w:hAnsi="Times New Roman" w:cs="Times New Roman"/>
          <w:sz w:val="24"/>
          <w:szCs w:val="24"/>
        </w:rPr>
        <w:t>(as amended) (</w:t>
      </w:r>
      <w:r w:rsidR="00521495" w:rsidRPr="00521495">
        <w:rPr>
          <w:rFonts w:ascii="Times New Roman" w:hAnsi="Times New Roman" w:cs="Times New Roman"/>
          <w:sz w:val="24"/>
          <w:szCs w:val="24"/>
        </w:rPr>
        <w:t>POC</w:t>
      </w:r>
      <w:r w:rsidR="008246C0">
        <w:rPr>
          <w:rFonts w:ascii="Times New Roman" w:hAnsi="Times New Roman" w:cs="Times New Roman"/>
          <w:sz w:val="24"/>
          <w:szCs w:val="24"/>
        </w:rPr>
        <w:t>CC</w:t>
      </w:r>
      <w:r w:rsidR="00521495" w:rsidRPr="00521495">
        <w:rPr>
          <w:rFonts w:ascii="Times New Roman" w:hAnsi="Times New Roman" w:cs="Times New Roman"/>
          <w:sz w:val="24"/>
          <w:szCs w:val="24"/>
        </w:rPr>
        <w:t>A</w:t>
      </w:r>
      <w:proofErr w:type="gramStart"/>
      <w:r w:rsidR="00EC0EC2">
        <w:rPr>
          <w:rFonts w:ascii="Times New Roman" w:hAnsi="Times New Roman" w:cs="Times New Roman"/>
          <w:sz w:val="24"/>
          <w:szCs w:val="24"/>
        </w:rPr>
        <w:t>)</w:t>
      </w:r>
      <w:r w:rsidR="008246C0">
        <w:rPr>
          <w:rFonts w:ascii="Times New Roman" w:hAnsi="Times New Roman" w:cs="Times New Roman"/>
          <w:sz w:val="24"/>
          <w:szCs w:val="24"/>
        </w:rPr>
        <w:t>-</w:t>
      </w:r>
      <w:proofErr w:type="gramEnd"/>
      <w:r w:rsidR="00F239E5">
        <w:rPr>
          <w:rFonts w:ascii="Times New Roman" w:hAnsi="Times New Roman" w:cs="Times New Roman"/>
          <w:sz w:val="24"/>
          <w:szCs w:val="24"/>
        </w:rPr>
        <w:t xml:space="preserve"> N</w:t>
      </w:r>
      <w:r w:rsidR="002347DB">
        <w:rPr>
          <w:rFonts w:ascii="Times New Roman" w:hAnsi="Times New Roman" w:cs="Times New Roman"/>
          <w:sz w:val="24"/>
          <w:szCs w:val="24"/>
        </w:rPr>
        <w:t xml:space="preserve">o opposition to the application </w:t>
      </w:r>
    </w:p>
    <w:p w:rsidR="007D6AB1" w:rsidRPr="00521495" w:rsidRDefault="00344425" w:rsidP="00E859A1">
      <w:pPr>
        <w:spacing w:after="0" w:line="240" w:lineRule="auto"/>
        <w:ind w:left="1890" w:hanging="1890"/>
        <w:rPr>
          <w:rFonts w:ascii="Times New Roman" w:hAnsi="Times New Roman" w:cs="Times New Roman"/>
        </w:rPr>
      </w:pPr>
      <w:r w:rsidRPr="00521495">
        <w:rPr>
          <w:rFonts w:ascii="Times New Roman" w:hAnsi="Times New Roman" w:cs="Times New Roman"/>
          <w:sz w:val="24"/>
          <w:szCs w:val="24"/>
        </w:rPr>
        <w:t xml:space="preserve">Heard: </w:t>
      </w:r>
      <w:r w:rsidR="005B12AA" w:rsidRPr="00521495">
        <w:rPr>
          <w:rFonts w:ascii="Times New Roman" w:hAnsi="Times New Roman" w:cs="Times New Roman"/>
          <w:sz w:val="24"/>
          <w:szCs w:val="24"/>
        </w:rPr>
        <w:tab/>
      </w:r>
      <w:r w:rsidR="002347DB">
        <w:rPr>
          <w:rFonts w:ascii="Times New Roman" w:hAnsi="Times New Roman" w:cs="Times New Roman"/>
          <w:sz w:val="24"/>
          <w:szCs w:val="24"/>
        </w:rPr>
        <w:t>3</w:t>
      </w:r>
      <w:r w:rsidR="00536314">
        <w:rPr>
          <w:rFonts w:ascii="Times New Roman" w:hAnsi="Times New Roman" w:cs="Times New Roman"/>
          <w:sz w:val="24"/>
          <w:szCs w:val="24"/>
        </w:rPr>
        <w:t xml:space="preserve"> November </w:t>
      </w:r>
      <w:r w:rsidR="008246C0">
        <w:rPr>
          <w:rFonts w:ascii="Times New Roman" w:hAnsi="Times New Roman" w:cs="Times New Roman"/>
          <w:sz w:val="24"/>
          <w:szCs w:val="24"/>
        </w:rPr>
        <w:t>2021</w:t>
      </w:r>
    </w:p>
    <w:p w:rsidR="00344425" w:rsidRPr="00521495" w:rsidRDefault="00344425" w:rsidP="00E859A1">
      <w:pPr>
        <w:tabs>
          <w:tab w:val="left" w:pos="720"/>
          <w:tab w:val="left" w:pos="1440"/>
          <w:tab w:val="left" w:pos="2160"/>
        </w:tabs>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Delivered:</w:t>
      </w:r>
      <w:r w:rsidR="004A2599" w:rsidRPr="00521495">
        <w:rPr>
          <w:rFonts w:ascii="Times New Roman" w:hAnsi="Times New Roman" w:cs="Times New Roman"/>
          <w:sz w:val="24"/>
          <w:szCs w:val="24"/>
        </w:rPr>
        <w:tab/>
      </w:r>
      <w:r w:rsidR="00A33A93">
        <w:rPr>
          <w:rFonts w:ascii="Times New Roman" w:hAnsi="Times New Roman" w:cs="Times New Roman"/>
          <w:sz w:val="24"/>
          <w:szCs w:val="24"/>
        </w:rPr>
        <w:tab/>
      </w:r>
      <w:r w:rsidR="002347DB">
        <w:rPr>
          <w:rFonts w:ascii="Times New Roman" w:hAnsi="Times New Roman" w:cs="Times New Roman"/>
          <w:sz w:val="24"/>
          <w:szCs w:val="24"/>
        </w:rPr>
        <w:t>2</w:t>
      </w:r>
      <w:r w:rsidR="008246C0">
        <w:rPr>
          <w:rFonts w:ascii="Times New Roman" w:hAnsi="Times New Roman" w:cs="Times New Roman"/>
          <w:sz w:val="24"/>
          <w:szCs w:val="24"/>
        </w:rPr>
        <w:t>9 November 2021</w:t>
      </w:r>
    </w:p>
    <w:p w:rsidR="00A33A93" w:rsidRDefault="00A33A93" w:rsidP="00A33A93">
      <w:pPr>
        <w:tabs>
          <w:tab w:val="left" w:pos="720"/>
          <w:tab w:val="left" w:pos="1440"/>
          <w:tab w:val="left" w:pos="2160"/>
        </w:tabs>
        <w:spacing w:after="0" w:line="240" w:lineRule="auto"/>
        <w:rPr>
          <w:rFonts w:ascii="Times New Roman" w:hAnsi="Times New Roman" w:cs="Times New Roman"/>
          <w:b/>
          <w:sz w:val="24"/>
          <w:szCs w:val="24"/>
        </w:rPr>
      </w:pPr>
    </w:p>
    <w:p w:rsidR="00F33B83" w:rsidRPr="00521495"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5A2351" w:rsidRDefault="00B25C29"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rsidR="00E86FF4" w:rsidRDefault="00E86FF4"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following orders are made: </w:t>
      </w:r>
    </w:p>
    <w:p w:rsidR="001D2214" w:rsidRPr="002B6959" w:rsidRDefault="001D2214" w:rsidP="002B6959">
      <w:pPr>
        <w:pBdr>
          <w:top w:val="single" w:sz="4" w:space="1" w:color="auto"/>
          <w:bottom w:val="single" w:sz="4" w:space="1" w:color="auto"/>
        </w:pBdr>
        <w:spacing w:before="120" w:after="120" w:line="360" w:lineRule="auto"/>
        <w:jc w:val="both"/>
        <w:rPr>
          <w:rFonts w:ascii="Times New Roman" w:hAnsi="Times New Roman" w:cs="Times New Roman"/>
          <w:sz w:val="24"/>
          <w:szCs w:val="24"/>
        </w:rPr>
      </w:pPr>
      <w:r w:rsidRPr="002B6959">
        <w:rPr>
          <w:rFonts w:ascii="Times New Roman" w:hAnsi="Times New Roman" w:cs="Times New Roman"/>
          <w:sz w:val="24"/>
          <w:szCs w:val="24"/>
        </w:rPr>
        <w:t>(i)</w:t>
      </w:r>
      <w:r w:rsidRPr="002B6959">
        <w:rPr>
          <w:rFonts w:ascii="Times New Roman" w:hAnsi="Times New Roman" w:cs="Times New Roman"/>
          <w:sz w:val="24"/>
          <w:szCs w:val="24"/>
        </w:rPr>
        <w:tab/>
        <w:t xml:space="preserve">Pursuant to section 5 of POCCCA, an order is granted for the disposal of the property as </w:t>
      </w:r>
      <w:r w:rsidR="007A2800">
        <w:rPr>
          <w:rFonts w:ascii="Times New Roman" w:hAnsi="Times New Roman" w:cs="Times New Roman"/>
          <w:sz w:val="24"/>
          <w:szCs w:val="24"/>
        </w:rPr>
        <w:tab/>
      </w:r>
      <w:r w:rsidRPr="002B6959">
        <w:rPr>
          <w:rFonts w:ascii="Times New Roman" w:hAnsi="Times New Roman" w:cs="Times New Roman"/>
          <w:sz w:val="24"/>
          <w:szCs w:val="24"/>
        </w:rPr>
        <w:t xml:space="preserve">specified in the table attached to this application, namely sums of money, </w:t>
      </w:r>
      <w:r w:rsidRPr="001D2214">
        <w:rPr>
          <w:rFonts w:ascii="Times New Roman" w:hAnsi="Times New Roman" w:cs="Times New Roman"/>
          <w:sz w:val="24"/>
          <w:szCs w:val="24"/>
        </w:rPr>
        <w:t>totaling</w:t>
      </w:r>
      <w:r w:rsidR="007A2800">
        <w:rPr>
          <w:rFonts w:ascii="Times New Roman" w:hAnsi="Times New Roman" w:cs="Times New Roman"/>
          <w:sz w:val="24"/>
          <w:szCs w:val="24"/>
        </w:rPr>
        <w:tab/>
      </w:r>
      <w:r w:rsidRPr="002B6959">
        <w:rPr>
          <w:rFonts w:ascii="Times New Roman" w:hAnsi="Times New Roman" w:cs="Times New Roman"/>
          <w:sz w:val="24"/>
          <w:szCs w:val="24"/>
        </w:rPr>
        <w:t xml:space="preserve">Seychelles Rupees Two Hundred and One </w:t>
      </w:r>
      <w:r w:rsidR="0073662C">
        <w:rPr>
          <w:rFonts w:ascii="Times New Roman" w:hAnsi="Times New Roman" w:cs="Times New Roman"/>
          <w:sz w:val="24"/>
          <w:szCs w:val="24"/>
        </w:rPr>
        <w:t xml:space="preserve">Thousand </w:t>
      </w:r>
      <w:r w:rsidRPr="001D2214">
        <w:rPr>
          <w:rFonts w:ascii="Times New Roman" w:hAnsi="Times New Roman" w:cs="Times New Roman"/>
          <w:sz w:val="24"/>
          <w:szCs w:val="24"/>
        </w:rPr>
        <w:t>Three</w:t>
      </w:r>
      <w:r w:rsidRPr="002B6959">
        <w:rPr>
          <w:rFonts w:ascii="Times New Roman" w:hAnsi="Times New Roman" w:cs="Times New Roman"/>
          <w:sz w:val="24"/>
          <w:szCs w:val="24"/>
        </w:rPr>
        <w:t xml:space="preserve"> Hundred and Fifty (SCR </w:t>
      </w:r>
      <w:r w:rsidR="007A2800">
        <w:rPr>
          <w:rFonts w:ascii="Times New Roman" w:hAnsi="Times New Roman" w:cs="Times New Roman"/>
          <w:sz w:val="24"/>
          <w:szCs w:val="24"/>
        </w:rPr>
        <w:tab/>
      </w:r>
      <w:r w:rsidRPr="002B6959">
        <w:rPr>
          <w:rFonts w:ascii="Times New Roman" w:hAnsi="Times New Roman" w:cs="Times New Roman"/>
          <w:sz w:val="24"/>
          <w:szCs w:val="24"/>
        </w:rPr>
        <w:t xml:space="preserve">201,350/-) comprised in the following denominations </w:t>
      </w:r>
      <w:r>
        <w:rPr>
          <w:rFonts w:ascii="Times New Roman" w:hAnsi="Times New Roman" w:cs="Times New Roman"/>
          <w:sz w:val="24"/>
          <w:szCs w:val="24"/>
        </w:rPr>
        <w:t>namely, (438 25 Seychelles rupe</w:t>
      </w:r>
      <w:r w:rsidR="0073662C">
        <w:rPr>
          <w:rFonts w:ascii="Times New Roman" w:hAnsi="Times New Roman" w:cs="Times New Roman"/>
          <w:sz w:val="24"/>
          <w:szCs w:val="24"/>
        </w:rPr>
        <w:t>e</w:t>
      </w:r>
      <w:r w:rsidR="007A2800">
        <w:rPr>
          <w:rFonts w:ascii="Times New Roman" w:hAnsi="Times New Roman" w:cs="Times New Roman"/>
          <w:sz w:val="24"/>
          <w:szCs w:val="24"/>
        </w:rPr>
        <w:tab/>
      </w:r>
      <w:r w:rsidRPr="002B6959">
        <w:rPr>
          <w:rFonts w:ascii="Times New Roman" w:hAnsi="Times New Roman" w:cs="Times New Roman"/>
          <w:sz w:val="24"/>
          <w:szCs w:val="24"/>
        </w:rPr>
        <w:t xml:space="preserve">notes; 428 50 Seychelles rupee notes; 1140 100 Seychelles rupee notes; and 110 500 </w:t>
      </w:r>
      <w:r w:rsidR="007A2800">
        <w:rPr>
          <w:rFonts w:ascii="Times New Roman" w:hAnsi="Times New Roman" w:cs="Times New Roman"/>
          <w:sz w:val="24"/>
          <w:szCs w:val="24"/>
        </w:rPr>
        <w:tab/>
      </w:r>
      <w:r w:rsidRPr="002B6959">
        <w:rPr>
          <w:rFonts w:ascii="Times New Roman" w:hAnsi="Times New Roman" w:cs="Times New Roman"/>
          <w:sz w:val="24"/>
          <w:szCs w:val="24"/>
        </w:rPr>
        <w:t xml:space="preserve">Seychelles rupee notes), be transferred to the Republic subject to less any bank charges </w:t>
      </w:r>
      <w:r w:rsidR="007A2800">
        <w:rPr>
          <w:rFonts w:ascii="Times New Roman" w:hAnsi="Times New Roman" w:cs="Times New Roman"/>
          <w:sz w:val="24"/>
          <w:szCs w:val="24"/>
        </w:rPr>
        <w:tab/>
      </w:r>
      <w:r w:rsidRPr="002B6959">
        <w:rPr>
          <w:rFonts w:ascii="Times New Roman" w:hAnsi="Times New Roman" w:cs="Times New Roman"/>
          <w:sz w:val="24"/>
          <w:szCs w:val="24"/>
        </w:rPr>
        <w:t>which ABSA bank Seychelles may be entitled to deduct</w:t>
      </w:r>
      <w:r w:rsidR="007A2800">
        <w:rPr>
          <w:rFonts w:ascii="Times New Roman" w:hAnsi="Times New Roman" w:cs="Times New Roman"/>
          <w:sz w:val="24"/>
          <w:szCs w:val="24"/>
        </w:rPr>
        <w:t>.</w:t>
      </w:r>
    </w:p>
    <w:p w:rsidR="001D2214" w:rsidRPr="002B6959" w:rsidRDefault="001D2214" w:rsidP="002B6959">
      <w:pPr>
        <w:pBdr>
          <w:top w:val="single" w:sz="4" w:space="1" w:color="auto"/>
          <w:bottom w:val="single" w:sz="4" w:space="1" w:color="auto"/>
        </w:pBdr>
        <w:spacing w:before="120" w:after="120" w:line="360" w:lineRule="auto"/>
        <w:jc w:val="both"/>
        <w:rPr>
          <w:rFonts w:ascii="Times New Roman" w:hAnsi="Times New Roman" w:cs="Times New Roman"/>
          <w:sz w:val="24"/>
          <w:szCs w:val="24"/>
        </w:rPr>
      </w:pPr>
      <w:r w:rsidRPr="002B6959">
        <w:rPr>
          <w:rFonts w:ascii="Times New Roman" w:hAnsi="Times New Roman" w:cs="Times New Roman"/>
          <w:sz w:val="24"/>
          <w:szCs w:val="24"/>
        </w:rPr>
        <w:t>(ii)</w:t>
      </w:r>
      <w:r w:rsidRPr="002B6959">
        <w:rPr>
          <w:rFonts w:ascii="Times New Roman" w:hAnsi="Times New Roman" w:cs="Times New Roman"/>
          <w:sz w:val="24"/>
          <w:szCs w:val="24"/>
        </w:rPr>
        <w:tab/>
        <w:t>It is also ordered that notice be issued on the Respondent with immediate effect.</w:t>
      </w:r>
    </w:p>
    <w:p w:rsidR="005E5EDD" w:rsidRDefault="005E5EDD" w:rsidP="00E86FF4">
      <w:pPr>
        <w:pBdr>
          <w:top w:val="single" w:sz="4" w:space="1" w:color="auto"/>
          <w:bottom w:val="single" w:sz="4" w:space="1" w:color="auto"/>
        </w:pBdr>
        <w:spacing w:before="120" w:after="120" w:line="240" w:lineRule="auto"/>
        <w:jc w:val="center"/>
        <w:rPr>
          <w:i/>
        </w:rPr>
      </w:pPr>
    </w:p>
    <w:p w:rsidR="002347DB" w:rsidRDefault="002347DB"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rsidR="002347DB" w:rsidRDefault="002347DB"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2347DB" w:rsidRDefault="002347DB" w:rsidP="00722761">
      <w:pPr>
        <w:rPr>
          <w:rFonts w:ascii="Times New Roman" w:hAnsi="Times New Roman" w:cs="Times New Roman"/>
          <w:b/>
          <w:sz w:val="24"/>
          <w:szCs w:val="24"/>
        </w:rPr>
      </w:pPr>
    </w:p>
    <w:p w:rsidR="007D6AB1" w:rsidRDefault="007D6AB1" w:rsidP="00722761">
      <w:pPr>
        <w:rPr>
          <w:rFonts w:ascii="Times New Roman" w:hAnsi="Times New Roman" w:cs="Times New Roman"/>
          <w:b/>
          <w:sz w:val="24"/>
          <w:szCs w:val="24"/>
        </w:rPr>
      </w:pPr>
      <w:r w:rsidRPr="00BD2060">
        <w:rPr>
          <w:rFonts w:ascii="Times New Roman" w:hAnsi="Times New Roman" w:cs="Times New Roman"/>
          <w:b/>
          <w:sz w:val="24"/>
          <w:szCs w:val="24"/>
        </w:rPr>
        <w:t xml:space="preserve">ANDRE J </w:t>
      </w:r>
    </w:p>
    <w:p w:rsidR="005E5EDD" w:rsidRDefault="005E5EDD" w:rsidP="00722761">
      <w:pPr>
        <w:rPr>
          <w:rFonts w:ascii="Times New Roman" w:hAnsi="Times New Roman" w:cs="Times New Roman"/>
          <w:b/>
          <w:sz w:val="24"/>
          <w:szCs w:val="24"/>
        </w:rPr>
      </w:pPr>
    </w:p>
    <w:p w:rsidR="00E86FF4" w:rsidRPr="00BD2060" w:rsidRDefault="00E86FF4" w:rsidP="002B6959">
      <w:pPr>
        <w:pStyle w:val="Jjmntheading1"/>
        <w:spacing w:line="360" w:lineRule="auto"/>
      </w:pPr>
      <w:r>
        <w:t>Introduction</w:t>
      </w:r>
    </w:p>
    <w:p w:rsidR="005E5EDD" w:rsidRDefault="00521495" w:rsidP="002B6959">
      <w:pPr>
        <w:pStyle w:val="JudgmentText"/>
        <w:numPr>
          <w:ilvl w:val="0"/>
          <w:numId w:val="0"/>
        </w:numPr>
        <w:ind w:left="720"/>
      </w:pPr>
      <w:r>
        <w:t xml:space="preserve">This </w:t>
      </w:r>
      <w:r w:rsidR="00B25C29">
        <w:t xml:space="preserve">is an </w:t>
      </w:r>
      <w:r w:rsidR="00A56F49">
        <w:t>a</w:t>
      </w:r>
      <w:r w:rsidR="00AD5747">
        <w:t xml:space="preserve">pplication </w:t>
      </w:r>
      <w:r w:rsidR="00B25C29">
        <w:t>by the Government of Seychelles her</w:t>
      </w:r>
      <w:r w:rsidR="00CA17E1">
        <w:t>e</w:t>
      </w:r>
      <w:r w:rsidR="002347DB">
        <w:t xml:space="preserve">in represented by the Attorney </w:t>
      </w:r>
      <w:r w:rsidR="00B25C29">
        <w:t>Gen</w:t>
      </w:r>
      <w:r w:rsidR="00CA17E1">
        <w:t>e</w:t>
      </w:r>
      <w:r w:rsidR="00B25C29">
        <w:t xml:space="preserve">ral of National House, </w:t>
      </w:r>
      <w:proofErr w:type="gramStart"/>
      <w:r w:rsidR="00B25C29">
        <w:t>Mahe</w:t>
      </w:r>
      <w:r w:rsidR="002347DB" w:rsidRPr="005A2351">
        <w:rPr>
          <w:i/>
        </w:rPr>
        <w:t>(</w:t>
      </w:r>
      <w:proofErr w:type="gramEnd"/>
      <w:r w:rsidR="002347DB" w:rsidRPr="005A2351">
        <w:rPr>
          <w:i/>
        </w:rPr>
        <w:t>applicant)</w:t>
      </w:r>
      <w:r w:rsidR="00B25C29">
        <w:t xml:space="preserve">, </w:t>
      </w:r>
      <w:r w:rsidR="00AD5747">
        <w:t xml:space="preserve">for </w:t>
      </w:r>
      <w:r w:rsidR="002347DB">
        <w:t>a disposal</w:t>
      </w:r>
      <w:r w:rsidR="008246C0">
        <w:t xml:space="preserve"> order</w:t>
      </w:r>
      <w:r w:rsidR="005A2351">
        <w:t xml:space="preserve"> </w:t>
      </w:r>
      <w:r w:rsidR="002347DB">
        <w:t>under section 5</w:t>
      </w:r>
      <w:r w:rsidR="00B25C29">
        <w:t xml:space="preserve"> of PO</w:t>
      </w:r>
      <w:r w:rsidR="008246C0">
        <w:t>CC</w:t>
      </w:r>
      <w:r w:rsidR="00B25C29">
        <w:t>CA</w:t>
      </w:r>
      <w:r w:rsidR="008246C0">
        <w:t xml:space="preserve">, </w:t>
      </w:r>
      <w:r w:rsidR="002347DB">
        <w:t xml:space="preserve">that the whole of the sums of </w:t>
      </w:r>
      <w:r w:rsidR="00651820">
        <w:t>S</w:t>
      </w:r>
      <w:r w:rsidR="002347DB">
        <w:t xml:space="preserve">eychelles rupees two hundred and one three hundred and fifty, in denominations as set out in the Table to the application and outlined in order of Twomey J of the 15 July 2020 in MC 31/2020 </w:t>
      </w:r>
      <w:r w:rsidR="002347DB" w:rsidRPr="005A2351">
        <w:rPr>
          <w:i/>
        </w:rPr>
        <w:t>(property)</w:t>
      </w:r>
      <w:r w:rsidR="002347DB">
        <w:t>, be transferred to the Republic. Further, the applicant moves for further and other orders as the court shall deem just and proper.</w:t>
      </w:r>
    </w:p>
    <w:p w:rsidR="00E86FF4" w:rsidRPr="00E86FF4" w:rsidRDefault="00E86FF4" w:rsidP="002B6959">
      <w:pPr>
        <w:pStyle w:val="Jjmntheading1"/>
        <w:spacing w:line="360" w:lineRule="auto"/>
      </w:pPr>
      <w:r>
        <w:t xml:space="preserve">Grounds for the application </w:t>
      </w:r>
    </w:p>
    <w:p w:rsidR="00A904E9" w:rsidRDefault="008246C0">
      <w:pPr>
        <w:pStyle w:val="JudgmentText"/>
      </w:pPr>
      <w:r>
        <w:t>The g</w:t>
      </w:r>
      <w:r w:rsidR="00E86FF4">
        <w:t>ro</w:t>
      </w:r>
      <w:r>
        <w:t xml:space="preserve">unds </w:t>
      </w:r>
      <w:r w:rsidR="00A904E9">
        <w:t>on w</w:t>
      </w:r>
      <w:r w:rsidR="00E86FF4">
        <w:t>hich the application is based are</w:t>
      </w:r>
      <w:r w:rsidR="00A904E9">
        <w:t xml:space="preserve"> in a gist as follows</w:t>
      </w:r>
      <w:r w:rsidR="0073662C">
        <w:t>:</w:t>
      </w:r>
    </w:p>
    <w:p w:rsidR="0073662C" w:rsidRDefault="002347DB" w:rsidP="002B6959">
      <w:pPr>
        <w:pStyle w:val="JudgmentText"/>
        <w:numPr>
          <w:ilvl w:val="0"/>
          <w:numId w:val="22"/>
        </w:numPr>
      </w:pPr>
      <w:r>
        <w:t>That an interlocutory order was made by the former chief justice M. Twomey on 15 July 2020 under section 4 of POCCCA has b</w:t>
      </w:r>
      <w:r w:rsidR="00651820">
        <w:t>e</w:t>
      </w:r>
      <w:r>
        <w:t>en in force for not less than 12 months in re</w:t>
      </w:r>
      <w:r w:rsidR="00651820">
        <w:t>la</w:t>
      </w:r>
      <w:r>
        <w:t>tion to the property.</w:t>
      </w:r>
    </w:p>
    <w:p w:rsidR="0073662C" w:rsidRDefault="002347DB" w:rsidP="002B6959">
      <w:pPr>
        <w:pStyle w:val="JudgmentText"/>
        <w:numPr>
          <w:ilvl w:val="0"/>
          <w:numId w:val="22"/>
        </w:numPr>
      </w:pPr>
      <w:r>
        <w:t>That there is no pending appeal before the court of appeal in respect of the said interlocutory.</w:t>
      </w:r>
    </w:p>
    <w:p w:rsidR="002347DB" w:rsidRDefault="002347DB" w:rsidP="002B6959">
      <w:pPr>
        <w:pStyle w:val="JudgmentText"/>
        <w:numPr>
          <w:ilvl w:val="0"/>
          <w:numId w:val="22"/>
        </w:numPr>
      </w:pPr>
      <w:r>
        <w:t xml:space="preserve">That there is no application pending under section 4(3) of POCCCA before any court in respect of the property. </w:t>
      </w:r>
    </w:p>
    <w:p w:rsidR="002347DB" w:rsidRDefault="002347DB">
      <w:pPr>
        <w:pStyle w:val="JudgmentText"/>
      </w:pPr>
      <w:r>
        <w:t>To be noted at this juncture that copy of a table disclosing the details of the property, namely, SCR 201,350.00/-; affidavit of inspec</w:t>
      </w:r>
      <w:r w:rsidR="00651820">
        <w:t xml:space="preserve">tor Terence </w:t>
      </w:r>
      <w:proofErr w:type="spellStart"/>
      <w:r w:rsidR="00651820">
        <w:t>Roseline</w:t>
      </w:r>
      <w:proofErr w:type="spellEnd"/>
      <w:r w:rsidR="00651820">
        <w:t xml:space="preserve"> of the 27 </w:t>
      </w:r>
      <w:r>
        <w:t>September 2021 in support of the application; exhibit TR1 being the interlocutory and receivership orders of the 27 September 2021; and order of the former CJ in the MC 31/ 2021 issuing an interlocutory order prohibiting the disposal of, dealing with or diminishing in value</w:t>
      </w:r>
      <w:r w:rsidR="005E5EDD">
        <w:t xml:space="preserve"> of</w:t>
      </w:r>
      <w:r>
        <w:t xml:space="preserve"> the property</w:t>
      </w:r>
      <w:r w:rsidR="005E5EDD">
        <w:t>,</w:t>
      </w:r>
      <w:r w:rsidR="005A2351">
        <w:t xml:space="preserve"> </w:t>
      </w:r>
      <w:r>
        <w:t xml:space="preserve">are all </w:t>
      </w:r>
      <w:r w:rsidR="00651820">
        <w:t>exhibited.</w:t>
      </w:r>
      <w:r w:rsidRPr="002B6959">
        <w:rPr>
          <w:b/>
          <w:i/>
        </w:rPr>
        <w:t>(The court has scrutin</w:t>
      </w:r>
      <w:r w:rsidR="00651820" w:rsidRPr="002B6959">
        <w:rPr>
          <w:b/>
          <w:i/>
        </w:rPr>
        <w:t>i</w:t>
      </w:r>
      <w:r w:rsidRPr="002B6959">
        <w:rPr>
          <w:b/>
          <w:i/>
        </w:rPr>
        <w:t>sed all the documents referred and finds the same in line with the application as filed)</w:t>
      </w:r>
      <w:r w:rsidRPr="002B6959">
        <w:rPr>
          <w:b/>
        </w:rPr>
        <w:t>.</w:t>
      </w:r>
      <w:r>
        <w:t xml:space="preserve"> Emphasis is mine.</w:t>
      </w:r>
    </w:p>
    <w:p w:rsidR="005A2351" w:rsidRDefault="00651820" w:rsidP="005A2351">
      <w:pPr>
        <w:pStyle w:val="JudgmentText"/>
      </w:pPr>
      <w:r>
        <w:lastRenderedPageBreak/>
        <w:t>The respondent</w:t>
      </w:r>
      <w:r w:rsidR="00FE0B72">
        <w:t>,</w:t>
      </w:r>
      <w:r>
        <w:t xml:space="preserve"> duly represented by Counsel Ms. K.</w:t>
      </w:r>
      <w:r w:rsidR="005A2351">
        <w:t xml:space="preserve"> </w:t>
      </w:r>
      <w:r>
        <w:t>Dick</w:t>
      </w:r>
      <w:r w:rsidR="00FE0B72">
        <w:t>,</w:t>
      </w:r>
      <w:r>
        <w:t xml:space="preserve"> is not objecting to this application (proceedings of the 3 November 2021 refers). </w:t>
      </w:r>
    </w:p>
    <w:p w:rsidR="00E86FF4" w:rsidRDefault="002347DB" w:rsidP="002B6959">
      <w:pPr>
        <w:pStyle w:val="Jjmntheading1"/>
        <w:spacing w:line="360" w:lineRule="auto"/>
      </w:pPr>
      <w:r>
        <w:t>Findings</w:t>
      </w:r>
    </w:p>
    <w:p w:rsidR="002347DB" w:rsidRDefault="002347DB">
      <w:pPr>
        <w:pStyle w:val="JudgmentText"/>
      </w:pPr>
      <w:r>
        <w:t xml:space="preserve">This court is satisfied based on the grounds for the application as duly supported by the affidavit evidence of </w:t>
      </w:r>
      <w:r w:rsidR="00902C97">
        <w:t>I</w:t>
      </w:r>
      <w:r>
        <w:t xml:space="preserve">nspector Terence </w:t>
      </w:r>
      <w:proofErr w:type="spellStart"/>
      <w:r>
        <w:t>Roseline</w:t>
      </w:r>
      <w:proofErr w:type="spellEnd"/>
      <w:r>
        <w:t xml:space="preserve"> (supra), that there are interlocutory and receivership orders made by former Chief Justice</w:t>
      </w:r>
      <w:r w:rsidR="005A2351">
        <w:t xml:space="preserve"> </w:t>
      </w:r>
      <w:r>
        <w:t xml:space="preserve">Twomey pursuant to section 4 of POCCCA on 15 July 2020, prohibiting the respondent from disposing of or otherwise dealing with the whole or any </w:t>
      </w:r>
      <w:r w:rsidR="00651820">
        <w:t>p</w:t>
      </w:r>
      <w:r>
        <w:t>art of the property, the subject matter of this application</w:t>
      </w:r>
      <w:r w:rsidR="00C50BE6">
        <w:t>,</w:t>
      </w:r>
      <w:r>
        <w:t xml:space="preserve"> or diminishing its value; and appointing Mr Hein Prinsloo who was then Superintendent in the Seychelles Police attached to the FCIU to be the receiver of the property on the terms set out in the said order.</w:t>
      </w:r>
    </w:p>
    <w:p w:rsidR="002347DB" w:rsidRDefault="002347DB">
      <w:pPr>
        <w:pStyle w:val="JudgmentText"/>
      </w:pPr>
      <w:r>
        <w:t>Further, that the property subject to the interlocutory and receivership orders, which constitutes the subject matter of this application, is the sum of SCR 201,350.00/- and that the said sums of cash stand</w:t>
      </w:r>
      <w:r w:rsidR="00651820">
        <w:t>-</w:t>
      </w:r>
      <w:r>
        <w:t>in credit in the FCIU receivership account at the ABSA Bank Seychelles.</w:t>
      </w:r>
    </w:p>
    <w:p w:rsidR="002347DB" w:rsidRDefault="002347DB">
      <w:pPr>
        <w:pStyle w:val="JudgmentText"/>
      </w:pPr>
      <w:r>
        <w:t xml:space="preserve">That the said interlocutory order of the 15 July 2020 in relation </w:t>
      </w:r>
      <w:r w:rsidR="00651820">
        <w:t xml:space="preserve">to </w:t>
      </w:r>
      <w:r>
        <w:t>the property has been in force for not le</w:t>
      </w:r>
      <w:r w:rsidR="001D2214">
        <w:t>ss</w:t>
      </w:r>
      <w:r>
        <w:t xml:space="preserve"> tha</w:t>
      </w:r>
      <w:r w:rsidR="001D2214">
        <w:t>n</w:t>
      </w:r>
      <w:r>
        <w:t xml:space="preserve"> 12 months as specified under section 5(1) of the POCCCA.</w:t>
      </w:r>
    </w:p>
    <w:p w:rsidR="002347DB" w:rsidRDefault="002347DB">
      <w:pPr>
        <w:pStyle w:val="JudgmentText"/>
      </w:pPr>
      <w:r>
        <w:t>That there is no appeal pending before the court of appeal in respect of the said interlocutory order and or any other order made under section 4 of the POCCCA, nor of any pending application made by or on behalf of the respondent or any other person under section 4(3) of the POCCCA.</w:t>
      </w:r>
    </w:p>
    <w:p w:rsidR="002347DB" w:rsidRDefault="002347DB">
      <w:pPr>
        <w:pStyle w:val="JudgmentText"/>
      </w:pPr>
      <w:r>
        <w:t xml:space="preserve">It follows thus, that this court based on the foregoing findings, is satisfied that an order for the final disposal of the said property, </w:t>
      </w:r>
      <w:r w:rsidRPr="002347DB">
        <w:rPr>
          <w:u w:val="single"/>
        </w:rPr>
        <w:t xml:space="preserve">less any bank charges which ABSA bank </w:t>
      </w:r>
      <w:r w:rsidR="00651820">
        <w:rPr>
          <w:u w:val="single"/>
        </w:rPr>
        <w:t>S</w:t>
      </w:r>
      <w:r w:rsidRPr="002347DB">
        <w:rPr>
          <w:u w:val="single"/>
        </w:rPr>
        <w:t>eychelles may be entitled to deduct,</w:t>
      </w:r>
      <w:r w:rsidRPr="002B6959">
        <w:t xml:space="preserve"> by</w:t>
      </w:r>
      <w:r>
        <w:t xml:space="preserve"> way of transfer to the Repub</w:t>
      </w:r>
      <w:r w:rsidR="00651820">
        <w:t>l</w:t>
      </w:r>
      <w:r>
        <w:t>ic as provided for in section 5 of POCCCA is to be ordered accordingly.</w:t>
      </w:r>
    </w:p>
    <w:p w:rsidR="002347DB" w:rsidRDefault="002347DB" w:rsidP="002B6959">
      <w:pPr>
        <w:pStyle w:val="Jjmntheading1"/>
        <w:spacing w:line="360" w:lineRule="auto"/>
      </w:pPr>
      <w:r>
        <w:t xml:space="preserve">Conclusion </w:t>
      </w:r>
    </w:p>
    <w:p w:rsidR="002347DB" w:rsidRDefault="002347DB" w:rsidP="002B6959">
      <w:pPr>
        <w:pStyle w:val="JudgmentText"/>
      </w:pPr>
      <w:r>
        <w:t>It follows that this court orders as follows:</w:t>
      </w:r>
    </w:p>
    <w:p w:rsidR="002347DB" w:rsidRPr="002347DB" w:rsidRDefault="002347DB">
      <w:pPr>
        <w:pStyle w:val="JudgmentText"/>
        <w:numPr>
          <w:ilvl w:val="0"/>
          <w:numId w:val="21"/>
        </w:numPr>
        <w:rPr>
          <w:i/>
        </w:rPr>
      </w:pPr>
      <w:r w:rsidRPr="002347DB">
        <w:rPr>
          <w:i/>
        </w:rPr>
        <w:lastRenderedPageBreak/>
        <w:t>Pur</w:t>
      </w:r>
      <w:r w:rsidR="00651820">
        <w:rPr>
          <w:i/>
        </w:rPr>
        <w:t>su</w:t>
      </w:r>
      <w:r w:rsidRPr="002347DB">
        <w:rPr>
          <w:i/>
        </w:rPr>
        <w:t>ant to section 5 of POCCCA, I hereby order for the disposal of the property as specified in the table attached to this application, namely sums of money, totalling Seychelles Rupees Two Hund</w:t>
      </w:r>
      <w:r w:rsidR="00651820">
        <w:rPr>
          <w:i/>
        </w:rPr>
        <w:t>re</w:t>
      </w:r>
      <w:r w:rsidRPr="002347DB">
        <w:rPr>
          <w:i/>
        </w:rPr>
        <w:t>d and One</w:t>
      </w:r>
      <w:r w:rsidR="005E5EDD">
        <w:rPr>
          <w:i/>
        </w:rPr>
        <w:t xml:space="preserve"> Thousand</w:t>
      </w:r>
      <w:r w:rsidRPr="002347DB">
        <w:rPr>
          <w:i/>
        </w:rPr>
        <w:t xml:space="preserve"> Thr</w:t>
      </w:r>
      <w:r>
        <w:rPr>
          <w:i/>
        </w:rPr>
        <w:t>e</w:t>
      </w:r>
      <w:r w:rsidRPr="002347DB">
        <w:rPr>
          <w:i/>
        </w:rPr>
        <w:t xml:space="preserve">e Hundred and Fifty (SCR 201,350/-) comprised in the following denominations namely, (438 25 </w:t>
      </w:r>
      <w:r w:rsidR="00651820">
        <w:rPr>
          <w:i/>
        </w:rPr>
        <w:t>S</w:t>
      </w:r>
      <w:r>
        <w:rPr>
          <w:i/>
        </w:rPr>
        <w:t>eychelles rupe</w:t>
      </w:r>
      <w:r w:rsidRPr="002347DB">
        <w:rPr>
          <w:i/>
        </w:rPr>
        <w:t>es notes; 428</w:t>
      </w:r>
      <w:r>
        <w:rPr>
          <w:i/>
        </w:rPr>
        <w:t xml:space="preserve"> 50 </w:t>
      </w:r>
      <w:r w:rsidR="00651820">
        <w:rPr>
          <w:i/>
        </w:rPr>
        <w:t>S</w:t>
      </w:r>
      <w:r>
        <w:rPr>
          <w:i/>
        </w:rPr>
        <w:t>eychelle</w:t>
      </w:r>
      <w:r w:rsidRPr="002347DB">
        <w:rPr>
          <w:i/>
        </w:rPr>
        <w:t xml:space="preserve">s rupee notes; 1140 100 </w:t>
      </w:r>
      <w:r w:rsidR="00651820">
        <w:rPr>
          <w:i/>
        </w:rPr>
        <w:t>S</w:t>
      </w:r>
      <w:r w:rsidRPr="002347DB">
        <w:rPr>
          <w:i/>
        </w:rPr>
        <w:t xml:space="preserve">eychelles rupee notes; and 110 500 </w:t>
      </w:r>
      <w:r w:rsidR="00651820">
        <w:rPr>
          <w:i/>
        </w:rPr>
        <w:t>S</w:t>
      </w:r>
      <w:r w:rsidRPr="002347DB">
        <w:rPr>
          <w:i/>
        </w:rPr>
        <w:t xml:space="preserve">eychelles rupee notes), be transferred to the Republic subject to </w:t>
      </w:r>
      <w:r w:rsidRPr="002347DB">
        <w:rPr>
          <w:i/>
          <w:u w:val="single"/>
        </w:rPr>
        <w:t xml:space="preserve">less any bank charges which ABSA bank </w:t>
      </w:r>
      <w:r w:rsidR="00651820">
        <w:rPr>
          <w:i/>
          <w:u w:val="single"/>
        </w:rPr>
        <w:t>S</w:t>
      </w:r>
      <w:r w:rsidRPr="002347DB">
        <w:rPr>
          <w:i/>
          <w:u w:val="single"/>
        </w:rPr>
        <w:t xml:space="preserve">eychelles may be entitled to deduct </w:t>
      </w:r>
      <w:r w:rsidR="007A2800">
        <w:rPr>
          <w:i/>
        </w:rPr>
        <w:t>.</w:t>
      </w:r>
      <w:bookmarkStart w:id="0" w:name="_GoBack"/>
      <w:bookmarkEnd w:id="0"/>
    </w:p>
    <w:p w:rsidR="00E86FF4" w:rsidRDefault="00E86FF4">
      <w:pPr>
        <w:pStyle w:val="JudgmentText"/>
        <w:numPr>
          <w:ilvl w:val="0"/>
          <w:numId w:val="21"/>
        </w:numPr>
        <w:rPr>
          <w:i/>
        </w:rPr>
      </w:pPr>
      <w:r w:rsidRPr="002347DB">
        <w:rPr>
          <w:i/>
        </w:rPr>
        <w:t xml:space="preserve">I further order that notice be issued on the Respondent with immediate effect. </w:t>
      </w:r>
    </w:p>
    <w:p w:rsidR="001D2214" w:rsidRPr="002347DB" w:rsidRDefault="001D2214" w:rsidP="002B6959">
      <w:pPr>
        <w:pStyle w:val="JudgmentText"/>
        <w:numPr>
          <w:ilvl w:val="0"/>
          <w:numId w:val="0"/>
        </w:numPr>
        <w:ind w:left="1440"/>
        <w:rPr>
          <w:i/>
        </w:rPr>
      </w:pPr>
    </w:p>
    <w:p w:rsidR="006A68E2" w:rsidRPr="00CA17E1" w:rsidRDefault="00A57D45" w:rsidP="002B6959">
      <w:pPr>
        <w:tabs>
          <w:tab w:val="left" w:pos="2892"/>
        </w:tabs>
        <w:spacing w:before="120" w:after="0" w:line="360" w:lineRule="auto"/>
        <w:rPr>
          <w:rFonts w:ascii="Times New Roman" w:hAnsi="Times New Roman" w:cs="Times New Roman"/>
          <w:sz w:val="24"/>
          <w:szCs w:val="24"/>
        </w:rPr>
      </w:pPr>
      <w:r w:rsidRPr="00CA17E1">
        <w:rPr>
          <w:rFonts w:ascii="Times New Roman" w:hAnsi="Times New Roman" w:cs="Times New Roman"/>
          <w:sz w:val="24"/>
          <w:szCs w:val="24"/>
        </w:rPr>
        <w:t>S</w:t>
      </w:r>
      <w:r w:rsidR="00722761" w:rsidRPr="00CA17E1">
        <w:rPr>
          <w:rFonts w:ascii="Times New Roman" w:hAnsi="Times New Roman" w:cs="Times New Roman"/>
          <w:sz w:val="24"/>
          <w:szCs w:val="24"/>
        </w:rPr>
        <w:t>igned, dated</w:t>
      </w:r>
      <w:r w:rsidR="00E86FF4">
        <w:rPr>
          <w:rFonts w:ascii="Times New Roman" w:hAnsi="Times New Roman" w:cs="Times New Roman"/>
          <w:sz w:val="24"/>
          <w:szCs w:val="24"/>
        </w:rPr>
        <w:t>,</w:t>
      </w:r>
      <w:r w:rsidR="00722761" w:rsidRPr="00CA17E1">
        <w:rPr>
          <w:rFonts w:ascii="Times New Roman" w:hAnsi="Times New Roman" w:cs="Times New Roman"/>
          <w:sz w:val="24"/>
          <w:szCs w:val="24"/>
        </w:rPr>
        <w:t xml:space="preserve"> and delivered at Ile du Port</w:t>
      </w:r>
      <w:r w:rsidR="005A2351">
        <w:rPr>
          <w:rFonts w:ascii="Times New Roman" w:hAnsi="Times New Roman" w:cs="Times New Roman"/>
          <w:sz w:val="24"/>
          <w:szCs w:val="24"/>
        </w:rPr>
        <w:t xml:space="preserve"> </w:t>
      </w:r>
      <w:r w:rsidR="00722761" w:rsidRPr="00CA17E1">
        <w:rPr>
          <w:rFonts w:ascii="Times New Roman" w:hAnsi="Times New Roman" w:cs="Times New Roman"/>
          <w:sz w:val="24"/>
          <w:szCs w:val="24"/>
        </w:rPr>
        <w:t xml:space="preserve">on </w:t>
      </w:r>
      <w:r w:rsidR="002347DB">
        <w:rPr>
          <w:rFonts w:ascii="Times New Roman" w:hAnsi="Times New Roman" w:cs="Times New Roman"/>
          <w:sz w:val="24"/>
          <w:szCs w:val="24"/>
        </w:rPr>
        <w:t>29</w:t>
      </w:r>
      <w:r w:rsidR="00A56F49">
        <w:rPr>
          <w:rFonts w:ascii="Times New Roman" w:hAnsi="Times New Roman" w:cs="Times New Roman"/>
          <w:sz w:val="24"/>
          <w:szCs w:val="24"/>
        </w:rPr>
        <w:t xml:space="preserve"> November </w:t>
      </w:r>
      <w:r w:rsidR="00E86FF4">
        <w:rPr>
          <w:rFonts w:ascii="Times New Roman" w:hAnsi="Times New Roman" w:cs="Times New Roman"/>
          <w:sz w:val="24"/>
          <w:szCs w:val="24"/>
        </w:rPr>
        <w:t>2021</w:t>
      </w:r>
      <w:r w:rsidR="004636C5" w:rsidRPr="00CA17E1">
        <w:rPr>
          <w:rFonts w:ascii="Times New Roman" w:hAnsi="Times New Roman" w:cs="Times New Roman"/>
          <w:sz w:val="24"/>
          <w:szCs w:val="24"/>
        </w:rPr>
        <w:t>.</w:t>
      </w:r>
    </w:p>
    <w:p w:rsidR="004636C5" w:rsidRPr="00BD2060" w:rsidRDefault="004636C5" w:rsidP="002B6959">
      <w:pPr>
        <w:keepNext/>
        <w:spacing w:line="360" w:lineRule="auto"/>
        <w:rPr>
          <w:rFonts w:ascii="Times New Roman" w:hAnsi="Times New Roman" w:cs="Times New Roman"/>
          <w:sz w:val="24"/>
          <w:szCs w:val="24"/>
        </w:rPr>
      </w:pPr>
    </w:p>
    <w:p w:rsidR="004636C5" w:rsidRPr="00BD2060" w:rsidRDefault="004636C5" w:rsidP="002B6959">
      <w:pPr>
        <w:keepNext/>
        <w:spacing w:line="360" w:lineRule="auto"/>
        <w:rPr>
          <w:rFonts w:ascii="Times New Roman" w:hAnsi="Times New Roman" w:cs="Times New Roman"/>
          <w:sz w:val="24"/>
          <w:szCs w:val="24"/>
        </w:rPr>
      </w:pPr>
    </w:p>
    <w:p w:rsidR="0070371E" w:rsidRPr="00BD2060" w:rsidRDefault="0070371E" w:rsidP="002B6959">
      <w:pPr>
        <w:keepNext/>
        <w:spacing w:line="360" w:lineRule="auto"/>
        <w:rPr>
          <w:rFonts w:ascii="Times New Roman" w:hAnsi="Times New Roman" w:cs="Times New Roman"/>
          <w:sz w:val="24"/>
          <w:szCs w:val="24"/>
        </w:rPr>
      </w:pPr>
      <w:r w:rsidRPr="00BD2060">
        <w:rPr>
          <w:rFonts w:ascii="Times New Roman" w:hAnsi="Times New Roman" w:cs="Times New Roman"/>
          <w:sz w:val="24"/>
          <w:szCs w:val="24"/>
        </w:rPr>
        <w:t>____________</w:t>
      </w:r>
      <w:r w:rsidRPr="00BD2060">
        <w:rPr>
          <w:rFonts w:ascii="Times New Roman" w:hAnsi="Times New Roman" w:cs="Times New Roman"/>
          <w:sz w:val="24"/>
          <w:szCs w:val="24"/>
        </w:rPr>
        <w:tab/>
      </w:r>
    </w:p>
    <w:p w:rsidR="0070371E" w:rsidRPr="00905BF0" w:rsidRDefault="00B45E8D" w:rsidP="002B6959">
      <w:pPr>
        <w:keepNext/>
        <w:tabs>
          <w:tab w:val="left" w:pos="2160"/>
        </w:tabs>
        <w:spacing w:line="360" w:lineRule="auto"/>
        <w:rPr>
          <w:rFonts w:ascii="Times New Roman" w:hAnsi="Times New Roman" w:cs="Times New Roman"/>
          <w:b/>
          <w:sz w:val="24"/>
          <w:szCs w:val="24"/>
        </w:rPr>
      </w:pPr>
      <w:r w:rsidRPr="00905BF0">
        <w:rPr>
          <w:rFonts w:ascii="Times New Roman" w:hAnsi="Times New Roman" w:cs="Times New Roman"/>
          <w:b/>
          <w:sz w:val="24"/>
          <w:szCs w:val="24"/>
        </w:rPr>
        <w:t>ANDRE J</w:t>
      </w:r>
      <w:r w:rsidR="0070371E" w:rsidRPr="00905BF0">
        <w:rPr>
          <w:rFonts w:ascii="Times New Roman" w:hAnsi="Times New Roman" w:cs="Times New Roman"/>
          <w:b/>
          <w:sz w:val="24"/>
          <w:szCs w:val="24"/>
        </w:rPr>
        <w:tab/>
      </w:r>
    </w:p>
    <w:p w:rsidR="00235626" w:rsidRPr="00D85E47" w:rsidRDefault="00235626" w:rsidP="002B6959">
      <w:pPr>
        <w:spacing w:line="360" w:lineRule="auto"/>
        <w:jc w:val="both"/>
        <w:rPr>
          <w:rFonts w:ascii="Times New Roman" w:hAnsi="Times New Roman" w:cs="Times New Roman"/>
          <w:b/>
          <w:sz w:val="24"/>
          <w:szCs w:val="24"/>
        </w:rPr>
      </w:pPr>
    </w:p>
    <w:p w:rsidR="00CB5D8E" w:rsidRDefault="00CB5D8E" w:rsidP="002B6959">
      <w:pPr>
        <w:spacing w:line="360" w:lineRule="auto"/>
        <w:jc w:val="both"/>
        <w:rPr>
          <w:rFonts w:ascii="Times New Roman" w:hAnsi="Times New Roman" w:cs="Times New Roman"/>
          <w:b/>
          <w:sz w:val="24"/>
          <w:szCs w:val="24"/>
        </w:rPr>
      </w:pPr>
    </w:p>
    <w:p w:rsidR="00D94F3F" w:rsidRDefault="00D94F3F" w:rsidP="002B6959">
      <w:pPr>
        <w:spacing w:after="120" w:line="360" w:lineRule="auto"/>
        <w:jc w:val="both"/>
        <w:rPr>
          <w:rFonts w:ascii="Times New Roman" w:hAnsi="Times New Roman" w:cs="Times New Roman"/>
          <w:b/>
          <w:sz w:val="24"/>
          <w:szCs w:val="24"/>
        </w:rPr>
      </w:pPr>
    </w:p>
    <w:sectPr w:rsidR="00D94F3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33" w:rsidRDefault="001F7233" w:rsidP="006A68E2">
      <w:pPr>
        <w:spacing w:after="0" w:line="240" w:lineRule="auto"/>
      </w:pPr>
      <w:r>
        <w:separator/>
      </w:r>
    </w:p>
  </w:endnote>
  <w:endnote w:type="continuationSeparator" w:id="0">
    <w:p w:rsidR="001F7233" w:rsidRDefault="001F723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A2351" w:rsidRDefault="001F7233">
        <w:pPr>
          <w:pStyle w:val="Footer"/>
          <w:jc w:val="center"/>
        </w:pPr>
        <w:r>
          <w:rPr>
            <w:noProof/>
          </w:rPr>
          <w:fldChar w:fldCharType="begin"/>
        </w:r>
        <w:r>
          <w:rPr>
            <w:noProof/>
          </w:rPr>
          <w:instrText xml:space="preserve"> PAGE   \* MERGEFORMAT </w:instrText>
        </w:r>
        <w:r>
          <w:rPr>
            <w:noProof/>
          </w:rPr>
          <w:fldChar w:fldCharType="separate"/>
        </w:r>
        <w:r w:rsidR="00E859A1">
          <w:rPr>
            <w:noProof/>
          </w:rPr>
          <w:t>4</w:t>
        </w:r>
        <w:r>
          <w:rPr>
            <w:noProof/>
          </w:rPr>
          <w:fldChar w:fldCharType="end"/>
        </w:r>
      </w:p>
    </w:sdtContent>
  </w:sdt>
  <w:p w:rsidR="005A2351" w:rsidRDefault="005A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33" w:rsidRDefault="001F7233" w:rsidP="006A68E2">
      <w:pPr>
        <w:spacing w:after="0" w:line="240" w:lineRule="auto"/>
      </w:pPr>
      <w:r>
        <w:separator/>
      </w:r>
    </w:p>
  </w:footnote>
  <w:footnote w:type="continuationSeparator" w:id="0">
    <w:p w:rsidR="001F7233" w:rsidRDefault="001F723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76C5A"/>
    <w:multiLevelType w:val="hybridMultilevel"/>
    <w:tmpl w:val="FA30BCD8"/>
    <w:lvl w:ilvl="0" w:tplc="6906A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4B4"/>
    <w:multiLevelType w:val="hybridMultilevel"/>
    <w:tmpl w:val="B1B03286"/>
    <w:lvl w:ilvl="0" w:tplc="312A8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F6A92"/>
    <w:multiLevelType w:val="hybridMultilevel"/>
    <w:tmpl w:val="3912DEE4"/>
    <w:lvl w:ilvl="0" w:tplc="BE0ED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331BB"/>
    <w:multiLevelType w:val="hybridMultilevel"/>
    <w:tmpl w:val="87007BB6"/>
    <w:lvl w:ilvl="0" w:tplc="B69E71DC">
      <w:start w:val="1"/>
      <w:numFmt w:val="lowerRoman"/>
      <w:lvlText w:val="(%1)"/>
      <w:lvlJc w:val="left"/>
      <w:pPr>
        <w:ind w:left="3615" w:hanging="72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C7681"/>
    <w:multiLevelType w:val="hybridMultilevel"/>
    <w:tmpl w:val="6A1E9AC8"/>
    <w:lvl w:ilvl="0" w:tplc="F9FE2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14AA9"/>
    <w:multiLevelType w:val="hybridMultilevel"/>
    <w:tmpl w:val="77C678E0"/>
    <w:lvl w:ilvl="0" w:tplc="2BE2FD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A66228"/>
    <w:multiLevelType w:val="hybridMultilevel"/>
    <w:tmpl w:val="1DB87958"/>
    <w:lvl w:ilvl="0" w:tplc="B874E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6"/>
  </w:num>
  <w:num w:numId="8">
    <w:abstractNumId w:val="12"/>
  </w:num>
  <w:num w:numId="9">
    <w:abstractNumId w:val="0"/>
  </w:num>
  <w:num w:numId="10">
    <w:abstractNumId w:val="12"/>
  </w:num>
  <w:num w:numId="11">
    <w:abstractNumId w:val="12"/>
  </w:num>
  <w:num w:numId="12">
    <w:abstractNumId w:val="8"/>
  </w:num>
  <w:num w:numId="13">
    <w:abstractNumId w:val="8"/>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4">
    <w:abstractNumId w:val="4"/>
  </w:num>
  <w:num w:numId="15">
    <w:abstractNumId w:val="17"/>
  </w:num>
  <w:num w:numId="16">
    <w:abstractNumId w:val="14"/>
  </w:num>
  <w:num w:numId="17">
    <w:abstractNumId w:val="2"/>
  </w:num>
  <w:num w:numId="18">
    <w:abstractNumId w:val="13"/>
  </w:num>
  <w:num w:numId="19">
    <w:abstractNumId w:val="5"/>
  </w:num>
  <w:num w:numId="20">
    <w:abstractNumId w:val="1"/>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3NTYyNjQzs7QwMzBT0lEKTi0uzszPAykwMq0FAJArt34tAAAA"/>
  </w:docVars>
  <w:rsids>
    <w:rsidRoot w:val="00D46A6B"/>
    <w:rsid w:val="00025CDF"/>
    <w:rsid w:val="000334C8"/>
    <w:rsid w:val="000356D1"/>
    <w:rsid w:val="00040193"/>
    <w:rsid w:val="000441D8"/>
    <w:rsid w:val="0005680C"/>
    <w:rsid w:val="000713D4"/>
    <w:rsid w:val="00071B84"/>
    <w:rsid w:val="00080B4B"/>
    <w:rsid w:val="0008560D"/>
    <w:rsid w:val="0009242F"/>
    <w:rsid w:val="00095B00"/>
    <w:rsid w:val="00097D19"/>
    <w:rsid w:val="000F7D14"/>
    <w:rsid w:val="001135C2"/>
    <w:rsid w:val="001318A8"/>
    <w:rsid w:val="001428B9"/>
    <w:rsid w:val="00145BFF"/>
    <w:rsid w:val="00147AFE"/>
    <w:rsid w:val="00165492"/>
    <w:rsid w:val="0016664C"/>
    <w:rsid w:val="0017006E"/>
    <w:rsid w:val="001723B1"/>
    <w:rsid w:val="0018118A"/>
    <w:rsid w:val="001831D6"/>
    <w:rsid w:val="0018441F"/>
    <w:rsid w:val="001A39E8"/>
    <w:rsid w:val="001A49C1"/>
    <w:rsid w:val="001B1632"/>
    <w:rsid w:val="001B5FFE"/>
    <w:rsid w:val="001C78EC"/>
    <w:rsid w:val="001D2214"/>
    <w:rsid w:val="001D33D2"/>
    <w:rsid w:val="001F7233"/>
    <w:rsid w:val="002015F8"/>
    <w:rsid w:val="0020372C"/>
    <w:rsid w:val="00212006"/>
    <w:rsid w:val="0021402A"/>
    <w:rsid w:val="00214DB4"/>
    <w:rsid w:val="00223649"/>
    <w:rsid w:val="00223846"/>
    <w:rsid w:val="00231E0C"/>
    <w:rsid w:val="002347DB"/>
    <w:rsid w:val="00235626"/>
    <w:rsid w:val="00237A0F"/>
    <w:rsid w:val="00243AE1"/>
    <w:rsid w:val="002506D9"/>
    <w:rsid w:val="00253B66"/>
    <w:rsid w:val="00290C18"/>
    <w:rsid w:val="002A0019"/>
    <w:rsid w:val="002B6959"/>
    <w:rsid w:val="002C3DE3"/>
    <w:rsid w:val="002C46BA"/>
    <w:rsid w:val="002D0147"/>
    <w:rsid w:val="002D4EB8"/>
    <w:rsid w:val="002E2AE3"/>
    <w:rsid w:val="002E5B78"/>
    <w:rsid w:val="00307499"/>
    <w:rsid w:val="0031185C"/>
    <w:rsid w:val="003137B8"/>
    <w:rsid w:val="00315F86"/>
    <w:rsid w:val="00324D59"/>
    <w:rsid w:val="00344425"/>
    <w:rsid w:val="00346D7F"/>
    <w:rsid w:val="003615E7"/>
    <w:rsid w:val="00361A99"/>
    <w:rsid w:val="00375C1C"/>
    <w:rsid w:val="00380619"/>
    <w:rsid w:val="00391123"/>
    <w:rsid w:val="003A4F42"/>
    <w:rsid w:val="003A569B"/>
    <w:rsid w:val="003A6C9E"/>
    <w:rsid w:val="003C2803"/>
    <w:rsid w:val="003D3B53"/>
    <w:rsid w:val="003E2E94"/>
    <w:rsid w:val="003F6892"/>
    <w:rsid w:val="00403F4C"/>
    <w:rsid w:val="00405958"/>
    <w:rsid w:val="00412994"/>
    <w:rsid w:val="00414574"/>
    <w:rsid w:val="00417F8E"/>
    <w:rsid w:val="0044531C"/>
    <w:rsid w:val="004636C5"/>
    <w:rsid w:val="00463B4E"/>
    <w:rsid w:val="00472219"/>
    <w:rsid w:val="004A2599"/>
    <w:rsid w:val="004B7211"/>
    <w:rsid w:val="004C16E0"/>
    <w:rsid w:val="004D75EC"/>
    <w:rsid w:val="004E0DF4"/>
    <w:rsid w:val="004E6AC2"/>
    <w:rsid w:val="004F08B0"/>
    <w:rsid w:val="0051444E"/>
    <w:rsid w:val="00521495"/>
    <w:rsid w:val="005277FF"/>
    <w:rsid w:val="005305E5"/>
    <w:rsid w:val="00531219"/>
    <w:rsid w:val="00536314"/>
    <w:rsid w:val="005366B1"/>
    <w:rsid w:val="0054639C"/>
    <w:rsid w:val="00557D2D"/>
    <w:rsid w:val="00581F67"/>
    <w:rsid w:val="005846CA"/>
    <w:rsid w:val="005948FC"/>
    <w:rsid w:val="005A2351"/>
    <w:rsid w:val="005A3952"/>
    <w:rsid w:val="005A5FCB"/>
    <w:rsid w:val="005B12AA"/>
    <w:rsid w:val="005E5EDD"/>
    <w:rsid w:val="005F1611"/>
    <w:rsid w:val="005F200A"/>
    <w:rsid w:val="005F5D65"/>
    <w:rsid w:val="00604599"/>
    <w:rsid w:val="0061354A"/>
    <w:rsid w:val="006313DB"/>
    <w:rsid w:val="00635504"/>
    <w:rsid w:val="00651820"/>
    <w:rsid w:val="00652326"/>
    <w:rsid w:val="00652F58"/>
    <w:rsid w:val="00662CEA"/>
    <w:rsid w:val="00671553"/>
    <w:rsid w:val="00672281"/>
    <w:rsid w:val="00673FF1"/>
    <w:rsid w:val="00684077"/>
    <w:rsid w:val="006A61FF"/>
    <w:rsid w:val="006A68E2"/>
    <w:rsid w:val="006D013C"/>
    <w:rsid w:val="006D2F80"/>
    <w:rsid w:val="006F0858"/>
    <w:rsid w:val="006F5065"/>
    <w:rsid w:val="0070371E"/>
    <w:rsid w:val="00703AFA"/>
    <w:rsid w:val="00716E81"/>
    <w:rsid w:val="00722761"/>
    <w:rsid w:val="0073662C"/>
    <w:rsid w:val="007716B6"/>
    <w:rsid w:val="00772BA0"/>
    <w:rsid w:val="00796B89"/>
    <w:rsid w:val="007A2800"/>
    <w:rsid w:val="007B4AEB"/>
    <w:rsid w:val="007C410F"/>
    <w:rsid w:val="007D25FE"/>
    <w:rsid w:val="007D6AB1"/>
    <w:rsid w:val="007F4C31"/>
    <w:rsid w:val="007F7C94"/>
    <w:rsid w:val="008001C8"/>
    <w:rsid w:val="00821A83"/>
    <w:rsid w:val="008246C0"/>
    <w:rsid w:val="008316C7"/>
    <w:rsid w:val="00831B11"/>
    <w:rsid w:val="00832E78"/>
    <w:rsid w:val="008577B7"/>
    <w:rsid w:val="008811A3"/>
    <w:rsid w:val="008929C7"/>
    <w:rsid w:val="00896AA6"/>
    <w:rsid w:val="008A031F"/>
    <w:rsid w:val="008B4B66"/>
    <w:rsid w:val="008C63C9"/>
    <w:rsid w:val="008E771B"/>
    <w:rsid w:val="00902C97"/>
    <w:rsid w:val="00905BF0"/>
    <w:rsid w:val="00910097"/>
    <w:rsid w:val="0091262F"/>
    <w:rsid w:val="00932FF8"/>
    <w:rsid w:val="00953583"/>
    <w:rsid w:val="009539C2"/>
    <w:rsid w:val="00970D26"/>
    <w:rsid w:val="00992B20"/>
    <w:rsid w:val="00993080"/>
    <w:rsid w:val="009A769C"/>
    <w:rsid w:val="009B495E"/>
    <w:rsid w:val="009F125D"/>
    <w:rsid w:val="009F5BEA"/>
    <w:rsid w:val="009F621E"/>
    <w:rsid w:val="00A2058F"/>
    <w:rsid w:val="00A33A93"/>
    <w:rsid w:val="00A362C0"/>
    <w:rsid w:val="00A36D2E"/>
    <w:rsid w:val="00A56F49"/>
    <w:rsid w:val="00A57D45"/>
    <w:rsid w:val="00A61A78"/>
    <w:rsid w:val="00A64440"/>
    <w:rsid w:val="00A86B73"/>
    <w:rsid w:val="00A902B2"/>
    <w:rsid w:val="00A904E9"/>
    <w:rsid w:val="00A961C8"/>
    <w:rsid w:val="00AD5747"/>
    <w:rsid w:val="00B03209"/>
    <w:rsid w:val="00B11E3C"/>
    <w:rsid w:val="00B25C29"/>
    <w:rsid w:val="00B30CE2"/>
    <w:rsid w:val="00B45E8D"/>
    <w:rsid w:val="00B60C68"/>
    <w:rsid w:val="00B61DFC"/>
    <w:rsid w:val="00B8264D"/>
    <w:rsid w:val="00B851D0"/>
    <w:rsid w:val="00B950DF"/>
    <w:rsid w:val="00BA784A"/>
    <w:rsid w:val="00BB1848"/>
    <w:rsid w:val="00BB1A3E"/>
    <w:rsid w:val="00BC73B1"/>
    <w:rsid w:val="00BD2060"/>
    <w:rsid w:val="00BD249A"/>
    <w:rsid w:val="00BD45C4"/>
    <w:rsid w:val="00BE5D5F"/>
    <w:rsid w:val="00BF7173"/>
    <w:rsid w:val="00C21477"/>
    <w:rsid w:val="00C2466E"/>
    <w:rsid w:val="00C27038"/>
    <w:rsid w:val="00C34648"/>
    <w:rsid w:val="00C34D64"/>
    <w:rsid w:val="00C50BE6"/>
    <w:rsid w:val="00C80EEF"/>
    <w:rsid w:val="00C9531E"/>
    <w:rsid w:val="00CA17E1"/>
    <w:rsid w:val="00CB04E4"/>
    <w:rsid w:val="00CB5D8E"/>
    <w:rsid w:val="00CB6203"/>
    <w:rsid w:val="00CC437E"/>
    <w:rsid w:val="00CC6CBA"/>
    <w:rsid w:val="00CD09C7"/>
    <w:rsid w:val="00CE1FA6"/>
    <w:rsid w:val="00D0164E"/>
    <w:rsid w:val="00D072C5"/>
    <w:rsid w:val="00D1752D"/>
    <w:rsid w:val="00D31F1B"/>
    <w:rsid w:val="00D33DBF"/>
    <w:rsid w:val="00D46A6B"/>
    <w:rsid w:val="00D5414F"/>
    <w:rsid w:val="00D62977"/>
    <w:rsid w:val="00D710E7"/>
    <w:rsid w:val="00D730DE"/>
    <w:rsid w:val="00D7496F"/>
    <w:rsid w:val="00D772E7"/>
    <w:rsid w:val="00D83A86"/>
    <w:rsid w:val="00D85E47"/>
    <w:rsid w:val="00D8721D"/>
    <w:rsid w:val="00D94F3F"/>
    <w:rsid w:val="00D96CD9"/>
    <w:rsid w:val="00DC3596"/>
    <w:rsid w:val="00DC4019"/>
    <w:rsid w:val="00DE71BE"/>
    <w:rsid w:val="00E00D69"/>
    <w:rsid w:val="00E06D14"/>
    <w:rsid w:val="00E1659A"/>
    <w:rsid w:val="00E213C9"/>
    <w:rsid w:val="00E427C7"/>
    <w:rsid w:val="00E449E0"/>
    <w:rsid w:val="00E602C6"/>
    <w:rsid w:val="00E7765C"/>
    <w:rsid w:val="00E81343"/>
    <w:rsid w:val="00E859A1"/>
    <w:rsid w:val="00E86FF4"/>
    <w:rsid w:val="00E91755"/>
    <w:rsid w:val="00EC0EC2"/>
    <w:rsid w:val="00EC43BE"/>
    <w:rsid w:val="00ED0490"/>
    <w:rsid w:val="00ED0BFC"/>
    <w:rsid w:val="00ED69F4"/>
    <w:rsid w:val="00EF13E2"/>
    <w:rsid w:val="00EF31BA"/>
    <w:rsid w:val="00F200D9"/>
    <w:rsid w:val="00F239E5"/>
    <w:rsid w:val="00F33B83"/>
    <w:rsid w:val="00F43227"/>
    <w:rsid w:val="00F470CA"/>
    <w:rsid w:val="00F87929"/>
    <w:rsid w:val="00F9164A"/>
    <w:rsid w:val="00FD55C6"/>
    <w:rsid w:val="00FE0B72"/>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7D28C-C805-44E6-8D69-D8284F6F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C4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20</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5</cp:revision>
  <cp:lastPrinted>2021-11-29T10:28:00Z</cp:lastPrinted>
  <dcterms:created xsi:type="dcterms:W3CDTF">2021-11-29T10:13:00Z</dcterms:created>
  <dcterms:modified xsi:type="dcterms:W3CDTF">2022-06-21T07:25:00Z</dcterms:modified>
</cp:coreProperties>
</file>