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643D2" w14:textId="77777777" w:rsidR="00901003" w:rsidRPr="00B8311E" w:rsidRDefault="001D33D2" w:rsidP="008A2B92">
      <w:pPr>
        <w:tabs>
          <w:tab w:val="left" w:pos="4092"/>
        </w:tabs>
        <w:spacing w:after="0" w:line="240" w:lineRule="auto"/>
        <w:jc w:val="both"/>
        <w:rPr>
          <w:rFonts w:ascii="Times New Roman" w:hAnsi="Times New Roman" w:cs="Times New Roman"/>
          <w:b/>
          <w:color w:val="000000" w:themeColor="text1"/>
          <w:sz w:val="24"/>
          <w:szCs w:val="24"/>
        </w:rPr>
      </w:pPr>
      <w:bookmarkStart w:id="0" w:name="_GoBack"/>
      <w:r w:rsidRPr="00B8311E">
        <w:rPr>
          <w:rFonts w:ascii="Times New Roman" w:hAnsi="Times New Roman" w:cs="Times New Roman"/>
          <w:b/>
          <w:color w:val="000000" w:themeColor="text1"/>
          <w:sz w:val="24"/>
          <w:szCs w:val="24"/>
        </w:rPr>
        <w:t xml:space="preserve"> </w:t>
      </w:r>
      <w:r w:rsidR="00600A75" w:rsidRPr="00B8311E">
        <w:rPr>
          <w:rFonts w:ascii="Times New Roman" w:hAnsi="Times New Roman" w:cs="Times New Roman"/>
          <w:b/>
          <w:color w:val="000000" w:themeColor="text1"/>
          <w:sz w:val="24"/>
          <w:szCs w:val="24"/>
        </w:rPr>
        <w:t xml:space="preserve">                                           </w:t>
      </w:r>
      <w:r w:rsidRPr="00B8311E">
        <w:rPr>
          <w:rFonts w:ascii="Times New Roman" w:hAnsi="Times New Roman" w:cs="Times New Roman"/>
          <w:b/>
          <w:color w:val="000000" w:themeColor="text1"/>
          <w:sz w:val="24"/>
          <w:szCs w:val="24"/>
        </w:rPr>
        <w:t xml:space="preserve">SUPREME </w:t>
      </w:r>
      <w:r w:rsidR="00901003" w:rsidRPr="00B8311E">
        <w:rPr>
          <w:rFonts w:ascii="Times New Roman" w:hAnsi="Times New Roman" w:cs="Times New Roman"/>
          <w:b/>
          <w:color w:val="000000" w:themeColor="text1"/>
          <w:sz w:val="24"/>
          <w:szCs w:val="24"/>
        </w:rPr>
        <w:t xml:space="preserve">COURT </w:t>
      </w:r>
      <w:r w:rsidRPr="00B8311E">
        <w:rPr>
          <w:rFonts w:ascii="Times New Roman" w:hAnsi="Times New Roman" w:cs="Times New Roman"/>
          <w:b/>
          <w:color w:val="000000" w:themeColor="text1"/>
          <w:sz w:val="24"/>
          <w:szCs w:val="24"/>
        </w:rPr>
        <w:t>OF SEYCHELLES</w:t>
      </w:r>
      <w:r w:rsidR="00214DB4" w:rsidRPr="00B8311E">
        <w:rPr>
          <w:rFonts w:ascii="Times New Roman" w:hAnsi="Times New Roman" w:cs="Times New Roman"/>
          <w:b/>
          <w:color w:val="000000" w:themeColor="text1"/>
          <w:sz w:val="24"/>
          <w:szCs w:val="24"/>
        </w:rPr>
        <w:t xml:space="preserve"> </w:t>
      </w:r>
    </w:p>
    <w:p w14:paraId="75369AB2" w14:textId="2AC71E61" w:rsidR="00A44952" w:rsidRDefault="00A44952" w:rsidP="008A2B92">
      <w:pPr>
        <w:tabs>
          <w:tab w:val="left" w:pos="4092"/>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___________________________________________________________________________</w:t>
      </w:r>
      <w:r w:rsidR="00B708CA">
        <w:rPr>
          <w:rFonts w:ascii="Times New Roman" w:hAnsi="Times New Roman" w:cs="Times New Roman"/>
          <w:b/>
          <w:color w:val="000000" w:themeColor="text1"/>
          <w:sz w:val="24"/>
          <w:szCs w:val="24"/>
        </w:rPr>
        <w:t>__</w:t>
      </w:r>
      <w:r w:rsidR="00901003" w:rsidRPr="00B8311E">
        <w:rPr>
          <w:rFonts w:ascii="Times New Roman" w:hAnsi="Times New Roman" w:cs="Times New Roman"/>
          <w:b/>
          <w:color w:val="000000" w:themeColor="text1"/>
          <w:sz w:val="24"/>
          <w:szCs w:val="24"/>
        </w:rPr>
        <w:tab/>
        <w:t xml:space="preserve">                       </w:t>
      </w:r>
    </w:p>
    <w:p w14:paraId="2167BC75" w14:textId="77777777" w:rsidR="00A44952" w:rsidRDefault="00A44952" w:rsidP="008A2B92">
      <w:pPr>
        <w:tabs>
          <w:tab w:val="left" w:pos="4092"/>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p>
    <w:p w14:paraId="429AD3B6" w14:textId="20DA32A3" w:rsidR="00ED0BFC" w:rsidRPr="00B8311E" w:rsidRDefault="00A44952" w:rsidP="008A2B92">
      <w:pPr>
        <w:tabs>
          <w:tab w:val="left" w:pos="4092"/>
        </w:tabs>
        <w:spacing w:after="0" w:line="240" w:lineRule="auto"/>
        <w:jc w:val="both"/>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sidR="00ED0BFC" w:rsidRPr="00B8311E">
        <w:rPr>
          <w:rFonts w:ascii="Times New Roman" w:hAnsi="Times New Roman" w:cs="Times New Roman"/>
          <w:b/>
          <w:color w:val="000000" w:themeColor="text1"/>
          <w:sz w:val="24"/>
          <w:szCs w:val="24"/>
          <w:u w:val="single"/>
        </w:rPr>
        <w:t>Reportable</w:t>
      </w:r>
    </w:p>
    <w:p w14:paraId="48B8B712" w14:textId="25194C7D" w:rsidR="002E2AE3" w:rsidRPr="00B8311E" w:rsidRDefault="00BC73B1" w:rsidP="008A2B92">
      <w:pPr>
        <w:spacing w:after="0" w:line="240" w:lineRule="auto"/>
        <w:ind w:left="5580"/>
        <w:jc w:val="both"/>
        <w:rPr>
          <w:rFonts w:ascii="Times New Roman" w:hAnsi="Times New Roman" w:cs="Times New Roman"/>
          <w:color w:val="000000" w:themeColor="text1"/>
          <w:sz w:val="24"/>
          <w:szCs w:val="24"/>
        </w:rPr>
      </w:pPr>
      <w:r w:rsidRPr="00B8311E">
        <w:rPr>
          <w:rFonts w:ascii="Times New Roman" w:hAnsi="Times New Roman" w:cs="Times New Roman"/>
          <w:color w:val="000000" w:themeColor="text1"/>
          <w:sz w:val="24"/>
          <w:szCs w:val="24"/>
        </w:rPr>
        <w:t>[20</w:t>
      </w:r>
      <w:r w:rsidR="000C73C4" w:rsidRPr="00B8311E">
        <w:rPr>
          <w:rFonts w:ascii="Times New Roman" w:hAnsi="Times New Roman" w:cs="Times New Roman"/>
          <w:color w:val="000000" w:themeColor="text1"/>
          <w:sz w:val="24"/>
          <w:szCs w:val="24"/>
        </w:rPr>
        <w:t>21</w:t>
      </w:r>
      <w:r w:rsidRPr="00B8311E">
        <w:rPr>
          <w:rFonts w:ascii="Times New Roman" w:hAnsi="Times New Roman" w:cs="Times New Roman"/>
          <w:color w:val="000000" w:themeColor="text1"/>
          <w:sz w:val="24"/>
          <w:szCs w:val="24"/>
        </w:rPr>
        <w:t xml:space="preserve">] SCSC </w:t>
      </w:r>
      <w:r w:rsidR="005B0F2D">
        <w:rPr>
          <w:rFonts w:ascii="Times New Roman" w:hAnsi="Times New Roman" w:cs="Times New Roman"/>
          <w:color w:val="000000" w:themeColor="text1"/>
          <w:sz w:val="24"/>
          <w:szCs w:val="24"/>
        </w:rPr>
        <w:t>368</w:t>
      </w:r>
    </w:p>
    <w:p w14:paraId="71541217" w14:textId="2B347159" w:rsidR="002E2AE3" w:rsidRPr="00B8311E" w:rsidRDefault="00C95F6A" w:rsidP="008A2B92">
      <w:pPr>
        <w:spacing w:after="0" w:line="240" w:lineRule="auto"/>
        <w:ind w:left="5580"/>
        <w:jc w:val="both"/>
        <w:rPr>
          <w:rFonts w:ascii="Times New Roman" w:hAnsi="Times New Roman" w:cs="Times New Roman"/>
          <w:color w:val="000000" w:themeColor="text1"/>
          <w:sz w:val="24"/>
          <w:szCs w:val="24"/>
        </w:rPr>
      </w:pPr>
      <w:r w:rsidRPr="00B8311E">
        <w:rPr>
          <w:rFonts w:ascii="Times New Roman" w:hAnsi="Times New Roman" w:cs="Times New Roman"/>
          <w:color w:val="000000" w:themeColor="text1"/>
          <w:sz w:val="24"/>
          <w:szCs w:val="24"/>
        </w:rPr>
        <w:t>C/S019/14</w:t>
      </w:r>
    </w:p>
    <w:p w14:paraId="4146F36B" w14:textId="77777777" w:rsidR="006A68E2" w:rsidRPr="00B8311E" w:rsidRDefault="006A68E2" w:rsidP="008A2B92">
      <w:pPr>
        <w:spacing w:after="0" w:line="240" w:lineRule="auto"/>
        <w:ind w:left="5580"/>
        <w:jc w:val="both"/>
        <w:rPr>
          <w:rFonts w:ascii="Times New Roman" w:hAnsi="Times New Roman" w:cs="Times New Roman"/>
          <w:color w:val="000000" w:themeColor="text1"/>
          <w:sz w:val="24"/>
          <w:szCs w:val="24"/>
        </w:rPr>
      </w:pPr>
    </w:p>
    <w:p w14:paraId="59F51B79" w14:textId="77777777" w:rsidR="002D4EB8" w:rsidRPr="00B8311E" w:rsidRDefault="002D4EB8" w:rsidP="008A2B92">
      <w:pPr>
        <w:tabs>
          <w:tab w:val="left" w:pos="540"/>
          <w:tab w:val="left" w:pos="4092"/>
        </w:tabs>
        <w:spacing w:after="0" w:line="240" w:lineRule="auto"/>
        <w:jc w:val="both"/>
        <w:rPr>
          <w:rFonts w:ascii="Times New Roman" w:hAnsi="Times New Roman" w:cs="Times New Roman"/>
          <w:color w:val="000000" w:themeColor="text1"/>
          <w:sz w:val="24"/>
          <w:szCs w:val="24"/>
        </w:rPr>
      </w:pPr>
      <w:r w:rsidRPr="00B8311E">
        <w:rPr>
          <w:rFonts w:ascii="Times New Roman" w:hAnsi="Times New Roman" w:cs="Times New Roman"/>
          <w:color w:val="000000" w:themeColor="text1"/>
          <w:sz w:val="24"/>
          <w:szCs w:val="24"/>
        </w:rPr>
        <w:t>In the matter between:</w:t>
      </w:r>
    </w:p>
    <w:p w14:paraId="2B2BD55D" w14:textId="77777777" w:rsidR="00600A75" w:rsidRPr="00B8311E" w:rsidRDefault="00600A75" w:rsidP="008A2B92">
      <w:pPr>
        <w:tabs>
          <w:tab w:val="left" w:pos="540"/>
          <w:tab w:val="left" w:pos="4092"/>
        </w:tabs>
        <w:spacing w:after="0" w:line="240" w:lineRule="auto"/>
        <w:jc w:val="both"/>
        <w:rPr>
          <w:rFonts w:ascii="Times New Roman" w:hAnsi="Times New Roman" w:cs="Times New Roman"/>
          <w:color w:val="000000" w:themeColor="text1"/>
          <w:sz w:val="24"/>
          <w:szCs w:val="24"/>
        </w:rPr>
      </w:pPr>
    </w:p>
    <w:p w14:paraId="4BA5138C" w14:textId="29FDFB5B" w:rsidR="000C73C4" w:rsidRPr="00B8311E" w:rsidRDefault="00C95F6A" w:rsidP="008A2B92">
      <w:pPr>
        <w:pStyle w:val="Partynames"/>
        <w:jc w:val="both"/>
        <w:rPr>
          <w:color w:val="000000" w:themeColor="text1"/>
        </w:rPr>
      </w:pPr>
      <w:r w:rsidRPr="00B8311E">
        <w:rPr>
          <w:color w:val="000000" w:themeColor="text1"/>
        </w:rPr>
        <w:t>Joan Nicette</w:t>
      </w:r>
      <w:r w:rsidR="000C73C4" w:rsidRPr="00B8311E">
        <w:rPr>
          <w:color w:val="000000" w:themeColor="text1"/>
        </w:rPr>
        <w:t xml:space="preserve">                                                                         </w:t>
      </w:r>
      <w:r w:rsidRPr="00B8311E">
        <w:rPr>
          <w:color w:val="000000" w:themeColor="text1"/>
        </w:rPr>
        <w:t>Plaintiff</w:t>
      </w:r>
    </w:p>
    <w:p w14:paraId="16EBB5A2" w14:textId="0C7B1740" w:rsidR="000C73C4" w:rsidRPr="00B8311E" w:rsidRDefault="00C95F6A" w:rsidP="008A2B92">
      <w:pPr>
        <w:pStyle w:val="Partynames"/>
        <w:jc w:val="both"/>
        <w:rPr>
          <w:b w:val="0"/>
          <w:color w:val="000000" w:themeColor="text1"/>
        </w:rPr>
      </w:pPr>
      <w:r w:rsidRPr="00B8311E">
        <w:rPr>
          <w:b w:val="0"/>
          <w:color w:val="000000" w:themeColor="text1"/>
        </w:rPr>
        <w:t>of Mont Buxton</w:t>
      </w:r>
      <w:r w:rsidR="000C73C4" w:rsidRPr="00B8311E">
        <w:rPr>
          <w:b w:val="0"/>
          <w:color w:val="000000" w:themeColor="text1"/>
        </w:rPr>
        <w:t>, Mahe</w:t>
      </w:r>
    </w:p>
    <w:p w14:paraId="3BF1E835" w14:textId="6DD566A3" w:rsidR="00600A75" w:rsidRPr="00B8311E" w:rsidRDefault="00B708CA" w:rsidP="008A2B92">
      <w:pPr>
        <w:pStyle w:val="Partynames"/>
        <w:jc w:val="both"/>
        <w:rPr>
          <w:i/>
          <w:color w:val="000000" w:themeColor="text1"/>
        </w:rPr>
      </w:pPr>
      <w:r w:rsidRPr="007C0687">
        <w:rPr>
          <w:i/>
          <w:color w:val="000000" w:themeColor="text1"/>
        </w:rPr>
        <w:t>(rep</w:t>
      </w:r>
      <w:r w:rsidR="00C95F6A" w:rsidRPr="00B8311E">
        <w:rPr>
          <w:i/>
          <w:color w:val="000000" w:themeColor="text1"/>
        </w:rPr>
        <w:t xml:space="preserve"> by Mr Chetty)</w:t>
      </w:r>
    </w:p>
    <w:p w14:paraId="4A660707" w14:textId="77777777" w:rsidR="00600A75" w:rsidRPr="00B8311E" w:rsidRDefault="000C73C4" w:rsidP="008A2B92">
      <w:pPr>
        <w:pStyle w:val="Partynames"/>
        <w:jc w:val="both"/>
        <w:rPr>
          <w:i/>
          <w:color w:val="000000" w:themeColor="text1"/>
        </w:rPr>
      </w:pPr>
      <w:r w:rsidRPr="00B8311E">
        <w:rPr>
          <w:i/>
          <w:color w:val="000000" w:themeColor="text1"/>
        </w:rPr>
        <w:t>Vs</w:t>
      </w:r>
    </w:p>
    <w:p w14:paraId="47288636" w14:textId="1EAB0425" w:rsidR="000C73C4" w:rsidRPr="00B8311E" w:rsidRDefault="00C95F6A" w:rsidP="008A2B92">
      <w:pPr>
        <w:pStyle w:val="Partynames"/>
        <w:jc w:val="both"/>
        <w:rPr>
          <w:color w:val="000000" w:themeColor="text1"/>
        </w:rPr>
      </w:pPr>
      <w:r w:rsidRPr="00B8311E">
        <w:rPr>
          <w:color w:val="000000" w:themeColor="text1"/>
        </w:rPr>
        <w:t>Cyril Payet</w:t>
      </w:r>
      <w:r w:rsidR="000C73C4" w:rsidRPr="00B8311E">
        <w:rPr>
          <w:color w:val="000000" w:themeColor="text1"/>
        </w:rPr>
        <w:t xml:space="preserve">                                                                       </w:t>
      </w:r>
      <w:r w:rsidR="008A2B92" w:rsidRPr="00B8311E">
        <w:rPr>
          <w:color w:val="000000" w:themeColor="text1"/>
        </w:rPr>
        <w:t xml:space="preserve">   </w:t>
      </w:r>
      <w:r w:rsidRPr="00B8311E">
        <w:rPr>
          <w:color w:val="000000" w:themeColor="text1"/>
        </w:rPr>
        <w:t>Defendant</w:t>
      </w:r>
    </w:p>
    <w:p w14:paraId="78B1AA51" w14:textId="3818DED7" w:rsidR="000C73C4" w:rsidRPr="00B8311E" w:rsidRDefault="00C95F6A" w:rsidP="008A2B92">
      <w:pPr>
        <w:pStyle w:val="Partynames"/>
        <w:jc w:val="both"/>
        <w:rPr>
          <w:b w:val="0"/>
          <w:color w:val="000000" w:themeColor="text1"/>
        </w:rPr>
      </w:pPr>
      <w:r w:rsidRPr="00B8311E">
        <w:rPr>
          <w:b w:val="0"/>
          <w:color w:val="000000" w:themeColor="text1"/>
        </w:rPr>
        <w:t>of Mont Buxton</w:t>
      </w:r>
      <w:r w:rsidR="000C73C4" w:rsidRPr="00B8311E">
        <w:rPr>
          <w:b w:val="0"/>
          <w:color w:val="000000" w:themeColor="text1"/>
        </w:rPr>
        <w:t>, Mahe</w:t>
      </w:r>
    </w:p>
    <w:p w14:paraId="52DFEA6C" w14:textId="330441CA" w:rsidR="003522C3" w:rsidRPr="00B8311E" w:rsidRDefault="00C95F6A" w:rsidP="008A2B92">
      <w:pPr>
        <w:pStyle w:val="Partynames"/>
        <w:jc w:val="both"/>
        <w:rPr>
          <w:i/>
          <w:color w:val="000000" w:themeColor="text1"/>
        </w:rPr>
      </w:pPr>
      <w:r w:rsidRPr="00B8311E">
        <w:rPr>
          <w:i/>
          <w:color w:val="000000" w:themeColor="text1"/>
        </w:rPr>
        <w:t>(rep by Ms Domingue</w:t>
      </w:r>
      <w:r w:rsidR="003522C3" w:rsidRPr="00B8311E">
        <w:rPr>
          <w:i/>
          <w:color w:val="000000" w:themeColor="text1"/>
        </w:rPr>
        <w:t>)</w:t>
      </w:r>
    </w:p>
    <w:p w14:paraId="73311AF5" w14:textId="77777777" w:rsidR="00901003" w:rsidRPr="00B8311E" w:rsidRDefault="00901003" w:rsidP="008A2B92">
      <w:pPr>
        <w:pStyle w:val="Attorneysnames"/>
        <w:jc w:val="both"/>
        <w:rPr>
          <w:color w:val="000000" w:themeColor="text1"/>
        </w:rPr>
      </w:pPr>
    </w:p>
    <w:p w14:paraId="3DE40E28" w14:textId="77777777" w:rsidR="00901003" w:rsidRPr="00B8311E" w:rsidRDefault="00901003" w:rsidP="008A2B92">
      <w:pPr>
        <w:pStyle w:val="Attorneysnames"/>
        <w:jc w:val="both"/>
        <w:rPr>
          <w:b/>
          <w:i w:val="0"/>
          <w:color w:val="000000" w:themeColor="text1"/>
          <w:lang w:val="en-US"/>
        </w:rPr>
      </w:pPr>
    </w:p>
    <w:p w14:paraId="70FFF6C2" w14:textId="77777777" w:rsidR="002E2AE3" w:rsidRPr="00B8311E" w:rsidRDefault="002E2AE3" w:rsidP="008A2B92">
      <w:pPr>
        <w:tabs>
          <w:tab w:val="left" w:pos="540"/>
          <w:tab w:val="left" w:pos="4092"/>
          <w:tab w:val="left" w:pos="5580"/>
        </w:tabs>
        <w:spacing w:after="0" w:line="240" w:lineRule="auto"/>
        <w:jc w:val="both"/>
        <w:rPr>
          <w:rFonts w:ascii="Times New Roman" w:hAnsi="Times New Roman" w:cs="Times New Roman"/>
          <w:color w:val="000000" w:themeColor="text1"/>
          <w:sz w:val="24"/>
          <w:szCs w:val="24"/>
        </w:rPr>
      </w:pPr>
    </w:p>
    <w:p w14:paraId="26AA75B3" w14:textId="77777777" w:rsidR="00BB1A3E" w:rsidRPr="00B8311E" w:rsidRDefault="00BB1A3E" w:rsidP="008A2B92">
      <w:pPr>
        <w:pBdr>
          <w:bottom w:val="single" w:sz="4" w:space="1" w:color="auto"/>
        </w:pBdr>
        <w:tabs>
          <w:tab w:val="left" w:pos="540"/>
          <w:tab w:val="left" w:pos="5580"/>
        </w:tabs>
        <w:spacing w:after="0" w:line="240" w:lineRule="auto"/>
        <w:jc w:val="both"/>
        <w:rPr>
          <w:rFonts w:ascii="Times New Roman" w:hAnsi="Times New Roman" w:cs="Times New Roman"/>
          <w:i/>
          <w:color w:val="000000" w:themeColor="text1"/>
          <w:sz w:val="24"/>
          <w:szCs w:val="24"/>
        </w:rPr>
      </w:pPr>
    </w:p>
    <w:p w14:paraId="7D58F431" w14:textId="35C872A7" w:rsidR="003219CD" w:rsidRPr="00B8311E" w:rsidRDefault="00405958" w:rsidP="00B8311E">
      <w:pPr>
        <w:spacing w:before="120" w:after="0" w:line="360" w:lineRule="auto"/>
        <w:ind w:left="1886" w:hanging="1886"/>
        <w:jc w:val="both"/>
        <w:rPr>
          <w:rFonts w:ascii="Times New Roman" w:hAnsi="Times New Roman" w:cs="Times New Roman"/>
          <w:color w:val="000000" w:themeColor="text1"/>
          <w:sz w:val="24"/>
          <w:szCs w:val="24"/>
        </w:rPr>
      </w:pPr>
      <w:r w:rsidRPr="00B8311E">
        <w:rPr>
          <w:rFonts w:ascii="Times New Roman" w:hAnsi="Times New Roman" w:cs="Times New Roman"/>
          <w:b/>
          <w:color w:val="000000" w:themeColor="text1"/>
          <w:sz w:val="24"/>
          <w:szCs w:val="24"/>
        </w:rPr>
        <w:t>Neutral Citation:</w:t>
      </w:r>
      <w:r w:rsidR="004A2599" w:rsidRPr="00B8311E">
        <w:rPr>
          <w:rFonts w:ascii="Times New Roman" w:hAnsi="Times New Roman" w:cs="Times New Roman"/>
          <w:color w:val="000000" w:themeColor="text1"/>
          <w:sz w:val="24"/>
          <w:szCs w:val="24"/>
        </w:rPr>
        <w:tab/>
      </w:r>
      <w:r w:rsidR="009525A0" w:rsidRPr="00B8311E">
        <w:rPr>
          <w:rFonts w:ascii="Times New Roman" w:hAnsi="Times New Roman" w:cs="Times New Roman"/>
          <w:i/>
          <w:color w:val="000000" w:themeColor="text1"/>
          <w:sz w:val="24"/>
          <w:szCs w:val="24"/>
        </w:rPr>
        <w:t xml:space="preserve">Joan Nicette vs Cyril Payet </w:t>
      </w:r>
      <w:r w:rsidR="009525A0" w:rsidRPr="00B8311E">
        <w:rPr>
          <w:rFonts w:ascii="Times New Roman" w:hAnsi="Times New Roman" w:cs="Times New Roman"/>
          <w:color w:val="000000" w:themeColor="text1"/>
          <w:sz w:val="24"/>
          <w:szCs w:val="24"/>
        </w:rPr>
        <w:t>(</w:t>
      </w:r>
      <w:r w:rsidR="009525A0" w:rsidRPr="00B8311E">
        <w:rPr>
          <w:rFonts w:ascii="Times New Roman" w:hAnsi="Times New Roman" w:cs="Times New Roman"/>
          <w:i/>
          <w:color w:val="000000" w:themeColor="text1"/>
          <w:sz w:val="24"/>
          <w:szCs w:val="24"/>
        </w:rPr>
        <w:t>SC 19/14</w:t>
      </w:r>
      <w:r w:rsidR="00662CEA" w:rsidRPr="00B8311E">
        <w:rPr>
          <w:rFonts w:ascii="Times New Roman" w:hAnsi="Times New Roman" w:cs="Times New Roman"/>
          <w:color w:val="000000" w:themeColor="text1"/>
          <w:sz w:val="24"/>
          <w:szCs w:val="24"/>
        </w:rPr>
        <w:t>) [20</w:t>
      </w:r>
      <w:r w:rsidR="00901003" w:rsidRPr="00B8311E">
        <w:rPr>
          <w:rFonts w:ascii="Times New Roman" w:hAnsi="Times New Roman" w:cs="Times New Roman"/>
          <w:color w:val="000000" w:themeColor="text1"/>
          <w:sz w:val="24"/>
          <w:szCs w:val="24"/>
        </w:rPr>
        <w:t>20</w:t>
      </w:r>
      <w:r w:rsidR="00D31F1B" w:rsidRPr="00B8311E">
        <w:rPr>
          <w:rFonts w:ascii="Times New Roman" w:hAnsi="Times New Roman" w:cs="Times New Roman"/>
          <w:color w:val="000000" w:themeColor="text1"/>
          <w:sz w:val="24"/>
          <w:szCs w:val="24"/>
        </w:rPr>
        <w:t xml:space="preserve">] SCSC </w:t>
      </w:r>
      <w:r w:rsidR="005B0F2D">
        <w:rPr>
          <w:rFonts w:ascii="Times New Roman" w:hAnsi="Times New Roman" w:cs="Times New Roman"/>
          <w:color w:val="000000" w:themeColor="text1"/>
          <w:sz w:val="24"/>
          <w:szCs w:val="24"/>
        </w:rPr>
        <w:t>368</w:t>
      </w:r>
      <w:r w:rsidR="00713CA4" w:rsidRPr="00B8311E">
        <w:rPr>
          <w:rFonts w:ascii="Times New Roman" w:hAnsi="Times New Roman" w:cs="Times New Roman"/>
          <w:color w:val="000000" w:themeColor="text1"/>
          <w:sz w:val="24"/>
          <w:szCs w:val="24"/>
        </w:rPr>
        <w:t xml:space="preserve">  </w:t>
      </w:r>
      <w:r w:rsidR="005B0F2D">
        <w:rPr>
          <w:rFonts w:ascii="Times New Roman" w:hAnsi="Times New Roman" w:cs="Times New Roman"/>
          <w:color w:val="000000" w:themeColor="text1"/>
          <w:sz w:val="24"/>
          <w:szCs w:val="24"/>
        </w:rPr>
        <w:t xml:space="preserve">(28 June </w:t>
      </w:r>
      <w:r w:rsidR="00D31F1B" w:rsidRPr="00B8311E">
        <w:rPr>
          <w:rFonts w:ascii="Times New Roman" w:hAnsi="Times New Roman" w:cs="Times New Roman"/>
          <w:color w:val="000000" w:themeColor="text1"/>
          <w:sz w:val="24"/>
          <w:szCs w:val="24"/>
        </w:rPr>
        <w:t>20</w:t>
      </w:r>
      <w:r w:rsidR="00EF35EE" w:rsidRPr="00B8311E">
        <w:rPr>
          <w:rFonts w:ascii="Times New Roman" w:hAnsi="Times New Roman" w:cs="Times New Roman"/>
          <w:color w:val="000000" w:themeColor="text1"/>
          <w:sz w:val="24"/>
          <w:szCs w:val="24"/>
        </w:rPr>
        <w:t>21</w:t>
      </w:r>
      <w:r w:rsidR="00D31F1B" w:rsidRPr="00B8311E">
        <w:rPr>
          <w:rFonts w:ascii="Times New Roman" w:hAnsi="Times New Roman" w:cs="Times New Roman"/>
          <w:color w:val="000000" w:themeColor="text1"/>
          <w:sz w:val="24"/>
          <w:szCs w:val="24"/>
        </w:rPr>
        <w:t>).</w:t>
      </w:r>
    </w:p>
    <w:p w14:paraId="1A7189CD" w14:textId="66182823" w:rsidR="003219CD" w:rsidRPr="00B8311E" w:rsidRDefault="009F125D" w:rsidP="00B8311E">
      <w:pPr>
        <w:spacing w:after="0" w:line="360" w:lineRule="auto"/>
        <w:ind w:left="1890" w:hanging="1890"/>
        <w:jc w:val="both"/>
        <w:rPr>
          <w:rFonts w:ascii="Times New Roman" w:hAnsi="Times New Roman" w:cs="Times New Roman"/>
          <w:color w:val="000000" w:themeColor="text1"/>
          <w:sz w:val="24"/>
          <w:szCs w:val="24"/>
        </w:rPr>
      </w:pPr>
      <w:r w:rsidRPr="00B8311E">
        <w:rPr>
          <w:rFonts w:ascii="Times New Roman" w:hAnsi="Times New Roman" w:cs="Times New Roman"/>
          <w:b/>
          <w:color w:val="000000" w:themeColor="text1"/>
          <w:sz w:val="24"/>
          <w:szCs w:val="24"/>
        </w:rPr>
        <w:t>Before</w:t>
      </w:r>
      <w:r w:rsidR="00405958" w:rsidRPr="00B8311E">
        <w:rPr>
          <w:rFonts w:ascii="Times New Roman" w:hAnsi="Times New Roman" w:cs="Times New Roman"/>
          <w:b/>
          <w:color w:val="000000" w:themeColor="text1"/>
          <w:sz w:val="24"/>
          <w:szCs w:val="24"/>
        </w:rPr>
        <w:t xml:space="preserve">: </w:t>
      </w:r>
      <w:r w:rsidR="004A2599" w:rsidRPr="00B8311E">
        <w:rPr>
          <w:rFonts w:ascii="Times New Roman" w:hAnsi="Times New Roman" w:cs="Times New Roman"/>
          <w:b/>
          <w:color w:val="000000" w:themeColor="text1"/>
          <w:sz w:val="24"/>
          <w:szCs w:val="24"/>
        </w:rPr>
        <w:tab/>
      </w:r>
      <w:r w:rsidR="00901003" w:rsidRPr="00B8311E">
        <w:rPr>
          <w:rFonts w:ascii="Times New Roman" w:hAnsi="Times New Roman" w:cs="Times New Roman"/>
          <w:color w:val="000000" w:themeColor="text1"/>
          <w:sz w:val="24"/>
          <w:szCs w:val="24"/>
        </w:rPr>
        <w:t xml:space="preserve">Govinden </w:t>
      </w:r>
      <w:r w:rsidR="00EF35EE" w:rsidRPr="00B8311E">
        <w:rPr>
          <w:rFonts w:ascii="Times New Roman" w:hAnsi="Times New Roman" w:cs="Times New Roman"/>
          <w:color w:val="000000" w:themeColor="text1"/>
          <w:sz w:val="24"/>
          <w:szCs w:val="24"/>
        </w:rPr>
        <w:t>C</w:t>
      </w:r>
      <w:r w:rsidR="002E2AE3" w:rsidRPr="00B8311E">
        <w:rPr>
          <w:rFonts w:ascii="Times New Roman" w:hAnsi="Times New Roman" w:cs="Times New Roman"/>
          <w:color w:val="000000" w:themeColor="text1"/>
          <w:sz w:val="24"/>
          <w:szCs w:val="24"/>
        </w:rPr>
        <w:t>J</w:t>
      </w:r>
    </w:p>
    <w:p w14:paraId="4AF6F7EB" w14:textId="2B212131" w:rsidR="003219CD" w:rsidRPr="00B8311E" w:rsidRDefault="00346D7F" w:rsidP="00B8311E">
      <w:pPr>
        <w:spacing w:after="0" w:line="360" w:lineRule="auto"/>
        <w:ind w:left="1890" w:hanging="1890"/>
        <w:jc w:val="both"/>
        <w:rPr>
          <w:rFonts w:ascii="Times New Roman" w:hAnsi="Times New Roman" w:cs="Times New Roman"/>
          <w:color w:val="000000" w:themeColor="text1"/>
          <w:sz w:val="24"/>
          <w:szCs w:val="24"/>
        </w:rPr>
      </w:pPr>
      <w:r w:rsidRPr="00B8311E">
        <w:rPr>
          <w:rFonts w:ascii="Times New Roman" w:hAnsi="Times New Roman" w:cs="Times New Roman"/>
          <w:b/>
          <w:color w:val="000000" w:themeColor="text1"/>
          <w:sz w:val="24"/>
          <w:szCs w:val="24"/>
        </w:rPr>
        <w:t xml:space="preserve">Summary: </w:t>
      </w:r>
      <w:r w:rsidR="00F33B83" w:rsidRPr="00B8311E">
        <w:rPr>
          <w:rFonts w:ascii="Times New Roman" w:hAnsi="Times New Roman" w:cs="Times New Roman"/>
          <w:b/>
          <w:color w:val="000000" w:themeColor="text1"/>
          <w:sz w:val="24"/>
          <w:szCs w:val="24"/>
        </w:rPr>
        <w:tab/>
      </w:r>
      <w:r w:rsidR="00B8311E" w:rsidRPr="00570B7B">
        <w:rPr>
          <w:rFonts w:ascii="Times New Roman" w:hAnsi="Times New Roman" w:cs="Times New Roman"/>
          <w:color w:val="000000" w:themeColor="text1"/>
          <w:sz w:val="24"/>
          <w:szCs w:val="24"/>
        </w:rPr>
        <w:t>Construction partly built on adjoining property</w:t>
      </w:r>
      <w:r w:rsidR="00B8311E">
        <w:rPr>
          <w:rFonts w:ascii="Times New Roman" w:hAnsi="Times New Roman" w:cs="Times New Roman"/>
          <w:b/>
          <w:color w:val="000000" w:themeColor="text1"/>
          <w:sz w:val="24"/>
          <w:szCs w:val="24"/>
        </w:rPr>
        <w:t xml:space="preserve">; </w:t>
      </w:r>
      <w:r w:rsidR="00B8311E">
        <w:rPr>
          <w:rFonts w:ascii="Times New Roman" w:hAnsi="Times New Roman" w:cs="Times New Roman"/>
          <w:color w:val="000000" w:themeColor="text1"/>
          <w:sz w:val="24"/>
          <w:szCs w:val="24"/>
        </w:rPr>
        <w:t xml:space="preserve">encroachment; application of Article 545 of the Civil Code; </w:t>
      </w:r>
    </w:p>
    <w:p w14:paraId="7B3C658B" w14:textId="79C3B6B9" w:rsidR="003219CD" w:rsidRPr="00B8311E" w:rsidRDefault="00344425" w:rsidP="00B8311E">
      <w:pPr>
        <w:tabs>
          <w:tab w:val="left" w:pos="720"/>
          <w:tab w:val="left" w:pos="1440"/>
          <w:tab w:val="left" w:pos="2160"/>
        </w:tabs>
        <w:spacing w:after="0" w:line="360" w:lineRule="auto"/>
        <w:ind w:left="1890" w:hanging="1890"/>
        <w:jc w:val="both"/>
        <w:rPr>
          <w:rFonts w:ascii="Times New Roman" w:hAnsi="Times New Roman" w:cs="Times New Roman"/>
          <w:color w:val="000000" w:themeColor="text1"/>
          <w:sz w:val="24"/>
          <w:szCs w:val="24"/>
        </w:rPr>
      </w:pPr>
      <w:r w:rsidRPr="00B8311E">
        <w:rPr>
          <w:rFonts w:ascii="Times New Roman" w:hAnsi="Times New Roman" w:cs="Times New Roman"/>
          <w:b/>
          <w:color w:val="000000" w:themeColor="text1"/>
          <w:sz w:val="24"/>
          <w:szCs w:val="24"/>
        </w:rPr>
        <w:t>Heard:</w:t>
      </w:r>
      <w:r w:rsidRPr="00B8311E">
        <w:rPr>
          <w:rFonts w:ascii="Times New Roman" w:hAnsi="Times New Roman" w:cs="Times New Roman"/>
          <w:color w:val="000000" w:themeColor="text1"/>
          <w:sz w:val="24"/>
          <w:szCs w:val="24"/>
        </w:rPr>
        <w:t xml:space="preserve"> </w:t>
      </w:r>
      <w:r w:rsidR="005B12AA" w:rsidRPr="00B8311E">
        <w:rPr>
          <w:rFonts w:ascii="Times New Roman" w:hAnsi="Times New Roman" w:cs="Times New Roman"/>
          <w:color w:val="000000" w:themeColor="text1"/>
          <w:sz w:val="24"/>
          <w:szCs w:val="24"/>
        </w:rPr>
        <w:tab/>
      </w:r>
      <w:r w:rsidR="005B12AA" w:rsidRPr="00B8311E">
        <w:rPr>
          <w:rFonts w:ascii="Times New Roman" w:hAnsi="Times New Roman" w:cs="Times New Roman"/>
          <w:color w:val="000000" w:themeColor="text1"/>
          <w:sz w:val="24"/>
          <w:szCs w:val="24"/>
        </w:rPr>
        <w:tab/>
      </w:r>
      <w:r w:rsidR="004D00F3" w:rsidRPr="00B8311E">
        <w:rPr>
          <w:rFonts w:ascii="Times New Roman" w:hAnsi="Times New Roman" w:cs="Times New Roman"/>
          <w:color w:val="000000" w:themeColor="text1"/>
          <w:sz w:val="24"/>
          <w:szCs w:val="24"/>
        </w:rPr>
        <w:t>25</w:t>
      </w:r>
      <w:r w:rsidR="004D00F3" w:rsidRPr="00B8311E">
        <w:rPr>
          <w:rFonts w:ascii="Times New Roman" w:hAnsi="Times New Roman" w:cs="Times New Roman"/>
          <w:color w:val="000000" w:themeColor="text1"/>
          <w:sz w:val="24"/>
          <w:szCs w:val="24"/>
          <w:vertAlign w:val="superscript"/>
        </w:rPr>
        <w:t>th</w:t>
      </w:r>
      <w:r w:rsidR="00DC3244" w:rsidRPr="00B8311E">
        <w:rPr>
          <w:rFonts w:ascii="Times New Roman" w:hAnsi="Times New Roman" w:cs="Times New Roman"/>
          <w:color w:val="000000" w:themeColor="text1"/>
          <w:sz w:val="24"/>
          <w:szCs w:val="24"/>
        </w:rPr>
        <w:t xml:space="preserve"> October 2020</w:t>
      </w:r>
    </w:p>
    <w:p w14:paraId="74BC1357" w14:textId="39557E0E" w:rsidR="00344425" w:rsidRPr="00B8311E" w:rsidRDefault="00344425" w:rsidP="00B8311E">
      <w:pPr>
        <w:pBdr>
          <w:bottom w:val="single" w:sz="4" w:space="1" w:color="auto"/>
        </w:pBdr>
        <w:spacing w:after="0" w:line="360" w:lineRule="auto"/>
        <w:ind w:left="1890" w:hanging="1890"/>
        <w:jc w:val="both"/>
        <w:rPr>
          <w:rFonts w:ascii="Times New Roman" w:hAnsi="Times New Roman" w:cs="Times New Roman"/>
          <w:color w:val="000000" w:themeColor="text1"/>
          <w:sz w:val="24"/>
          <w:szCs w:val="24"/>
        </w:rPr>
      </w:pPr>
      <w:r w:rsidRPr="00B8311E">
        <w:rPr>
          <w:rFonts w:ascii="Times New Roman" w:hAnsi="Times New Roman" w:cs="Times New Roman"/>
          <w:b/>
          <w:color w:val="000000" w:themeColor="text1"/>
          <w:sz w:val="24"/>
          <w:szCs w:val="24"/>
        </w:rPr>
        <w:t>Delivered:</w:t>
      </w:r>
      <w:r w:rsidR="004A2599" w:rsidRPr="00B8311E">
        <w:rPr>
          <w:rFonts w:ascii="Times New Roman" w:hAnsi="Times New Roman" w:cs="Times New Roman"/>
          <w:b/>
          <w:color w:val="000000" w:themeColor="text1"/>
          <w:sz w:val="24"/>
          <w:szCs w:val="24"/>
        </w:rPr>
        <w:tab/>
      </w:r>
      <w:r w:rsidR="009525A0" w:rsidRPr="00B8311E">
        <w:rPr>
          <w:rFonts w:ascii="Times New Roman" w:hAnsi="Times New Roman" w:cs="Times New Roman"/>
          <w:color w:val="000000" w:themeColor="text1"/>
          <w:sz w:val="24"/>
          <w:szCs w:val="24"/>
        </w:rPr>
        <w:t>28</w:t>
      </w:r>
      <w:r w:rsidR="008A2B92" w:rsidRPr="00B8311E">
        <w:rPr>
          <w:rFonts w:ascii="Times New Roman" w:hAnsi="Times New Roman" w:cs="Times New Roman"/>
          <w:color w:val="000000" w:themeColor="text1"/>
          <w:sz w:val="24"/>
          <w:szCs w:val="24"/>
          <w:vertAlign w:val="superscript"/>
        </w:rPr>
        <w:t>th</w:t>
      </w:r>
      <w:r w:rsidR="009525A0" w:rsidRPr="00B8311E">
        <w:rPr>
          <w:rFonts w:ascii="Times New Roman" w:hAnsi="Times New Roman" w:cs="Times New Roman"/>
          <w:color w:val="000000" w:themeColor="text1"/>
          <w:sz w:val="24"/>
          <w:szCs w:val="24"/>
        </w:rPr>
        <w:t xml:space="preserve"> </w:t>
      </w:r>
      <w:r w:rsidR="008A2B92" w:rsidRPr="00B8311E">
        <w:rPr>
          <w:rFonts w:ascii="Times New Roman" w:hAnsi="Times New Roman" w:cs="Times New Roman"/>
          <w:color w:val="000000" w:themeColor="text1"/>
          <w:sz w:val="24"/>
          <w:szCs w:val="24"/>
        </w:rPr>
        <w:t>June 2021</w:t>
      </w:r>
    </w:p>
    <w:p w14:paraId="6E3EE544" w14:textId="77777777" w:rsidR="00F33B83" w:rsidRPr="00B8311E" w:rsidRDefault="00F33B83" w:rsidP="008A2B92">
      <w:pPr>
        <w:pBdr>
          <w:top w:val="single" w:sz="4" w:space="1" w:color="auto"/>
          <w:bottom w:val="single" w:sz="4" w:space="1" w:color="auto"/>
        </w:pBdr>
        <w:tabs>
          <w:tab w:val="left" w:pos="2892"/>
        </w:tabs>
        <w:spacing w:after="0" w:line="240" w:lineRule="auto"/>
        <w:jc w:val="both"/>
        <w:rPr>
          <w:rFonts w:ascii="Times New Roman" w:hAnsi="Times New Roman" w:cs="Times New Roman"/>
          <w:b/>
          <w:color w:val="000000" w:themeColor="text1"/>
          <w:sz w:val="24"/>
          <w:szCs w:val="24"/>
        </w:rPr>
      </w:pPr>
    </w:p>
    <w:p w14:paraId="7DEE5ADC" w14:textId="1C8637B8" w:rsidR="00F33B83" w:rsidRPr="00B8311E" w:rsidRDefault="00326C93" w:rsidP="008A2B92">
      <w:pPr>
        <w:pBdr>
          <w:top w:val="single" w:sz="4" w:space="1" w:color="auto"/>
          <w:bottom w:val="single" w:sz="4" w:space="1" w:color="auto"/>
        </w:pBdr>
        <w:spacing w:before="120" w:after="120" w:line="240" w:lineRule="auto"/>
        <w:ind w:firstLine="720"/>
        <w:jc w:val="both"/>
        <w:rPr>
          <w:rFonts w:ascii="Times New Roman" w:hAnsi="Times New Roman" w:cs="Times New Roman"/>
          <w:b/>
          <w:color w:val="000000" w:themeColor="text1"/>
          <w:sz w:val="24"/>
          <w:szCs w:val="24"/>
        </w:rPr>
      </w:pPr>
      <w:r w:rsidRPr="00B8311E">
        <w:rPr>
          <w:rFonts w:ascii="Times New Roman" w:hAnsi="Times New Roman" w:cs="Times New Roman"/>
          <w:b/>
          <w:color w:val="000000" w:themeColor="text1"/>
          <w:sz w:val="24"/>
          <w:szCs w:val="24"/>
        </w:rPr>
        <w:t xml:space="preserve">                                                        </w:t>
      </w:r>
      <w:r w:rsidR="00DC3244" w:rsidRPr="00B8311E">
        <w:rPr>
          <w:rFonts w:ascii="Times New Roman" w:hAnsi="Times New Roman" w:cs="Times New Roman"/>
          <w:b/>
          <w:color w:val="000000" w:themeColor="text1"/>
          <w:sz w:val="24"/>
          <w:szCs w:val="24"/>
        </w:rPr>
        <w:t>JUDGMENT</w:t>
      </w:r>
    </w:p>
    <w:p w14:paraId="64145E3D" w14:textId="77777777" w:rsidR="008A2B92" w:rsidRPr="00B8311E" w:rsidRDefault="008A2B92" w:rsidP="008A2B92">
      <w:pPr>
        <w:pBdr>
          <w:top w:val="single" w:sz="4" w:space="1" w:color="auto"/>
          <w:bottom w:val="single" w:sz="4" w:space="1" w:color="auto"/>
        </w:pBdr>
        <w:spacing w:before="120" w:after="120" w:line="240" w:lineRule="auto"/>
        <w:ind w:firstLine="720"/>
        <w:jc w:val="both"/>
        <w:rPr>
          <w:rFonts w:ascii="Times New Roman" w:hAnsi="Times New Roman" w:cs="Times New Roman"/>
          <w:b/>
          <w:color w:val="000000" w:themeColor="text1"/>
          <w:sz w:val="24"/>
          <w:szCs w:val="24"/>
        </w:rPr>
      </w:pPr>
    </w:p>
    <w:p w14:paraId="3C209F2F" w14:textId="77777777" w:rsidR="00722761" w:rsidRPr="00B8311E" w:rsidRDefault="00722761" w:rsidP="008A2B92">
      <w:pPr>
        <w:jc w:val="both"/>
        <w:rPr>
          <w:rFonts w:ascii="Times New Roman" w:hAnsi="Times New Roman" w:cs="Times New Roman"/>
          <w:color w:val="000000" w:themeColor="text1"/>
          <w:sz w:val="24"/>
          <w:szCs w:val="24"/>
        </w:rPr>
      </w:pPr>
    </w:p>
    <w:p w14:paraId="4A87B241" w14:textId="77777777" w:rsidR="005B12AA" w:rsidRPr="00B8311E" w:rsidRDefault="00901003" w:rsidP="008A2B92">
      <w:pPr>
        <w:pStyle w:val="JudgmentText"/>
        <w:numPr>
          <w:ilvl w:val="0"/>
          <w:numId w:val="0"/>
        </w:numPr>
        <w:spacing w:line="480" w:lineRule="auto"/>
        <w:ind w:left="720" w:hanging="720"/>
        <w:rPr>
          <w:b/>
          <w:color w:val="000000" w:themeColor="text1"/>
        </w:rPr>
      </w:pPr>
      <w:r w:rsidRPr="00B8311E">
        <w:rPr>
          <w:b/>
          <w:color w:val="000000" w:themeColor="text1"/>
        </w:rPr>
        <w:t>GOVINDEN</w:t>
      </w:r>
      <w:r w:rsidR="005B12AA" w:rsidRPr="00B8311E">
        <w:rPr>
          <w:b/>
          <w:color w:val="000000" w:themeColor="text1"/>
        </w:rPr>
        <w:t xml:space="preserve"> </w:t>
      </w:r>
      <w:r w:rsidR="00D81748" w:rsidRPr="00B8311E">
        <w:rPr>
          <w:b/>
          <w:color w:val="000000" w:themeColor="text1"/>
        </w:rPr>
        <w:t>C</w:t>
      </w:r>
      <w:r w:rsidR="005B12AA" w:rsidRPr="00B8311E">
        <w:rPr>
          <w:b/>
          <w:color w:val="000000" w:themeColor="text1"/>
        </w:rPr>
        <w:t xml:space="preserve">J </w:t>
      </w:r>
    </w:p>
    <w:p w14:paraId="52CE3BD5" w14:textId="77777777" w:rsidR="00C06DC4" w:rsidRPr="00B8311E" w:rsidRDefault="00C06DC4" w:rsidP="008A2B92">
      <w:pPr>
        <w:pStyle w:val="JudgmentText"/>
        <w:numPr>
          <w:ilvl w:val="0"/>
          <w:numId w:val="0"/>
        </w:numPr>
        <w:spacing w:line="480" w:lineRule="auto"/>
        <w:ind w:left="720" w:hanging="720"/>
        <w:rPr>
          <w:b/>
          <w:color w:val="000000" w:themeColor="text1"/>
        </w:rPr>
      </w:pPr>
      <w:r w:rsidRPr="00B8311E">
        <w:rPr>
          <w:b/>
          <w:color w:val="000000" w:themeColor="text1"/>
        </w:rPr>
        <w:t>INTRODUCTION</w:t>
      </w:r>
    </w:p>
    <w:p w14:paraId="4CDA3A83" w14:textId="77777777" w:rsidR="004131A1" w:rsidRPr="00B8311E" w:rsidRDefault="004131A1" w:rsidP="00B8311E">
      <w:pPr>
        <w:pStyle w:val="JudgmentText"/>
        <w:numPr>
          <w:ilvl w:val="0"/>
          <w:numId w:val="0"/>
        </w:numPr>
        <w:shd w:val="clear" w:color="auto" w:fill="FFFFFF"/>
        <w:spacing w:after="0"/>
        <w:ind w:left="720"/>
        <w:textAlignment w:val="baseline"/>
        <w:rPr>
          <w:color w:val="000000" w:themeColor="text1"/>
        </w:rPr>
      </w:pPr>
    </w:p>
    <w:p w14:paraId="374B03C5" w14:textId="2F414D19" w:rsidR="008A2B92" w:rsidRPr="007C0687" w:rsidRDefault="00A270DD">
      <w:pPr>
        <w:pStyle w:val="JudgmentText"/>
      </w:pPr>
      <w:r w:rsidRPr="007C0687">
        <w:t xml:space="preserve">The Plaintiff has filed </w:t>
      </w:r>
      <w:r w:rsidR="00A6490C" w:rsidRPr="007C0687">
        <w:t>this</w:t>
      </w:r>
      <w:r w:rsidRPr="007C0687">
        <w:t xml:space="preserve"> suit against the Defendant alleging that he has illegally constructed on two parcels belonging to her and has asked the court to declare the constructions as illegal and to compel him to demolish them. The Plaintiff avers that she is the Fiduciary and part owner of parcels V1184 and v2297 upon which is found a house and that the Defendant is the owner of an adjo</w:t>
      </w:r>
      <w:r w:rsidR="00DB7E41" w:rsidRPr="007C0687">
        <w:t>ining parcel b</w:t>
      </w:r>
      <w:r w:rsidR="005010C6" w:rsidRPr="007C0687">
        <w:t>earing title V1215</w:t>
      </w:r>
      <w:r w:rsidRPr="007C0687">
        <w:t>. She avers further that the latter has illegall</w:t>
      </w:r>
      <w:r w:rsidR="00DB7E41" w:rsidRPr="007C0687">
        <w:t xml:space="preserve">y and without her </w:t>
      </w:r>
      <w:r w:rsidR="000708A3" w:rsidRPr="007C0687">
        <w:t>consent built</w:t>
      </w:r>
      <w:r w:rsidRPr="007C0687">
        <w:t xml:space="preserve"> or caused to be built part of his dwelling house; a septic tank and </w:t>
      </w:r>
      <w:r w:rsidR="00DB7E41" w:rsidRPr="007C0687">
        <w:t xml:space="preserve">a retaining wall on </w:t>
      </w:r>
      <w:r w:rsidR="009B344A">
        <w:t xml:space="preserve">her </w:t>
      </w:r>
      <w:r w:rsidR="00DB7E41" w:rsidRPr="007C0687">
        <w:t>parcel</w:t>
      </w:r>
      <w:r w:rsidR="009B344A">
        <w:t>s</w:t>
      </w:r>
      <w:r w:rsidR="00DB7E41" w:rsidRPr="007C0687">
        <w:t xml:space="preserve"> </w:t>
      </w:r>
      <w:r w:rsidR="009B344A">
        <w:t>of</w:t>
      </w:r>
      <w:r w:rsidR="00DB7E41" w:rsidRPr="007C0687">
        <w:t xml:space="preserve"> </w:t>
      </w:r>
      <w:r w:rsidR="000708A3" w:rsidRPr="007C0687">
        <w:t>land. It</w:t>
      </w:r>
      <w:r w:rsidR="00A6490C" w:rsidRPr="007C0687">
        <w:t xml:space="preserve"> is further averred that the Defendant acknowledged the rights of the Plaintiff</w:t>
      </w:r>
      <w:r w:rsidRPr="007C0687">
        <w:t xml:space="preserve"> </w:t>
      </w:r>
      <w:r w:rsidR="00A6490C" w:rsidRPr="007C0687">
        <w:t>on and to the</w:t>
      </w:r>
      <w:r w:rsidR="00DB7E41" w:rsidRPr="007C0687">
        <w:t xml:space="preserve"> encroached parcels </w:t>
      </w:r>
      <w:r w:rsidR="00EF24CA" w:rsidRPr="007C0687">
        <w:t>in a</w:t>
      </w:r>
      <w:r w:rsidR="00A6490C" w:rsidRPr="007C0687">
        <w:t xml:space="preserve"> letter</w:t>
      </w:r>
      <w:r w:rsidR="00DB7E41" w:rsidRPr="007C0687">
        <w:t xml:space="preserve"> written to him by the Defendant’s</w:t>
      </w:r>
      <w:r w:rsidR="00A6490C" w:rsidRPr="007C0687">
        <w:t xml:space="preserve"> Attorney</w:t>
      </w:r>
      <w:r w:rsidR="005010C6" w:rsidRPr="007C0687">
        <w:t>.</w:t>
      </w:r>
    </w:p>
    <w:p w14:paraId="2E8F019E" w14:textId="4B8247DA" w:rsidR="008A2B92" w:rsidRPr="007C0687" w:rsidRDefault="005010C6">
      <w:pPr>
        <w:pStyle w:val="JudgmentText"/>
      </w:pPr>
      <w:r w:rsidRPr="00B8311E">
        <w:rPr>
          <w:color w:val="000000" w:themeColor="text1"/>
        </w:rPr>
        <w:t>The Defendant on the other hand denies the claim and raised a Counterclaim. His defence consist of two preliminary objections, which are that the Plaint is time barred and that the Defendant has acquired part of parcel</w:t>
      </w:r>
      <w:r w:rsidR="00731171">
        <w:rPr>
          <w:color w:val="000000" w:themeColor="text1"/>
        </w:rPr>
        <w:t>s</w:t>
      </w:r>
      <w:r w:rsidRPr="00B8311E">
        <w:rPr>
          <w:color w:val="000000" w:themeColor="text1"/>
        </w:rPr>
        <w:t xml:space="preserve"> V1184 and V2297 by way of acquisitive prescription</w:t>
      </w:r>
      <w:r w:rsidR="00DB7E41" w:rsidRPr="00B8311E">
        <w:rPr>
          <w:color w:val="000000" w:themeColor="text1"/>
        </w:rPr>
        <w:t>. On the merits</w:t>
      </w:r>
      <w:r w:rsidR="009B344A">
        <w:rPr>
          <w:color w:val="000000" w:themeColor="text1"/>
        </w:rPr>
        <w:t>,</w:t>
      </w:r>
      <w:r w:rsidR="00DB7E41" w:rsidRPr="00B8311E">
        <w:rPr>
          <w:color w:val="000000" w:themeColor="text1"/>
        </w:rPr>
        <w:t xml:space="preserve"> the Defendant does not dispute the </w:t>
      </w:r>
      <w:r w:rsidRPr="00B8311E">
        <w:rPr>
          <w:color w:val="000000" w:themeColor="text1"/>
        </w:rPr>
        <w:t>Plaintiff</w:t>
      </w:r>
      <w:r w:rsidR="00DB7E41" w:rsidRPr="00B8311E">
        <w:rPr>
          <w:color w:val="000000" w:themeColor="text1"/>
        </w:rPr>
        <w:t>’s title to those plots</w:t>
      </w:r>
      <w:r w:rsidRPr="00B8311E">
        <w:rPr>
          <w:color w:val="000000" w:themeColor="text1"/>
        </w:rPr>
        <w:t>. As to his title</w:t>
      </w:r>
      <w:r w:rsidR="009B344A">
        <w:rPr>
          <w:color w:val="000000" w:themeColor="text1"/>
        </w:rPr>
        <w:t>,</w:t>
      </w:r>
      <w:r w:rsidRPr="00B8311E">
        <w:rPr>
          <w:color w:val="000000" w:themeColor="text1"/>
        </w:rPr>
        <w:t xml:space="preserve"> he avers that in 1984 he purchased V1215</w:t>
      </w:r>
      <w:r w:rsidR="009701C5" w:rsidRPr="00B8311E">
        <w:rPr>
          <w:color w:val="000000" w:themeColor="text1"/>
        </w:rPr>
        <w:t xml:space="preserve"> from his mother and siblings upon which was found the family home</w:t>
      </w:r>
      <w:r w:rsidRPr="00B8311E">
        <w:rPr>
          <w:color w:val="000000" w:themeColor="text1"/>
        </w:rPr>
        <w:t xml:space="preserve"> built by his father</w:t>
      </w:r>
      <w:r w:rsidR="009701C5" w:rsidRPr="00B8311E">
        <w:rPr>
          <w:color w:val="000000" w:themeColor="text1"/>
        </w:rPr>
        <w:t xml:space="preserve"> before 1974</w:t>
      </w:r>
      <w:r w:rsidR="00B277A7" w:rsidRPr="00B8311E">
        <w:rPr>
          <w:color w:val="000000" w:themeColor="text1"/>
        </w:rPr>
        <w:t>. He avers that in 1993 he demolis</w:t>
      </w:r>
      <w:r w:rsidR="00DB7E41" w:rsidRPr="00B8311E">
        <w:rPr>
          <w:color w:val="000000" w:themeColor="text1"/>
        </w:rPr>
        <w:t>hed part of a</w:t>
      </w:r>
      <w:r w:rsidR="009701C5" w:rsidRPr="00B8311E">
        <w:rPr>
          <w:color w:val="000000" w:themeColor="text1"/>
        </w:rPr>
        <w:t xml:space="preserve"> house</w:t>
      </w:r>
      <w:r w:rsidR="00DB7E41" w:rsidRPr="00B8311E">
        <w:rPr>
          <w:color w:val="000000" w:themeColor="text1"/>
        </w:rPr>
        <w:t xml:space="preserve"> found on his land</w:t>
      </w:r>
      <w:r w:rsidR="009701C5" w:rsidRPr="00B8311E">
        <w:rPr>
          <w:color w:val="000000" w:themeColor="text1"/>
        </w:rPr>
        <w:t xml:space="preserve"> and rebuilt the existing house in the same location and added a wall</w:t>
      </w:r>
      <w:r w:rsidR="00B277A7" w:rsidRPr="00B8311E">
        <w:rPr>
          <w:color w:val="000000" w:themeColor="text1"/>
        </w:rPr>
        <w:t>. He denies building illegally on the Plaintiff’s property and avers that as the original house and septic tank (as he only re-built part of the house and the wall in 1993) were built over twenty years ago</w:t>
      </w:r>
      <w:r w:rsidR="009B344A">
        <w:rPr>
          <w:color w:val="000000" w:themeColor="text1"/>
        </w:rPr>
        <w:t>,</w:t>
      </w:r>
      <w:r w:rsidR="00B277A7" w:rsidRPr="00B8311E">
        <w:rPr>
          <w:color w:val="000000" w:themeColor="text1"/>
        </w:rPr>
        <w:t xml:space="preserve"> the Plaintiff’s action is time barred and that at any rate he has been in</w:t>
      </w:r>
      <w:r w:rsidR="00FC78C9" w:rsidRPr="00B8311E">
        <w:rPr>
          <w:color w:val="000000" w:themeColor="text1"/>
        </w:rPr>
        <w:t xml:space="preserve"> continuous</w:t>
      </w:r>
      <w:r w:rsidR="00B277A7" w:rsidRPr="00B8311E">
        <w:rPr>
          <w:color w:val="000000" w:themeColor="text1"/>
        </w:rPr>
        <w:t xml:space="preserve">, uninterrupted, peaceful, public and unequivocal occupation of part of parcel V1184 and parcel </w:t>
      </w:r>
      <w:r w:rsidR="001D3419">
        <w:rPr>
          <w:color w:val="000000" w:themeColor="text1"/>
        </w:rPr>
        <w:t>V</w:t>
      </w:r>
      <w:r w:rsidR="00B277A7" w:rsidRPr="00B8311E">
        <w:rPr>
          <w:color w:val="000000" w:themeColor="text1"/>
        </w:rPr>
        <w:t>2297 for more than twenty years. The Defendant admitted that he did not seek the consent to build the wall however he avers that this was as a result of a genuine mistake on his part. He further accepted to have acknowledged that part of his structures were built unto th</w:t>
      </w:r>
      <w:r w:rsidR="00607D3E" w:rsidRPr="00B8311E">
        <w:rPr>
          <w:color w:val="000000" w:themeColor="text1"/>
        </w:rPr>
        <w:t xml:space="preserve">e </w:t>
      </w:r>
      <w:r w:rsidR="007C6886" w:rsidRPr="00B8311E">
        <w:rPr>
          <w:color w:val="000000" w:themeColor="text1"/>
        </w:rPr>
        <w:t>Plaintiff</w:t>
      </w:r>
      <w:r w:rsidR="00B1604E">
        <w:rPr>
          <w:color w:val="000000" w:themeColor="text1"/>
        </w:rPr>
        <w:t>’</w:t>
      </w:r>
      <w:r w:rsidR="007C6886" w:rsidRPr="00B8311E">
        <w:rPr>
          <w:color w:val="000000" w:themeColor="text1"/>
        </w:rPr>
        <w:t>s</w:t>
      </w:r>
      <w:r w:rsidR="00607D3E" w:rsidRPr="00B8311E">
        <w:rPr>
          <w:color w:val="000000" w:themeColor="text1"/>
        </w:rPr>
        <w:t xml:space="preserve"> property, ho</w:t>
      </w:r>
      <w:r w:rsidR="00B277A7" w:rsidRPr="00B8311E">
        <w:rPr>
          <w:color w:val="000000" w:themeColor="text1"/>
        </w:rPr>
        <w:t>w</w:t>
      </w:r>
      <w:r w:rsidR="00607D3E" w:rsidRPr="00B8311E">
        <w:rPr>
          <w:color w:val="000000" w:themeColor="text1"/>
        </w:rPr>
        <w:t>e</w:t>
      </w:r>
      <w:r w:rsidR="00B277A7" w:rsidRPr="00B8311E">
        <w:rPr>
          <w:color w:val="000000" w:themeColor="text1"/>
        </w:rPr>
        <w:t>ver</w:t>
      </w:r>
      <w:r w:rsidR="00607D3E" w:rsidRPr="00B8311E">
        <w:rPr>
          <w:color w:val="000000" w:themeColor="text1"/>
        </w:rPr>
        <w:t xml:space="preserve"> he avers that that was not an acceptance of liability but was made in the process of an amicable settlement.</w:t>
      </w:r>
    </w:p>
    <w:p w14:paraId="75109E98" w14:textId="78379985" w:rsidR="008A2B92" w:rsidRPr="007C0687" w:rsidRDefault="00607D3E">
      <w:pPr>
        <w:pStyle w:val="JudgmentText"/>
      </w:pPr>
      <w:r w:rsidRPr="00B8311E">
        <w:rPr>
          <w:color w:val="000000" w:themeColor="text1"/>
        </w:rPr>
        <w:t>In the Counterclaim</w:t>
      </w:r>
      <w:r w:rsidR="009B344A">
        <w:rPr>
          <w:color w:val="000000" w:themeColor="text1"/>
        </w:rPr>
        <w:t>,</w:t>
      </w:r>
      <w:r w:rsidRPr="00B8311E">
        <w:rPr>
          <w:color w:val="000000" w:themeColor="text1"/>
        </w:rPr>
        <w:t xml:space="preserve"> the Defendant again raised the Defence of acquisitive prescription of part of parcel V1184 and parcel V2297.</w:t>
      </w:r>
    </w:p>
    <w:p w14:paraId="49FB2C35" w14:textId="2D434719" w:rsidR="008A2B92" w:rsidRPr="007C0687" w:rsidRDefault="00607D3E">
      <w:pPr>
        <w:pStyle w:val="JudgmentText"/>
      </w:pPr>
      <w:r w:rsidRPr="00B8311E">
        <w:rPr>
          <w:color w:val="000000" w:themeColor="text1"/>
        </w:rPr>
        <w:lastRenderedPageBreak/>
        <w:t>Accordingly</w:t>
      </w:r>
      <w:r w:rsidR="001D3419">
        <w:rPr>
          <w:color w:val="000000" w:themeColor="text1"/>
        </w:rPr>
        <w:t>,</w:t>
      </w:r>
      <w:r w:rsidRPr="00B8311E">
        <w:rPr>
          <w:color w:val="000000" w:themeColor="text1"/>
        </w:rPr>
        <w:t xml:space="preserve"> the Defendant request that the court declares hi</w:t>
      </w:r>
      <w:r w:rsidR="00E60C19">
        <w:rPr>
          <w:color w:val="000000" w:themeColor="text1"/>
        </w:rPr>
        <w:t>m</w:t>
      </w:r>
      <w:r w:rsidRPr="00B8311E">
        <w:rPr>
          <w:color w:val="000000" w:themeColor="text1"/>
        </w:rPr>
        <w:t xml:space="preserve"> owner based on his plea and to dismiss the Plaint as being time barred.</w:t>
      </w:r>
      <w:r w:rsidR="00B277A7" w:rsidRPr="00B8311E">
        <w:rPr>
          <w:color w:val="000000" w:themeColor="text1"/>
        </w:rPr>
        <w:t xml:space="preserve"> </w:t>
      </w:r>
    </w:p>
    <w:p w14:paraId="3EB52C8C" w14:textId="2D1E3727" w:rsidR="00607D3E" w:rsidRPr="007C0687" w:rsidRDefault="00607D3E">
      <w:pPr>
        <w:pStyle w:val="JudgmentText"/>
      </w:pPr>
      <w:r w:rsidRPr="00B8311E">
        <w:rPr>
          <w:color w:val="000000" w:themeColor="text1"/>
        </w:rPr>
        <w:t>On her part the Plaintiff den</w:t>
      </w:r>
      <w:r w:rsidR="00E60C19">
        <w:rPr>
          <w:color w:val="000000" w:themeColor="text1"/>
        </w:rPr>
        <w:t>ies</w:t>
      </w:r>
      <w:r w:rsidRPr="00B8311E">
        <w:rPr>
          <w:color w:val="000000" w:themeColor="text1"/>
        </w:rPr>
        <w:t xml:space="preserve"> the Countercla</w:t>
      </w:r>
      <w:r w:rsidR="00DB7E41" w:rsidRPr="00B8311E">
        <w:rPr>
          <w:color w:val="000000" w:themeColor="text1"/>
        </w:rPr>
        <w:t xml:space="preserve">im and </w:t>
      </w:r>
      <w:r w:rsidR="004B4DF0" w:rsidRPr="00B8311E">
        <w:rPr>
          <w:color w:val="000000" w:themeColor="text1"/>
        </w:rPr>
        <w:t>re</w:t>
      </w:r>
      <w:r w:rsidR="004B4DF0">
        <w:rPr>
          <w:color w:val="000000" w:themeColor="text1"/>
        </w:rPr>
        <w:t>iterates</w:t>
      </w:r>
      <w:r w:rsidR="004B4DF0" w:rsidRPr="00B8311E">
        <w:rPr>
          <w:color w:val="000000" w:themeColor="text1"/>
        </w:rPr>
        <w:t xml:space="preserve"> </w:t>
      </w:r>
      <w:r w:rsidR="00DB7E41" w:rsidRPr="00B8311E">
        <w:rPr>
          <w:color w:val="000000" w:themeColor="text1"/>
        </w:rPr>
        <w:t>that the Defendant</w:t>
      </w:r>
      <w:r w:rsidRPr="00B8311E">
        <w:rPr>
          <w:color w:val="000000" w:themeColor="text1"/>
        </w:rPr>
        <w:t xml:space="preserve"> had acknowledged the rights of the </w:t>
      </w:r>
      <w:r w:rsidR="00E60C19">
        <w:rPr>
          <w:color w:val="000000" w:themeColor="text1"/>
        </w:rPr>
        <w:t>Plaintiff</w:t>
      </w:r>
      <w:r w:rsidRPr="00B8311E">
        <w:rPr>
          <w:color w:val="000000" w:themeColor="text1"/>
        </w:rPr>
        <w:t xml:space="preserve"> as owner of </w:t>
      </w:r>
      <w:r w:rsidR="00E60C19">
        <w:rPr>
          <w:color w:val="000000" w:themeColor="text1"/>
        </w:rPr>
        <w:t>p</w:t>
      </w:r>
      <w:r w:rsidRPr="00B8311E">
        <w:rPr>
          <w:color w:val="000000" w:themeColor="text1"/>
        </w:rPr>
        <w:t xml:space="preserve">arcel V1184 and </w:t>
      </w:r>
      <w:r w:rsidR="00CD1214">
        <w:rPr>
          <w:color w:val="000000" w:themeColor="text1"/>
        </w:rPr>
        <w:t>p</w:t>
      </w:r>
      <w:r w:rsidRPr="00B8311E">
        <w:rPr>
          <w:color w:val="000000" w:themeColor="text1"/>
        </w:rPr>
        <w:t>art of the encroached V2297</w:t>
      </w:r>
      <w:r w:rsidR="00FC78C9" w:rsidRPr="00B8311E">
        <w:rPr>
          <w:color w:val="000000" w:themeColor="text1"/>
        </w:rPr>
        <w:t xml:space="preserve"> by way of a letter</w:t>
      </w:r>
      <w:r w:rsidRPr="00B8311E">
        <w:rPr>
          <w:color w:val="000000" w:themeColor="text1"/>
        </w:rPr>
        <w:t>. At any rate</w:t>
      </w:r>
      <w:r w:rsidR="00E60C19">
        <w:rPr>
          <w:color w:val="000000" w:themeColor="text1"/>
        </w:rPr>
        <w:t>,</w:t>
      </w:r>
      <w:r w:rsidRPr="00B8311E">
        <w:rPr>
          <w:color w:val="000000" w:themeColor="text1"/>
        </w:rPr>
        <w:t xml:space="preserve"> the </w:t>
      </w:r>
      <w:r w:rsidR="00FC78C9" w:rsidRPr="00B8311E">
        <w:rPr>
          <w:color w:val="000000" w:themeColor="text1"/>
        </w:rPr>
        <w:t>Plaintiff avers finally that the acknowledgment on the part of the Defendant ha</w:t>
      </w:r>
      <w:r w:rsidR="009D06E5">
        <w:rPr>
          <w:color w:val="000000" w:themeColor="text1"/>
        </w:rPr>
        <w:t>s</w:t>
      </w:r>
      <w:r w:rsidR="00FC78C9" w:rsidRPr="00B8311E">
        <w:rPr>
          <w:color w:val="000000" w:themeColor="text1"/>
        </w:rPr>
        <w:t xml:space="preserve"> interrupted the flow of prescription.</w:t>
      </w:r>
      <w:r w:rsidRPr="00B8311E">
        <w:rPr>
          <w:color w:val="000000" w:themeColor="text1"/>
        </w:rPr>
        <w:t xml:space="preserve"> </w:t>
      </w:r>
    </w:p>
    <w:p w14:paraId="15B7DA7B" w14:textId="3D32AED0" w:rsidR="002A6A34" w:rsidRPr="00B8311E" w:rsidRDefault="00991B3B" w:rsidP="00B8311E">
      <w:pPr>
        <w:pStyle w:val="JudgmentText"/>
        <w:numPr>
          <w:ilvl w:val="0"/>
          <w:numId w:val="0"/>
        </w:numPr>
        <w:shd w:val="clear" w:color="auto" w:fill="FFFFFF"/>
        <w:spacing w:after="225"/>
        <w:ind w:hanging="11"/>
        <w:textAlignment w:val="baseline"/>
        <w:rPr>
          <w:b/>
          <w:color w:val="000000" w:themeColor="text1"/>
        </w:rPr>
      </w:pPr>
      <w:r w:rsidRPr="00B8311E">
        <w:rPr>
          <w:b/>
          <w:color w:val="000000" w:themeColor="text1"/>
        </w:rPr>
        <w:t>The evidence</w:t>
      </w:r>
    </w:p>
    <w:p w14:paraId="1D2E8E3D" w14:textId="224F604B" w:rsidR="008A2B92" w:rsidRPr="007C0687" w:rsidRDefault="00452371" w:rsidP="00585D0F">
      <w:pPr>
        <w:pStyle w:val="JudgmentText"/>
      </w:pPr>
      <w:r w:rsidRPr="007C0687">
        <w:t>According to the Plaintiff she is part owner and the Fiduciary of parcels V1184 and V2297 of which her neighbour</w:t>
      </w:r>
      <w:r w:rsidR="00466051" w:rsidRPr="007C0687">
        <w:t>, the Defendant,</w:t>
      </w:r>
      <w:r w:rsidRPr="007C0687">
        <w:t xml:space="preserve"> Cyril Payet has partly built upon</w:t>
      </w:r>
      <w:r w:rsidR="006B5F0B" w:rsidRPr="007C0687">
        <w:t>. She produced the Official Sear</w:t>
      </w:r>
      <w:r w:rsidRPr="007C0687">
        <w:t>ch Certificates for the two parcels which shows that the said parcels are co-owned by her and her four children</w:t>
      </w:r>
      <w:r w:rsidR="006261A9" w:rsidRPr="007C0687">
        <w:t>, she owns half and the other half are jointly owned between her and her four children upon the passing of her late husband</w:t>
      </w:r>
      <w:r w:rsidRPr="007C0687">
        <w:t>. She testified that the Defendant has encroached on parcel V1184 with his house; a wall and a septic tank.</w:t>
      </w:r>
      <w:r w:rsidR="00DB7E41" w:rsidRPr="007C0687">
        <w:t xml:space="preserve"> According to her when</w:t>
      </w:r>
      <w:r w:rsidR="006B5F0B" w:rsidRPr="007C0687">
        <w:t xml:space="preserve"> the Defendant was doing these works her father had spoken to him and inform</w:t>
      </w:r>
      <w:r w:rsidR="00E60C19">
        <w:t>ed</w:t>
      </w:r>
      <w:r w:rsidR="006B5F0B" w:rsidRPr="007C0687">
        <w:t xml:space="preserve"> him of the encroachment and the former had informed him go to sleep and stop worrying as he (</w:t>
      </w:r>
      <w:r w:rsidR="006B5F0B" w:rsidRPr="00585D0F">
        <w:t xml:space="preserve">the father) was about to die. </w:t>
      </w:r>
      <w:r w:rsidR="00DB7E41" w:rsidRPr="007C0687">
        <w:t xml:space="preserve">In 2011 </w:t>
      </w:r>
      <w:r w:rsidR="000708A3" w:rsidRPr="007C0687">
        <w:t>she commissioned</w:t>
      </w:r>
      <w:r w:rsidR="00DB7E41" w:rsidRPr="007C0687">
        <w:t xml:space="preserve"> a Land Surveyor, Mr</w:t>
      </w:r>
      <w:r w:rsidR="006B5F0B" w:rsidRPr="007C0687">
        <w:t xml:space="preserve"> </w:t>
      </w:r>
      <w:r w:rsidR="001D3419">
        <w:t xml:space="preserve">Michel </w:t>
      </w:r>
      <w:r w:rsidR="006B5F0B" w:rsidRPr="007C0687">
        <w:t>Leong</w:t>
      </w:r>
      <w:r w:rsidR="00DB7E41" w:rsidRPr="007C0687">
        <w:t>,</w:t>
      </w:r>
      <w:r w:rsidR="006B5F0B" w:rsidRPr="007C0687">
        <w:t xml:space="preserve"> to do a survey of which the Survey Plan</w:t>
      </w:r>
      <w:r w:rsidR="00DB7E41" w:rsidRPr="007C0687">
        <w:t>, Exh P4,</w:t>
      </w:r>
      <w:r w:rsidR="006B5F0B" w:rsidRPr="007C0687">
        <w:t xml:space="preserve"> was produced in evidence and the plan shows an encroachment of about one hundred metre squares. She produced a letter that was written by the lawyer of the Defendant in which the latter admitted the Defendant’s encroachment. She wants the Defendant to remove his wall; septic tank </w:t>
      </w:r>
      <w:r w:rsidR="006261A9" w:rsidRPr="007C0687">
        <w:t>and give her back her land.</w:t>
      </w:r>
      <w:r w:rsidR="00E60C19">
        <w:t xml:space="preserve"> </w:t>
      </w:r>
      <w:r w:rsidR="006261A9" w:rsidRPr="007C0687">
        <w:t>She admit</w:t>
      </w:r>
      <w:r w:rsidR="00DB7E41" w:rsidRPr="007C0687">
        <w:t>ted</w:t>
      </w:r>
      <w:r w:rsidR="006261A9" w:rsidRPr="007C0687">
        <w:t xml:space="preserve"> that there was a house on the exact foundation of the existing house of Mr Payet</w:t>
      </w:r>
      <w:r w:rsidR="00EF24CA">
        <w:t>,</w:t>
      </w:r>
      <w:r w:rsidR="006261A9" w:rsidRPr="007C0687">
        <w:t xml:space="preserve"> however</w:t>
      </w:r>
      <w:r w:rsidR="00DB7E41" w:rsidRPr="007C0687">
        <w:t xml:space="preserve"> she says that</w:t>
      </w:r>
      <w:r w:rsidR="00987201" w:rsidRPr="007C0687">
        <w:t xml:space="preserve"> his</w:t>
      </w:r>
      <w:r w:rsidR="006261A9" w:rsidRPr="007C0687">
        <w:t xml:space="preserve"> current house</w:t>
      </w:r>
      <w:r w:rsidR="00987201" w:rsidRPr="007C0687">
        <w:t xml:space="preserve"> that was built in 1993</w:t>
      </w:r>
      <w:r w:rsidR="006261A9" w:rsidRPr="007C0687">
        <w:t xml:space="preserve"> is much bigger</w:t>
      </w:r>
      <w:r w:rsidR="00987201" w:rsidRPr="007C0687">
        <w:t xml:space="preserve"> than the corrugated iron house</w:t>
      </w:r>
      <w:r w:rsidR="006261A9" w:rsidRPr="007C0687">
        <w:t xml:space="preserve"> which caused the encroachment and </w:t>
      </w:r>
      <w:r w:rsidR="00DB7E41" w:rsidRPr="007C0687">
        <w:t>that at any rate</w:t>
      </w:r>
      <w:r w:rsidR="00987201" w:rsidRPr="007C0687">
        <w:t xml:space="preserve"> the sep</w:t>
      </w:r>
      <w:r w:rsidR="006261A9" w:rsidRPr="007C0687">
        <w:t>tic tank and the wall was not there</w:t>
      </w:r>
      <w:r w:rsidR="009A1E37" w:rsidRPr="007C0687">
        <w:t xml:space="preserve"> before</w:t>
      </w:r>
      <w:r w:rsidR="006261A9" w:rsidRPr="007C0687">
        <w:t>.</w:t>
      </w:r>
      <w:r w:rsidR="006B5F0B" w:rsidRPr="007C0687">
        <w:t xml:space="preserve">  </w:t>
      </w:r>
      <w:r w:rsidR="00576799" w:rsidRPr="007C0687">
        <w:t>The wall was built by the Defendant around 15 years ago. She went away and lived at her in</w:t>
      </w:r>
      <w:r w:rsidR="00BE1071">
        <w:t>-</w:t>
      </w:r>
      <w:r w:rsidR="00576799" w:rsidRPr="007C0687">
        <w:t xml:space="preserve"> laws and came back to the family home when her father passed away. The Defendant would then throw dirt over unto her p</w:t>
      </w:r>
      <w:r w:rsidR="00E60C19">
        <w:t>l</w:t>
      </w:r>
      <w:r w:rsidR="00576799" w:rsidRPr="007C0687">
        <w:t>ace and trespassed in order to mend his flowers</w:t>
      </w:r>
      <w:r w:rsidR="001D3419">
        <w:t xml:space="preserve"> from the encroached area</w:t>
      </w:r>
      <w:r w:rsidR="00576799" w:rsidRPr="007C0687">
        <w:t>. The Plaintiff denies tha</w:t>
      </w:r>
      <w:r w:rsidR="00466051" w:rsidRPr="007C0687">
        <w:t>t her father intentionally refr</w:t>
      </w:r>
      <w:r w:rsidR="00576799" w:rsidRPr="007C0687">
        <w:t xml:space="preserve">ained to institute a case for the encroachment based on his good relationship with the Defendant and claimed </w:t>
      </w:r>
      <w:r w:rsidR="00576799" w:rsidRPr="007C0687">
        <w:lastRenderedPageBreak/>
        <w:t>that</w:t>
      </w:r>
      <w:r w:rsidR="009A1E37" w:rsidRPr="007C0687">
        <w:t xml:space="preserve"> the Defendant</w:t>
      </w:r>
      <w:r w:rsidR="00466051" w:rsidRPr="007C0687">
        <w:t xml:space="preserve"> attempted to offer them ano</w:t>
      </w:r>
      <w:r w:rsidR="00576799" w:rsidRPr="007C0687">
        <w:t xml:space="preserve">ther plot of land </w:t>
      </w:r>
      <w:r w:rsidR="001D3419">
        <w:t xml:space="preserve">in exchange </w:t>
      </w:r>
      <w:r w:rsidR="00576799" w:rsidRPr="007C0687">
        <w:t>when the Surveyor spot</w:t>
      </w:r>
      <w:r w:rsidR="00FE70E7" w:rsidRPr="007C0687">
        <w:t>t</w:t>
      </w:r>
      <w:r w:rsidR="00576799" w:rsidRPr="007C0687">
        <w:t>ed the encroachment</w:t>
      </w:r>
      <w:r w:rsidR="00FE70E7" w:rsidRPr="007C0687">
        <w:t xml:space="preserve">. Having found out about </w:t>
      </w:r>
      <w:r w:rsidR="001D3419">
        <w:t>the true state of affairs</w:t>
      </w:r>
      <w:r w:rsidR="00E60C19">
        <w:t>,</w:t>
      </w:r>
      <w:r w:rsidR="00FE70E7" w:rsidRPr="007C0687">
        <w:t xml:space="preserve"> the Defendant in October 2011 wrote to the Plaintiff and her brother a letter and tried to settle the matter.</w:t>
      </w:r>
      <w:r w:rsidR="007F50FC" w:rsidRPr="007C0687">
        <w:t xml:space="preserve"> She accepted that she filed the suit in February 2014 and says that this could not have been 20 years out of time.</w:t>
      </w:r>
      <w:r w:rsidR="00466051" w:rsidRPr="007C0687">
        <w:t xml:space="preserve"> She denies any animosity between her and the Defendant, though they are not on speaking terms.</w:t>
      </w:r>
    </w:p>
    <w:p w14:paraId="05B547DD" w14:textId="1FBBFA78" w:rsidR="008A2B92" w:rsidRPr="007C0687" w:rsidRDefault="0067237A">
      <w:pPr>
        <w:pStyle w:val="JudgmentText"/>
      </w:pPr>
      <w:r w:rsidRPr="00B8311E">
        <w:rPr>
          <w:color w:val="000000" w:themeColor="text1"/>
        </w:rPr>
        <w:t>The 2</w:t>
      </w:r>
      <w:r w:rsidRPr="00B8311E">
        <w:rPr>
          <w:color w:val="000000" w:themeColor="text1"/>
          <w:vertAlign w:val="superscript"/>
        </w:rPr>
        <w:t>nd</w:t>
      </w:r>
      <w:r w:rsidRPr="00B8311E">
        <w:rPr>
          <w:color w:val="000000" w:themeColor="text1"/>
        </w:rPr>
        <w:t xml:space="preserve"> witness called by the Plaintiff was</w:t>
      </w:r>
      <w:r w:rsidR="009A1E37" w:rsidRPr="00B8311E">
        <w:rPr>
          <w:color w:val="000000" w:themeColor="text1"/>
        </w:rPr>
        <w:t xml:space="preserve"> </w:t>
      </w:r>
      <w:r w:rsidR="00465B96">
        <w:rPr>
          <w:color w:val="000000" w:themeColor="text1"/>
        </w:rPr>
        <w:t>Mr.</w:t>
      </w:r>
      <w:r w:rsidR="009A1E37" w:rsidRPr="00B8311E">
        <w:rPr>
          <w:color w:val="000000" w:themeColor="text1"/>
        </w:rPr>
        <w:t xml:space="preserve"> Michel Leong.</w:t>
      </w:r>
      <w:r w:rsidRPr="00B8311E">
        <w:rPr>
          <w:color w:val="000000" w:themeColor="text1"/>
        </w:rPr>
        <w:t xml:space="preserve"> </w:t>
      </w:r>
      <w:r w:rsidR="007F250F" w:rsidRPr="00B8311E">
        <w:rPr>
          <w:color w:val="000000" w:themeColor="text1"/>
        </w:rPr>
        <w:t xml:space="preserve">He drew a </w:t>
      </w:r>
      <w:r w:rsidR="00B8311E">
        <w:rPr>
          <w:color w:val="000000" w:themeColor="text1"/>
        </w:rPr>
        <w:t>survey</w:t>
      </w:r>
      <w:r w:rsidR="007F250F" w:rsidRPr="00B8311E">
        <w:rPr>
          <w:color w:val="000000" w:themeColor="text1"/>
        </w:rPr>
        <w:t xml:space="preserve"> </w:t>
      </w:r>
      <w:r w:rsidR="00B8311E">
        <w:rPr>
          <w:color w:val="000000" w:themeColor="text1"/>
        </w:rPr>
        <w:t>plan</w:t>
      </w:r>
      <w:r w:rsidR="007F250F" w:rsidRPr="00B8311E">
        <w:rPr>
          <w:color w:val="000000" w:themeColor="text1"/>
        </w:rPr>
        <w:t xml:space="preserve"> </w:t>
      </w:r>
      <w:r w:rsidR="00B8311E">
        <w:rPr>
          <w:color w:val="000000" w:themeColor="text1"/>
        </w:rPr>
        <w:t>for</w:t>
      </w:r>
      <w:r w:rsidR="007F250F" w:rsidRPr="00B8311E">
        <w:rPr>
          <w:color w:val="000000" w:themeColor="text1"/>
        </w:rPr>
        <w:t xml:space="preserve"> </w:t>
      </w:r>
      <w:r w:rsidR="00B8311E">
        <w:rPr>
          <w:color w:val="000000" w:themeColor="text1"/>
        </w:rPr>
        <w:t>verification</w:t>
      </w:r>
      <w:r w:rsidR="007F250F" w:rsidRPr="00B8311E">
        <w:rPr>
          <w:color w:val="000000" w:themeColor="text1"/>
        </w:rPr>
        <w:t xml:space="preserve"> </w:t>
      </w:r>
      <w:r w:rsidR="00B8311E">
        <w:rPr>
          <w:color w:val="000000" w:themeColor="text1"/>
        </w:rPr>
        <w:t>of</w:t>
      </w:r>
      <w:r w:rsidR="007F250F" w:rsidRPr="00B8311E">
        <w:rPr>
          <w:color w:val="000000" w:themeColor="text1"/>
        </w:rPr>
        <w:t xml:space="preserve"> </w:t>
      </w:r>
      <w:r w:rsidR="00B8311E">
        <w:rPr>
          <w:color w:val="000000" w:themeColor="text1"/>
        </w:rPr>
        <w:t>boundary</w:t>
      </w:r>
      <w:r w:rsidR="007F250F" w:rsidRPr="00B8311E">
        <w:rPr>
          <w:color w:val="000000" w:themeColor="text1"/>
        </w:rPr>
        <w:t xml:space="preserve"> </w:t>
      </w:r>
      <w:r w:rsidR="00B8311E">
        <w:rPr>
          <w:color w:val="000000" w:themeColor="text1"/>
        </w:rPr>
        <w:t>beacons</w:t>
      </w:r>
      <w:r w:rsidR="007F250F" w:rsidRPr="00B8311E">
        <w:rPr>
          <w:color w:val="000000" w:themeColor="text1"/>
        </w:rPr>
        <w:t xml:space="preserve"> between the boundary of parcel V1184 and V 2297 belonging to the Plaintiff and </w:t>
      </w:r>
      <w:r w:rsidR="0049428A" w:rsidRPr="00B8311E">
        <w:rPr>
          <w:color w:val="000000" w:themeColor="text1"/>
        </w:rPr>
        <w:t>V</w:t>
      </w:r>
      <w:r w:rsidR="007F250F" w:rsidRPr="00B8311E">
        <w:rPr>
          <w:color w:val="000000" w:themeColor="text1"/>
        </w:rPr>
        <w:t xml:space="preserve"> 1</w:t>
      </w:r>
      <w:r w:rsidR="009A1E37" w:rsidRPr="00B8311E">
        <w:rPr>
          <w:color w:val="000000" w:themeColor="text1"/>
        </w:rPr>
        <w:t>215.</w:t>
      </w:r>
      <w:r w:rsidR="007F250F" w:rsidRPr="00B8311E">
        <w:rPr>
          <w:color w:val="000000" w:themeColor="text1"/>
        </w:rPr>
        <w:t xml:space="preserve"> Having d</w:t>
      </w:r>
      <w:r w:rsidR="009A1E37" w:rsidRPr="00B8311E">
        <w:rPr>
          <w:color w:val="000000" w:themeColor="text1"/>
        </w:rPr>
        <w:t>one so</w:t>
      </w:r>
      <w:r w:rsidR="00CA5E0A">
        <w:rPr>
          <w:color w:val="000000" w:themeColor="text1"/>
        </w:rPr>
        <w:t>,</w:t>
      </w:r>
      <w:r w:rsidR="009A1E37" w:rsidRPr="00B8311E">
        <w:rPr>
          <w:color w:val="000000" w:themeColor="text1"/>
        </w:rPr>
        <w:t xml:space="preserve"> he found that there was an</w:t>
      </w:r>
      <w:r w:rsidR="007F250F" w:rsidRPr="00B8311E">
        <w:rPr>
          <w:color w:val="000000" w:themeColor="text1"/>
        </w:rPr>
        <w:t xml:space="preserve"> encroachment</w:t>
      </w:r>
      <w:r w:rsidR="0049428A" w:rsidRPr="00B8311E">
        <w:rPr>
          <w:color w:val="000000" w:themeColor="text1"/>
        </w:rPr>
        <w:t xml:space="preserve"> on both parcels</w:t>
      </w:r>
      <w:r w:rsidR="007F250F" w:rsidRPr="00B8311E">
        <w:rPr>
          <w:color w:val="000000" w:themeColor="text1"/>
        </w:rPr>
        <w:t xml:space="preserve">. He found them to be encroached by part of a dwelling </w:t>
      </w:r>
      <w:r w:rsidR="007C6886" w:rsidRPr="00B8311E">
        <w:rPr>
          <w:color w:val="000000" w:themeColor="text1"/>
        </w:rPr>
        <w:t>house; a</w:t>
      </w:r>
      <w:r w:rsidR="007F250F" w:rsidRPr="00B8311E">
        <w:rPr>
          <w:color w:val="000000" w:themeColor="text1"/>
        </w:rPr>
        <w:t xml:space="preserve"> partition wall and a septic tank. The encroached area which is shaded on his </w:t>
      </w:r>
      <w:r w:rsidR="007C6886" w:rsidRPr="00B8311E">
        <w:rPr>
          <w:color w:val="000000" w:themeColor="text1"/>
        </w:rPr>
        <w:t>plan is</w:t>
      </w:r>
      <w:r w:rsidR="007F250F" w:rsidRPr="00B8311E">
        <w:rPr>
          <w:color w:val="000000" w:themeColor="text1"/>
        </w:rPr>
        <w:t xml:space="preserve"> </w:t>
      </w:r>
      <w:r w:rsidR="009A1E37" w:rsidRPr="00B8311E">
        <w:rPr>
          <w:color w:val="000000" w:themeColor="text1"/>
        </w:rPr>
        <w:t>100msq.</w:t>
      </w:r>
      <w:r w:rsidR="00596D8F" w:rsidRPr="00B8311E">
        <w:rPr>
          <w:color w:val="000000" w:themeColor="text1"/>
        </w:rPr>
        <w:t xml:space="preserve"> The witness testified that a site plan submitted by the Defendant to the </w:t>
      </w:r>
      <w:r w:rsidR="001D3419">
        <w:rPr>
          <w:color w:val="000000" w:themeColor="text1"/>
        </w:rPr>
        <w:t>P</w:t>
      </w:r>
      <w:r w:rsidR="00596D8F" w:rsidRPr="00B8311E">
        <w:rPr>
          <w:color w:val="000000" w:themeColor="text1"/>
        </w:rPr>
        <w:t xml:space="preserve">lanning </w:t>
      </w:r>
      <w:r w:rsidR="001D3419">
        <w:rPr>
          <w:color w:val="000000" w:themeColor="text1"/>
        </w:rPr>
        <w:t>A</w:t>
      </w:r>
      <w:r w:rsidR="00596D8F" w:rsidRPr="00B8311E">
        <w:rPr>
          <w:color w:val="000000" w:themeColor="text1"/>
        </w:rPr>
        <w:t xml:space="preserve">uthority </w:t>
      </w:r>
      <w:r w:rsidR="007C6886" w:rsidRPr="00B8311E">
        <w:rPr>
          <w:color w:val="000000" w:themeColor="text1"/>
        </w:rPr>
        <w:t>produced</w:t>
      </w:r>
      <w:r w:rsidR="009A1E37" w:rsidRPr="00B8311E">
        <w:rPr>
          <w:color w:val="000000" w:themeColor="text1"/>
        </w:rPr>
        <w:t xml:space="preserve"> as D2, does not</w:t>
      </w:r>
      <w:r w:rsidR="00596D8F" w:rsidRPr="00B8311E">
        <w:rPr>
          <w:color w:val="000000" w:themeColor="text1"/>
        </w:rPr>
        <w:t xml:space="preserve"> reflect the true locations of structures given the very small scale used. He cannot give the age of the encroachment. He is of the </w:t>
      </w:r>
      <w:r w:rsidR="007C6886" w:rsidRPr="00B8311E">
        <w:rPr>
          <w:color w:val="000000" w:themeColor="text1"/>
        </w:rPr>
        <w:t>view that</w:t>
      </w:r>
      <w:r w:rsidR="00596D8F" w:rsidRPr="00B8311E">
        <w:rPr>
          <w:color w:val="000000" w:themeColor="text1"/>
        </w:rPr>
        <w:t xml:space="preserve"> the positions of the beacons are correct.</w:t>
      </w:r>
      <w:r w:rsidR="0049428A" w:rsidRPr="00B8311E">
        <w:rPr>
          <w:color w:val="000000" w:themeColor="text1"/>
        </w:rPr>
        <w:t xml:space="preserve"> Exh P4 shows the Defendant’s boundary wall and septic tank to have been constructed entirely on V1184 and his house to have been partially constructed on the said parcel. A retaining wall which abuts the public road is also buil</w:t>
      </w:r>
      <w:r w:rsidR="00465B96">
        <w:rPr>
          <w:color w:val="000000" w:themeColor="text1"/>
        </w:rPr>
        <w:t>t</w:t>
      </w:r>
      <w:r w:rsidR="0049428A" w:rsidRPr="00B8311E">
        <w:rPr>
          <w:color w:val="000000" w:themeColor="text1"/>
        </w:rPr>
        <w:t xml:space="preserve"> on parcel V229.</w:t>
      </w:r>
    </w:p>
    <w:p w14:paraId="59E67AE0" w14:textId="77777777" w:rsidR="008A2B92" w:rsidRPr="007C0687" w:rsidRDefault="00596D8F">
      <w:pPr>
        <w:pStyle w:val="JudgmentText"/>
      </w:pPr>
      <w:r w:rsidRPr="00B8311E">
        <w:rPr>
          <w:color w:val="000000" w:themeColor="text1"/>
        </w:rPr>
        <w:t xml:space="preserve">The court </w:t>
      </w:r>
      <w:r w:rsidR="007C6886" w:rsidRPr="00B8311E">
        <w:rPr>
          <w:color w:val="000000" w:themeColor="text1"/>
        </w:rPr>
        <w:t>visited the</w:t>
      </w:r>
      <w:r w:rsidRPr="00B8311E">
        <w:rPr>
          <w:color w:val="000000" w:themeColor="text1"/>
        </w:rPr>
        <w:t xml:space="preserve"> Locus in quo </w:t>
      </w:r>
      <w:r w:rsidR="007E779C" w:rsidRPr="00B8311E">
        <w:rPr>
          <w:color w:val="000000" w:themeColor="text1"/>
        </w:rPr>
        <w:t xml:space="preserve">in the presence of all parties, examined the alleged encroachment and drew up a Report of the Locus in quo. </w:t>
      </w:r>
    </w:p>
    <w:p w14:paraId="64878593" w14:textId="237F9DAA" w:rsidR="0097188C" w:rsidRPr="007C0687" w:rsidRDefault="0097188C">
      <w:pPr>
        <w:pStyle w:val="JudgmentText"/>
      </w:pPr>
      <w:r w:rsidRPr="00B8311E">
        <w:rPr>
          <w:color w:val="000000" w:themeColor="text1"/>
        </w:rPr>
        <w:t xml:space="preserve">The </w:t>
      </w:r>
      <w:r w:rsidR="009E0B24" w:rsidRPr="00B8311E">
        <w:rPr>
          <w:color w:val="000000" w:themeColor="text1"/>
        </w:rPr>
        <w:t xml:space="preserve">Defendant gave evidence. </w:t>
      </w:r>
      <w:r w:rsidR="009A1E37" w:rsidRPr="00B8311E">
        <w:rPr>
          <w:color w:val="000000" w:themeColor="text1"/>
        </w:rPr>
        <w:t>According to him</w:t>
      </w:r>
      <w:r w:rsidR="005D120E">
        <w:rPr>
          <w:color w:val="000000" w:themeColor="text1"/>
        </w:rPr>
        <w:t>,</w:t>
      </w:r>
      <w:r w:rsidR="009A1E37" w:rsidRPr="00B8311E">
        <w:rPr>
          <w:color w:val="000000" w:themeColor="text1"/>
        </w:rPr>
        <w:t xml:space="preserve"> h</w:t>
      </w:r>
      <w:r w:rsidR="009E0B24" w:rsidRPr="00B8311E">
        <w:rPr>
          <w:color w:val="000000" w:themeColor="text1"/>
        </w:rPr>
        <w:t xml:space="preserve">e has been living at Mont Buxton on parcel V1215 since he was born and he is the neighbour of the Plaintiff who is suing him for allegedly encroaching on parcels V1184 and V 2297. His property formerly belonged to his father, then his mother and siblings before </w:t>
      </w:r>
      <w:r w:rsidR="00914662" w:rsidRPr="00B8311E">
        <w:rPr>
          <w:color w:val="000000" w:themeColor="text1"/>
        </w:rPr>
        <w:t>being transferred to him in 1989</w:t>
      </w:r>
      <w:r w:rsidR="009E0B24" w:rsidRPr="00B8311E">
        <w:rPr>
          <w:color w:val="000000" w:themeColor="text1"/>
        </w:rPr>
        <w:t>. The property had an old house on it until he demolished it and buil</w:t>
      </w:r>
      <w:r w:rsidR="00EF24CA">
        <w:rPr>
          <w:color w:val="000000" w:themeColor="text1"/>
        </w:rPr>
        <w:t>t</w:t>
      </w:r>
      <w:r w:rsidR="009E0B24" w:rsidRPr="00B8311E">
        <w:rPr>
          <w:color w:val="000000" w:themeColor="text1"/>
        </w:rPr>
        <w:t xml:space="preserve"> a new one </w:t>
      </w:r>
      <w:r w:rsidR="00143D35">
        <w:rPr>
          <w:color w:val="000000" w:themeColor="text1"/>
        </w:rPr>
        <w:t>after</w:t>
      </w:r>
      <w:r w:rsidR="009E0B24" w:rsidRPr="00B8311E">
        <w:rPr>
          <w:color w:val="000000" w:themeColor="text1"/>
        </w:rPr>
        <w:t xml:space="preserve"> being granted planning permission. He also bui</w:t>
      </w:r>
      <w:r w:rsidR="00143D35">
        <w:rPr>
          <w:color w:val="000000" w:themeColor="text1"/>
        </w:rPr>
        <w:t>lt</w:t>
      </w:r>
      <w:r w:rsidR="009E0B24" w:rsidRPr="00B8311E">
        <w:rPr>
          <w:color w:val="000000" w:themeColor="text1"/>
        </w:rPr>
        <w:t xml:space="preserve"> a wall subject to planning permission. Before</w:t>
      </w:r>
      <w:r w:rsidR="00143D35">
        <w:rPr>
          <w:color w:val="000000" w:themeColor="text1"/>
        </w:rPr>
        <w:t xml:space="preserve"> building</w:t>
      </w:r>
      <w:r w:rsidR="009E0B24" w:rsidRPr="00B8311E">
        <w:rPr>
          <w:color w:val="000000" w:themeColor="text1"/>
        </w:rPr>
        <w:t xml:space="preserve"> the wall on an old foundation</w:t>
      </w:r>
      <w:r w:rsidR="00F96135" w:rsidRPr="00B8311E">
        <w:rPr>
          <w:color w:val="000000" w:themeColor="text1"/>
        </w:rPr>
        <w:t xml:space="preserve"> of steps that he took to go to the secondary road</w:t>
      </w:r>
      <w:r w:rsidR="00143D35">
        <w:rPr>
          <w:color w:val="000000" w:themeColor="text1"/>
        </w:rPr>
        <w:t>,</w:t>
      </w:r>
      <w:r w:rsidR="009E0B24" w:rsidRPr="00B8311E">
        <w:rPr>
          <w:color w:val="000000" w:themeColor="text1"/>
        </w:rPr>
        <w:t xml:space="preserve"> he asked for permission </w:t>
      </w:r>
      <w:r w:rsidR="00465B96">
        <w:rPr>
          <w:color w:val="000000" w:themeColor="text1"/>
        </w:rPr>
        <w:t>from</w:t>
      </w:r>
      <w:r w:rsidR="009E0B24" w:rsidRPr="00B8311E">
        <w:rPr>
          <w:color w:val="000000" w:themeColor="text1"/>
        </w:rPr>
        <w:t xml:space="preserve"> the parents of the Plaintiff who we</w:t>
      </w:r>
      <w:r w:rsidR="004D6977" w:rsidRPr="00B8311E">
        <w:rPr>
          <w:color w:val="000000" w:themeColor="text1"/>
        </w:rPr>
        <w:t>re the owners of the properties</w:t>
      </w:r>
      <w:r w:rsidR="00143D35">
        <w:rPr>
          <w:color w:val="000000" w:themeColor="text1"/>
        </w:rPr>
        <w:t>.</w:t>
      </w:r>
      <w:r w:rsidR="004D6977" w:rsidRPr="00B8311E">
        <w:rPr>
          <w:color w:val="000000" w:themeColor="text1"/>
        </w:rPr>
        <w:t xml:space="preserve"> </w:t>
      </w:r>
      <w:r w:rsidR="00143D35" w:rsidRPr="007C0687">
        <w:rPr>
          <w:color w:val="000000" w:themeColor="text1"/>
        </w:rPr>
        <w:t>He</w:t>
      </w:r>
      <w:r w:rsidR="004D6977" w:rsidRPr="00B8311E">
        <w:rPr>
          <w:color w:val="000000" w:themeColor="text1"/>
        </w:rPr>
        <w:t xml:space="preserve"> denies the fact that the Plaintiff’s father had objected to the building of the </w:t>
      </w:r>
      <w:r w:rsidR="004D6977" w:rsidRPr="00B8311E">
        <w:rPr>
          <w:color w:val="000000" w:themeColor="text1"/>
        </w:rPr>
        <w:lastRenderedPageBreak/>
        <w:t>wall.</w:t>
      </w:r>
      <w:r w:rsidR="009E0B24" w:rsidRPr="00B8311E">
        <w:rPr>
          <w:color w:val="000000" w:themeColor="text1"/>
        </w:rPr>
        <w:t xml:space="preserve"> </w:t>
      </w:r>
      <w:r w:rsidR="004D6977" w:rsidRPr="00B8311E">
        <w:rPr>
          <w:color w:val="000000" w:themeColor="text1"/>
        </w:rPr>
        <w:t>He also buil</w:t>
      </w:r>
      <w:r w:rsidR="000708A3">
        <w:rPr>
          <w:color w:val="000000" w:themeColor="text1"/>
        </w:rPr>
        <w:t>t</w:t>
      </w:r>
      <w:r w:rsidR="004D6977" w:rsidRPr="00B8311E">
        <w:rPr>
          <w:color w:val="000000" w:themeColor="text1"/>
        </w:rPr>
        <w:t xml:space="preserve"> a Septic Tank</w:t>
      </w:r>
      <w:r w:rsidR="00914662" w:rsidRPr="00B8311E">
        <w:rPr>
          <w:color w:val="000000" w:themeColor="text1"/>
        </w:rPr>
        <w:t xml:space="preserve">, which is now in </w:t>
      </w:r>
      <w:r w:rsidR="007C6886" w:rsidRPr="00B8311E">
        <w:rPr>
          <w:color w:val="000000" w:themeColor="text1"/>
        </w:rPr>
        <w:t>disuse</w:t>
      </w:r>
      <w:r w:rsidR="0081595A" w:rsidRPr="00B8311E">
        <w:rPr>
          <w:color w:val="000000" w:themeColor="text1"/>
        </w:rPr>
        <w:t>,</w:t>
      </w:r>
      <w:r w:rsidR="004D6977" w:rsidRPr="00B8311E">
        <w:rPr>
          <w:color w:val="000000" w:themeColor="text1"/>
        </w:rPr>
        <w:t xml:space="preserve"> close to a previous one according to planning permission. He produced the Planning Permission</w:t>
      </w:r>
      <w:r w:rsidR="009A1E37" w:rsidRPr="00B8311E">
        <w:rPr>
          <w:color w:val="000000" w:themeColor="text1"/>
        </w:rPr>
        <w:t xml:space="preserve"> and it was exhibited as Exh D</w:t>
      </w:r>
      <w:r w:rsidR="00914662" w:rsidRPr="00B8311E">
        <w:rPr>
          <w:color w:val="000000" w:themeColor="text1"/>
        </w:rPr>
        <w:t>6, which gave him permission to renovate house and build a security wall.</w:t>
      </w:r>
      <w:r w:rsidR="004D6977" w:rsidRPr="00B8311E">
        <w:rPr>
          <w:color w:val="000000" w:themeColor="text1"/>
        </w:rPr>
        <w:t xml:space="preserve"> Following the construction of the house; the wall and the septic tank the owner of the adjoining parcels did not complaint of encroachment.</w:t>
      </w:r>
      <w:r w:rsidR="00F96135" w:rsidRPr="00B8311E">
        <w:rPr>
          <w:color w:val="000000" w:themeColor="text1"/>
        </w:rPr>
        <w:t xml:space="preserve"> </w:t>
      </w:r>
      <w:r w:rsidR="00A03202" w:rsidRPr="00B8311E">
        <w:rPr>
          <w:color w:val="000000" w:themeColor="text1"/>
        </w:rPr>
        <w:t xml:space="preserve">He became aware of the encroachment </w:t>
      </w:r>
      <w:r w:rsidR="009A1E37" w:rsidRPr="00B8311E">
        <w:rPr>
          <w:color w:val="000000" w:themeColor="text1"/>
        </w:rPr>
        <w:t>more than 20 years later in 2011</w:t>
      </w:r>
      <w:r w:rsidR="00A03202" w:rsidRPr="00B8311E">
        <w:rPr>
          <w:color w:val="000000" w:themeColor="text1"/>
        </w:rPr>
        <w:t xml:space="preserve"> when a survey was effected by the husband of the Plaintiff. After he discovered this</w:t>
      </w:r>
      <w:r w:rsidR="000708A3">
        <w:rPr>
          <w:color w:val="000000" w:themeColor="text1"/>
        </w:rPr>
        <w:t>,</w:t>
      </w:r>
      <w:r w:rsidR="00A03202" w:rsidRPr="00B8311E">
        <w:rPr>
          <w:color w:val="000000" w:themeColor="text1"/>
        </w:rPr>
        <w:t xml:space="preserve"> he expressed his apology </w:t>
      </w:r>
      <w:r w:rsidR="005D120E">
        <w:rPr>
          <w:color w:val="000000" w:themeColor="text1"/>
        </w:rPr>
        <w:t>to</w:t>
      </w:r>
      <w:r w:rsidR="005D120E" w:rsidRPr="00B8311E">
        <w:rPr>
          <w:color w:val="000000" w:themeColor="text1"/>
        </w:rPr>
        <w:t xml:space="preserve"> </w:t>
      </w:r>
      <w:r w:rsidR="00A03202" w:rsidRPr="00B8311E">
        <w:rPr>
          <w:color w:val="000000" w:themeColor="text1"/>
        </w:rPr>
        <w:t>the Plaintiff’s husband and he attempted to settle the case outside court but this was in vain. This was followed by the Plaintiff and her family harassing him on a regular basis. He refute</w:t>
      </w:r>
      <w:r w:rsidR="009A1E37" w:rsidRPr="00B8311E">
        <w:rPr>
          <w:color w:val="000000" w:themeColor="text1"/>
        </w:rPr>
        <w:t>d</w:t>
      </w:r>
      <w:r w:rsidR="00A03202" w:rsidRPr="00B8311E">
        <w:rPr>
          <w:color w:val="000000" w:themeColor="text1"/>
        </w:rPr>
        <w:t xml:space="preserve"> any allegation</w:t>
      </w:r>
      <w:r w:rsidR="003910AE">
        <w:rPr>
          <w:color w:val="000000" w:themeColor="text1"/>
        </w:rPr>
        <w:t>s</w:t>
      </w:r>
      <w:r w:rsidR="00A03202" w:rsidRPr="00B8311E">
        <w:rPr>
          <w:color w:val="000000" w:themeColor="text1"/>
        </w:rPr>
        <w:t xml:space="preserve"> of </w:t>
      </w:r>
      <w:r w:rsidR="003910AE">
        <w:rPr>
          <w:color w:val="000000" w:themeColor="text1"/>
        </w:rPr>
        <w:t xml:space="preserve">illegal </w:t>
      </w:r>
      <w:r w:rsidR="00A03202" w:rsidRPr="00B8311E">
        <w:rPr>
          <w:color w:val="000000" w:themeColor="text1"/>
        </w:rPr>
        <w:t>encroachment and testified that he had the necessary permission and that at any rate he had been in peaceful occupation of all the areas for more than 20 years.</w:t>
      </w:r>
      <w:r w:rsidR="00F96135" w:rsidRPr="00B8311E">
        <w:rPr>
          <w:color w:val="000000" w:themeColor="text1"/>
        </w:rPr>
        <w:t xml:space="preserve">  In cross examination Mr Payet accepted that if the court was to find that he had not </w:t>
      </w:r>
      <w:r w:rsidR="0081595A" w:rsidRPr="00B8311E">
        <w:rPr>
          <w:color w:val="000000" w:themeColor="text1"/>
        </w:rPr>
        <w:t>been in peaceful occupation for 20 years he wou</w:t>
      </w:r>
      <w:r w:rsidR="0048275D" w:rsidRPr="00B8311E">
        <w:rPr>
          <w:color w:val="000000" w:themeColor="text1"/>
        </w:rPr>
        <w:t>ld prefer that he be made to pay</w:t>
      </w:r>
      <w:r w:rsidR="0081595A" w:rsidRPr="00B8311E">
        <w:rPr>
          <w:color w:val="000000" w:themeColor="text1"/>
        </w:rPr>
        <w:t xml:space="preserve"> compensation </w:t>
      </w:r>
      <w:r w:rsidR="0048275D" w:rsidRPr="00B8311E">
        <w:rPr>
          <w:color w:val="000000" w:themeColor="text1"/>
        </w:rPr>
        <w:t xml:space="preserve">rather than he be </w:t>
      </w:r>
      <w:r w:rsidR="00465B96">
        <w:rPr>
          <w:color w:val="000000" w:themeColor="text1"/>
        </w:rPr>
        <w:t>ordered</w:t>
      </w:r>
      <w:r w:rsidR="0048275D" w:rsidRPr="00B8311E">
        <w:rPr>
          <w:color w:val="000000" w:themeColor="text1"/>
        </w:rPr>
        <w:t xml:space="preserve"> </w:t>
      </w:r>
      <w:r w:rsidR="00465B96">
        <w:rPr>
          <w:color w:val="000000" w:themeColor="text1"/>
        </w:rPr>
        <w:t xml:space="preserve">to </w:t>
      </w:r>
      <w:r w:rsidR="0048275D" w:rsidRPr="00B8311E">
        <w:rPr>
          <w:color w:val="000000" w:themeColor="text1"/>
        </w:rPr>
        <w:t>demolish the structures</w:t>
      </w:r>
      <w:r w:rsidR="0081595A" w:rsidRPr="00B8311E">
        <w:rPr>
          <w:color w:val="000000" w:themeColor="text1"/>
        </w:rPr>
        <w:t xml:space="preserve"> as he would be heavily prejudiced.</w:t>
      </w:r>
    </w:p>
    <w:p w14:paraId="0F85261A" w14:textId="5E808DA7" w:rsidR="00AB6888" w:rsidRPr="00B8311E" w:rsidRDefault="0048275D" w:rsidP="00B8311E">
      <w:pPr>
        <w:pStyle w:val="JudgmentText"/>
        <w:shd w:val="clear" w:color="auto" w:fill="FFFFFF"/>
        <w:spacing w:after="225"/>
        <w:textAlignment w:val="baseline"/>
        <w:rPr>
          <w:color w:val="000000" w:themeColor="text1"/>
        </w:rPr>
      </w:pPr>
      <w:r w:rsidRPr="00B8311E">
        <w:rPr>
          <w:color w:val="000000" w:themeColor="text1"/>
        </w:rPr>
        <w:t>Therese Zita Payet</w:t>
      </w:r>
      <w:r w:rsidR="00465B96">
        <w:rPr>
          <w:color w:val="000000" w:themeColor="text1"/>
        </w:rPr>
        <w:t>,</w:t>
      </w:r>
      <w:r w:rsidRPr="00B8311E">
        <w:rPr>
          <w:color w:val="000000" w:themeColor="text1"/>
        </w:rPr>
        <w:t xml:space="preserve"> the mother of the Defendant</w:t>
      </w:r>
      <w:r w:rsidR="003910AE">
        <w:rPr>
          <w:color w:val="000000" w:themeColor="text1"/>
        </w:rPr>
        <w:t>,</w:t>
      </w:r>
      <w:r w:rsidRPr="00B8311E">
        <w:rPr>
          <w:color w:val="000000" w:themeColor="text1"/>
        </w:rPr>
        <w:t xml:space="preserve"> testified in favour of the latter. Her evidence is similar to that of her son when it comes to the historical ownership of parcel V1215. She is of the view that her son ha</w:t>
      </w:r>
      <w:r w:rsidR="005D14A0">
        <w:rPr>
          <w:color w:val="000000" w:themeColor="text1"/>
        </w:rPr>
        <w:t>d</w:t>
      </w:r>
      <w:r w:rsidRPr="00B8311E">
        <w:rPr>
          <w:color w:val="000000" w:themeColor="text1"/>
        </w:rPr>
        <w:t xml:space="preserve"> rebuil</w:t>
      </w:r>
      <w:r w:rsidR="00465B96">
        <w:rPr>
          <w:color w:val="000000" w:themeColor="text1"/>
        </w:rPr>
        <w:t>t</w:t>
      </w:r>
      <w:r w:rsidRPr="00B8311E">
        <w:rPr>
          <w:color w:val="000000" w:themeColor="text1"/>
        </w:rPr>
        <w:t xml:space="preserve"> his new house in the exact location as the previous one.</w:t>
      </w:r>
      <w:r w:rsidR="00FC0454" w:rsidRPr="00B8311E">
        <w:rPr>
          <w:color w:val="000000" w:themeColor="text1"/>
        </w:rPr>
        <w:t xml:space="preserve"> The only new structures built by the Defendant were the septic tank and the wall.</w:t>
      </w:r>
      <w:r w:rsidRPr="00B8311E">
        <w:rPr>
          <w:color w:val="000000" w:themeColor="text1"/>
        </w:rPr>
        <w:t xml:space="preserve"> The witness di</w:t>
      </w:r>
      <w:r w:rsidR="009A1E37" w:rsidRPr="00B8311E">
        <w:rPr>
          <w:color w:val="000000" w:themeColor="text1"/>
        </w:rPr>
        <w:t>sputes the</w:t>
      </w:r>
      <w:r w:rsidR="003910AE">
        <w:rPr>
          <w:color w:val="000000" w:themeColor="text1"/>
        </w:rPr>
        <w:t xml:space="preserve"> location of the common</w:t>
      </w:r>
      <w:r w:rsidR="009A1E37" w:rsidRPr="00B8311E">
        <w:rPr>
          <w:color w:val="000000" w:themeColor="text1"/>
        </w:rPr>
        <w:t xml:space="preserve"> </w:t>
      </w:r>
      <w:r w:rsidR="000708A3" w:rsidRPr="007C0687">
        <w:rPr>
          <w:color w:val="000000" w:themeColor="text1"/>
        </w:rPr>
        <w:t>boundary on</w:t>
      </w:r>
      <w:r w:rsidRPr="00B8311E">
        <w:rPr>
          <w:color w:val="000000" w:themeColor="text1"/>
        </w:rPr>
        <w:t xml:space="preserve"> t</w:t>
      </w:r>
      <w:r w:rsidR="00FC0454" w:rsidRPr="00B8311E">
        <w:rPr>
          <w:color w:val="000000" w:themeColor="text1"/>
        </w:rPr>
        <w:t>he Survey Report. She had no boundary disputes with the previous owner of the parcel belonging to the Plaintiff.</w:t>
      </w:r>
    </w:p>
    <w:p w14:paraId="02137ADB" w14:textId="77777777" w:rsidR="001D79F9" w:rsidRPr="00B8311E" w:rsidRDefault="001D79F9">
      <w:pPr>
        <w:pStyle w:val="JudgmentText"/>
        <w:numPr>
          <w:ilvl w:val="0"/>
          <w:numId w:val="0"/>
        </w:numPr>
        <w:rPr>
          <w:b/>
          <w:color w:val="000000" w:themeColor="text1"/>
        </w:rPr>
      </w:pPr>
      <w:r w:rsidRPr="00B8311E">
        <w:rPr>
          <w:b/>
          <w:color w:val="000000" w:themeColor="text1"/>
        </w:rPr>
        <w:t>The law</w:t>
      </w:r>
    </w:p>
    <w:p w14:paraId="48EC89BF" w14:textId="6923DD2C" w:rsidR="00DC3244" w:rsidRPr="00B8311E" w:rsidRDefault="00E92CF0" w:rsidP="00B8311E">
      <w:pPr>
        <w:pStyle w:val="JudgmentText"/>
        <w:rPr>
          <w:color w:val="000000" w:themeColor="text1"/>
        </w:rPr>
      </w:pPr>
      <w:r w:rsidRPr="00B8311E">
        <w:rPr>
          <w:color w:val="000000" w:themeColor="text1"/>
        </w:rPr>
        <w:t>The Plaintiff’s case is based on illegal encroachment under the provisions of Article 545</w:t>
      </w:r>
      <w:r w:rsidR="00EB306A">
        <w:rPr>
          <w:color w:val="000000" w:themeColor="text1"/>
        </w:rPr>
        <w:t xml:space="preserve"> </w:t>
      </w:r>
      <w:r w:rsidRPr="00B8311E">
        <w:rPr>
          <w:color w:val="000000" w:themeColor="text1"/>
        </w:rPr>
        <w:t>of the Civil Code of Seychelles which is as follows;</w:t>
      </w:r>
    </w:p>
    <w:p w14:paraId="0EE4C023" w14:textId="55CAE69B" w:rsidR="00E92CF0" w:rsidRPr="00B8311E" w:rsidRDefault="00EF24CA" w:rsidP="00B8311E">
      <w:pPr>
        <w:keepNext/>
        <w:shd w:val="clear" w:color="auto" w:fill="FFFFFF"/>
        <w:spacing w:before="100" w:beforeAutospacing="1" w:after="100" w:afterAutospacing="1" w:line="360" w:lineRule="auto"/>
        <w:jc w:val="both"/>
        <w:rPr>
          <w:rFonts w:ascii="Times New Roman" w:eastAsia="Times New Roman" w:hAnsi="Times New Roman" w:cs="Times New Roman"/>
          <w:b/>
          <w:bCs/>
          <w:color w:val="000000" w:themeColor="text1"/>
          <w:sz w:val="24"/>
          <w:szCs w:val="24"/>
          <w:lang w:val="en-US"/>
        </w:rPr>
      </w:pPr>
      <w:bookmarkStart w:id="1" w:name="_Toc521420219"/>
      <w:r>
        <w:rPr>
          <w:rFonts w:ascii="Times New Roman" w:eastAsia="Times New Roman" w:hAnsi="Times New Roman" w:cs="Times New Roman"/>
          <w:b/>
          <w:bCs/>
          <w:color w:val="000000" w:themeColor="text1"/>
          <w:sz w:val="24"/>
          <w:szCs w:val="24"/>
        </w:rPr>
        <w:t xml:space="preserve">            </w:t>
      </w:r>
      <w:r w:rsidR="00E92CF0" w:rsidRPr="00B8311E">
        <w:rPr>
          <w:rFonts w:ascii="Times New Roman" w:eastAsia="Times New Roman" w:hAnsi="Times New Roman" w:cs="Times New Roman"/>
          <w:b/>
          <w:bCs/>
          <w:color w:val="000000" w:themeColor="text1"/>
          <w:sz w:val="24"/>
          <w:szCs w:val="24"/>
        </w:rPr>
        <w:t>Article 545</w:t>
      </w:r>
      <w:bookmarkEnd w:id="1"/>
    </w:p>
    <w:p w14:paraId="6C81233F" w14:textId="6CC2C5E4" w:rsidR="00E92CF0" w:rsidRPr="00B8311E" w:rsidRDefault="00E92CF0" w:rsidP="00B8311E">
      <w:pPr>
        <w:shd w:val="clear" w:color="auto" w:fill="FFFFFF"/>
        <w:spacing w:before="100" w:beforeAutospacing="1" w:after="100" w:afterAutospacing="1" w:line="360" w:lineRule="auto"/>
        <w:ind w:left="1276" w:right="429"/>
        <w:jc w:val="both"/>
        <w:rPr>
          <w:rFonts w:ascii="Times New Roman" w:eastAsia="Times New Roman" w:hAnsi="Times New Roman" w:cs="Times New Roman"/>
          <w:i/>
          <w:color w:val="000000" w:themeColor="text1"/>
          <w:sz w:val="24"/>
          <w:szCs w:val="24"/>
        </w:rPr>
      </w:pPr>
      <w:r w:rsidRPr="00B8311E">
        <w:rPr>
          <w:rFonts w:ascii="Times New Roman" w:eastAsia="Times New Roman" w:hAnsi="Times New Roman" w:cs="Times New Roman"/>
          <w:color w:val="000000" w:themeColor="text1"/>
          <w:sz w:val="24"/>
          <w:szCs w:val="24"/>
        </w:rPr>
        <w:t> </w:t>
      </w:r>
      <w:r w:rsidRPr="00B8311E">
        <w:rPr>
          <w:rFonts w:ascii="Times New Roman" w:eastAsia="Times New Roman" w:hAnsi="Times New Roman" w:cs="Times New Roman"/>
          <w:i/>
          <w:color w:val="000000" w:themeColor="text1"/>
          <w:sz w:val="24"/>
          <w:szCs w:val="24"/>
        </w:rPr>
        <w:t xml:space="preserve">No one may be forced to part with his property except for a public purpose and in return for fair compensation. The purposes of acquisition and the manner of </w:t>
      </w:r>
      <w:r w:rsidRPr="00B8311E">
        <w:rPr>
          <w:rFonts w:ascii="Times New Roman" w:eastAsia="Times New Roman" w:hAnsi="Times New Roman" w:cs="Times New Roman"/>
          <w:i/>
          <w:color w:val="000000" w:themeColor="text1"/>
          <w:sz w:val="24"/>
          <w:szCs w:val="24"/>
        </w:rPr>
        <w:lastRenderedPageBreak/>
        <w:t>compensation shall be determined by such laws as may from time to time be enacted.</w:t>
      </w:r>
    </w:p>
    <w:p w14:paraId="7694AC9A" w14:textId="55D699FE" w:rsidR="008A2B92" w:rsidRPr="00B8311E" w:rsidRDefault="005C220C" w:rsidP="00B8311E">
      <w:pPr>
        <w:pStyle w:val="JudgmentText"/>
        <w:shd w:val="clear" w:color="auto" w:fill="FFFFFF"/>
        <w:spacing w:after="0"/>
        <w:ind w:left="357"/>
        <w:textAlignment w:val="baseline"/>
        <w:rPr>
          <w:color w:val="000000" w:themeColor="text1"/>
        </w:rPr>
      </w:pPr>
      <w:r w:rsidRPr="00B8311E">
        <w:rPr>
          <w:color w:val="000000" w:themeColor="text1"/>
        </w:rPr>
        <w:t xml:space="preserve">The application and scope of the application of this Article is now well settled in this jurisdiction, in the case </w:t>
      </w:r>
      <w:r w:rsidRPr="00B8311E">
        <w:rPr>
          <w:i/>
          <w:color w:val="000000" w:themeColor="text1"/>
        </w:rPr>
        <w:t>of Mancienne v Ah-Time</w:t>
      </w:r>
      <w:r w:rsidR="000278C6">
        <w:rPr>
          <w:i/>
          <w:color w:val="000000" w:themeColor="text1"/>
        </w:rPr>
        <w:t xml:space="preserve"> </w:t>
      </w:r>
      <w:r w:rsidRPr="00B8311E">
        <w:rPr>
          <w:color w:val="000000" w:themeColor="text1"/>
        </w:rPr>
        <w:t>(2013)</w:t>
      </w:r>
      <w:r w:rsidR="0079219E" w:rsidRPr="00B8311E">
        <w:rPr>
          <w:color w:val="000000" w:themeColor="text1"/>
        </w:rPr>
        <w:t xml:space="preserve"> the Seychelles Court of Appeal reiterated the principles established in the case of </w:t>
      </w:r>
      <w:r w:rsidR="0079219E" w:rsidRPr="00B8311E">
        <w:rPr>
          <w:rStyle w:val="Emphasis"/>
          <w:color w:val="000000" w:themeColor="text1"/>
          <w:bdr w:val="none" w:sz="0" w:space="0" w:color="auto" w:frame="1"/>
          <w:shd w:val="clear" w:color="auto" w:fill="FFFFFF"/>
        </w:rPr>
        <w:t>Nanon v Thyroomooldy</w:t>
      </w:r>
      <w:r w:rsidR="0079219E" w:rsidRPr="00B8311E">
        <w:rPr>
          <w:rStyle w:val="apple-converted-space"/>
          <w:color w:val="000000" w:themeColor="text1"/>
          <w:shd w:val="clear" w:color="auto" w:fill="FFFFFF"/>
        </w:rPr>
        <w:t> </w:t>
      </w:r>
      <w:r w:rsidR="0079219E" w:rsidRPr="00B8311E">
        <w:rPr>
          <w:color w:val="000000" w:themeColor="text1"/>
          <w:shd w:val="clear" w:color="auto" w:fill="FFFFFF"/>
        </w:rPr>
        <w:t>SCA 41/2009,</w:t>
      </w:r>
      <w:r w:rsidR="000708A3" w:rsidRPr="00B8311E">
        <w:rPr>
          <w:color w:val="000000" w:themeColor="text1"/>
          <w:shd w:val="clear" w:color="auto" w:fill="FFFFFF"/>
        </w:rPr>
        <w:t xml:space="preserve"> </w:t>
      </w:r>
      <w:r w:rsidR="0079219E" w:rsidRPr="00B8311E">
        <w:rPr>
          <w:color w:val="000000" w:themeColor="text1"/>
          <w:shd w:val="clear" w:color="auto" w:fill="FFFFFF"/>
        </w:rPr>
        <w:t>in which it held</w:t>
      </w:r>
      <w:r w:rsidR="00EF24CA">
        <w:rPr>
          <w:color w:val="000000" w:themeColor="text1"/>
          <w:shd w:val="clear" w:color="auto" w:fill="FFFFFF"/>
        </w:rPr>
        <w:t>:</w:t>
      </w:r>
      <w:r w:rsidR="0079219E" w:rsidRPr="00B8311E">
        <w:rPr>
          <w:color w:val="000000" w:themeColor="text1"/>
          <w:shd w:val="clear" w:color="auto" w:fill="FFFFFF"/>
        </w:rPr>
        <w:t xml:space="preserve"> </w:t>
      </w:r>
      <w:r w:rsidRPr="00B8311E">
        <w:rPr>
          <w:color w:val="000000" w:themeColor="text1"/>
        </w:rPr>
        <w:t xml:space="preserve"> </w:t>
      </w:r>
    </w:p>
    <w:p w14:paraId="3572A9B7" w14:textId="27475500" w:rsidR="0079219E" w:rsidRPr="00B8311E" w:rsidRDefault="005C220C" w:rsidP="00B8311E">
      <w:pPr>
        <w:pStyle w:val="rtejustify"/>
        <w:shd w:val="clear" w:color="auto" w:fill="FFFFFF"/>
        <w:spacing w:before="0" w:beforeAutospacing="0" w:after="0" w:afterAutospacing="0" w:line="360" w:lineRule="auto"/>
        <w:ind w:left="1134" w:right="429"/>
        <w:jc w:val="both"/>
        <w:textAlignment w:val="baseline"/>
        <w:rPr>
          <w:i/>
          <w:color w:val="000000" w:themeColor="text1"/>
        </w:rPr>
      </w:pPr>
      <w:r w:rsidRPr="00B8311E">
        <w:rPr>
          <w:i/>
          <w:color w:val="000000" w:themeColor="text1"/>
        </w:rPr>
        <w:t>“</w:t>
      </w:r>
      <w:r w:rsidR="0079219E" w:rsidRPr="00B8311E">
        <w:rPr>
          <w:i/>
          <w:color w:val="000000" w:themeColor="text1"/>
        </w:rPr>
        <w:t>We reproduce the position of our law post-</w:t>
      </w:r>
      <w:r w:rsidR="0079219E" w:rsidRPr="00B8311E">
        <w:rPr>
          <w:rStyle w:val="Emphasis"/>
          <w:i w:val="0"/>
          <w:color w:val="000000" w:themeColor="text1"/>
          <w:bdr w:val="none" w:sz="0" w:space="0" w:color="auto" w:frame="1"/>
        </w:rPr>
        <w:t>Nanon</w:t>
      </w:r>
      <w:r w:rsidR="0079219E" w:rsidRPr="00B8311E">
        <w:rPr>
          <w:rStyle w:val="apple-converted-space"/>
          <w:i/>
          <w:color w:val="000000" w:themeColor="text1"/>
        </w:rPr>
        <w:t> </w:t>
      </w:r>
      <w:r w:rsidR="0079219E" w:rsidRPr="00B8311E">
        <w:rPr>
          <w:i/>
          <w:color w:val="000000" w:themeColor="text1"/>
        </w:rPr>
        <w:t>on encroachments, more particularly boundary encroachments as between neighbours:</w:t>
      </w:r>
    </w:p>
    <w:p w14:paraId="0AE5B3F1" w14:textId="77777777" w:rsidR="0079219E" w:rsidRPr="00B8311E" w:rsidRDefault="0079219E" w:rsidP="00B8311E">
      <w:pPr>
        <w:pStyle w:val="rtejustify"/>
        <w:shd w:val="clear" w:color="auto" w:fill="FFFFFF"/>
        <w:spacing w:before="0" w:beforeAutospacing="0" w:after="0" w:afterAutospacing="0" w:line="360" w:lineRule="auto"/>
        <w:ind w:left="1116" w:right="429"/>
        <w:jc w:val="both"/>
        <w:textAlignment w:val="baseline"/>
        <w:rPr>
          <w:i/>
          <w:color w:val="000000" w:themeColor="text1"/>
        </w:rPr>
      </w:pPr>
      <w:r w:rsidRPr="00B8311E">
        <w:rPr>
          <w:i/>
          <w:color w:val="000000" w:themeColor="text1"/>
        </w:rPr>
        <w:t>1)    If one builds on someone else’s property a structure which</w:t>
      </w:r>
      <w:r w:rsidRPr="00B8311E">
        <w:rPr>
          <w:rStyle w:val="apple-converted-space"/>
          <w:i/>
          <w:color w:val="000000" w:themeColor="text1"/>
        </w:rPr>
        <w:t> </w:t>
      </w:r>
      <w:r w:rsidRPr="00B8311E">
        <w:rPr>
          <w:rStyle w:val="Emphasis"/>
          <w:i w:val="0"/>
          <w:color w:val="000000" w:themeColor="text1"/>
          <w:bdr w:val="none" w:sz="0" w:space="0" w:color="auto" w:frame="1"/>
        </w:rPr>
        <w:t>entirely</w:t>
      </w:r>
      <w:r w:rsidRPr="00B8311E">
        <w:rPr>
          <w:rStyle w:val="apple-converted-space"/>
          <w:i/>
          <w:color w:val="000000" w:themeColor="text1"/>
        </w:rPr>
        <w:t> </w:t>
      </w:r>
      <w:r w:rsidRPr="00B8311E">
        <w:rPr>
          <w:i/>
          <w:color w:val="000000" w:themeColor="text1"/>
        </w:rPr>
        <w:t>stands within the boundaries of that property, it will be art 555 of the Civil Code of Seychelles under which the fate of the structure and the indemnity, if any, to be paid will depend.</w:t>
      </w:r>
    </w:p>
    <w:p w14:paraId="2934CB97" w14:textId="77777777" w:rsidR="0079219E" w:rsidRPr="00B8311E" w:rsidRDefault="0079219E" w:rsidP="00B8311E">
      <w:pPr>
        <w:pStyle w:val="rtejustify"/>
        <w:shd w:val="clear" w:color="auto" w:fill="FFFFFF"/>
        <w:spacing w:before="0" w:beforeAutospacing="0" w:after="0" w:afterAutospacing="0" w:line="360" w:lineRule="auto"/>
        <w:ind w:left="1134" w:right="429"/>
        <w:jc w:val="both"/>
        <w:textAlignment w:val="baseline"/>
        <w:rPr>
          <w:i/>
          <w:color w:val="000000" w:themeColor="text1"/>
        </w:rPr>
      </w:pPr>
      <w:r w:rsidRPr="00B8311E">
        <w:rPr>
          <w:i/>
          <w:color w:val="000000" w:themeColor="text1"/>
        </w:rPr>
        <w:t>2)    However if one builds</w:t>
      </w:r>
      <w:r w:rsidRPr="00B8311E">
        <w:rPr>
          <w:rStyle w:val="apple-converted-space"/>
          <w:i/>
          <w:color w:val="000000" w:themeColor="text1"/>
        </w:rPr>
        <w:t> </w:t>
      </w:r>
      <w:r w:rsidRPr="00B8311E">
        <w:rPr>
          <w:rStyle w:val="Emphasis"/>
          <w:i w:val="0"/>
          <w:color w:val="000000" w:themeColor="text1"/>
          <w:bdr w:val="none" w:sz="0" w:space="0" w:color="auto" w:frame="1"/>
        </w:rPr>
        <w:t>partly</w:t>
      </w:r>
      <w:r w:rsidRPr="00B8311E">
        <w:rPr>
          <w:rStyle w:val="apple-converted-space"/>
          <w:i/>
          <w:color w:val="000000" w:themeColor="text1"/>
        </w:rPr>
        <w:t> </w:t>
      </w:r>
      <w:r w:rsidRPr="00B8311E">
        <w:rPr>
          <w:i/>
          <w:color w:val="000000" w:themeColor="text1"/>
        </w:rPr>
        <w:t>on one’s property and the structure goes over the neighbour’s boundary encroaching on his land, art 555 finds no application.</w:t>
      </w:r>
    </w:p>
    <w:p w14:paraId="69732BAE" w14:textId="77777777" w:rsidR="0079219E" w:rsidRPr="00B8311E" w:rsidRDefault="0079219E" w:rsidP="00B8311E">
      <w:pPr>
        <w:pStyle w:val="rtejustify"/>
        <w:shd w:val="clear" w:color="auto" w:fill="FFFFFF"/>
        <w:spacing w:before="0" w:beforeAutospacing="0" w:after="0" w:afterAutospacing="0" w:line="360" w:lineRule="auto"/>
        <w:ind w:left="1134" w:right="429"/>
        <w:jc w:val="both"/>
        <w:textAlignment w:val="baseline"/>
        <w:rPr>
          <w:i/>
          <w:color w:val="000000" w:themeColor="text1"/>
        </w:rPr>
      </w:pPr>
      <w:r w:rsidRPr="00B8311E">
        <w:rPr>
          <w:i/>
          <w:color w:val="000000" w:themeColor="text1"/>
        </w:rPr>
        <w:t>3)    In such a case, the neighbour can</w:t>
      </w:r>
      <w:r w:rsidRPr="00B8311E">
        <w:rPr>
          <w:rStyle w:val="apple-converted-space"/>
          <w:i/>
          <w:color w:val="000000" w:themeColor="text1"/>
        </w:rPr>
        <w:t> </w:t>
      </w:r>
      <w:r w:rsidRPr="00B8311E">
        <w:rPr>
          <w:rStyle w:val="Emphasis"/>
          <w:i w:val="0"/>
          <w:color w:val="000000" w:themeColor="text1"/>
          <w:bdr w:val="none" w:sz="0" w:space="0" w:color="auto" w:frame="1"/>
        </w:rPr>
        <w:t>insist</w:t>
      </w:r>
      <w:r w:rsidRPr="00B8311E">
        <w:rPr>
          <w:rStyle w:val="apple-converted-space"/>
          <w:i/>
          <w:color w:val="000000" w:themeColor="text1"/>
        </w:rPr>
        <w:t> </w:t>
      </w:r>
      <w:r w:rsidRPr="00B8311E">
        <w:rPr>
          <w:i/>
          <w:color w:val="000000" w:themeColor="text1"/>
        </w:rPr>
        <w:t>on</w:t>
      </w:r>
      <w:r w:rsidRPr="00B8311E">
        <w:rPr>
          <w:rStyle w:val="apple-converted-space"/>
          <w:i/>
          <w:color w:val="000000" w:themeColor="text1"/>
        </w:rPr>
        <w:t> </w:t>
      </w:r>
      <w:r w:rsidRPr="00B8311E">
        <w:rPr>
          <w:rStyle w:val="Emphasis"/>
          <w:i w:val="0"/>
          <w:color w:val="000000" w:themeColor="text1"/>
          <w:bdr w:val="none" w:sz="0" w:space="0" w:color="auto" w:frame="1"/>
        </w:rPr>
        <w:t>demolition</w:t>
      </w:r>
      <w:r w:rsidRPr="00B8311E">
        <w:rPr>
          <w:rStyle w:val="apple-converted-space"/>
          <w:i/>
          <w:color w:val="000000" w:themeColor="text1"/>
        </w:rPr>
        <w:t> </w:t>
      </w:r>
      <w:r w:rsidRPr="00B8311E">
        <w:rPr>
          <w:i/>
          <w:color w:val="000000" w:themeColor="text1"/>
        </w:rPr>
        <w:t>of that part of the construction which goes over the boundary and the Court must accede to such request and cannot force the neighbour to accept damages or compensation for the encroachment.</w:t>
      </w:r>
    </w:p>
    <w:p w14:paraId="025FAB86" w14:textId="77777777" w:rsidR="0079219E" w:rsidRPr="00B8311E" w:rsidRDefault="0079219E" w:rsidP="00B8311E">
      <w:pPr>
        <w:pStyle w:val="rtejustify"/>
        <w:shd w:val="clear" w:color="auto" w:fill="FFFFFF"/>
        <w:spacing w:before="0" w:beforeAutospacing="0" w:after="0" w:afterAutospacing="0" w:line="360" w:lineRule="auto"/>
        <w:ind w:left="1134" w:right="429"/>
        <w:jc w:val="both"/>
        <w:textAlignment w:val="baseline"/>
        <w:rPr>
          <w:i/>
          <w:color w:val="000000" w:themeColor="text1"/>
        </w:rPr>
      </w:pPr>
      <w:r w:rsidRPr="00B8311E">
        <w:rPr>
          <w:i/>
          <w:color w:val="000000" w:themeColor="text1"/>
        </w:rPr>
        <w:t>4)    The fact that the encroachment was done in good faith or brought about by mistake as to the correctness of the boundary would have no effect on the Court’s duty to order demolition: see Cour de Cassation, D1970.426 (Civ 3º, 21 no. 1969); “Grands Arrêts de la Jurisprudence Civile” by Henri Capitant for French law;</w:t>
      </w:r>
      <w:r w:rsidRPr="00B8311E">
        <w:rPr>
          <w:rStyle w:val="apple-converted-space"/>
          <w:i/>
          <w:color w:val="000000" w:themeColor="text1"/>
        </w:rPr>
        <w:t> </w:t>
      </w:r>
      <w:r w:rsidRPr="00B8311E">
        <w:rPr>
          <w:rStyle w:val="Emphasis"/>
          <w:i w:val="0"/>
          <w:color w:val="000000" w:themeColor="text1"/>
          <w:bdr w:val="none" w:sz="0" w:space="0" w:color="auto" w:frame="1"/>
        </w:rPr>
        <w:t>Tulsidas &amp; Cie v Cheekhooree</w:t>
      </w:r>
      <w:r w:rsidRPr="00B8311E">
        <w:rPr>
          <w:rStyle w:val="apple-converted-space"/>
          <w:i/>
          <w:color w:val="000000" w:themeColor="text1"/>
        </w:rPr>
        <w:t> </w:t>
      </w:r>
      <w:r w:rsidRPr="00B8311E">
        <w:rPr>
          <w:i/>
          <w:color w:val="000000" w:themeColor="text1"/>
        </w:rPr>
        <w:t>1976 MR 121;</w:t>
      </w:r>
      <w:r w:rsidRPr="00B8311E">
        <w:rPr>
          <w:rStyle w:val="apple-converted-space"/>
          <w:i/>
          <w:color w:val="000000" w:themeColor="text1"/>
        </w:rPr>
        <w:t> </w:t>
      </w:r>
      <w:r w:rsidRPr="00B8311E">
        <w:rPr>
          <w:rStyle w:val="Emphasis"/>
          <w:i w:val="0"/>
          <w:color w:val="000000" w:themeColor="text1"/>
          <w:bdr w:val="none" w:sz="0" w:space="0" w:color="auto" w:frame="1"/>
        </w:rPr>
        <w:t>Boodhna v Mrs R R Ramdewar</w:t>
      </w:r>
      <w:r w:rsidRPr="00B8311E">
        <w:rPr>
          <w:i/>
          <w:color w:val="000000" w:themeColor="text1"/>
        </w:rPr>
        <w:t>2001 MR 116;</w:t>
      </w:r>
      <w:r w:rsidRPr="00B8311E">
        <w:rPr>
          <w:rStyle w:val="apple-converted-space"/>
          <w:i/>
          <w:color w:val="000000" w:themeColor="text1"/>
        </w:rPr>
        <w:t> </w:t>
      </w:r>
      <w:r w:rsidRPr="00B8311E">
        <w:rPr>
          <w:rStyle w:val="Emphasis"/>
          <w:i w:val="0"/>
          <w:color w:val="000000" w:themeColor="text1"/>
          <w:bdr w:val="none" w:sz="0" w:space="0" w:color="auto" w:frame="1"/>
        </w:rPr>
        <w:t>Lowtun v Lowtun</w:t>
      </w:r>
      <w:r w:rsidRPr="00B8311E">
        <w:rPr>
          <w:rStyle w:val="apple-converted-space"/>
          <w:i/>
          <w:color w:val="000000" w:themeColor="text1"/>
        </w:rPr>
        <w:t> </w:t>
      </w:r>
      <w:r w:rsidRPr="00B8311E">
        <w:rPr>
          <w:i/>
          <w:color w:val="000000" w:themeColor="text1"/>
        </w:rPr>
        <w:t>2001 Int Court 1;</w:t>
      </w:r>
      <w:r w:rsidRPr="00B8311E">
        <w:rPr>
          <w:rStyle w:val="apple-converted-space"/>
          <w:i/>
          <w:color w:val="000000" w:themeColor="text1"/>
        </w:rPr>
        <w:t> </w:t>
      </w:r>
      <w:r w:rsidRPr="00B8311E">
        <w:rPr>
          <w:rStyle w:val="Emphasis"/>
          <w:i w:val="0"/>
          <w:color w:val="000000" w:themeColor="text1"/>
          <w:bdr w:val="none" w:sz="0" w:space="0" w:color="auto" w:frame="1"/>
        </w:rPr>
        <w:t>Thumiah Naraindass v Thumiah Avinash Chandra</w:t>
      </w:r>
      <w:r w:rsidRPr="00B8311E">
        <w:rPr>
          <w:i/>
          <w:color w:val="000000" w:themeColor="text1"/>
        </w:rPr>
        <w:t>2009 Int Court 82, for Mauritian law; article 992 of the Civil Code of Quebec and</w:t>
      </w:r>
      <w:r w:rsidRPr="00B8311E">
        <w:rPr>
          <w:rStyle w:val="apple-converted-space"/>
          <w:i/>
          <w:color w:val="000000" w:themeColor="text1"/>
        </w:rPr>
        <w:t> </w:t>
      </w:r>
      <w:r w:rsidRPr="00B8311E">
        <w:rPr>
          <w:rStyle w:val="Emphasis"/>
          <w:i w:val="0"/>
          <w:color w:val="000000" w:themeColor="text1"/>
          <w:bdr w:val="none" w:sz="0" w:space="0" w:color="auto" w:frame="1"/>
        </w:rPr>
        <w:t>Micheline Pinsonnault v Maurice Labrechque</w:t>
      </w:r>
      <w:r w:rsidRPr="00B8311E">
        <w:rPr>
          <w:rStyle w:val="apple-converted-space"/>
          <w:i/>
          <w:color w:val="000000" w:themeColor="text1"/>
        </w:rPr>
        <w:t> </w:t>
      </w:r>
      <w:r w:rsidRPr="00B8311E">
        <w:rPr>
          <w:i/>
          <w:color w:val="000000" w:themeColor="text1"/>
        </w:rPr>
        <w:t>[1999] R.D.1 113 (C.S.) cited in</w:t>
      </w:r>
      <w:r w:rsidRPr="00B8311E">
        <w:rPr>
          <w:rStyle w:val="apple-converted-space"/>
          <w:i/>
          <w:color w:val="000000" w:themeColor="text1"/>
        </w:rPr>
        <w:t> </w:t>
      </w:r>
      <w:r w:rsidRPr="00B8311E">
        <w:rPr>
          <w:rStyle w:val="Emphasis"/>
          <w:i w:val="0"/>
          <w:color w:val="000000" w:themeColor="text1"/>
          <w:bdr w:val="none" w:sz="0" w:space="0" w:color="auto" w:frame="1"/>
        </w:rPr>
        <w:t>Boodhna v Mrs R R Ramdewar</w:t>
      </w:r>
      <w:r w:rsidRPr="00B8311E">
        <w:rPr>
          <w:i/>
          <w:color w:val="000000" w:themeColor="text1"/>
        </w:rPr>
        <w:t>[supra] for the law of Quebec.</w:t>
      </w:r>
    </w:p>
    <w:p w14:paraId="2B43EA14" w14:textId="77777777" w:rsidR="0079219E" w:rsidRPr="00B8311E" w:rsidRDefault="0079219E" w:rsidP="00B8311E">
      <w:pPr>
        <w:pStyle w:val="rtejustify"/>
        <w:shd w:val="clear" w:color="auto" w:fill="FFFFFF"/>
        <w:spacing w:before="0" w:beforeAutospacing="0" w:after="225" w:afterAutospacing="0" w:line="360" w:lineRule="auto"/>
        <w:ind w:left="1134" w:right="429"/>
        <w:jc w:val="both"/>
        <w:textAlignment w:val="baseline"/>
        <w:rPr>
          <w:i/>
          <w:color w:val="000000" w:themeColor="text1"/>
        </w:rPr>
      </w:pPr>
      <w:r w:rsidRPr="00B8311E">
        <w:rPr>
          <w:i/>
          <w:color w:val="000000" w:themeColor="text1"/>
        </w:rPr>
        <w:t xml:space="preserve">5)    But where grave injustice may result in certain exceptional cases: for instance, for a small area of land encroached upon, part of a huge building would </w:t>
      </w:r>
      <w:r w:rsidRPr="00B8311E">
        <w:rPr>
          <w:i/>
          <w:color w:val="000000" w:themeColor="text1"/>
        </w:rPr>
        <w:lastRenderedPageBreak/>
        <w:t>have to be demolished causing damage out of proportion to the value of the land encroached upon, the justice of the demolition will have to be tempered with mercy.</w:t>
      </w:r>
    </w:p>
    <w:p w14:paraId="6777D629" w14:textId="77777777" w:rsidR="0079219E" w:rsidRPr="00B8311E" w:rsidRDefault="0079219E" w:rsidP="00B8311E">
      <w:pPr>
        <w:pStyle w:val="rtejustify"/>
        <w:shd w:val="clear" w:color="auto" w:fill="FFFFFF"/>
        <w:spacing w:before="0" w:beforeAutospacing="0" w:after="225" w:afterAutospacing="0" w:line="360" w:lineRule="auto"/>
        <w:ind w:left="1134" w:right="429"/>
        <w:jc w:val="both"/>
        <w:textAlignment w:val="baseline"/>
        <w:rPr>
          <w:i/>
          <w:color w:val="000000" w:themeColor="text1"/>
        </w:rPr>
      </w:pPr>
      <w:r w:rsidRPr="00B8311E">
        <w:rPr>
          <w:i/>
          <w:color w:val="000000" w:themeColor="text1"/>
        </w:rPr>
        <w:t>6)    In such a case, the encroacher would need to show additionally that he acted in good faith, within the rules of construction, did not otherwise break any law and the demolition would cause great hardship.</w:t>
      </w:r>
    </w:p>
    <w:p w14:paraId="7B5FCC04" w14:textId="77777777" w:rsidR="0079219E" w:rsidRPr="00B8311E" w:rsidRDefault="0079219E" w:rsidP="00B8311E">
      <w:pPr>
        <w:pStyle w:val="rtejustify"/>
        <w:shd w:val="clear" w:color="auto" w:fill="FFFFFF"/>
        <w:spacing w:before="0" w:beforeAutospacing="0" w:after="225" w:afterAutospacing="0" w:line="360" w:lineRule="auto"/>
        <w:ind w:left="1134" w:right="429"/>
        <w:jc w:val="both"/>
        <w:textAlignment w:val="baseline"/>
        <w:rPr>
          <w:i/>
          <w:color w:val="000000" w:themeColor="text1"/>
        </w:rPr>
      </w:pPr>
      <w:r w:rsidRPr="00B8311E">
        <w:rPr>
          <w:i/>
          <w:color w:val="000000" w:themeColor="text1"/>
        </w:rPr>
        <w:t>7)    In such a case, the Court would not order demolition and would allow damages and compensation commensurate with the extent of the encroachment.</w:t>
      </w:r>
    </w:p>
    <w:p w14:paraId="2522AF97" w14:textId="77777777" w:rsidR="0079219E" w:rsidRPr="00B8311E" w:rsidRDefault="0079219E" w:rsidP="00B8311E">
      <w:pPr>
        <w:pStyle w:val="rtejustify"/>
        <w:shd w:val="clear" w:color="auto" w:fill="FFFFFF"/>
        <w:spacing w:before="0" w:beforeAutospacing="0" w:after="225" w:afterAutospacing="0" w:line="360" w:lineRule="auto"/>
        <w:ind w:left="1134" w:right="429"/>
        <w:jc w:val="both"/>
        <w:textAlignment w:val="baseline"/>
        <w:rPr>
          <w:i/>
          <w:color w:val="000000" w:themeColor="text1"/>
        </w:rPr>
      </w:pPr>
      <w:r w:rsidRPr="00B8311E">
        <w:rPr>
          <w:i/>
          <w:color w:val="000000" w:themeColor="text1"/>
        </w:rPr>
        <w:t>8)    Where the owner of the land insists on a demolition order in such a case of grave injustice, the encroacher may plead abus de droit as against the owner and insist on compensating him in compensatory damages for the encroachment.</w:t>
      </w:r>
    </w:p>
    <w:p w14:paraId="18A57B3E" w14:textId="3A0AAD02" w:rsidR="0079219E" w:rsidRPr="00B8311E" w:rsidRDefault="0079219E" w:rsidP="00B8311E">
      <w:pPr>
        <w:pStyle w:val="JudgmentText"/>
      </w:pPr>
      <w:r w:rsidRPr="00B8311E">
        <w:t>The Seychelles Court of Appeal went on to rule on what would be the exception to a demolition order upon a finding of a breach of Article 545 in the following manner;</w:t>
      </w:r>
    </w:p>
    <w:p w14:paraId="2CC4C915" w14:textId="1F6DD771" w:rsidR="0079219E" w:rsidRPr="00B8311E" w:rsidRDefault="00D4625B" w:rsidP="00B8311E">
      <w:pPr>
        <w:pStyle w:val="rtejustify"/>
        <w:shd w:val="clear" w:color="auto" w:fill="FFFFFF"/>
        <w:spacing w:before="0" w:beforeAutospacing="0" w:after="0" w:afterAutospacing="0" w:line="360" w:lineRule="auto"/>
        <w:ind w:left="1134" w:right="429"/>
        <w:jc w:val="both"/>
        <w:textAlignment w:val="baseline"/>
        <w:rPr>
          <w:i/>
          <w:color w:val="000000" w:themeColor="text1"/>
        </w:rPr>
      </w:pPr>
      <w:r w:rsidRPr="00B8311E">
        <w:rPr>
          <w:i/>
          <w:color w:val="000000" w:themeColor="text1"/>
        </w:rPr>
        <w:t>“Post</w:t>
      </w:r>
      <w:r w:rsidR="0079219E" w:rsidRPr="00B8311E">
        <w:rPr>
          <w:i/>
          <w:color w:val="000000" w:themeColor="text1"/>
        </w:rPr>
        <w:t>-</w:t>
      </w:r>
      <w:r w:rsidR="0079219E" w:rsidRPr="00B8311E">
        <w:rPr>
          <w:rStyle w:val="Emphasis"/>
          <w:color w:val="000000" w:themeColor="text1"/>
          <w:bdr w:val="none" w:sz="0" w:space="0" w:color="auto" w:frame="1"/>
        </w:rPr>
        <w:t>Nanon</w:t>
      </w:r>
      <w:r w:rsidR="0079219E" w:rsidRPr="00B8311E">
        <w:rPr>
          <w:i/>
          <w:color w:val="000000" w:themeColor="text1"/>
        </w:rPr>
        <w:t>, the exception to the rule that demolition should be ordered in all neighbour boundary encroachments may be stated to be as follows:</w:t>
      </w:r>
    </w:p>
    <w:p w14:paraId="1462F975" w14:textId="22E6DC0C" w:rsidR="0079219E" w:rsidRPr="00B8311E" w:rsidRDefault="0079219E" w:rsidP="00B8311E">
      <w:pPr>
        <w:pStyle w:val="rtejustify"/>
        <w:shd w:val="clear" w:color="auto" w:fill="FFFFFF"/>
        <w:spacing w:before="0" w:beforeAutospacing="0" w:after="225" w:afterAutospacing="0" w:line="360" w:lineRule="auto"/>
        <w:ind w:left="1134" w:right="429"/>
        <w:jc w:val="both"/>
        <w:textAlignment w:val="baseline"/>
        <w:rPr>
          <w:color w:val="000000" w:themeColor="text1"/>
        </w:rPr>
      </w:pPr>
      <w:r w:rsidRPr="00B8311E">
        <w:rPr>
          <w:i/>
          <w:color w:val="000000" w:themeColor="text1"/>
        </w:rPr>
        <w:t>where the facts reveal that a demolition order would be oppressive in the sense that a grave injustice would occur if the order was made, account taken of the negligible extent of the encroachment compared to the gravity of the hardship to the encroacher, the Court should, as an exception mitigate the consequences by an award of damages instead of a demolition. Nothing short of that would suffice. For the encroacher to escape the guillotine of article 545, he should show that, in refusing a compensation for the negligible encroachment and insisting on a demolition order in all the circumstances of the case, the owner is making an abus de droit.”</w:t>
      </w:r>
    </w:p>
    <w:p w14:paraId="3DAD0CBD" w14:textId="53EEC46B" w:rsidR="002050C9" w:rsidRPr="00B8311E" w:rsidRDefault="002050C9" w:rsidP="00B8311E">
      <w:pPr>
        <w:pStyle w:val="JudgmentText"/>
      </w:pPr>
      <w:r w:rsidRPr="00B8311E">
        <w:t>On the other hand, the Defendant sets up the defen</w:t>
      </w:r>
      <w:r w:rsidRPr="000708A3">
        <w:t>ce of acquisitive prescription both in his defence to the Plaint and its counterclaim. Th</w:t>
      </w:r>
      <w:r w:rsidRPr="00B8311E">
        <w:t xml:space="preserve">e principles relating to acquisitive prescription is also firmly established in our law. The law relating to acquisitive prescription is founded on </w:t>
      </w:r>
      <w:r w:rsidR="004A21FC" w:rsidRPr="00B8311E">
        <w:t>Article 2262</w:t>
      </w:r>
      <w:r w:rsidRPr="00B8311E">
        <w:t xml:space="preserve"> of the Civil Code of Seychelles and it is stated in the following terms;</w:t>
      </w:r>
    </w:p>
    <w:p w14:paraId="1E02CE35" w14:textId="1EB948A4" w:rsidR="002050C9" w:rsidRPr="00B8311E" w:rsidRDefault="00EA4FAC" w:rsidP="00B8311E">
      <w:pPr>
        <w:keepNext/>
        <w:shd w:val="clear" w:color="auto" w:fill="FFFFFF"/>
        <w:spacing w:before="100" w:beforeAutospacing="1" w:after="100" w:afterAutospacing="1" w:line="360" w:lineRule="auto"/>
        <w:jc w:val="both"/>
        <w:rPr>
          <w:rFonts w:ascii="Times New Roman" w:eastAsia="Times New Roman" w:hAnsi="Times New Roman" w:cs="Times New Roman"/>
          <w:i/>
          <w:color w:val="000000" w:themeColor="text1"/>
          <w:sz w:val="24"/>
          <w:szCs w:val="24"/>
          <w:lang w:val="en-US"/>
        </w:rPr>
      </w:pPr>
      <w:bookmarkStart w:id="2" w:name="_Toc521421831"/>
      <w:r>
        <w:rPr>
          <w:rFonts w:ascii="Times New Roman" w:eastAsia="Times New Roman" w:hAnsi="Times New Roman" w:cs="Times New Roman"/>
          <w:b/>
          <w:bCs/>
          <w:color w:val="000000" w:themeColor="text1"/>
          <w:sz w:val="24"/>
          <w:szCs w:val="24"/>
        </w:rPr>
        <w:lastRenderedPageBreak/>
        <w:t xml:space="preserve">            </w:t>
      </w:r>
      <w:r w:rsidR="002050C9" w:rsidRPr="00B8311E">
        <w:rPr>
          <w:rFonts w:ascii="Times New Roman" w:eastAsia="Times New Roman" w:hAnsi="Times New Roman" w:cs="Times New Roman"/>
          <w:b/>
          <w:bCs/>
          <w:color w:val="000000" w:themeColor="text1"/>
          <w:sz w:val="24"/>
          <w:szCs w:val="24"/>
        </w:rPr>
        <w:t>Article 2262</w:t>
      </w:r>
      <w:bookmarkEnd w:id="2"/>
    </w:p>
    <w:p w14:paraId="6CAD9B79" w14:textId="77777777" w:rsidR="002050C9" w:rsidRPr="00B8311E" w:rsidRDefault="002050C9" w:rsidP="00B8311E">
      <w:pPr>
        <w:shd w:val="clear" w:color="auto" w:fill="FFFFFF"/>
        <w:spacing w:before="100" w:beforeAutospacing="1" w:after="100" w:afterAutospacing="1" w:line="360" w:lineRule="auto"/>
        <w:ind w:left="1276" w:right="288"/>
        <w:jc w:val="both"/>
        <w:rPr>
          <w:rFonts w:ascii="Times New Roman" w:eastAsia="Times New Roman" w:hAnsi="Times New Roman" w:cs="Times New Roman"/>
          <w:i/>
          <w:color w:val="000000" w:themeColor="text1"/>
          <w:sz w:val="24"/>
          <w:szCs w:val="24"/>
          <w:lang w:val="en-US"/>
        </w:rPr>
      </w:pPr>
      <w:r w:rsidRPr="00B8311E">
        <w:rPr>
          <w:rFonts w:ascii="Times New Roman" w:eastAsia="Times New Roman" w:hAnsi="Times New Roman" w:cs="Times New Roman"/>
          <w:i/>
          <w:color w:val="000000" w:themeColor="text1"/>
          <w:sz w:val="24"/>
          <w:szCs w:val="24"/>
        </w:rPr>
        <w:t>All real actions in respect of rights of ownership of land or other interests therein shall be barred by prescription after twenty years whether the party claiming the benefit of such prescription can produce a title or not and whether such party is in good faith or not.</w:t>
      </w:r>
    </w:p>
    <w:p w14:paraId="6CD6740A" w14:textId="256B8ABB" w:rsidR="00D4625B" w:rsidRPr="00B8311E" w:rsidRDefault="00F43E6B" w:rsidP="00B8311E">
      <w:pPr>
        <w:pStyle w:val="JudgmentText"/>
        <w:rPr>
          <w:bdr w:val="none" w:sz="0" w:space="0" w:color="auto" w:frame="1"/>
          <w:shd w:val="clear" w:color="auto" w:fill="FFFFFF"/>
          <w:lang w:val="en-US"/>
        </w:rPr>
      </w:pPr>
      <w:r w:rsidRPr="00B8311E">
        <w:rPr>
          <w:bdr w:val="none" w:sz="0" w:space="0" w:color="auto" w:frame="1"/>
          <w:lang w:val="en-US"/>
        </w:rPr>
        <w:t>The Civil Code provides in Article 712 that o</w:t>
      </w:r>
      <w:r w:rsidRPr="00B8311E">
        <w:rPr>
          <w:bdr w:val="none" w:sz="0" w:space="0" w:color="auto" w:frame="1"/>
          <w:shd w:val="clear" w:color="auto" w:fill="FFFFFF"/>
          <w:lang w:val="en-US"/>
        </w:rPr>
        <w:t>wnership may be acquired by prescription</w:t>
      </w:r>
      <w:r w:rsidRPr="00B8311E">
        <w:rPr>
          <w:shd w:val="clear" w:color="auto" w:fill="FFFFFF"/>
        </w:rPr>
        <w:t xml:space="preserve"> or by accession or incorporation.</w:t>
      </w:r>
    </w:p>
    <w:p w14:paraId="54E3B23D" w14:textId="29B5FBA1" w:rsidR="00D4625B" w:rsidRPr="00B8311E" w:rsidRDefault="00F43E6B" w:rsidP="00B8311E">
      <w:pPr>
        <w:pStyle w:val="JudgmentText"/>
        <w:rPr>
          <w:bdr w:val="none" w:sz="0" w:space="0" w:color="auto" w:frame="1"/>
        </w:rPr>
      </w:pPr>
      <w:r w:rsidRPr="00B8311E">
        <w:rPr>
          <w:bdr w:val="none" w:sz="0" w:space="0" w:color="auto" w:frame="1"/>
          <w:shd w:val="clear" w:color="auto" w:fill="FFFFFF"/>
        </w:rPr>
        <w:t>Acquisitive prescription is the acquisition of a property right through the effects of possession over time as outlined by Article 2229 which provides that to </w:t>
      </w:r>
      <w:r w:rsidRPr="00B8311E">
        <w:rPr>
          <w:bdr w:val="none" w:sz="0" w:space="0" w:color="auto" w:frame="1"/>
        </w:rPr>
        <w:t>acquire by prescription, possession must be continuous and uninterrupted, peaceful, public, unequivocal and by a person acting in the capacity of an owner.</w:t>
      </w:r>
    </w:p>
    <w:p w14:paraId="4BEC78AD" w14:textId="45832535" w:rsidR="00D4625B" w:rsidRPr="00B8311E" w:rsidRDefault="00F43E6B" w:rsidP="00B8311E">
      <w:pPr>
        <w:pStyle w:val="JudgmentText"/>
        <w:rPr>
          <w:bdr w:val="none" w:sz="0" w:space="0" w:color="auto" w:frame="1"/>
          <w:lang w:val="en-US"/>
        </w:rPr>
      </w:pPr>
      <w:r w:rsidRPr="00B8311E">
        <w:rPr>
          <w:bdr w:val="none" w:sz="0" w:space="0" w:color="auto" w:frame="1"/>
          <w:lang w:val="en-US"/>
        </w:rPr>
        <w:t>Acquisitive possession of land without title, is possible after twenty years, by virtue of Article 2262 of the Civil Code.</w:t>
      </w:r>
    </w:p>
    <w:p w14:paraId="54EC6A38" w14:textId="05183666" w:rsidR="00D4625B" w:rsidRPr="00B8311E" w:rsidRDefault="00F43E6B" w:rsidP="00B8311E">
      <w:pPr>
        <w:pStyle w:val="JudgmentText"/>
        <w:rPr>
          <w:u w:val="single"/>
          <w:bdr w:val="none" w:sz="0" w:space="0" w:color="auto" w:frame="1"/>
          <w:lang w:val="en-US"/>
        </w:rPr>
      </w:pPr>
      <w:r w:rsidRPr="00B8311E">
        <w:rPr>
          <w:bdr w:val="none" w:sz="0" w:space="0" w:color="auto" w:frame="1"/>
          <w:lang w:val="en-US"/>
        </w:rPr>
        <w:t>In the case of</w:t>
      </w:r>
      <w:r w:rsidRPr="00B8311E">
        <w:rPr>
          <w:i/>
          <w:bdr w:val="none" w:sz="0" w:space="0" w:color="auto" w:frame="1"/>
          <w:lang w:val="en-US"/>
        </w:rPr>
        <w:t xml:space="preserve"> M</w:t>
      </w:r>
      <w:r w:rsidR="00D614FC" w:rsidRPr="00B8311E">
        <w:rPr>
          <w:i/>
          <w:bdr w:val="none" w:sz="0" w:space="0" w:color="auto" w:frame="1"/>
          <w:lang w:val="en-US"/>
        </w:rPr>
        <w:t>ancienne</w:t>
      </w:r>
      <w:r w:rsidR="008C7320">
        <w:rPr>
          <w:i/>
          <w:bdr w:val="none" w:sz="0" w:space="0" w:color="auto" w:frame="1"/>
          <w:lang w:val="en-US"/>
        </w:rPr>
        <w:t>,</w:t>
      </w:r>
      <w:r w:rsidR="00D614FC" w:rsidRPr="00B8311E">
        <w:rPr>
          <w:bdr w:val="none" w:sz="0" w:space="0" w:color="auto" w:frame="1"/>
          <w:lang w:val="en-US"/>
        </w:rPr>
        <w:t xml:space="preserve"> the Seychelles Court of</w:t>
      </w:r>
      <w:r w:rsidRPr="00B8311E">
        <w:rPr>
          <w:bdr w:val="none" w:sz="0" w:space="0" w:color="auto" w:frame="1"/>
          <w:lang w:val="en-US"/>
        </w:rPr>
        <w:t xml:space="preserve"> Appeal alluded to the fact </w:t>
      </w:r>
      <w:r w:rsidR="00D614FC" w:rsidRPr="00B8311E">
        <w:rPr>
          <w:bdr w:val="none" w:sz="0" w:space="0" w:color="auto" w:frame="1"/>
          <w:lang w:val="en-US"/>
        </w:rPr>
        <w:t>that such a defence might be available to a claim of illegal owner against an adjoining owner</w:t>
      </w:r>
      <w:r w:rsidR="007C1424" w:rsidRPr="00B8311E">
        <w:rPr>
          <w:bdr w:val="none" w:sz="0" w:space="0" w:color="auto" w:frame="1"/>
          <w:lang w:val="en-US"/>
        </w:rPr>
        <w:t xml:space="preserve">. Dhoma J in obiter held, </w:t>
      </w:r>
      <w:r w:rsidR="00D4625B" w:rsidRPr="00B8311E">
        <w:rPr>
          <w:i/>
          <w:bdr w:val="none" w:sz="0" w:space="0" w:color="auto" w:frame="1"/>
          <w:lang w:val="en-US"/>
        </w:rPr>
        <w:t>“As</w:t>
      </w:r>
      <w:r w:rsidR="007C1424" w:rsidRPr="00B8311E">
        <w:rPr>
          <w:i/>
          <w:shd w:val="clear" w:color="auto" w:fill="FFFFFF"/>
        </w:rPr>
        <w:t xml:space="preserve"> Hodoul JA, stated in</w:t>
      </w:r>
      <w:r w:rsidR="007C1424" w:rsidRPr="00B8311E">
        <w:rPr>
          <w:rStyle w:val="apple-converted-space"/>
          <w:i/>
          <w:color w:val="000000" w:themeColor="text1"/>
          <w:shd w:val="clear" w:color="auto" w:fill="FFFFFF"/>
        </w:rPr>
        <w:t> </w:t>
      </w:r>
      <w:r w:rsidR="007C1424" w:rsidRPr="00B8311E">
        <w:rPr>
          <w:rStyle w:val="Emphasis"/>
          <w:i w:val="0"/>
          <w:color w:val="000000" w:themeColor="text1"/>
          <w:bdr w:val="none" w:sz="0" w:space="0" w:color="auto" w:frame="1"/>
          <w:shd w:val="clear" w:color="auto" w:fill="FFFFFF"/>
        </w:rPr>
        <w:t>Nanon v Thyroomooldy</w:t>
      </w:r>
      <w:r w:rsidR="00EB306A">
        <w:rPr>
          <w:rStyle w:val="Emphasis"/>
          <w:i w:val="0"/>
          <w:color w:val="000000" w:themeColor="text1"/>
          <w:bdr w:val="none" w:sz="0" w:space="0" w:color="auto" w:frame="1"/>
          <w:shd w:val="clear" w:color="auto" w:fill="FFFFFF"/>
        </w:rPr>
        <w:t xml:space="preserve"> </w:t>
      </w:r>
      <w:r w:rsidR="007C1424" w:rsidRPr="00B8311E">
        <w:rPr>
          <w:i/>
          <w:shd w:val="clear" w:color="auto" w:fill="FFFFFF"/>
        </w:rPr>
        <w:t xml:space="preserve">many land surveys are carried out without reference to established base lines. He repeated the example given by ex-Judge Sauzier: namely, if art 545 were applied in all its rigour, it is not inconceivable that one side of Victoria House may have to be pulled down on account of a few inches of encroachment on the boundary of Temooljee’s complex. </w:t>
      </w:r>
      <w:r w:rsidR="007C1424" w:rsidRPr="00B8311E">
        <w:rPr>
          <w:i/>
          <w:u w:val="single"/>
          <w:shd w:val="clear" w:color="auto" w:fill="FFFFFF"/>
        </w:rPr>
        <w:t>The only consolation we may have in this matter is that, after 20 years, any action will be time-barred by acquisitive prescription”</w:t>
      </w:r>
      <w:r w:rsidR="00EA4FAC" w:rsidRPr="00B8311E">
        <w:rPr>
          <w:i/>
          <w:u w:val="single"/>
          <w:shd w:val="clear" w:color="auto" w:fill="FFFFFF"/>
        </w:rPr>
        <w:t>.</w:t>
      </w:r>
      <w:r w:rsidR="00EA4FAC" w:rsidRPr="00B8311E">
        <w:rPr>
          <w:u w:val="single"/>
          <w:shd w:val="clear" w:color="auto" w:fill="FFFFFF"/>
        </w:rPr>
        <w:t xml:space="preserve"> (emphasis</w:t>
      </w:r>
      <w:r w:rsidR="007C1424" w:rsidRPr="00B8311E">
        <w:rPr>
          <w:u w:val="single"/>
          <w:shd w:val="clear" w:color="auto" w:fill="FFFFFF"/>
        </w:rPr>
        <w:t xml:space="preserve"> is mine).</w:t>
      </w:r>
    </w:p>
    <w:p w14:paraId="63358567" w14:textId="2E0FC156" w:rsidR="00D4625B" w:rsidRPr="00B8311E" w:rsidRDefault="009B1BF0" w:rsidP="00B8311E">
      <w:pPr>
        <w:pStyle w:val="JudgmentText"/>
        <w:rPr>
          <w:lang w:val="en-US"/>
        </w:rPr>
      </w:pPr>
      <w:bookmarkStart w:id="3" w:name="_Toc521421812"/>
      <w:r w:rsidRPr="00B8311E">
        <w:t>It is to be noted that prescriptive acquisition may be interrupted</w:t>
      </w:r>
      <w:r w:rsidR="00D4625B" w:rsidRPr="00B8311E">
        <w:t xml:space="preserve">. </w:t>
      </w:r>
      <w:r w:rsidRPr="00B8311E">
        <w:t>Article 2242</w:t>
      </w:r>
      <w:bookmarkEnd w:id="3"/>
      <w:r w:rsidRPr="00B8311E">
        <w:t xml:space="preserve"> of the Civil Code prescribed that</w:t>
      </w:r>
      <w:r w:rsidR="00D4625B" w:rsidRPr="00B8311E">
        <w:t>:</w:t>
      </w:r>
    </w:p>
    <w:p w14:paraId="149330AC" w14:textId="0D620B30" w:rsidR="00D4625B" w:rsidRPr="00B8311E" w:rsidRDefault="009B1BF0" w:rsidP="00B8311E">
      <w:pPr>
        <w:pStyle w:val="JudgmentText"/>
        <w:numPr>
          <w:ilvl w:val="0"/>
          <w:numId w:val="0"/>
        </w:numPr>
        <w:ind w:left="1276"/>
        <w:rPr>
          <w:i/>
          <w:color w:val="000000" w:themeColor="text1"/>
          <w:lang w:val="en-US"/>
        </w:rPr>
      </w:pPr>
      <w:r w:rsidRPr="00B8311E">
        <w:rPr>
          <w:i/>
          <w:color w:val="000000" w:themeColor="text1"/>
        </w:rPr>
        <w:t>Prescription may be interrupted either naturally or by a legal act.</w:t>
      </w:r>
    </w:p>
    <w:p w14:paraId="17FF2866" w14:textId="7F1ED0E2" w:rsidR="009B1BF0" w:rsidRPr="00B8311E" w:rsidRDefault="009B1BF0" w:rsidP="00B8311E">
      <w:pPr>
        <w:pStyle w:val="JudgmentText"/>
        <w:rPr>
          <w:lang w:val="en-US"/>
        </w:rPr>
      </w:pPr>
      <w:r w:rsidRPr="00B8311E">
        <w:lastRenderedPageBreak/>
        <w:t> </w:t>
      </w:r>
      <w:r w:rsidR="006C2443" w:rsidRPr="00B8311E">
        <w:rPr>
          <w:lang w:val="en-NZ"/>
        </w:rPr>
        <w:t xml:space="preserve">In </w:t>
      </w:r>
      <w:r w:rsidRPr="00B8311E">
        <w:rPr>
          <w:b/>
          <w:bCs/>
          <w:i/>
          <w:lang w:val="en-NZ"/>
        </w:rPr>
        <w:t>Review Commissioner v Yangtze Construction Co Pty Ltd</w:t>
      </w:r>
      <w:r w:rsidRPr="00B8311E">
        <w:rPr>
          <w:b/>
          <w:bCs/>
          <w:lang w:val="en-NZ"/>
        </w:rPr>
        <w:t xml:space="preserve"> [2018] SCSC 545, </w:t>
      </w:r>
      <w:r w:rsidRPr="00B8311E">
        <w:rPr>
          <w:lang w:val="en-NZ"/>
        </w:rPr>
        <w:t>the</w:t>
      </w:r>
      <w:r w:rsidRPr="00B8311E">
        <w:rPr>
          <w:b/>
          <w:bCs/>
          <w:lang w:val="en-NZ"/>
        </w:rPr>
        <w:t xml:space="preserve"> </w:t>
      </w:r>
      <w:r w:rsidRPr="00B8311E">
        <w:rPr>
          <w:lang w:val="en-NZ"/>
        </w:rPr>
        <w:t>Supreme Court addressed the issue of prescription and what constitutes an interruption under the Civil Code. The Court noted:</w:t>
      </w:r>
    </w:p>
    <w:p w14:paraId="32BD9038" w14:textId="77777777" w:rsidR="009B1BF0" w:rsidRPr="007C0687" w:rsidRDefault="009B1BF0" w:rsidP="00B8311E">
      <w:pPr>
        <w:spacing w:before="210" w:after="165" w:line="360" w:lineRule="auto"/>
        <w:ind w:left="1410" w:right="870"/>
        <w:jc w:val="both"/>
        <w:rPr>
          <w:rFonts w:ascii="Times New Roman" w:eastAsia="Times New Roman" w:hAnsi="Times New Roman" w:cs="Times New Roman"/>
          <w:color w:val="000000" w:themeColor="text1"/>
          <w:sz w:val="24"/>
          <w:szCs w:val="24"/>
          <w:lang w:val="en-US"/>
        </w:rPr>
      </w:pPr>
      <w:r w:rsidRPr="007C0687">
        <w:rPr>
          <w:rFonts w:ascii="Times New Roman" w:eastAsia="Times New Roman" w:hAnsi="Times New Roman" w:cs="Times New Roman"/>
          <w:i/>
          <w:iCs/>
          <w:color w:val="000000" w:themeColor="text1"/>
          <w:sz w:val="24"/>
          <w:szCs w:val="24"/>
          <w:lang w:val="en-NZ"/>
        </w:rPr>
        <w:t xml:space="preserve">It is the view of this Court that the defendant agreeing to pay the debt by monthly installments of SR 500,000.00 is an acknowledgment of the debt which occurred in October 2011. This is supported not only by the oral evidence of the prosecution witness Rovette Moustache but also by document, exhibit P2. The defendant had further written seeking a grace period of 6 months and that a waiver of the surcharge is granted as per letter P12 dated 27 May 2012, a letter admitted by the defendant. </w:t>
      </w:r>
      <w:r w:rsidRPr="007C0687">
        <w:rPr>
          <w:rFonts w:ascii="Times New Roman" w:eastAsia="Times New Roman" w:hAnsi="Times New Roman" w:cs="Times New Roman"/>
          <w:b/>
          <w:bCs/>
          <w:i/>
          <w:iCs/>
          <w:color w:val="000000" w:themeColor="text1"/>
          <w:sz w:val="24"/>
          <w:szCs w:val="24"/>
          <w:lang w:val="en-NZ"/>
        </w:rPr>
        <w:t xml:space="preserve">This is a further indication in writing by the defendant not only acknowledging the debt but seeking further relief by seeking time to settle it. Therefore this court is satisfied that the prescription claimed by the defendant has been interrupted by the acknowledgment of the debt by the </w:t>
      </w:r>
      <w:bookmarkStart w:id="4" w:name="zoupio-_Toc464196459"/>
      <w:bookmarkEnd w:id="4"/>
      <w:r w:rsidRPr="007C0687">
        <w:rPr>
          <w:rFonts w:ascii="Times New Roman" w:eastAsia="Times New Roman" w:hAnsi="Times New Roman" w:cs="Times New Roman"/>
          <w:b/>
          <w:bCs/>
          <w:i/>
          <w:iCs/>
          <w:color w:val="000000" w:themeColor="text1"/>
          <w:sz w:val="24"/>
          <w:szCs w:val="24"/>
          <w:lang w:val="en-NZ"/>
        </w:rPr>
        <w:t>defendant.</w:t>
      </w:r>
      <w:r w:rsidRPr="00B8311E">
        <w:rPr>
          <w:rFonts w:ascii="Times New Roman" w:eastAsia="Times New Roman" w:hAnsi="Times New Roman" w:cs="Times New Roman"/>
          <w:b/>
          <w:bCs/>
          <w:color w:val="000000" w:themeColor="text1"/>
          <w:sz w:val="24"/>
          <w:szCs w:val="24"/>
          <w:lang w:val="en-US"/>
        </w:rPr>
        <w:t xml:space="preserve"> </w:t>
      </w:r>
      <w:r w:rsidRPr="007C0687">
        <w:rPr>
          <w:rFonts w:ascii="Times New Roman" w:eastAsia="Times New Roman" w:hAnsi="Times New Roman" w:cs="Times New Roman"/>
          <w:color w:val="000000" w:themeColor="text1"/>
          <w:sz w:val="24"/>
          <w:szCs w:val="24"/>
          <w:lang w:val="en-NZ"/>
        </w:rPr>
        <w:t>(emphasis mine)</w:t>
      </w:r>
    </w:p>
    <w:p w14:paraId="2D5292E8" w14:textId="5B5F61EB" w:rsidR="009B1BF0" w:rsidRPr="007C0687" w:rsidRDefault="009B1BF0" w:rsidP="00B8311E">
      <w:pPr>
        <w:spacing w:before="210" w:after="165" w:line="360" w:lineRule="auto"/>
        <w:ind w:left="870" w:right="30" w:hanging="774"/>
        <w:jc w:val="both"/>
        <w:rPr>
          <w:rFonts w:ascii="Times New Roman" w:eastAsia="Times New Roman" w:hAnsi="Times New Roman" w:cs="Times New Roman"/>
          <w:color w:val="000000" w:themeColor="text1"/>
          <w:sz w:val="24"/>
          <w:szCs w:val="24"/>
          <w:lang w:val="en-US"/>
        </w:rPr>
      </w:pPr>
      <w:r w:rsidRPr="007C0687">
        <w:rPr>
          <w:rFonts w:ascii="Times New Roman" w:eastAsia="Times New Roman" w:hAnsi="Times New Roman" w:cs="Times New Roman"/>
          <w:color w:val="000000" w:themeColor="text1"/>
          <w:sz w:val="24"/>
          <w:szCs w:val="24"/>
          <w:lang w:val="en-NZ"/>
        </w:rPr>
        <w:t xml:space="preserve">[14]      The case of </w:t>
      </w:r>
      <w:r w:rsidRPr="007C0687">
        <w:rPr>
          <w:rFonts w:ascii="Times New Roman" w:eastAsia="Times New Roman" w:hAnsi="Times New Roman" w:cs="Times New Roman"/>
          <w:b/>
          <w:bCs/>
          <w:i/>
          <w:iCs/>
          <w:color w:val="000000" w:themeColor="text1"/>
          <w:sz w:val="24"/>
          <w:szCs w:val="24"/>
          <w:lang w:val="en-NZ"/>
        </w:rPr>
        <w:t xml:space="preserve">Anglesey v Mussard &amp; Anor (1938) </w:t>
      </w:r>
      <w:r w:rsidRPr="00B8311E">
        <w:rPr>
          <w:rFonts w:ascii="Times New Roman" w:eastAsia="Times New Roman" w:hAnsi="Times New Roman" w:cs="Times New Roman"/>
          <w:b/>
          <w:bCs/>
          <w:iCs/>
          <w:color w:val="000000" w:themeColor="text1"/>
          <w:sz w:val="24"/>
          <w:szCs w:val="24"/>
          <w:lang w:val="en-NZ"/>
        </w:rPr>
        <w:t>SLR 31</w:t>
      </w:r>
      <w:r w:rsidRPr="007C0687">
        <w:rPr>
          <w:rFonts w:ascii="Times New Roman" w:eastAsia="Times New Roman" w:hAnsi="Times New Roman" w:cs="Times New Roman"/>
          <w:color w:val="000000" w:themeColor="text1"/>
          <w:sz w:val="24"/>
          <w:szCs w:val="24"/>
          <w:lang w:val="en-NZ"/>
        </w:rPr>
        <w:t xml:space="preserve"> is also relevant. The case concerned a claim for recognition of a water right acquired by prescription. Before bringing the claim, the plaintiff had sent the defendant a letter asking for leave to repair certain pipes and a claim of right. In the last sentence, the letter offered to pay for a </w:t>
      </w:r>
      <w:r w:rsidRPr="007C0687">
        <w:rPr>
          <w:rFonts w:ascii="Times New Roman" w:eastAsia="Times New Roman" w:hAnsi="Times New Roman" w:cs="Times New Roman"/>
          <w:i/>
          <w:iCs/>
          <w:color w:val="000000" w:themeColor="text1"/>
          <w:sz w:val="24"/>
          <w:szCs w:val="24"/>
          <w:lang w:val="en-NZ"/>
        </w:rPr>
        <w:t>‘prise d’eau’</w:t>
      </w:r>
      <w:r w:rsidRPr="007C0687">
        <w:rPr>
          <w:rFonts w:ascii="Times New Roman" w:eastAsia="Times New Roman" w:hAnsi="Times New Roman" w:cs="Times New Roman"/>
          <w:color w:val="000000" w:themeColor="text1"/>
          <w:sz w:val="24"/>
          <w:szCs w:val="24"/>
          <w:lang w:val="en-NZ"/>
        </w:rPr>
        <w:t xml:space="preserve">. The issue was whether this constituted an </w:t>
      </w:r>
      <w:r w:rsidRPr="007C0687">
        <w:rPr>
          <w:rFonts w:ascii="Times New Roman" w:eastAsia="Times New Roman" w:hAnsi="Times New Roman" w:cs="Times New Roman"/>
          <w:i/>
          <w:iCs/>
          <w:color w:val="000000" w:themeColor="text1"/>
          <w:sz w:val="24"/>
          <w:szCs w:val="24"/>
          <w:lang w:val="en-NZ"/>
        </w:rPr>
        <w:t>‘aveu extrajudiciaire’</w:t>
      </w:r>
      <w:r w:rsidRPr="007C0687">
        <w:rPr>
          <w:rFonts w:ascii="Times New Roman" w:eastAsia="Times New Roman" w:hAnsi="Times New Roman" w:cs="Times New Roman"/>
          <w:color w:val="000000" w:themeColor="text1"/>
          <w:sz w:val="24"/>
          <w:szCs w:val="24"/>
          <w:lang w:val="en-NZ"/>
        </w:rPr>
        <w:t xml:space="preserve"> on which the defendant could rely.  In coming to its conclusion, the Court noted at p. 35 that:</w:t>
      </w:r>
    </w:p>
    <w:p w14:paraId="4669C8A7" w14:textId="6D6F7E49" w:rsidR="00E92CF0" w:rsidRPr="00B8311E" w:rsidRDefault="009B1BF0" w:rsidP="00B8311E">
      <w:pPr>
        <w:spacing w:before="210" w:after="165" w:line="360" w:lineRule="auto"/>
        <w:ind w:left="1410" w:right="870"/>
        <w:jc w:val="both"/>
      </w:pPr>
      <w:r w:rsidRPr="007C0687">
        <w:rPr>
          <w:rFonts w:ascii="Times New Roman" w:eastAsia="Times New Roman" w:hAnsi="Times New Roman" w:cs="Times New Roman"/>
          <w:i/>
          <w:iCs/>
          <w:color w:val="000000" w:themeColor="text1"/>
          <w:sz w:val="24"/>
          <w:szCs w:val="24"/>
          <w:lang w:val="en-NZ"/>
        </w:rPr>
        <w:t xml:space="preserve">The enjoyment must be uninterrupted, i.e. it must fulfill the essentials of acquisitive prescription. Possession must be continuous on the part of the proprietor of the dominant tenement, not interrupted by the proprietor of the servient tenement, peaceful, public and unequivocal, animo domini … There are two sorts of interruption: natural and civil. Natural interruption means deprivation for more than one year. This did not happen here. </w:t>
      </w:r>
      <w:r w:rsidRPr="007C0687">
        <w:rPr>
          <w:rFonts w:ascii="Times New Roman" w:eastAsia="Times New Roman" w:hAnsi="Times New Roman" w:cs="Times New Roman"/>
          <w:b/>
          <w:bCs/>
          <w:i/>
          <w:iCs/>
          <w:color w:val="000000" w:themeColor="text1"/>
          <w:sz w:val="24"/>
          <w:szCs w:val="24"/>
          <w:lang w:val="en-NZ"/>
        </w:rPr>
        <w:t>Civil interruption occurs in various ways, amongst others when the person who is prescribing expressly or tacitly admits the right of the proprietor.</w:t>
      </w:r>
    </w:p>
    <w:p w14:paraId="2CC6949D" w14:textId="77777777" w:rsidR="00AB1424" w:rsidRPr="007C0687" w:rsidRDefault="00901003" w:rsidP="00B8311E">
      <w:pPr>
        <w:pStyle w:val="JudgmentText"/>
        <w:numPr>
          <w:ilvl w:val="0"/>
          <w:numId w:val="0"/>
        </w:numPr>
        <w:shd w:val="clear" w:color="auto" w:fill="FFFFFF"/>
        <w:spacing w:after="225"/>
        <w:ind w:left="720" w:hanging="720"/>
        <w:textAlignment w:val="baseline"/>
        <w:rPr>
          <w:b/>
          <w:color w:val="000000" w:themeColor="text1"/>
          <w:u w:val="single"/>
        </w:rPr>
      </w:pPr>
      <w:r w:rsidRPr="007C0687">
        <w:rPr>
          <w:b/>
          <w:color w:val="000000" w:themeColor="text1"/>
          <w:u w:val="single"/>
        </w:rPr>
        <w:lastRenderedPageBreak/>
        <w:t>Issues for determination</w:t>
      </w:r>
    </w:p>
    <w:p w14:paraId="0F36F354" w14:textId="694C9F0B" w:rsidR="00F06B04" w:rsidRPr="007C0687" w:rsidRDefault="00F06B04" w:rsidP="00B8311E">
      <w:pPr>
        <w:pStyle w:val="JudgmentText"/>
        <w:rPr>
          <w:shd w:val="clear" w:color="auto" w:fill="FFFFFF"/>
        </w:rPr>
      </w:pPr>
      <w:r w:rsidRPr="007C0687">
        <w:rPr>
          <w:shd w:val="clear" w:color="auto" w:fill="FFFFFF"/>
        </w:rPr>
        <w:t>The only issue to be decided by the Court is whether the Defendant has acquired o</w:t>
      </w:r>
      <w:r w:rsidR="008F5BDA" w:rsidRPr="007C0687">
        <w:rPr>
          <w:shd w:val="clear" w:color="auto" w:fill="FFFFFF"/>
        </w:rPr>
        <w:t xml:space="preserve">wnership of part of Parcel </w:t>
      </w:r>
      <w:r w:rsidR="000708A3">
        <w:rPr>
          <w:shd w:val="clear" w:color="auto" w:fill="FFFFFF"/>
        </w:rPr>
        <w:t>V</w:t>
      </w:r>
      <w:r w:rsidR="008F5BDA" w:rsidRPr="007C0687">
        <w:rPr>
          <w:shd w:val="clear" w:color="auto" w:fill="FFFFFF"/>
        </w:rPr>
        <w:t>1184 and V 2297</w:t>
      </w:r>
      <w:r w:rsidR="009352F7" w:rsidRPr="007C0687">
        <w:rPr>
          <w:shd w:val="clear" w:color="auto" w:fill="FFFFFF"/>
        </w:rPr>
        <w:t xml:space="preserve"> through acquisitive prescription</w:t>
      </w:r>
      <w:r w:rsidR="00991B3B" w:rsidRPr="007C0687">
        <w:rPr>
          <w:shd w:val="clear" w:color="auto" w:fill="FFFFFF"/>
        </w:rPr>
        <w:t>, the encroachment not being denied by the Defendant.</w:t>
      </w:r>
      <w:r w:rsidR="009352F7" w:rsidRPr="007C0687">
        <w:rPr>
          <w:shd w:val="clear" w:color="auto" w:fill="FFFFFF"/>
        </w:rPr>
        <w:t xml:space="preserve"> This in fact being</w:t>
      </w:r>
      <w:r w:rsidRPr="007C0687">
        <w:rPr>
          <w:shd w:val="clear" w:color="auto" w:fill="FFFFFF"/>
        </w:rPr>
        <w:t xml:space="preserve"> the</w:t>
      </w:r>
      <w:r w:rsidR="00991B3B" w:rsidRPr="007C0687">
        <w:rPr>
          <w:shd w:val="clear" w:color="auto" w:fill="FFFFFF"/>
        </w:rPr>
        <w:t xml:space="preserve"> defence and </w:t>
      </w:r>
      <w:r w:rsidRPr="007C0687">
        <w:rPr>
          <w:shd w:val="clear" w:color="auto" w:fill="FFFFFF"/>
        </w:rPr>
        <w:t>plea in</w:t>
      </w:r>
      <w:r w:rsidRPr="007C0687">
        <w:rPr>
          <w:rStyle w:val="apple-converted-space"/>
          <w:color w:val="000000" w:themeColor="text1"/>
          <w:shd w:val="clear" w:color="auto" w:fill="FFFFFF"/>
        </w:rPr>
        <w:t> </w:t>
      </w:r>
      <w:r w:rsidRPr="007C0687">
        <w:rPr>
          <w:i/>
          <w:iCs/>
          <w:bdr w:val="none" w:sz="0" w:space="0" w:color="auto" w:frame="1"/>
          <w:shd w:val="clear" w:color="auto" w:fill="FFFFFF"/>
        </w:rPr>
        <w:t>limine litis</w:t>
      </w:r>
      <w:r w:rsidRPr="007C0687">
        <w:rPr>
          <w:rStyle w:val="apple-converted-space"/>
          <w:color w:val="000000" w:themeColor="text1"/>
          <w:shd w:val="clear" w:color="auto" w:fill="FFFFFF"/>
        </w:rPr>
        <w:t> </w:t>
      </w:r>
      <w:r w:rsidRPr="007C0687">
        <w:rPr>
          <w:shd w:val="clear" w:color="auto" w:fill="FFFFFF"/>
        </w:rPr>
        <w:t>raised by the Defendant – that he had been in occupation of the land for more than 22 years.</w:t>
      </w:r>
    </w:p>
    <w:p w14:paraId="702CE1EB" w14:textId="3B7E51D2" w:rsidR="00E54083" w:rsidRPr="007C0687" w:rsidRDefault="00991B3B" w:rsidP="00B8311E">
      <w:pPr>
        <w:pStyle w:val="JudgmentText"/>
        <w:numPr>
          <w:ilvl w:val="0"/>
          <w:numId w:val="0"/>
        </w:numPr>
        <w:shd w:val="clear" w:color="auto" w:fill="FFFFFF"/>
        <w:spacing w:after="225"/>
        <w:ind w:left="720" w:hanging="720"/>
        <w:textAlignment w:val="baseline"/>
        <w:rPr>
          <w:b/>
          <w:color w:val="000000" w:themeColor="text1"/>
          <w:u w:val="single"/>
          <w:shd w:val="clear" w:color="auto" w:fill="FFFFFF"/>
        </w:rPr>
      </w:pPr>
      <w:r w:rsidRPr="007C0687">
        <w:rPr>
          <w:b/>
          <w:color w:val="000000" w:themeColor="text1"/>
          <w:u w:val="single"/>
          <w:shd w:val="clear" w:color="auto" w:fill="FFFFFF"/>
        </w:rPr>
        <w:t>Analysis and determination</w:t>
      </w:r>
    </w:p>
    <w:p w14:paraId="4C7F54C6" w14:textId="54B72BA3" w:rsidR="00D4625B" w:rsidRPr="00B8311E" w:rsidRDefault="00E54083" w:rsidP="00B8311E">
      <w:pPr>
        <w:pStyle w:val="JudgmentText"/>
        <w:rPr>
          <w:bdr w:val="none" w:sz="0" w:space="0" w:color="auto" w:frame="1"/>
        </w:rPr>
      </w:pPr>
      <w:r w:rsidRPr="00B8311E">
        <w:rPr>
          <w:shd w:val="clear" w:color="auto" w:fill="FFFFFF"/>
        </w:rPr>
        <w:t>The encroached area in this case</w:t>
      </w:r>
      <w:r w:rsidRPr="007C0687">
        <w:rPr>
          <w:shd w:val="clear" w:color="auto" w:fill="FFFFFF"/>
        </w:rPr>
        <w:t xml:space="preserve"> consist of around 100sqm of land as revealed by </w:t>
      </w:r>
      <w:r w:rsidR="003910AE">
        <w:rPr>
          <w:shd w:val="clear" w:color="auto" w:fill="FFFFFF"/>
        </w:rPr>
        <w:t>Exh</w:t>
      </w:r>
      <w:r w:rsidRPr="007C0687">
        <w:rPr>
          <w:shd w:val="clear" w:color="auto" w:fill="FFFFFF"/>
        </w:rPr>
        <w:t xml:space="preserve"> </w:t>
      </w:r>
      <w:r w:rsidR="00EA4FAC" w:rsidRPr="007C0687">
        <w:rPr>
          <w:shd w:val="clear" w:color="auto" w:fill="FFFFFF"/>
        </w:rPr>
        <w:t xml:space="preserve">P4. </w:t>
      </w:r>
      <w:r w:rsidRPr="007C0687">
        <w:rPr>
          <w:shd w:val="clear" w:color="auto" w:fill="FFFFFF"/>
        </w:rPr>
        <w:t>The Defendant has admitted this encroachment in evidence. However</w:t>
      </w:r>
      <w:r w:rsidR="009A1E37" w:rsidRPr="007C0687">
        <w:rPr>
          <w:shd w:val="clear" w:color="auto" w:fill="FFFFFF"/>
        </w:rPr>
        <w:t>,</w:t>
      </w:r>
      <w:r w:rsidRPr="007C0687">
        <w:rPr>
          <w:shd w:val="clear" w:color="auto" w:fill="FFFFFF"/>
        </w:rPr>
        <w:t xml:space="preserve"> he claimed to have good title by vir</w:t>
      </w:r>
      <w:r w:rsidR="009C6477" w:rsidRPr="007C0687">
        <w:rPr>
          <w:shd w:val="clear" w:color="auto" w:fill="FFFFFF"/>
        </w:rPr>
        <w:t>t</w:t>
      </w:r>
      <w:r w:rsidRPr="007C0687">
        <w:rPr>
          <w:shd w:val="clear" w:color="auto" w:fill="FFFFFF"/>
        </w:rPr>
        <w:t>ue of prescription.</w:t>
      </w:r>
      <w:r w:rsidR="009C6477" w:rsidRPr="007C0687">
        <w:rPr>
          <w:shd w:val="clear" w:color="auto" w:fill="FFFFFF"/>
        </w:rPr>
        <w:t xml:space="preserve"> </w:t>
      </w:r>
      <w:r w:rsidR="009352F7" w:rsidRPr="007C0687">
        <w:rPr>
          <w:bdr w:val="none" w:sz="0" w:space="0" w:color="auto" w:frame="1"/>
        </w:rPr>
        <w:t>In order to succeed</w:t>
      </w:r>
      <w:r w:rsidRPr="007C0687">
        <w:rPr>
          <w:bdr w:val="none" w:sz="0" w:space="0" w:color="auto" w:frame="1"/>
        </w:rPr>
        <w:t xml:space="preserve"> in his claim</w:t>
      </w:r>
      <w:r w:rsidR="009352F7" w:rsidRPr="007C0687">
        <w:rPr>
          <w:bdr w:val="none" w:sz="0" w:space="0" w:color="auto" w:frame="1"/>
        </w:rPr>
        <w:t xml:space="preserve"> the possession by the Defendant must be continuous and uninterrupted, peaceful, public, unequivocal and whilst he is acting in the capacity of an owner</w:t>
      </w:r>
      <w:r w:rsidRPr="007C0687">
        <w:rPr>
          <w:bdr w:val="none" w:sz="0" w:space="0" w:color="auto" w:frame="1"/>
        </w:rPr>
        <w:t xml:space="preserve"> for 20 years</w:t>
      </w:r>
      <w:r w:rsidR="009352F7" w:rsidRPr="007C0687">
        <w:rPr>
          <w:bdr w:val="none" w:sz="0" w:space="0" w:color="auto" w:frame="1"/>
        </w:rPr>
        <w:t xml:space="preserve">. </w:t>
      </w:r>
      <w:r w:rsidR="00F80495" w:rsidRPr="007C0687">
        <w:rPr>
          <w:bdr w:val="none" w:sz="0" w:space="0" w:color="auto" w:frame="1"/>
        </w:rPr>
        <w:t xml:space="preserve">He built the </w:t>
      </w:r>
      <w:r w:rsidR="007C6886" w:rsidRPr="007C0687">
        <w:rPr>
          <w:bdr w:val="none" w:sz="0" w:space="0" w:color="auto" w:frame="1"/>
        </w:rPr>
        <w:t>house that</w:t>
      </w:r>
      <w:r w:rsidR="00F80495" w:rsidRPr="007C0687">
        <w:rPr>
          <w:bdr w:val="none" w:sz="0" w:space="0" w:color="auto" w:frame="1"/>
        </w:rPr>
        <w:t xml:space="preserve"> had partly encroached on and lived in the house as owner. He built the wall </w:t>
      </w:r>
      <w:r w:rsidR="007C6886" w:rsidRPr="007C0687">
        <w:rPr>
          <w:bdr w:val="none" w:sz="0" w:space="0" w:color="auto" w:frame="1"/>
        </w:rPr>
        <w:t>over several</w:t>
      </w:r>
      <w:r w:rsidR="00F80495" w:rsidRPr="007C0687">
        <w:rPr>
          <w:bdr w:val="none" w:sz="0" w:space="0" w:color="auto" w:frame="1"/>
        </w:rPr>
        <w:t xml:space="preserve"> months in the </w:t>
      </w:r>
      <w:r w:rsidR="003910AE">
        <w:rPr>
          <w:bdr w:val="none" w:sz="0" w:space="0" w:color="auto" w:frame="1"/>
        </w:rPr>
        <w:t xml:space="preserve">sight </w:t>
      </w:r>
      <w:commentRangeStart w:id="5"/>
      <w:r w:rsidR="00F80495" w:rsidRPr="007C0687">
        <w:rPr>
          <w:bdr w:val="none" w:sz="0" w:space="0" w:color="auto" w:frame="1"/>
        </w:rPr>
        <w:t xml:space="preserve"> of</w:t>
      </w:r>
      <w:r w:rsidR="009A1E37" w:rsidRPr="007C0687">
        <w:rPr>
          <w:bdr w:val="none" w:sz="0" w:space="0" w:color="auto" w:frame="1"/>
        </w:rPr>
        <w:t xml:space="preserve"> </w:t>
      </w:r>
      <w:r w:rsidR="003910AE">
        <w:rPr>
          <w:bdr w:val="none" w:sz="0" w:space="0" w:color="auto" w:frame="1"/>
        </w:rPr>
        <w:t xml:space="preserve">the </w:t>
      </w:r>
      <w:r w:rsidR="009A1E37" w:rsidRPr="007C0687">
        <w:rPr>
          <w:bdr w:val="none" w:sz="0" w:space="0" w:color="auto" w:frame="1"/>
        </w:rPr>
        <w:t>per</w:t>
      </w:r>
      <w:r w:rsidR="009A1E37" w:rsidRPr="00A95668">
        <w:rPr>
          <w:bdr w:val="none" w:sz="0" w:space="0" w:color="auto" w:frame="1"/>
        </w:rPr>
        <w:t>son</w:t>
      </w:r>
      <w:r w:rsidR="009A1E37" w:rsidRPr="007C0687">
        <w:rPr>
          <w:bdr w:val="none" w:sz="0" w:space="0" w:color="auto" w:frame="1"/>
        </w:rPr>
        <w:t xml:space="preserve"> having paper </w:t>
      </w:r>
      <w:r w:rsidR="00D4625B" w:rsidRPr="007C0687">
        <w:rPr>
          <w:bdr w:val="none" w:sz="0" w:space="0" w:color="auto" w:frame="1"/>
        </w:rPr>
        <w:t>title</w:t>
      </w:r>
      <w:commentRangeEnd w:id="5"/>
      <w:r w:rsidR="00A95668">
        <w:rPr>
          <w:rStyle w:val="CommentReference"/>
          <w:rFonts w:asciiTheme="minorHAnsi" w:eastAsiaTheme="minorHAnsi" w:hAnsiTheme="minorHAnsi" w:cstheme="minorBidi"/>
        </w:rPr>
        <w:commentReference w:id="5"/>
      </w:r>
      <w:r w:rsidR="00D4625B" w:rsidRPr="007C0687">
        <w:rPr>
          <w:bdr w:val="none" w:sz="0" w:space="0" w:color="auto" w:frame="1"/>
        </w:rPr>
        <w:t>. He</w:t>
      </w:r>
      <w:r w:rsidR="007532E1" w:rsidRPr="007C0687">
        <w:rPr>
          <w:bdr w:val="none" w:sz="0" w:space="0" w:color="auto" w:frame="1"/>
        </w:rPr>
        <w:t xml:space="preserve"> planted </w:t>
      </w:r>
      <w:r w:rsidR="007C6886" w:rsidRPr="007C0687">
        <w:rPr>
          <w:bdr w:val="none" w:sz="0" w:space="0" w:color="auto" w:frame="1"/>
        </w:rPr>
        <w:t>flowers</w:t>
      </w:r>
      <w:r w:rsidR="007532E1" w:rsidRPr="007C0687">
        <w:rPr>
          <w:bdr w:val="none" w:sz="0" w:space="0" w:color="auto" w:frame="1"/>
        </w:rPr>
        <w:t xml:space="preserve"> on the encroached portion. He cut the grass that was growing in the encroachment and he would sometime jump over the wall to tender to his </w:t>
      </w:r>
      <w:r w:rsidR="007C6886" w:rsidRPr="007C0687">
        <w:rPr>
          <w:bdr w:val="none" w:sz="0" w:space="0" w:color="auto" w:frame="1"/>
        </w:rPr>
        <w:t>flowers</w:t>
      </w:r>
      <w:r w:rsidR="007532E1" w:rsidRPr="007C0687">
        <w:rPr>
          <w:bdr w:val="none" w:sz="0" w:space="0" w:color="auto" w:frame="1"/>
        </w:rPr>
        <w:t xml:space="preserve"> and to trim the grass. He was acting at all material time acting as owner</w:t>
      </w:r>
      <w:r w:rsidR="009A1E37" w:rsidRPr="007C0687">
        <w:rPr>
          <w:bdr w:val="none" w:sz="0" w:space="0" w:color="auto" w:frame="1"/>
        </w:rPr>
        <w:t xml:space="preserve"> in the eyes of the public and the Plaintiff</w:t>
      </w:r>
      <w:r w:rsidR="007532E1" w:rsidRPr="007C0687">
        <w:rPr>
          <w:bdr w:val="none" w:sz="0" w:space="0" w:color="auto" w:frame="1"/>
        </w:rPr>
        <w:t>.</w:t>
      </w:r>
      <w:r w:rsidRPr="00B8311E">
        <w:rPr>
          <w:shd w:val="clear" w:color="auto" w:fill="FFFFFF"/>
        </w:rPr>
        <w:t xml:space="preserve">          </w:t>
      </w:r>
    </w:p>
    <w:p w14:paraId="719151A4" w14:textId="22893063" w:rsidR="006B240D" w:rsidRPr="007C0687" w:rsidRDefault="007532E1" w:rsidP="00B8311E">
      <w:pPr>
        <w:pStyle w:val="JudgmentText"/>
        <w:rPr>
          <w:bdr w:val="none" w:sz="0" w:space="0" w:color="auto" w:frame="1"/>
        </w:rPr>
      </w:pPr>
      <w:r w:rsidRPr="00B8311E">
        <w:rPr>
          <w:shd w:val="clear" w:color="auto" w:fill="FFFFFF"/>
        </w:rPr>
        <w:t>However</w:t>
      </w:r>
      <w:r w:rsidR="003910AE">
        <w:rPr>
          <w:shd w:val="clear" w:color="auto" w:fill="FFFFFF"/>
        </w:rPr>
        <w:t>,</w:t>
      </w:r>
      <w:r w:rsidRPr="00B8311E">
        <w:rPr>
          <w:shd w:val="clear" w:color="auto" w:fill="FFFFFF"/>
        </w:rPr>
        <w:t xml:space="preserve"> acting as owner is not</w:t>
      </w:r>
      <w:r w:rsidR="007C0687" w:rsidRPr="00B8311E">
        <w:rPr>
          <w:shd w:val="clear" w:color="auto" w:fill="FFFFFF"/>
        </w:rPr>
        <w:t xml:space="preserve"> </w:t>
      </w:r>
      <w:r w:rsidR="007C6886" w:rsidRPr="007C0687">
        <w:rPr>
          <w:shd w:val="clear" w:color="auto" w:fill="FFFFFF"/>
        </w:rPr>
        <w:t>sufficient</w:t>
      </w:r>
      <w:r w:rsidR="009A1E37" w:rsidRPr="007C0687">
        <w:rPr>
          <w:shd w:val="clear" w:color="auto" w:fill="FFFFFF"/>
        </w:rPr>
        <w:t xml:space="preserve"> for him to acquire the right by </w:t>
      </w:r>
      <w:r w:rsidR="007C0687" w:rsidRPr="007C0687">
        <w:rPr>
          <w:shd w:val="clear" w:color="auto" w:fill="FFFFFF"/>
        </w:rPr>
        <w:t>possession</w:t>
      </w:r>
      <w:r w:rsidR="007C6886" w:rsidRPr="007C0687">
        <w:rPr>
          <w:shd w:val="clear" w:color="auto" w:fill="FFFFFF"/>
        </w:rPr>
        <w:t xml:space="preserve">.  </w:t>
      </w:r>
      <w:r w:rsidRPr="007C0687">
        <w:rPr>
          <w:shd w:val="clear" w:color="auto" w:fill="FFFFFF"/>
        </w:rPr>
        <w:t>He needed to have done that for a long time.</w:t>
      </w:r>
      <w:r w:rsidRPr="007C0687">
        <w:rPr>
          <w:bdr w:val="none" w:sz="0" w:space="0" w:color="auto" w:frame="1"/>
        </w:rPr>
        <w:t xml:space="preserve"> In other </w:t>
      </w:r>
      <w:r w:rsidR="007C6886" w:rsidRPr="007C0687">
        <w:rPr>
          <w:bdr w:val="none" w:sz="0" w:space="0" w:color="auto" w:frame="1"/>
        </w:rPr>
        <w:t>words</w:t>
      </w:r>
      <w:r w:rsidR="00A95668">
        <w:rPr>
          <w:bdr w:val="none" w:sz="0" w:space="0" w:color="auto" w:frame="1"/>
        </w:rPr>
        <w:t>,</w:t>
      </w:r>
      <w:r w:rsidR="007C6886" w:rsidRPr="007C0687">
        <w:rPr>
          <w:bdr w:val="none" w:sz="0" w:space="0" w:color="auto" w:frame="1"/>
        </w:rPr>
        <w:t xml:space="preserve"> he</w:t>
      </w:r>
      <w:r w:rsidR="00E54083" w:rsidRPr="007C0687">
        <w:rPr>
          <w:bdr w:val="none" w:sz="0" w:space="0" w:color="auto" w:frame="1"/>
        </w:rPr>
        <w:t xml:space="preserve"> needs to prove physical poss</w:t>
      </w:r>
      <w:r w:rsidR="00C25AEF" w:rsidRPr="007C0687">
        <w:rPr>
          <w:bdr w:val="none" w:sz="0" w:space="0" w:color="auto" w:frame="1"/>
        </w:rPr>
        <w:t xml:space="preserve">ession for twenty years. </w:t>
      </w:r>
      <w:r w:rsidR="007C6886" w:rsidRPr="007C0687">
        <w:rPr>
          <w:bdr w:val="none" w:sz="0" w:space="0" w:color="auto" w:frame="1"/>
        </w:rPr>
        <w:t>In his</w:t>
      </w:r>
      <w:r w:rsidR="009352F7" w:rsidRPr="007C0687">
        <w:rPr>
          <w:bdr w:val="none" w:sz="0" w:space="0" w:color="auto" w:frame="1"/>
        </w:rPr>
        <w:t xml:space="preserve"> own evidence</w:t>
      </w:r>
      <w:r w:rsidR="009A1E37" w:rsidRPr="007C0687">
        <w:rPr>
          <w:bdr w:val="none" w:sz="0" w:space="0" w:color="auto" w:frame="1"/>
        </w:rPr>
        <w:t>, and this is uncontested by the Plaintiff,</w:t>
      </w:r>
      <w:r w:rsidR="009352F7" w:rsidRPr="007C0687">
        <w:rPr>
          <w:bdr w:val="none" w:sz="0" w:space="0" w:color="auto" w:frame="1"/>
        </w:rPr>
        <w:t xml:space="preserve"> the Defendant acquired parcel </w:t>
      </w:r>
      <w:r w:rsidR="008B4E47">
        <w:rPr>
          <w:bdr w:val="none" w:sz="0" w:space="0" w:color="auto" w:frame="1"/>
        </w:rPr>
        <w:t>v</w:t>
      </w:r>
      <w:r w:rsidR="00C25AEF" w:rsidRPr="007C0687">
        <w:rPr>
          <w:bdr w:val="none" w:sz="0" w:space="0" w:color="auto" w:frame="1"/>
        </w:rPr>
        <w:t xml:space="preserve">1215 </w:t>
      </w:r>
      <w:r w:rsidR="009352F7" w:rsidRPr="007C0687">
        <w:rPr>
          <w:bdr w:val="none" w:sz="0" w:space="0" w:color="auto" w:frame="1"/>
        </w:rPr>
        <w:t>in 1</w:t>
      </w:r>
      <w:r w:rsidR="009A1E37" w:rsidRPr="007C0687">
        <w:rPr>
          <w:bdr w:val="none" w:sz="0" w:space="0" w:color="auto" w:frame="1"/>
        </w:rPr>
        <w:t>981.</w:t>
      </w:r>
      <w:r w:rsidR="009352F7" w:rsidRPr="007C0687">
        <w:rPr>
          <w:bdr w:val="none" w:sz="0" w:space="0" w:color="auto" w:frame="1"/>
        </w:rPr>
        <w:t xml:space="preserve"> He needed to have had the ownership of this adjacent parcel for him</w:t>
      </w:r>
      <w:r w:rsidR="00C25AEF" w:rsidRPr="007C0687">
        <w:rPr>
          <w:bdr w:val="none" w:sz="0" w:space="0" w:color="auto" w:frame="1"/>
        </w:rPr>
        <w:t xml:space="preserve"> to, in practice,</w:t>
      </w:r>
      <w:r w:rsidR="009352F7" w:rsidRPr="007C0687">
        <w:rPr>
          <w:bdr w:val="none" w:sz="0" w:space="0" w:color="auto" w:frame="1"/>
        </w:rPr>
        <w:t xml:space="preserve"> have been able to act qua owner </w:t>
      </w:r>
      <w:r w:rsidR="00C25AEF" w:rsidRPr="007C0687">
        <w:rPr>
          <w:bdr w:val="none" w:sz="0" w:space="0" w:color="auto" w:frame="1"/>
        </w:rPr>
        <w:t>of the adjacent part of the par</w:t>
      </w:r>
      <w:r w:rsidR="009352F7" w:rsidRPr="007C0687">
        <w:rPr>
          <w:bdr w:val="none" w:sz="0" w:space="0" w:color="auto" w:frame="1"/>
        </w:rPr>
        <w:t>cels of the Plaintiff</w:t>
      </w:r>
      <w:r w:rsidR="009A1E37" w:rsidRPr="007C0687">
        <w:rPr>
          <w:bdr w:val="none" w:sz="0" w:space="0" w:color="auto" w:frame="1"/>
        </w:rPr>
        <w:t xml:space="preserve"> formerly the property belonging</w:t>
      </w:r>
      <w:r w:rsidRPr="007C0687">
        <w:rPr>
          <w:bdr w:val="none" w:sz="0" w:space="0" w:color="auto" w:frame="1"/>
        </w:rPr>
        <w:t xml:space="preserve"> to his </w:t>
      </w:r>
      <w:r w:rsidR="007C6886" w:rsidRPr="007C0687">
        <w:rPr>
          <w:bdr w:val="none" w:sz="0" w:space="0" w:color="auto" w:frame="1"/>
        </w:rPr>
        <w:t xml:space="preserve">father.  </w:t>
      </w:r>
      <w:r w:rsidRPr="007C0687">
        <w:rPr>
          <w:bdr w:val="none" w:sz="0" w:space="0" w:color="auto" w:frame="1"/>
        </w:rPr>
        <w:t xml:space="preserve">After his </w:t>
      </w:r>
      <w:r w:rsidR="007C6886" w:rsidRPr="007C0687">
        <w:rPr>
          <w:bdr w:val="none" w:sz="0" w:space="0" w:color="auto" w:frame="1"/>
        </w:rPr>
        <w:t>father</w:t>
      </w:r>
      <w:r w:rsidRPr="007C0687">
        <w:rPr>
          <w:bdr w:val="none" w:sz="0" w:space="0" w:color="auto" w:frame="1"/>
        </w:rPr>
        <w:t xml:space="preserve"> died the </w:t>
      </w:r>
      <w:r w:rsidR="007C6886" w:rsidRPr="007C0687">
        <w:rPr>
          <w:bdr w:val="none" w:sz="0" w:space="0" w:color="auto" w:frame="1"/>
        </w:rPr>
        <w:t>successors</w:t>
      </w:r>
      <w:r w:rsidRPr="007C0687">
        <w:rPr>
          <w:bdr w:val="none" w:sz="0" w:space="0" w:color="auto" w:frame="1"/>
        </w:rPr>
        <w:t xml:space="preserve"> including his mother and siblings transferred</w:t>
      </w:r>
      <w:r w:rsidR="009A1E37" w:rsidRPr="007C0687">
        <w:rPr>
          <w:bdr w:val="none" w:sz="0" w:space="0" w:color="auto" w:frame="1"/>
        </w:rPr>
        <w:t xml:space="preserve"> it</w:t>
      </w:r>
      <w:r w:rsidRPr="007C0687">
        <w:rPr>
          <w:bdr w:val="none" w:sz="0" w:space="0" w:color="auto" w:frame="1"/>
        </w:rPr>
        <w:t xml:space="preserve"> to him.</w:t>
      </w:r>
      <w:r w:rsidR="007C6886" w:rsidRPr="007C0687">
        <w:rPr>
          <w:bdr w:val="none" w:sz="0" w:space="0" w:color="auto" w:frame="1"/>
        </w:rPr>
        <w:t xml:space="preserve">  </w:t>
      </w:r>
      <w:r w:rsidRPr="007C0687">
        <w:rPr>
          <w:bdr w:val="none" w:sz="0" w:space="0" w:color="auto" w:frame="1"/>
        </w:rPr>
        <w:t xml:space="preserve">In order to prove the twenty </w:t>
      </w:r>
      <w:r w:rsidR="007C6886" w:rsidRPr="007C0687">
        <w:rPr>
          <w:bdr w:val="none" w:sz="0" w:space="0" w:color="auto" w:frame="1"/>
        </w:rPr>
        <w:t>years possession</w:t>
      </w:r>
      <w:r w:rsidRPr="007C0687">
        <w:rPr>
          <w:bdr w:val="none" w:sz="0" w:space="0" w:color="auto" w:frame="1"/>
        </w:rPr>
        <w:t xml:space="preserve"> the Defendant adduced </w:t>
      </w:r>
      <w:r w:rsidR="008C7320">
        <w:rPr>
          <w:bdr w:val="none" w:sz="0" w:space="0" w:color="auto" w:frame="1"/>
        </w:rPr>
        <w:t>e</w:t>
      </w:r>
      <w:r w:rsidRPr="007C0687">
        <w:rPr>
          <w:bdr w:val="none" w:sz="0" w:space="0" w:color="auto" w:frame="1"/>
        </w:rPr>
        <w:t xml:space="preserve">vidence of his purchased of the </w:t>
      </w:r>
      <w:r w:rsidR="007C6886" w:rsidRPr="007C0687">
        <w:rPr>
          <w:bdr w:val="none" w:sz="0" w:space="0" w:color="auto" w:frame="1"/>
        </w:rPr>
        <w:t>property</w:t>
      </w:r>
      <w:r w:rsidR="008C7320">
        <w:rPr>
          <w:bdr w:val="none" w:sz="0" w:space="0" w:color="auto" w:frame="1"/>
        </w:rPr>
        <w:t>, t</w:t>
      </w:r>
      <w:r w:rsidRPr="007C0687">
        <w:rPr>
          <w:bdr w:val="none" w:sz="0" w:space="0" w:color="auto" w:frame="1"/>
        </w:rPr>
        <w:t xml:space="preserve">he planning </w:t>
      </w:r>
      <w:r w:rsidR="007C6886" w:rsidRPr="007C0687">
        <w:rPr>
          <w:bdr w:val="none" w:sz="0" w:space="0" w:color="auto" w:frame="1"/>
        </w:rPr>
        <w:t>permission</w:t>
      </w:r>
      <w:r w:rsidR="00B536E8" w:rsidRPr="007C0687">
        <w:rPr>
          <w:bdr w:val="none" w:sz="0" w:space="0" w:color="auto" w:frame="1"/>
        </w:rPr>
        <w:t xml:space="preserve"> he was granted in 1992</w:t>
      </w:r>
      <w:r w:rsidR="008C7320">
        <w:rPr>
          <w:bdr w:val="none" w:sz="0" w:space="0" w:color="auto" w:frame="1"/>
        </w:rPr>
        <w:t xml:space="preserve"> and t</w:t>
      </w:r>
      <w:r w:rsidRPr="007C0687">
        <w:rPr>
          <w:bdr w:val="none" w:sz="0" w:space="0" w:color="auto" w:frame="1"/>
        </w:rPr>
        <w:t xml:space="preserve">he building of his </w:t>
      </w:r>
      <w:r w:rsidR="007C6886" w:rsidRPr="007C0687">
        <w:rPr>
          <w:bdr w:val="none" w:sz="0" w:space="0" w:color="auto" w:frame="1"/>
        </w:rPr>
        <w:t>house;</w:t>
      </w:r>
      <w:r w:rsidRPr="007C0687">
        <w:rPr>
          <w:bdr w:val="none" w:sz="0" w:space="0" w:color="auto" w:frame="1"/>
        </w:rPr>
        <w:t xml:space="preserve"> the wall and the septic tank</w:t>
      </w:r>
      <w:r w:rsidR="00B536E8" w:rsidRPr="007C0687">
        <w:rPr>
          <w:bdr w:val="none" w:sz="0" w:space="0" w:color="auto" w:frame="1"/>
        </w:rPr>
        <w:t xml:space="preserve"> without contest by the Plaintiff and her father</w:t>
      </w:r>
      <w:r w:rsidRPr="007C0687">
        <w:rPr>
          <w:bdr w:val="none" w:sz="0" w:space="0" w:color="auto" w:frame="1"/>
        </w:rPr>
        <w:t>. According to him he realised his error only in</w:t>
      </w:r>
      <w:r w:rsidR="00B536E8" w:rsidRPr="007C0687">
        <w:rPr>
          <w:bdr w:val="none" w:sz="0" w:space="0" w:color="auto" w:frame="1"/>
        </w:rPr>
        <w:t xml:space="preserve"> 201</w:t>
      </w:r>
      <w:r w:rsidR="003910AE">
        <w:rPr>
          <w:bdr w:val="none" w:sz="0" w:space="0" w:color="auto" w:frame="1"/>
        </w:rPr>
        <w:t>3</w:t>
      </w:r>
      <w:r w:rsidR="00914662" w:rsidRPr="007C0687">
        <w:rPr>
          <w:bdr w:val="none" w:sz="0" w:space="0" w:color="auto" w:frame="1"/>
        </w:rPr>
        <w:t xml:space="preserve"> w</w:t>
      </w:r>
      <w:r w:rsidRPr="007C0687">
        <w:rPr>
          <w:bdr w:val="none" w:sz="0" w:space="0" w:color="auto" w:frame="1"/>
        </w:rPr>
        <w:t xml:space="preserve">hen following a </w:t>
      </w:r>
      <w:r w:rsidR="007C0687" w:rsidRPr="007C0687">
        <w:rPr>
          <w:bdr w:val="none" w:sz="0" w:space="0" w:color="auto" w:frame="1"/>
        </w:rPr>
        <w:t>survey he</w:t>
      </w:r>
      <w:r w:rsidRPr="007C0687">
        <w:rPr>
          <w:bdr w:val="none" w:sz="0" w:space="0" w:color="auto" w:frame="1"/>
        </w:rPr>
        <w:t xml:space="preserve"> found out the encroachment. That would put his continuous possession for</w:t>
      </w:r>
      <w:r w:rsidR="00B536E8" w:rsidRPr="007C0687">
        <w:rPr>
          <w:bdr w:val="none" w:sz="0" w:space="0" w:color="auto" w:frame="1"/>
        </w:rPr>
        <w:t xml:space="preserve"> twenty y</w:t>
      </w:r>
      <w:r w:rsidRPr="007C0687">
        <w:rPr>
          <w:bdr w:val="none" w:sz="0" w:space="0" w:color="auto" w:frame="1"/>
        </w:rPr>
        <w:t>ears.</w:t>
      </w:r>
      <w:r w:rsidR="00CB28A5" w:rsidRPr="007C0687">
        <w:rPr>
          <w:bdr w:val="none" w:sz="0" w:space="0" w:color="auto" w:frame="1"/>
        </w:rPr>
        <w:t xml:space="preserve"> To the extent </w:t>
      </w:r>
      <w:r w:rsidR="00CB28A5" w:rsidRPr="007C0687">
        <w:rPr>
          <w:bdr w:val="none" w:sz="0" w:space="0" w:color="auto" w:frame="1"/>
        </w:rPr>
        <w:lastRenderedPageBreak/>
        <w:t>that nothing</w:t>
      </w:r>
      <w:r w:rsidR="00B536E8" w:rsidRPr="007C0687">
        <w:rPr>
          <w:bdr w:val="none" w:sz="0" w:space="0" w:color="auto" w:frame="1"/>
        </w:rPr>
        <w:t xml:space="preserve"> had legally stopped or</w:t>
      </w:r>
      <w:r w:rsidR="00CB28A5" w:rsidRPr="007C0687">
        <w:rPr>
          <w:bdr w:val="none" w:sz="0" w:space="0" w:color="auto" w:frame="1"/>
        </w:rPr>
        <w:t xml:space="preserve"> interrupted </w:t>
      </w:r>
      <w:r w:rsidR="005A285B" w:rsidRPr="007C0687">
        <w:rPr>
          <w:bdr w:val="none" w:sz="0" w:space="0" w:color="auto" w:frame="1"/>
        </w:rPr>
        <w:t>th</w:t>
      </w:r>
      <w:r w:rsidR="00F26BA7" w:rsidRPr="007C0687">
        <w:rPr>
          <w:bdr w:val="none" w:sz="0" w:space="0" w:color="auto" w:frame="1"/>
        </w:rPr>
        <w:t xml:space="preserve">e flow of the </w:t>
      </w:r>
      <w:r w:rsidR="007C6886" w:rsidRPr="007C0687">
        <w:rPr>
          <w:bdr w:val="none" w:sz="0" w:space="0" w:color="auto" w:frame="1"/>
        </w:rPr>
        <w:t>prescription</w:t>
      </w:r>
      <w:r w:rsidR="003910AE">
        <w:rPr>
          <w:bdr w:val="none" w:sz="0" w:space="0" w:color="auto" w:frame="1"/>
        </w:rPr>
        <w:t xml:space="preserve"> and to the extent that his evidence is true.</w:t>
      </w:r>
    </w:p>
    <w:p w14:paraId="7487F2E8" w14:textId="573DA63A" w:rsidR="00E54083" w:rsidRPr="00B8311E" w:rsidRDefault="00CB28A5" w:rsidP="00B8311E">
      <w:pPr>
        <w:pStyle w:val="JudgmentText"/>
      </w:pPr>
      <w:r w:rsidRPr="007C0687">
        <w:rPr>
          <w:bdr w:val="none" w:sz="0" w:space="0" w:color="auto" w:frame="1"/>
        </w:rPr>
        <w:t>T</w:t>
      </w:r>
      <w:r w:rsidR="00E54083" w:rsidRPr="007C0687">
        <w:rPr>
          <w:bdr w:val="none" w:sz="0" w:space="0" w:color="auto" w:frame="1"/>
        </w:rPr>
        <w:t xml:space="preserve">he Plaintiff counters this state of fact and argued that the flow of the prescription </w:t>
      </w:r>
      <w:r w:rsidR="004A4358" w:rsidRPr="007C0687">
        <w:rPr>
          <w:bdr w:val="none" w:sz="0" w:space="0" w:color="auto" w:frame="1"/>
        </w:rPr>
        <w:t xml:space="preserve">was never </w:t>
      </w:r>
      <w:r w:rsidR="007C0687" w:rsidRPr="007C0687">
        <w:rPr>
          <w:bdr w:val="none" w:sz="0" w:space="0" w:color="auto" w:frame="1"/>
        </w:rPr>
        <w:t>continuous</w:t>
      </w:r>
      <w:r w:rsidR="004A4358" w:rsidRPr="007C0687">
        <w:rPr>
          <w:bdr w:val="none" w:sz="0" w:space="0" w:color="auto" w:frame="1"/>
        </w:rPr>
        <w:t xml:space="preserve"> as it had been interrupted by</w:t>
      </w:r>
      <w:r w:rsidRPr="007C0687">
        <w:rPr>
          <w:bdr w:val="none" w:sz="0" w:space="0" w:color="auto" w:frame="1"/>
        </w:rPr>
        <w:t xml:space="preserve"> an act of the Defendant</w:t>
      </w:r>
      <w:r w:rsidR="00EB306A">
        <w:rPr>
          <w:bdr w:val="none" w:sz="0" w:space="0" w:color="auto" w:frame="1"/>
        </w:rPr>
        <w:t>.</w:t>
      </w:r>
      <w:r w:rsidRPr="007C0687">
        <w:rPr>
          <w:bdr w:val="none" w:sz="0" w:space="0" w:color="auto" w:frame="1"/>
        </w:rPr>
        <w:t xml:space="preserve">  According to her</w:t>
      </w:r>
      <w:r w:rsidRPr="00B8311E">
        <w:t xml:space="preserve"> in Octo</w:t>
      </w:r>
      <w:r w:rsidR="00914662" w:rsidRPr="00B8311E">
        <w:t>ber 2011</w:t>
      </w:r>
      <w:r w:rsidR="00EB306A">
        <w:t>,</w:t>
      </w:r>
      <w:r w:rsidR="00A50EF5" w:rsidRPr="00B8311E">
        <w:t xml:space="preserve"> the Defendant</w:t>
      </w:r>
      <w:r w:rsidR="00914662" w:rsidRPr="00B8311E">
        <w:t xml:space="preserve"> wrote to her </w:t>
      </w:r>
      <w:r w:rsidRPr="00B8311E">
        <w:t>and her brother a letter and tried to settle the matter after she discovered that her land had been encroached.</w:t>
      </w:r>
      <w:r w:rsidR="00A50EF5" w:rsidRPr="00B8311E">
        <w:t xml:space="preserve"> In fact evidence led shows that two letters were in fact written to the Plaintiff regarding this </w:t>
      </w:r>
      <w:r w:rsidR="007C6886" w:rsidRPr="00B8311E">
        <w:t>case</w:t>
      </w:r>
      <w:r w:rsidR="00A50EF5" w:rsidRPr="00B8311E">
        <w:t xml:space="preserve">. They </w:t>
      </w:r>
      <w:r w:rsidR="00DF50A3" w:rsidRPr="00B8311E">
        <w:t>were produ</w:t>
      </w:r>
      <w:r w:rsidR="00A50EF5" w:rsidRPr="00B8311E">
        <w:t xml:space="preserve">ced and exhibited as Exh P3 and Exh </w:t>
      </w:r>
      <w:r w:rsidR="007C0687" w:rsidRPr="00B8311E">
        <w:t xml:space="preserve">P4. </w:t>
      </w:r>
      <w:r w:rsidR="00F26BA7" w:rsidRPr="00B8311E">
        <w:t>I refer to</w:t>
      </w:r>
      <w:r w:rsidR="00A50EF5" w:rsidRPr="00B8311E">
        <w:t xml:space="preserve"> the content of these letters, which were not objected to by the Defendant </w:t>
      </w:r>
      <w:r w:rsidR="00F26BA7" w:rsidRPr="00B8311E">
        <w:t>gi</w:t>
      </w:r>
      <w:r w:rsidR="00A50EF5" w:rsidRPr="00B8311E">
        <w:t>ven its importance to this case</w:t>
      </w:r>
      <w:r w:rsidR="007C0687" w:rsidRPr="00B8311E">
        <w:t>.</w:t>
      </w:r>
    </w:p>
    <w:p w14:paraId="0594ACB7" w14:textId="77777777" w:rsidR="004A21FC" w:rsidRPr="00B8311E" w:rsidRDefault="00CB28A5" w:rsidP="00B8311E">
      <w:pPr>
        <w:pStyle w:val="JudgmentText"/>
        <w:numPr>
          <w:ilvl w:val="0"/>
          <w:numId w:val="0"/>
        </w:numPr>
        <w:shd w:val="clear" w:color="auto" w:fill="FFFFFF"/>
        <w:spacing w:after="225"/>
        <w:ind w:left="720" w:hanging="720"/>
        <w:textAlignment w:val="baseline"/>
        <w:rPr>
          <w:color w:val="000000" w:themeColor="text1"/>
        </w:rPr>
      </w:pPr>
      <w:r w:rsidRPr="00B8311E">
        <w:rPr>
          <w:b/>
          <w:color w:val="000000" w:themeColor="text1"/>
        </w:rPr>
        <w:t xml:space="preserve">            </w:t>
      </w:r>
      <w:r w:rsidR="00A50EF5" w:rsidRPr="00B8311E">
        <w:rPr>
          <w:b/>
          <w:color w:val="000000" w:themeColor="text1"/>
        </w:rPr>
        <w:t>Exh</w:t>
      </w:r>
      <w:r w:rsidRPr="00B8311E">
        <w:rPr>
          <w:b/>
          <w:color w:val="000000" w:themeColor="text1"/>
        </w:rPr>
        <w:t xml:space="preserve"> P</w:t>
      </w:r>
      <w:r w:rsidR="00A50EF5" w:rsidRPr="00B8311E">
        <w:rPr>
          <w:b/>
          <w:color w:val="000000" w:themeColor="text1"/>
        </w:rPr>
        <w:t>3</w:t>
      </w:r>
      <w:r w:rsidR="00A50EF5" w:rsidRPr="00B8311E">
        <w:rPr>
          <w:color w:val="000000" w:themeColor="text1"/>
        </w:rPr>
        <w:t xml:space="preserve"> </w:t>
      </w:r>
      <w:r w:rsidR="004A21FC" w:rsidRPr="00B8311E">
        <w:rPr>
          <w:color w:val="000000" w:themeColor="text1"/>
        </w:rPr>
        <w:t>is to the following effect:</w:t>
      </w:r>
    </w:p>
    <w:p w14:paraId="39B401CE" w14:textId="77777777" w:rsidR="004A21FC" w:rsidRPr="00B8311E" w:rsidRDefault="004A21FC" w:rsidP="00B8311E">
      <w:pPr>
        <w:pStyle w:val="JudgmentText"/>
        <w:numPr>
          <w:ilvl w:val="0"/>
          <w:numId w:val="0"/>
        </w:numPr>
        <w:shd w:val="clear" w:color="auto" w:fill="FFFFFF"/>
        <w:spacing w:after="225"/>
        <w:ind w:left="720"/>
        <w:textAlignment w:val="baseline"/>
        <w:rPr>
          <w:i/>
          <w:color w:val="000000" w:themeColor="text1"/>
        </w:rPr>
      </w:pPr>
      <w:r w:rsidRPr="00B8311E">
        <w:rPr>
          <w:i/>
          <w:color w:val="000000" w:themeColor="text1"/>
        </w:rPr>
        <w:t xml:space="preserve">“Dear Sir, </w:t>
      </w:r>
    </w:p>
    <w:p w14:paraId="11B6B576" w14:textId="5D618246" w:rsidR="00CB28A5" w:rsidRPr="00B8311E" w:rsidRDefault="004A21FC" w:rsidP="00B8311E">
      <w:pPr>
        <w:pStyle w:val="JudgmentText"/>
        <w:numPr>
          <w:ilvl w:val="0"/>
          <w:numId w:val="0"/>
        </w:numPr>
        <w:shd w:val="clear" w:color="auto" w:fill="FFFFFF"/>
        <w:spacing w:after="225"/>
        <w:ind w:left="720"/>
        <w:textAlignment w:val="baseline"/>
        <w:rPr>
          <w:i/>
          <w:color w:val="000000" w:themeColor="text1"/>
        </w:rPr>
      </w:pPr>
      <w:r w:rsidRPr="00B8311E">
        <w:rPr>
          <w:i/>
          <w:color w:val="000000" w:themeColor="text1"/>
        </w:rPr>
        <w:t xml:space="preserve">I act for </w:t>
      </w:r>
      <w:r w:rsidRPr="00B8311E">
        <w:rPr>
          <w:b/>
          <w:i/>
          <w:color w:val="000000" w:themeColor="text1"/>
        </w:rPr>
        <w:t>Mr. Cyril Payette</w:t>
      </w:r>
      <w:r w:rsidRPr="00B8311E">
        <w:rPr>
          <w:i/>
          <w:color w:val="000000" w:themeColor="text1"/>
        </w:rPr>
        <w:t>.</w:t>
      </w:r>
    </w:p>
    <w:p w14:paraId="4AC75DAD" w14:textId="6C69FF50" w:rsidR="004A21FC" w:rsidRPr="00B8311E" w:rsidRDefault="00A66AB8" w:rsidP="00B8311E">
      <w:pPr>
        <w:pStyle w:val="JudgmentText"/>
        <w:numPr>
          <w:ilvl w:val="0"/>
          <w:numId w:val="0"/>
        </w:numPr>
        <w:shd w:val="clear" w:color="auto" w:fill="FFFFFF"/>
        <w:spacing w:after="225"/>
        <w:ind w:left="720"/>
        <w:textAlignment w:val="baseline"/>
        <w:rPr>
          <w:i/>
          <w:color w:val="000000" w:themeColor="text1"/>
        </w:rPr>
      </w:pPr>
      <w:r w:rsidRPr="00B8311E">
        <w:rPr>
          <w:i/>
          <w:color w:val="000000" w:themeColor="text1"/>
        </w:rPr>
        <w:t xml:space="preserve">My client is the owner of </w:t>
      </w:r>
      <w:r w:rsidR="00F6418D" w:rsidRPr="00B8311E">
        <w:rPr>
          <w:i/>
          <w:color w:val="000000" w:themeColor="text1"/>
        </w:rPr>
        <w:t>p</w:t>
      </w:r>
      <w:r w:rsidRPr="00B8311E">
        <w:rPr>
          <w:i/>
          <w:color w:val="000000" w:themeColor="text1"/>
        </w:rPr>
        <w:t xml:space="preserve">arcel V215 which is adjacent to </w:t>
      </w:r>
      <w:r w:rsidR="00F6418D" w:rsidRPr="00B8311E">
        <w:rPr>
          <w:i/>
          <w:color w:val="000000" w:themeColor="text1"/>
        </w:rPr>
        <w:t>p</w:t>
      </w:r>
      <w:r w:rsidRPr="00B8311E">
        <w:rPr>
          <w:i/>
          <w:color w:val="000000" w:themeColor="text1"/>
        </w:rPr>
        <w:t xml:space="preserve">arcels V1184 and V2297 which belongs to your sister Mrs Joan Nicette and her late husband Mr. Brian Nicette.  Following a search done on these 2 </w:t>
      </w:r>
      <w:r w:rsidR="00F6418D" w:rsidRPr="00B8311E">
        <w:rPr>
          <w:i/>
          <w:color w:val="000000" w:themeColor="text1"/>
        </w:rPr>
        <w:t>p</w:t>
      </w:r>
      <w:r w:rsidRPr="00B8311E">
        <w:rPr>
          <w:i/>
          <w:color w:val="000000" w:themeColor="text1"/>
        </w:rPr>
        <w:t xml:space="preserve">arcels of land it appears that you are still the fiduciary for these 2 </w:t>
      </w:r>
      <w:r w:rsidR="00F6418D" w:rsidRPr="00B8311E">
        <w:rPr>
          <w:i/>
          <w:color w:val="000000" w:themeColor="text1"/>
        </w:rPr>
        <w:t>p</w:t>
      </w:r>
      <w:r w:rsidRPr="00B8311E">
        <w:rPr>
          <w:i/>
          <w:color w:val="000000" w:themeColor="text1"/>
        </w:rPr>
        <w:t>arcels of land and it is in this capacity that I am instructed to send you this letter.</w:t>
      </w:r>
    </w:p>
    <w:p w14:paraId="0522BF1A" w14:textId="4A773F8D" w:rsidR="00A66AB8" w:rsidRPr="00B8311E" w:rsidRDefault="00A66AB8" w:rsidP="00B8311E">
      <w:pPr>
        <w:pStyle w:val="JudgmentText"/>
        <w:numPr>
          <w:ilvl w:val="0"/>
          <w:numId w:val="0"/>
        </w:numPr>
        <w:shd w:val="clear" w:color="auto" w:fill="FFFFFF"/>
        <w:spacing w:after="225"/>
        <w:ind w:left="720"/>
        <w:textAlignment w:val="baseline"/>
        <w:rPr>
          <w:i/>
          <w:color w:val="000000" w:themeColor="text1"/>
        </w:rPr>
      </w:pPr>
      <w:r w:rsidRPr="00B8311E">
        <w:rPr>
          <w:i/>
          <w:color w:val="000000" w:themeColor="text1"/>
        </w:rPr>
        <w:t xml:space="preserve">I am instructed that after the death of your parents, Mrs Joan Nicette and her late husband bought all the shares which belonged to the heirs and they became the sole owners of </w:t>
      </w:r>
      <w:r w:rsidR="00F6418D" w:rsidRPr="00B8311E">
        <w:rPr>
          <w:i/>
          <w:color w:val="000000" w:themeColor="text1"/>
        </w:rPr>
        <w:t>p</w:t>
      </w:r>
      <w:r w:rsidRPr="00B8311E">
        <w:rPr>
          <w:i/>
          <w:color w:val="000000" w:themeColor="text1"/>
        </w:rPr>
        <w:t>arcels V1184 and 2297 in May 2011.  After the purchase of the properties I am instructed that a survey of the properties was commissioner by Mr. and Mrs Nicette.  This survey was conducted in the presence of my client.  The conclusion of the survey was that my client had encroached by building a retaining wall, part of his house, septic tank and water tank on Mr and Mrs Nicette’s property.</w:t>
      </w:r>
    </w:p>
    <w:p w14:paraId="24A59763" w14:textId="031D8561" w:rsidR="00A66AB8" w:rsidRPr="00B8311E" w:rsidRDefault="00A66AB8" w:rsidP="00B8311E">
      <w:pPr>
        <w:pStyle w:val="JudgmentText"/>
        <w:numPr>
          <w:ilvl w:val="0"/>
          <w:numId w:val="0"/>
        </w:numPr>
        <w:shd w:val="clear" w:color="auto" w:fill="FFFFFF"/>
        <w:spacing w:after="225"/>
        <w:ind w:left="720"/>
        <w:textAlignment w:val="baseline"/>
        <w:rPr>
          <w:i/>
          <w:color w:val="000000" w:themeColor="text1"/>
        </w:rPr>
      </w:pPr>
      <w:r w:rsidRPr="00B8311E">
        <w:rPr>
          <w:i/>
          <w:color w:val="000000" w:themeColor="text1"/>
        </w:rPr>
        <w:t xml:space="preserve">My client instructs me it was only on the day of the survey that he knew for the first time that he had encroached on Mr and Mrs Nicette’s property.  I am instructed that my client made a genuine and bona fide mistake as had he known he would never have taken the risk of building on someone else’s property.  In fact my client has obtained planning permission </w:t>
      </w:r>
      <w:r w:rsidRPr="00B8311E">
        <w:rPr>
          <w:i/>
          <w:color w:val="000000" w:themeColor="text1"/>
        </w:rPr>
        <w:lastRenderedPageBreak/>
        <w:t xml:space="preserve">and he has built his house since 1992.  My client has never been approached and told that he had encroached on </w:t>
      </w:r>
      <w:r w:rsidR="00F6418D" w:rsidRPr="00B8311E">
        <w:rPr>
          <w:i/>
          <w:color w:val="000000" w:themeColor="text1"/>
        </w:rPr>
        <w:t>p</w:t>
      </w:r>
      <w:r w:rsidRPr="00B8311E">
        <w:rPr>
          <w:i/>
          <w:color w:val="000000" w:themeColor="text1"/>
        </w:rPr>
        <w:t>arcels V1184 and V2297.</w:t>
      </w:r>
    </w:p>
    <w:p w14:paraId="0832AC72" w14:textId="1129F17C" w:rsidR="00A66AB8" w:rsidRPr="00B8311E" w:rsidRDefault="00A66AB8" w:rsidP="00B8311E">
      <w:pPr>
        <w:pStyle w:val="JudgmentText"/>
        <w:numPr>
          <w:ilvl w:val="0"/>
          <w:numId w:val="0"/>
        </w:numPr>
        <w:shd w:val="clear" w:color="auto" w:fill="FFFFFF"/>
        <w:spacing w:after="225"/>
        <w:ind w:left="720"/>
        <w:textAlignment w:val="baseline"/>
        <w:rPr>
          <w:i/>
          <w:color w:val="000000" w:themeColor="text1"/>
        </w:rPr>
      </w:pPr>
      <w:r w:rsidRPr="00B8311E">
        <w:rPr>
          <w:i/>
          <w:color w:val="000000" w:themeColor="text1"/>
        </w:rPr>
        <w:t>My clients instructs me that he wishes to find an amicable solution to this matter.  Consequently, my client would wish to have a meeting with the owner of the property and yourself, as fiduciary, in order to try to resolve this matter.  My client understands fully that there will be a need for compensation and he is ready and willing to discuss this and any other relevant issues.</w:t>
      </w:r>
    </w:p>
    <w:p w14:paraId="1121E6AF" w14:textId="2BA55821" w:rsidR="00A66AB8" w:rsidRPr="00B8311E" w:rsidRDefault="00A66AB8" w:rsidP="00B8311E">
      <w:pPr>
        <w:pStyle w:val="JudgmentText"/>
        <w:numPr>
          <w:ilvl w:val="0"/>
          <w:numId w:val="0"/>
        </w:numPr>
        <w:shd w:val="clear" w:color="auto" w:fill="FFFFFF"/>
        <w:spacing w:after="225"/>
        <w:ind w:left="720"/>
        <w:textAlignment w:val="baseline"/>
        <w:rPr>
          <w:i/>
          <w:color w:val="000000" w:themeColor="text1"/>
        </w:rPr>
      </w:pPr>
      <w:r w:rsidRPr="00B8311E">
        <w:rPr>
          <w:i/>
          <w:color w:val="000000" w:themeColor="text1"/>
        </w:rPr>
        <w:t xml:space="preserve">In the spirit of good neighbourliness I am instructed to request that you and/or Mrs Nicette contact me within </w:t>
      </w:r>
      <w:r w:rsidRPr="00B8311E">
        <w:rPr>
          <w:b/>
          <w:i/>
          <w:color w:val="000000" w:themeColor="text1"/>
        </w:rPr>
        <w:t>fourteen (14) days</w:t>
      </w:r>
      <w:r w:rsidRPr="00B8311E">
        <w:rPr>
          <w:i/>
          <w:color w:val="000000" w:themeColor="text1"/>
        </w:rPr>
        <w:t xml:space="preserve"> of the date hereof.</w:t>
      </w:r>
    </w:p>
    <w:p w14:paraId="1D965771" w14:textId="1BCB1024" w:rsidR="00A66AB8" w:rsidRPr="00B8311E" w:rsidRDefault="00A66AB8" w:rsidP="00B8311E">
      <w:pPr>
        <w:pStyle w:val="JudgmentText"/>
        <w:numPr>
          <w:ilvl w:val="0"/>
          <w:numId w:val="0"/>
        </w:numPr>
        <w:shd w:val="clear" w:color="auto" w:fill="FFFFFF"/>
        <w:spacing w:after="225"/>
        <w:ind w:left="720"/>
        <w:textAlignment w:val="baseline"/>
        <w:rPr>
          <w:i/>
          <w:color w:val="000000" w:themeColor="text1"/>
        </w:rPr>
      </w:pPr>
      <w:r w:rsidRPr="00B8311E">
        <w:rPr>
          <w:i/>
          <w:color w:val="000000" w:themeColor="text1"/>
        </w:rPr>
        <w:t>In the event that I do not hear from either of you within this time period I will have no option but to advise my client that you do not wish to settle this matter amicably and I shall advise my client on his other legal remedies.</w:t>
      </w:r>
    </w:p>
    <w:p w14:paraId="4B97DB76" w14:textId="4A2BB40A" w:rsidR="00A66AB8" w:rsidRPr="00B8311E" w:rsidRDefault="00A66AB8" w:rsidP="00B8311E">
      <w:pPr>
        <w:pStyle w:val="JudgmentText"/>
        <w:numPr>
          <w:ilvl w:val="0"/>
          <w:numId w:val="0"/>
        </w:numPr>
        <w:shd w:val="clear" w:color="auto" w:fill="FFFFFF"/>
        <w:spacing w:after="225"/>
        <w:ind w:left="720"/>
        <w:textAlignment w:val="baseline"/>
        <w:rPr>
          <w:i/>
          <w:color w:val="000000" w:themeColor="text1"/>
        </w:rPr>
      </w:pPr>
      <w:r w:rsidRPr="00B8311E">
        <w:rPr>
          <w:i/>
          <w:color w:val="000000" w:themeColor="text1"/>
        </w:rPr>
        <w:t>I trust it will not come to that and I look forward to us being able to settle this matter in an amicable and speedy manner.</w:t>
      </w:r>
    </w:p>
    <w:p w14:paraId="764E2C06" w14:textId="6A3788C5" w:rsidR="00F6418D" w:rsidRPr="00B8311E" w:rsidRDefault="00F6418D" w:rsidP="00B8311E">
      <w:pPr>
        <w:pStyle w:val="JudgmentText"/>
        <w:numPr>
          <w:ilvl w:val="0"/>
          <w:numId w:val="0"/>
        </w:numPr>
        <w:shd w:val="clear" w:color="auto" w:fill="FFFFFF"/>
        <w:spacing w:after="225"/>
        <w:ind w:left="720"/>
        <w:textAlignment w:val="baseline"/>
        <w:rPr>
          <w:i/>
          <w:color w:val="000000" w:themeColor="text1"/>
        </w:rPr>
      </w:pPr>
      <w:r w:rsidRPr="00B8311E">
        <w:rPr>
          <w:i/>
          <w:color w:val="000000" w:themeColor="text1"/>
        </w:rPr>
        <w:t>Yours faithfully,</w:t>
      </w:r>
    </w:p>
    <w:p w14:paraId="1B0E52AE" w14:textId="1033E225" w:rsidR="00A66AB8" w:rsidRPr="00B8311E" w:rsidRDefault="00F6418D" w:rsidP="00B8311E">
      <w:pPr>
        <w:pStyle w:val="JudgmentText"/>
        <w:numPr>
          <w:ilvl w:val="0"/>
          <w:numId w:val="0"/>
        </w:numPr>
        <w:shd w:val="clear" w:color="auto" w:fill="FFFFFF"/>
        <w:spacing w:after="225"/>
        <w:ind w:left="720"/>
        <w:textAlignment w:val="baseline"/>
        <w:rPr>
          <w:i/>
          <w:color w:val="000000" w:themeColor="text1"/>
        </w:rPr>
      </w:pPr>
      <w:r w:rsidRPr="00B8311E">
        <w:rPr>
          <w:i/>
          <w:color w:val="000000" w:themeColor="text1"/>
        </w:rPr>
        <w:t>Karen Domingue”</w:t>
      </w:r>
    </w:p>
    <w:p w14:paraId="7FAD784B" w14:textId="77777777" w:rsidR="00A66AB8" w:rsidRPr="00B8311E" w:rsidRDefault="00A66AB8" w:rsidP="00B8311E">
      <w:pPr>
        <w:pStyle w:val="JudgmentText"/>
        <w:numPr>
          <w:ilvl w:val="0"/>
          <w:numId w:val="0"/>
        </w:numPr>
        <w:shd w:val="clear" w:color="auto" w:fill="FFFFFF"/>
        <w:spacing w:after="225"/>
        <w:ind w:left="720"/>
        <w:textAlignment w:val="baseline"/>
        <w:rPr>
          <w:color w:val="000000" w:themeColor="text1"/>
        </w:rPr>
      </w:pPr>
    </w:p>
    <w:p w14:paraId="0C2E1E2B" w14:textId="00F899E2" w:rsidR="00CB28A5" w:rsidRPr="00B8311E" w:rsidRDefault="000F5C41" w:rsidP="00B8311E">
      <w:pPr>
        <w:pStyle w:val="JudgmentText"/>
        <w:numPr>
          <w:ilvl w:val="0"/>
          <w:numId w:val="0"/>
        </w:numPr>
        <w:shd w:val="clear" w:color="auto" w:fill="FFFFFF"/>
        <w:spacing w:after="225"/>
        <w:ind w:left="720" w:hanging="720"/>
        <w:textAlignment w:val="baseline"/>
        <w:rPr>
          <w:color w:val="000000" w:themeColor="text1"/>
        </w:rPr>
      </w:pPr>
      <w:r w:rsidRPr="00B8311E">
        <w:rPr>
          <w:color w:val="000000" w:themeColor="text1"/>
        </w:rPr>
        <w:t xml:space="preserve">             This letter was followed by </w:t>
      </w:r>
      <w:r w:rsidRPr="00B8311E">
        <w:rPr>
          <w:b/>
          <w:color w:val="000000" w:themeColor="text1"/>
        </w:rPr>
        <w:t>Exh P4</w:t>
      </w:r>
      <w:r w:rsidR="000708A3" w:rsidRPr="007C0687">
        <w:rPr>
          <w:b/>
          <w:color w:val="000000" w:themeColor="text1"/>
        </w:rPr>
        <w:t>,</w:t>
      </w:r>
      <w:r w:rsidR="000708A3" w:rsidRPr="007C0687">
        <w:rPr>
          <w:color w:val="000000" w:themeColor="text1"/>
        </w:rPr>
        <w:t xml:space="preserve"> which</w:t>
      </w:r>
      <w:r w:rsidRPr="00B8311E">
        <w:rPr>
          <w:color w:val="000000" w:themeColor="text1"/>
        </w:rPr>
        <w:t xml:space="preserve"> is as fo</w:t>
      </w:r>
      <w:r w:rsidR="007C6886" w:rsidRPr="00B8311E">
        <w:rPr>
          <w:color w:val="000000" w:themeColor="text1"/>
        </w:rPr>
        <w:t>ll</w:t>
      </w:r>
      <w:r w:rsidRPr="00B8311E">
        <w:rPr>
          <w:color w:val="000000" w:themeColor="text1"/>
        </w:rPr>
        <w:t>ow;</w:t>
      </w:r>
    </w:p>
    <w:p w14:paraId="30EEF178" w14:textId="41A1E23D" w:rsidR="00F6418D" w:rsidRPr="00B8311E" w:rsidRDefault="00F6418D" w:rsidP="00B8311E">
      <w:pPr>
        <w:pStyle w:val="JudgmentText"/>
        <w:numPr>
          <w:ilvl w:val="0"/>
          <w:numId w:val="0"/>
        </w:numPr>
        <w:shd w:val="clear" w:color="auto" w:fill="FFFFFF"/>
        <w:spacing w:after="225"/>
        <w:ind w:left="720" w:hanging="720"/>
        <w:textAlignment w:val="baseline"/>
        <w:rPr>
          <w:i/>
          <w:color w:val="000000" w:themeColor="text1"/>
        </w:rPr>
      </w:pPr>
      <w:r w:rsidRPr="00B8311E">
        <w:rPr>
          <w:color w:val="000000" w:themeColor="text1"/>
        </w:rPr>
        <w:tab/>
      </w:r>
      <w:r w:rsidRPr="00B8311E">
        <w:rPr>
          <w:i/>
          <w:color w:val="000000" w:themeColor="text1"/>
        </w:rPr>
        <w:t>“Dear Sir and Madam,</w:t>
      </w:r>
    </w:p>
    <w:p w14:paraId="6BF4B152" w14:textId="3F1263A3" w:rsidR="00F6418D" w:rsidRPr="00B8311E" w:rsidRDefault="00F6418D" w:rsidP="00B8311E">
      <w:pPr>
        <w:pStyle w:val="JudgmentText"/>
        <w:numPr>
          <w:ilvl w:val="0"/>
          <w:numId w:val="0"/>
        </w:numPr>
        <w:shd w:val="clear" w:color="auto" w:fill="FFFFFF"/>
        <w:spacing w:after="225"/>
        <w:ind w:left="720" w:hanging="720"/>
        <w:textAlignment w:val="baseline"/>
        <w:rPr>
          <w:i/>
          <w:color w:val="000000" w:themeColor="text1"/>
        </w:rPr>
      </w:pPr>
      <w:r w:rsidRPr="00B8311E">
        <w:rPr>
          <w:i/>
          <w:color w:val="000000" w:themeColor="text1"/>
        </w:rPr>
        <w:tab/>
        <w:t xml:space="preserve">I act for </w:t>
      </w:r>
      <w:r w:rsidRPr="00B8311E">
        <w:rPr>
          <w:b/>
          <w:i/>
          <w:color w:val="000000" w:themeColor="text1"/>
        </w:rPr>
        <w:t>Mr. Cyril Payette</w:t>
      </w:r>
      <w:r w:rsidRPr="00B8311E">
        <w:rPr>
          <w:i/>
          <w:color w:val="000000" w:themeColor="text1"/>
        </w:rPr>
        <w:t xml:space="preserve"> and I refer to my letter of 4</w:t>
      </w:r>
      <w:r w:rsidRPr="00B8311E">
        <w:rPr>
          <w:i/>
          <w:color w:val="000000" w:themeColor="text1"/>
          <w:vertAlign w:val="superscript"/>
        </w:rPr>
        <w:t>th</w:t>
      </w:r>
      <w:r w:rsidRPr="00B8311E">
        <w:rPr>
          <w:i/>
          <w:color w:val="000000" w:themeColor="text1"/>
        </w:rPr>
        <w:t xml:space="preserve"> October 2011, addressed to both of you.  For ease of reference I am again attaching herewith the letter referred to.</w:t>
      </w:r>
    </w:p>
    <w:p w14:paraId="4F064859" w14:textId="301ECA86" w:rsidR="00F6418D" w:rsidRPr="00B8311E" w:rsidRDefault="00F6418D" w:rsidP="00B8311E">
      <w:pPr>
        <w:pStyle w:val="JudgmentText"/>
        <w:numPr>
          <w:ilvl w:val="0"/>
          <w:numId w:val="0"/>
        </w:numPr>
        <w:shd w:val="clear" w:color="auto" w:fill="FFFFFF"/>
        <w:spacing w:after="225"/>
        <w:ind w:left="720" w:hanging="720"/>
        <w:textAlignment w:val="baseline"/>
        <w:rPr>
          <w:i/>
          <w:color w:val="000000" w:themeColor="text1"/>
        </w:rPr>
      </w:pPr>
      <w:r w:rsidRPr="00B8311E">
        <w:rPr>
          <w:i/>
          <w:color w:val="000000" w:themeColor="text1"/>
        </w:rPr>
        <w:tab/>
        <w:t>As per that letter my client had requested a meeting with both of you with regards to the encroachment issue addressed in my letter of 4</w:t>
      </w:r>
      <w:r w:rsidRPr="00B8311E">
        <w:rPr>
          <w:i/>
          <w:color w:val="000000" w:themeColor="text1"/>
          <w:vertAlign w:val="superscript"/>
        </w:rPr>
        <w:t>th</w:t>
      </w:r>
      <w:r w:rsidRPr="00B8311E">
        <w:rPr>
          <w:i/>
          <w:color w:val="000000" w:themeColor="text1"/>
        </w:rPr>
        <w:t xml:space="preserve"> October 2011.  I have received no response from either of you and in fact Mr Hoareau has neglected to collect his letter from the post office.</w:t>
      </w:r>
    </w:p>
    <w:p w14:paraId="0F7900C2" w14:textId="2E903F2E" w:rsidR="00F6418D" w:rsidRPr="00B8311E" w:rsidRDefault="00F6418D" w:rsidP="00B8311E">
      <w:pPr>
        <w:pStyle w:val="JudgmentText"/>
        <w:numPr>
          <w:ilvl w:val="0"/>
          <w:numId w:val="0"/>
        </w:numPr>
        <w:shd w:val="clear" w:color="auto" w:fill="FFFFFF"/>
        <w:spacing w:after="225"/>
        <w:ind w:left="720"/>
        <w:textAlignment w:val="baseline"/>
        <w:rPr>
          <w:i/>
          <w:color w:val="000000" w:themeColor="text1"/>
        </w:rPr>
      </w:pPr>
      <w:r w:rsidRPr="00B8311E">
        <w:rPr>
          <w:i/>
          <w:color w:val="000000" w:themeColor="text1"/>
        </w:rPr>
        <w:lastRenderedPageBreak/>
        <w:t xml:space="preserve">I am again attempting to request a meeting with both of you in an attempt to resolve this issue in an amicable manner.  Please contact me within </w:t>
      </w:r>
      <w:r w:rsidRPr="00B8311E">
        <w:rPr>
          <w:b/>
          <w:i/>
          <w:color w:val="000000" w:themeColor="text1"/>
        </w:rPr>
        <w:t>fourteen (14) days</w:t>
      </w:r>
      <w:r w:rsidRPr="00B8311E">
        <w:rPr>
          <w:i/>
          <w:color w:val="000000" w:themeColor="text1"/>
        </w:rPr>
        <w:t xml:space="preserve"> of the date of this letter so that we may meet and hopefully settle this matter.</w:t>
      </w:r>
    </w:p>
    <w:p w14:paraId="6ED4A1B3" w14:textId="7BCC515C" w:rsidR="00F6418D" w:rsidRPr="00B8311E" w:rsidRDefault="00F6418D" w:rsidP="00B8311E">
      <w:pPr>
        <w:pStyle w:val="JudgmentText"/>
        <w:numPr>
          <w:ilvl w:val="0"/>
          <w:numId w:val="0"/>
        </w:numPr>
        <w:shd w:val="clear" w:color="auto" w:fill="FFFFFF"/>
        <w:spacing w:after="225"/>
        <w:ind w:left="720"/>
        <w:textAlignment w:val="baseline"/>
        <w:rPr>
          <w:i/>
          <w:color w:val="000000" w:themeColor="text1"/>
        </w:rPr>
      </w:pPr>
      <w:r w:rsidRPr="00B8311E">
        <w:rPr>
          <w:i/>
          <w:color w:val="000000" w:themeColor="text1"/>
        </w:rPr>
        <w:t>Yours faithfully,</w:t>
      </w:r>
    </w:p>
    <w:p w14:paraId="685A2BD5" w14:textId="66F3F547" w:rsidR="00F6418D" w:rsidRPr="00B8311E" w:rsidRDefault="00F6418D" w:rsidP="00B8311E">
      <w:pPr>
        <w:pStyle w:val="JudgmentText"/>
        <w:numPr>
          <w:ilvl w:val="0"/>
          <w:numId w:val="0"/>
        </w:numPr>
        <w:shd w:val="clear" w:color="auto" w:fill="FFFFFF"/>
        <w:spacing w:after="225"/>
        <w:ind w:left="720"/>
        <w:textAlignment w:val="baseline"/>
        <w:rPr>
          <w:i/>
          <w:color w:val="000000" w:themeColor="text1"/>
        </w:rPr>
      </w:pPr>
      <w:r w:rsidRPr="00B8311E">
        <w:rPr>
          <w:i/>
          <w:color w:val="000000" w:themeColor="text1"/>
        </w:rPr>
        <w:t>Karen Domingue”</w:t>
      </w:r>
    </w:p>
    <w:p w14:paraId="2CBC8354" w14:textId="43E89D46" w:rsidR="00F6418D" w:rsidRPr="007C0687" w:rsidRDefault="00F6418D" w:rsidP="00B8311E">
      <w:pPr>
        <w:pStyle w:val="JudgmentText"/>
        <w:numPr>
          <w:ilvl w:val="0"/>
          <w:numId w:val="0"/>
        </w:numPr>
        <w:shd w:val="clear" w:color="auto" w:fill="FFFFFF"/>
        <w:spacing w:after="225"/>
        <w:ind w:left="720" w:hanging="720"/>
        <w:textAlignment w:val="baseline"/>
        <w:rPr>
          <w:color w:val="000000" w:themeColor="text1"/>
          <w:bdr w:val="none" w:sz="0" w:space="0" w:color="auto" w:frame="1"/>
        </w:rPr>
      </w:pPr>
    </w:p>
    <w:p w14:paraId="2EF6000D" w14:textId="08DE1C1D" w:rsidR="0026255A" w:rsidRPr="00570B7B" w:rsidRDefault="0026255A" w:rsidP="00B8311E">
      <w:pPr>
        <w:pStyle w:val="JudgmentText"/>
        <w:rPr>
          <w:bdr w:val="none" w:sz="0" w:space="0" w:color="auto" w:frame="1"/>
        </w:rPr>
      </w:pPr>
      <w:r w:rsidRPr="007C0687">
        <w:rPr>
          <w:bdr w:val="none" w:sz="0" w:space="0" w:color="auto" w:frame="1"/>
        </w:rPr>
        <w:t>I</w:t>
      </w:r>
      <w:r w:rsidR="00B536E8" w:rsidRPr="007C0687">
        <w:rPr>
          <w:bdr w:val="none" w:sz="0" w:space="0" w:color="auto" w:frame="1"/>
        </w:rPr>
        <w:t>n those letters</w:t>
      </w:r>
      <w:r w:rsidR="006C2443">
        <w:rPr>
          <w:bdr w:val="none" w:sz="0" w:space="0" w:color="auto" w:frame="1"/>
        </w:rPr>
        <w:t>,</w:t>
      </w:r>
      <w:r w:rsidR="00B536E8" w:rsidRPr="007C0687">
        <w:rPr>
          <w:bdr w:val="none" w:sz="0" w:space="0" w:color="auto" w:frame="1"/>
        </w:rPr>
        <w:t xml:space="preserve"> the Defendant unequivocally admitted the rights of the Plaintiff to her lands.</w:t>
      </w:r>
      <w:r w:rsidRPr="007C0687">
        <w:rPr>
          <w:bdr w:val="none" w:sz="0" w:space="0" w:color="auto" w:frame="1"/>
        </w:rPr>
        <w:t xml:space="preserve"> </w:t>
      </w:r>
      <w:r w:rsidR="00B536E8" w:rsidRPr="007C0687">
        <w:rPr>
          <w:bdr w:val="none" w:sz="0" w:space="0" w:color="auto" w:frame="1"/>
        </w:rPr>
        <w:t xml:space="preserve">I </w:t>
      </w:r>
      <w:r w:rsidRPr="007C0687">
        <w:rPr>
          <w:bdr w:val="none" w:sz="0" w:space="0" w:color="auto" w:frame="1"/>
        </w:rPr>
        <w:t xml:space="preserve">find </w:t>
      </w:r>
      <w:r w:rsidR="005A285B" w:rsidRPr="007C0687">
        <w:rPr>
          <w:bdr w:val="none" w:sz="0" w:space="0" w:color="auto" w:frame="1"/>
        </w:rPr>
        <w:t>there</w:t>
      </w:r>
      <w:r w:rsidR="000F5C41" w:rsidRPr="007C0687">
        <w:rPr>
          <w:bdr w:val="none" w:sz="0" w:space="0" w:color="auto" w:frame="1"/>
        </w:rPr>
        <w:t>fore</w:t>
      </w:r>
      <w:r w:rsidR="00C3070D">
        <w:rPr>
          <w:bdr w:val="none" w:sz="0" w:space="0" w:color="auto" w:frame="1"/>
        </w:rPr>
        <w:t xml:space="preserve"> </w:t>
      </w:r>
      <w:r w:rsidR="00B536E8" w:rsidRPr="007C0687">
        <w:rPr>
          <w:bdr w:val="none" w:sz="0" w:space="0" w:color="auto" w:frame="1"/>
        </w:rPr>
        <w:t>that the possession was interr</w:t>
      </w:r>
      <w:r w:rsidRPr="007C0687">
        <w:rPr>
          <w:bdr w:val="none" w:sz="0" w:space="0" w:color="auto" w:frame="1"/>
        </w:rPr>
        <w:t xml:space="preserve">upted and not </w:t>
      </w:r>
      <w:r w:rsidR="007C6886" w:rsidRPr="007C0687">
        <w:rPr>
          <w:bdr w:val="none" w:sz="0" w:space="0" w:color="auto" w:frame="1"/>
        </w:rPr>
        <w:t xml:space="preserve">continuous. </w:t>
      </w:r>
      <w:r w:rsidR="005A285B" w:rsidRPr="007C0687">
        <w:rPr>
          <w:iCs/>
          <w:lang w:val="en-NZ"/>
        </w:rPr>
        <w:t xml:space="preserve">A </w:t>
      </w:r>
      <w:r w:rsidR="005A285B" w:rsidRPr="007C0687">
        <w:rPr>
          <w:bCs/>
          <w:iCs/>
          <w:lang w:val="en-NZ"/>
        </w:rPr>
        <w:t xml:space="preserve">Civil </w:t>
      </w:r>
      <w:r w:rsidR="007C6886" w:rsidRPr="007C0687">
        <w:rPr>
          <w:bCs/>
          <w:iCs/>
          <w:lang w:val="en-NZ"/>
        </w:rPr>
        <w:t>to</w:t>
      </w:r>
      <w:r w:rsidR="005A285B" w:rsidRPr="007C0687">
        <w:rPr>
          <w:bCs/>
          <w:iCs/>
          <w:lang w:val="en-NZ"/>
        </w:rPr>
        <w:t xml:space="preserve"> legal interruption occurred in this case as the Defendant being the person who is prescribing </w:t>
      </w:r>
      <w:r w:rsidR="007C6886" w:rsidRPr="007C0687">
        <w:rPr>
          <w:bCs/>
          <w:iCs/>
          <w:lang w:val="en-NZ"/>
        </w:rPr>
        <w:t>expressly admitted</w:t>
      </w:r>
      <w:r w:rsidR="005A285B" w:rsidRPr="007C0687">
        <w:rPr>
          <w:bCs/>
          <w:iCs/>
          <w:lang w:val="en-NZ"/>
        </w:rPr>
        <w:t xml:space="preserve"> the right of the </w:t>
      </w:r>
      <w:r w:rsidR="007C6886" w:rsidRPr="007C0687">
        <w:rPr>
          <w:bCs/>
          <w:iCs/>
          <w:lang w:val="en-NZ"/>
        </w:rPr>
        <w:t>proprietor.</w:t>
      </w:r>
      <w:r w:rsidR="003910AE">
        <w:rPr>
          <w:bCs/>
          <w:iCs/>
          <w:lang w:val="en-NZ"/>
        </w:rPr>
        <w:t xml:space="preserve"> </w:t>
      </w:r>
      <w:r w:rsidR="007C6886" w:rsidRPr="007C0687">
        <w:rPr>
          <w:bCs/>
          <w:iCs/>
          <w:lang w:val="en-NZ"/>
        </w:rPr>
        <w:t>The</w:t>
      </w:r>
      <w:r w:rsidR="000F5C41" w:rsidRPr="007C0687">
        <w:rPr>
          <w:bCs/>
          <w:iCs/>
          <w:lang w:val="en-NZ"/>
        </w:rPr>
        <w:t xml:space="preserve"> two letter</w:t>
      </w:r>
      <w:r w:rsidR="006C2443">
        <w:rPr>
          <w:bCs/>
          <w:iCs/>
          <w:lang w:val="en-NZ"/>
        </w:rPr>
        <w:t>s</w:t>
      </w:r>
      <w:r w:rsidR="000F5C41" w:rsidRPr="007C0687">
        <w:rPr>
          <w:bCs/>
          <w:iCs/>
          <w:lang w:val="en-NZ"/>
        </w:rPr>
        <w:t xml:space="preserve"> of the Defendant’s counsel does precisely </w:t>
      </w:r>
      <w:r w:rsidR="00C3070D" w:rsidRPr="007C0687">
        <w:rPr>
          <w:bCs/>
          <w:iCs/>
          <w:lang w:val="en-NZ"/>
        </w:rPr>
        <w:t>this. They</w:t>
      </w:r>
      <w:r w:rsidR="000F5C41" w:rsidRPr="007C0687">
        <w:rPr>
          <w:bCs/>
          <w:iCs/>
          <w:lang w:val="en-NZ"/>
        </w:rPr>
        <w:t xml:space="preserve"> admitted the rights of the Plaintiff as the lawful owner to the two </w:t>
      </w:r>
      <w:r w:rsidR="007C6886" w:rsidRPr="007C0687">
        <w:rPr>
          <w:bCs/>
          <w:iCs/>
          <w:lang w:val="en-NZ"/>
        </w:rPr>
        <w:t>encroach</w:t>
      </w:r>
      <w:r w:rsidR="00B708CA">
        <w:rPr>
          <w:bCs/>
          <w:iCs/>
          <w:lang w:val="en-NZ"/>
        </w:rPr>
        <w:t>ed</w:t>
      </w:r>
      <w:r w:rsidR="000F5C41" w:rsidRPr="007C0687">
        <w:rPr>
          <w:bCs/>
          <w:iCs/>
          <w:lang w:val="en-NZ"/>
        </w:rPr>
        <w:t xml:space="preserve"> portion of land and offer to settle the issue of ownership, if need be by way of compensation.</w:t>
      </w:r>
      <w:r w:rsidR="00C568A3" w:rsidRPr="00C568A3">
        <w:rPr>
          <w:bCs/>
          <w:iCs/>
          <w:lang w:val="en-NZ"/>
        </w:rPr>
        <w:t xml:space="preserve"> </w:t>
      </w:r>
      <w:r w:rsidR="00C568A3">
        <w:rPr>
          <w:bCs/>
          <w:iCs/>
          <w:lang w:val="en-NZ"/>
        </w:rPr>
        <w:t xml:space="preserve">It amounts to an </w:t>
      </w:r>
      <w:r w:rsidR="00C568A3" w:rsidRPr="007C0687">
        <w:rPr>
          <w:i/>
          <w:iCs/>
          <w:color w:val="000000" w:themeColor="text1"/>
          <w:lang w:val="en-NZ"/>
        </w:rPr>
        <w:t>‘aveu extrajudiciaire’</w:t>
      </w:r>
      <w:r w:rsidR="00C568A3">
        <w:rPr>
          <w:bCs/>
          <w:iCs/>
          <w:lang w:val="en-NZ"/>
        </w:rPr>
        <w:t xml:space="preserve"> .</w:t>
      </w:r>
      <w:r w:rsidR="000F5C41" w:rsidRPr="007C0687">
        <w:rPr>
          <w:bCs/>
          <w:iCs/>
          <w:lang w:val="en-NZ"/>
        </w:rPr>
        <w:t xml:space="preserve">The effect of </w:t>
      </w:r>
      <w:r w:rsidR="006C2443">
        <w:rPr>
          <w:bCs/>
          <w:iCs/>
          <w:lang w:val="en-NZ"/>
        </w:rPr>
        <w:t>t</w:t>
      </w:r>
      <w:r w:rsidR="000F5C41" w:rsidRPr="007C0687">
        <w:rPr>
          <w:bCs/>
          <w:iCs/>
          <w:lang w:val="en-NZ"/>
        </w:rPr>
        <w:t xml:space="preserve">his </w:t>
      </w:r>
      <w:r w:rsidR="007C6886" w:rsidRPr="007C0687">
        <w:rPr>
          <w:bCs/>
          <w:iCs/>
          <w:lang w:val="en-NZ"/>
        </w:rPr>
        <w:t>admission stopped</w:t>
      </w:r>
      <w:r w:rsidR="005A285B" w:rsidRPr="007C0687">
        <w:rPr>
          <w:bCs/>
          <w:iCs/>
          <w:lang w:val="en-NZ"/>
        </w:rPr>
        <w:t xml:space="preserve"> the time running </w:t>
      </w:r>
      <w:r w:rsidR="007C6886" w:rsidRPr="007C0687">
        <w:rPr>
          <w:bCs/>
          <w:iCs/>
          <w:lang w:val="en-NZ"/>
        </w:rPr>
        <w:t>against</w:t>
      </w:r>
      <w:r w:rsidR="005A285B" w:rsidRPr="007C0687">
        <w:rPr>
          <w:bCs/>
          <w:iCs/>
          <w:lang w:val="en-NZ"/>
        </w:rPr>
        <w:t xml:space="preserve"> the </w:t>
      </w:r>
      <w:r w:rsidR="007C6886" w:rsidRPr="007C0687">
        <w:rPr>
          <w:bCs/>
          <w:iCs/>
          <w:lang w:val="en-NZ"/>
        </w:rPr>
        <w:t>Plaintiff</w:t>
      </w:r>
      <w:r w:rsidR="000F5C41" w:rsidRPr="007C0687">
        <w:rPr>
          <w:bCs/>
          <w:iCs/>
          <w:lang w:val="en-NZ"/>
        </w:rPr>
        <w:t xml:space="preserve"> as of the 4</w:t>
      </w:r>
      <w:r w:rsidR="000F5C41" w:rsidRPr="007C0687">
        <w:rPr>
          <w:bCs/>
          <w:iCs/>
          <w:vertAlign w:val="superscript"/>
          <w:lang w:val="en-NZ"/>
        </w:rPr>
        <w:t>th</w:t>
      </w:r>
      <w:r w:rsidR="000F5C41" w:rsidRPr="007C0687">
        <w:rPr>
          <w:bCs/>
          <w:iCs/>
          <w:lang w:val="en-NZ"/>
        </w:rPr>
        <w:t xml:space="preserve"> of October 2011, leaving him short of the 20 years occupation</w:t>
      </w:r>
      <w:r w:rsidR="006C2443">
        <w:rPr>
          <w:bCs/>
          <w:iCs/>
          <w:lang w:val="en-NZ"/>
        </w:rPr>
        <w:t>.</w:t>
      </w:r>
      <w:r w:rsidR="00C568A3">
        <w:rPr>
          <w:bCs/>
          <w:iCs/>
          <w:lang w:val="en-NZ"/>
        </w:rPr>
        <w:t xml:space="preserve"> </w:t>
      </w:r>
    </w:p>
    <w:p w14:paraId="0016F6E8" w14:textId="471BEFDF" w:rsidR="00C568A3" w:rsidRPr="007C0687" w:rsidRDefault="00C568A3" w:rsidP="00B8311E">
      <w:pPr>
        <w:pStyle w:val="JudgmentText"/>
        <w:rPr>
          <w:bdr w:val="none" w:sz="0" w:space="0" w:color="auto" w:frame="1"/>
        </w:rPr>
      </w:pPr>
      <w:r>
        <w:rPr>
          <w:bCs/>
          <w:iCs/>
          <w:lang w:val="en-NZ"/>
        </w:rPr>
        <w:t xml:space="preserve">At any rate I find that even if there was no break by interruption from 1993 to 2011 is only 18 years and not twenty years as alleged by the Defendant in his defence and that would not avail to him the defence that he is pressing for. </w:t>
      </w:r>
    </w:p>
    <w:p w14:paraId="1747CAA4" w14:textId="4BE92906" w:rsidR="0026255A" w:rsidRPr="007C0687" w:rsidRDefault="00E54083" w:rsidP="00B8311E">
      <w:pPr>
        <w:pStyle w:val="JudgmentText"/>
        <w:rPr>
          <w:bdr w:val="none" w:sz="0" w:space="0" w:color="auto" w:frame="1"/>
        </w:rPr>
      </w:pPr>
      <w:r w:rsidRPr="007C0687">
        <w:rPr>
          <w:bdr w:val="none" w:sz="0" w:space="0" w:color="auto" w:frame="1"/>
        </w:rPr>
        <w:t xml:space="preserve">Further, the Defendant needed to prove </w:t>
      </w:r>
      <w:r w:rsidR="00F93D65">
        <w:rPr>
          <w:bdr w:val="none" w:sz="0" w:space="0" w:color="auto" w:frame="1"/>
        </w:rPr>
        <w:t xml:space="preserve">the </w:t>
      </w:r>
      <w:r w:rsidR="007C6886" w:rsidRPr="007C0687">
        <w:rPr>
          <w:bdr w:val="none" w:sz="0" w:space="0" w:color="auto" w:frame="1"/>
        </w:rPr>
        <w:t>peaceful</w:t>
      </w:r>
      <w:r w:rsidR="00F93D65">
        <w:rPr>
          <w:bdr w:val="none" w:sz="0" w:space="0" w:color="auto" w:frame="1"/>
        </w:rPr>
        <w:t xml:space="preserve">ness of his possession and testified </w:t>
      </w:r>
      <w:r w:rsidR="00DF50A3" w:rsidRPr="007C0687">
        <w:rPr>
          <w:bdr w:val="none" w:sz="0" w:space="0" w:color="auto" w:frame="1"/>
        </w:rPr>
        <w:t>by saying that the former owner of the parcels never contested his occupation</w:t>
      </w:r>
      <w:r w:rsidR="004A4358" w:rsidRPr="007C0687">
        <w:rPr>
          <w:bdr w:val="none" w:sz="0" w:space="0" w:color="auto" w:frame="1"/>
        </w:rPr>
        <w:t xml:space="preserve">. However this is denied by the </w:t>
      </w:r>
      <w:r w:rsidR="00F93D65">
        <w:rPr>
          <w:bdr w:val="none" w:sz="0" w:space="0" w:color="auto" w:frame="1"/>
        </w:rPr>
        <w:t>Plaintiff</w:t>
      </w:r>
      <w:r w:rsidR="0009046B" w:rsidRPr="007C0687">
        <w:rPr>
          <w:bdr w:val="none" w:sz="0" w:space="0" w:color="auto" w:frame="1"/>
        </w:rPr>
        <w:t xml:space="preserve"> </w:t>
      </w:r>
      <w:r w:rsidR="004A4358" w:rsidRPr="007C0687">
        <w:rPr>
          <w:bdr w:val="none" w:sz="0" w:space="0" w:color="auto" w:frame="1"/>
        </w:rPr>
        <w:t>who</w:t>
      </w:r>
      <w:r w:rsidR="00DF50A3" w:rsidRPr="007C0687">
        <w:rPr>
          <w:bdr w:val="none" w:sz="0" w:space="0" w:color="auto" w:frame="1"/>
        </w:rPr>
        <w:t xml:space="preserve"> </w:t>
      </w:r>
      <w:r w:rsidR="00B536E8" w:rsidRPr="007C0687">
        <w:rPr>
          <w:bdr w:val="none" w:sz="0" w:space="0" w:color="auto" w:frame="1"/>
        </w:rPr>
        <w:t>stated that</w:t>
      </w:r>
      <w:r w:rsidR="004A4358" w:rsidRPr="007C0687">
        <w:rPr>
          <w:bdr w:val="none" w:sz="0" w:space="0" w:color="auto" w:frame="1"/>
        </w:rPr>
        <w:t xml:space="preserve"> </w:t>
      </w:r>
      <w:r w:rsidR="00B536E8" w:rsidRPr="007C0687">
        <w:rPr>
          <w:bdr w:val="none" w:sz="0" w:space="0" w:color="auto" w:frame="1"/>
        </w:rPr>
        <w:t>earlier</w:t>
      </w:r>
      <w:r w:rsidR="0026255A" w:rsidRPr="007C0687">
        <w:rPr>
          <w:bdr w:val="none" w:sz="0" w:space="0" w:color="auto" w:frame="1"/>
        </w:rPr>
        <w:t xml:space="preserve"> on as soon as he started to build the structures</w:t>
      </w:r>
      <w:r w:rsidR="00F93D65">
        <w:rPr>
          <w:bdr w:val="none" w:sz="0" w:space="0" w:color="auto" w:frame="1"/>
        </w:rPr>
        <w:t>,</w:t>
      </w:r>
      <w:r w:rsidR="0026255A" w:rsidRPr="007C0687">
        <w:rPr>
          <w:bdr w:val="none" w:sz="0" w:space="0" w:color="auto" w:frame="1"/>
        </w:rPr>
        <w:t xml:space="preserve"> the father of the Plaintiff contested </w:t>
      </w:r>
      <w:r w:rsidR="00DF50A3" w:rsidRPr="007C0687">
        <w:rPr>
          <w:bdr w:val="none" w:sz="0" w:space="0" w:color="auto" w:frame="1"/>
        </w:rPr>
        <w:t xml:space="preserve">the erections of the </w:t>
      </w:r>
      <w:r w:rsidR="007C6886" w:rsidRPr="007C0687">
        <w:rPr>
          <w:bdr w:val="none" w:sz="0" w:space="0" w:color="auto" w:frame="1"/>
        </w:rPr>
        <w:t>structures</w:t>
      </w:r>
      <w:r w:rsidR="00DF50A3" w:rsidRPr="007C0687">
        <w:rPr>
          <w:bdr w:val="none" w:sz="0" w:space="0" w:color="auto" w:frame="1"/>
        </w:rPr>
        <w:t xml:space="preserve">. In this regard I choose to </w:t>
      </w:r>
      <w:r w:rsidR="007C6886" w:rsidRPr="007C0687">
        <w:rPr>
          <w:bdr w:val="none" w:sz="0" w:space="0" w:color="auto" w:frame="1"/>
        </w:rPr>
        <w:t>believe</w:t>
      </w:r>
      <w:r w:rsidR="00B536E8" w:rsidRPr="007C0687">
        <w:rPr>
          <w:bdr w:val="none" w:sz="0" w:space="0" w:color="auto" w:frame="1"/>
        </w:rPr>
        <w:t xml:space="preserve"> the Plaintiff</w:t>
      </w:r>
      <w:r w:rsidR="00DF50A3" w:rsidRPr="007C0687">
        <w:rPr>
          <w:bdr w:val="none" w:sz="0" w:space="0" w:color="auto" w:frame="1"/>
        </w:rPr>
        <w:t>, I find that her father did</w:t>
      </w:r>
      <w:r w:rsidR="003443A7" w:rsidRPr="007C0687">
        <w:rPr>
          <w:bdr w:val="none" w:sz="0" w:space="0" w:color="auto" w:frame="1"/>
        </w:rPr>
        <w:t xml:space="preserve"> relentlessly</w:t>
      </w:r>
      <w:r w:rsidR="00DF50A3" w:rsidRPr="007C0687">
        <w:rPr>
          <w:bdr w:val="none" w:sz="0" w:space="0" w:color="auto" w:frame="1"/>
        </w:rPr>
        <w:t xml:space="preserve"> contest th</w:t>
      </w:r>
      <w:r w:rsidR="003443A7" w:rsidRPr="007C0687">
        <w:rPr>
          <w:bdr w:val="none" w:sz="0" w:space="0" w:color="auto" w:frame="1"/>
        </w:rPr>
        <w:t xml:space="preserve">e </w:t>
      </w:r>
      <w:r w:rsidR="007C6886" w:rsidRPr="007C0687">
        <w:rPr>
          <w:bdr w:val="none" w:sz="0" w:space="0" w:color="auto" w:frame="1"/>
        </w:rPr>
        <w:t>Defendant</w:t>
      </w:r>
      <w:r w:rsidR="00B708CA">
        <w:rPr>
          <w:bdr w:val="none" w:sz="0" w:space="0" w:color="auto" w:frame="1"/>
        </w:rPr>
        <w:t>’s</w:t>
      </w:r>
      <w:r w:rsidR="003443A7" w:rsidRPr="007C0687">
        <w:rPr>
          <w:bdr w:val="none" w:sz="0" w:space="0" w:color="auto" w:frame="1"/>
        </w:rPr>
        <w:t xml:space="preserve"> unlawful constructions on his properties</w:t>
      </w:r>
      <w:r w:rsidR="00DF50A3" w:rsidRPr="007C0687">
        <w:rPr>
          <w:bdr w:val="none" w:sz="0" w:space="0" w:color="auto" w:frame="1"/>
        </w:rPr>
        <w:t xml:space="preserve"> but was rebuked by the latter. This took place shortly following the commencement of his project. The fact that the father </w:t>
      </w:r>
      <w:r w:rsidR="007C6886" w:rsidRPr="007C0687">
        <w:rPr>
          <w:bdr w:val="none" w:sz="0" w:space="0" w:color="auto" w:frame="1"/>
        </w:rPr>
        <w:t>was</w:t>
      </w:r>
      <w:r w:rsidR="00DF50A3" w:rsidRPr="007C0687">
        <w:rPr>
          <w:bdr w:val="none" w:sz="0" w:space="0" w:color="auto" w:frame="1"/>
        </w:rPr>
        <w:t xml:space="preserve"> of old age was a state of fact that played in favour of the Defendan</w:t>
      </w:r>
      <w:r w:rsidR="00B536E8" w:rsidRPr="007C0687">
        <w:rPr>
          <w:bdr w:val="none" w:sz="0" w:space="0" w:color="auto" w:frame="1"/>
        </w:rPr>
        <w:t>t as it appeared to have lessen</w:t>
      </w:r>
      <w:r w:rsidR="00DF50A3" w:rsidRPr="007C0687">
        <w:rPr>
          <w:bdr w:val="none" w:sz="0" w:space="0" w:color="auto" w:frame="1"/>
        </w:rPr>
        <w:t xml:space="preserve"> the resistance. </w:t>
      </w:r>
    </w:p>
    <w:p w14:paraId="2BDDF01F" w14:textId="2D11CADF" w:rsidR="00A50EF5" w:rsidRPr="007C0687" w:rsidRDefault="00A50EF5" w:rsidP="00B8311E">
      <w:pPr>
        <w:pStyle w:val="JudgmentText"/>
        <w:rPr>
          <w:bdr w:val="none" w:sz="0" w:space="0" w:color="auto" w:frame="1"/>
        </w:rPr>
      </w:pPr>
      <w:r w:rsidRPr="007C0687">
        <w:rPr>
          <w:bdr w:val="none" w:sz="0" w:space="0" w:color="auto" w:frame="1"/>
        </w:rPr>
        <w:lastRenderedPageBreak/>
        <w:t>Moreover</w:t>
      </w:r>
      <w:r w:rsidR="007C6886" w:rsidRPr="007C0687">
        <w:rPr>
          <w:bdr w:val="none" w:sz="0" w:space="0" w:color="auto" w:frame="1"/>
        </w:rPr>
        <w:t>, the</w:t>
      </w:r>
      <w:r w:rsidRPr="007C0687">
        <w:rPr>
          <w:bdr w:val="none" w:sz="0" w:space="0" w:color="auto" w:frame="1"/>
        </w:rPr>
        <w:t xml:space="preserve"> writing of the above letters to the Plaintiff clearly reveals that the peaceful tenure of the properties by the Defendant were disturbed at least by </w:t>
      </w:r>
      <w:r w:rsidR="000F5C41" w:rsidRPr="007C0687">
        <w:rPr>
          <w:bdr w:val="none" w:sz="0" w:space="0" w:color="auto" w:frame="1"/>
        </w:rPr>
        <w:t>October 2011 when he had to take the extraordinary step of instructing his counsel to protect his occupation and possession of the encroached areas from the Plaintiff</w:t>
      </w:r>
      <w:r w:rsidR="00DD3FA3">
        <w:rPr>
          <w:bdr w:val="none" w:sz="0" w:space="0" w:color="auto" w:frame="1"/>
        </w:rPr>
        <w:t>’s</w:t>
      </w:r>
      <w:r w:rsidR="000F5C41" w:rsidRPr="007C0687">
        <w:rPr>
          <w:bdr w:val="none" w:sz="0" w:space="0" w:color="auto" w:frame="1"/>
        </w:rPr>
        <w:t xml:space="preserve"> assertion of her titles and rights as the registered proprietor.</w:t>
      </w:r>
    </w:p>
    <w:p w14:paraId="67785413" w14:textId="1EA0867C" w:rsidR="009352F7" w:rsidRPr="007C0687" w:rsidRDefault="00DF50A3" w:rsidP="00B8311E">
      <w:pPr>
        <w:pStyle w:val="JudgmentText"/>
        <w:rPr>
          <w:bdr w:val="none" w:sz="0" w:space="0" w:color="auto" w:frame="1"/>
        </w:rPr>
      </w:pPr>
      <w:r w:rsidRPr="007C0687">
        <w:rPr>
          <w:bdr w:val="none" w:sz="0" w:space="0" w:color="auto" w:frame="1"/>
        </w:rPr>
        <w:t xml:space="preserve">I find that </w:t>
      </w:r>
      <w:r w:rsidR="007C6886" w:rsidRPr="007C0687">
        <w:rPr>
          <w:bdr w:val="none" w:sz="0" w:space="0" w:color="auto" w:frame="1"/>
        </w:rPr>
        <w:t>that possession</w:t>
      </w:r>
      <w:r w:rsidR="0026255A" w:rsidRPr="007C0687">
        <w:rPr>
          <w:bdr w:val="none" w:sz="0" w:space="0" w:color="auto" w:frame="1"/>
        </w:rPr>
        <w:t xml:space="preserve"> was</w:t>
      </w:r>
      <w:r w:rsidRPr="007C0687">
        <w:rPr>
          <w:bdr w:val="none" w:sz="0" w:space="0" w:color="auto" w:frame="1"/>
        </w:rPr>
        <w:t xml:space="preserve"> therefore</w:t>
      </w:r>
      <w:r w:rsidR="0026255A" w:rsidRPr="007C0687">
        <w:rPr>
          <w:bdr w:val="none" w:sz="0" w:space="0" w:color="auto" w:frame="1"/>
        </w:rPr>
        <w:t xml:space="preserve"> not </w:t>
      </w:r>
      <w:r w:rsidR="007C6886" w:rsidRPr="007C0687">
        <w:rPr>
          <w:bdr w:val="none" w:sz="0" w:space="0" w:color="auto" w:frame="1"/>
        </w:rPr>
        <w:t>peaceful.</w:t>
      </w:r>
    </w:p>
    <w:p w14:paraId="3DCCEF0C" w14:textId="50860419" w:rsidR="007C0687" w:rsidRPr="007C0687" w:rsidRDefault="00DF50A3" w:rsidP="00B8311E">
      <w:pPr>
        <w:pStyle w:val="JudgmentText"/>
        <w:rPr>
          <w:bdr w:val="none" w:sz="0" w:space="0" w:color="auto" w:frame="1"/>
        </w:rPr>
      </w:pPr>
      <w:r w:rsidRPr="007C0687">
        <w:rPr>
          <w:bdr w:val="none" w:sz="0" w:space="0" w:color="auto" w:frame="1"/>
        </w:rPr>
        <w:t xml:space="preserve">The amount of land occupied by the Defendant should have led him to be aware that he was constructing on the neighbouring </w:t>
      </w:r>
      <w:r w:rsidR="007C6886" w:rsidRPr="007C0687">
        <w:rPr>
          <w:bdr w:val="none" w:sz="0" w:space="0" w:color="auto" w:frame="1"/>
        </w:rPr>
        <w:t xml:space="preserve">property.  </w:t>
      </w:r>
      <w:r w:rsidRPr="007C0687">
        <w:rPr>
          <w:bdr w:val="none" w:sz="0" w:space="0" w:color="auto" w:frame="1"/>
        </w:rPr>
        <w:t xml:space="preserve">According to him his mistake was that he took </w:t>
      </w:r>
      <w:r w:rsidR="00845E78" w:rsidRPr="007C0687">
        <w:rPr>
          <w:bdr w:val="none" w:sz="0" w:space="0" w:color="auto" w:frame="1"/>
        </w:rPr>
        <w:t>Beacon B1 instead of beacon D1 as one of the boundary beacons between the adjoin properties. This is something which is supported by his mother. In order to buttres</w:t>
      </w:r>
      <w:r w:rsidR="007C6886" w:rsidRPr="007C0687">
        <w:rPr>
          <w:bdr w:val="none" w:sz="0" w:space="0" w:color="auto" w:frame="1"/>
        </w:rPr>
        <w:t>s his evidence in that regards h</w:t>
      </w:r>
      <w:r w:rsidR="00845E78" w:rsidRPr="007C0687">
        <w:rPr>
          <w:bdr w:val="none" w:sz="0" w:space="0" w:color="auto" w:frame="1"/>
        </w:rPr>
        <w:t xml:space="preserve">e has produced a Town and </w:t>
      </w:r>
      <w:r w:rsidR="007C6886" w:rsidRPr="007C0687">
        <w:rPr>
          <w:bdr w:val="none" w:sz="0" w:space="0" w:color="auto" w:frame="1"/>
        </w:rPr>
        <w:t>Planning</w:t>
      </w:r>
      <w:r w:rsidR="00845E78" w:rsidRPr="007C0687">
        <w:rPr>
          <w:bdr w:val="none" w:sz="0" w:space="0" w:color="auto" w:frame="1"/>
        </w:rPr>
        <w:t xml:space="preserve"> Authority Substitute Plan which seems to show D1as the beacon. The expert witness Mr Le</w:t>
      </w:r>
      <w:r w:rsidR="00C568A3">
        <w:rPr>
          <w:bdr w:val="none" w:sz="0" w:space="0" w:color="auto" w:frame="1"/>
        </w:rPr>
        <w:t>o</w:t>
      </w:r>
      <w:r w:rsidR="00845E78" w:rsidRPr="007C0687">
        <w:rPr>
          <w:bdr w:val="none" w:sz="0" w:space="0" w:color="auto" w:frame="1"/>
        </w:rPr>
        <w:t>ng contest</w:t>
      </w:r>
      <w:r w:rsidR="00C568A3">
        <w:rPr>
          <w:bdr w:val="none" w:sz="0" w:space="0" w:color="auto" w:frame="1"/>
        </w:rPr>
        <w:t>ed</w:t>
      </w:r>
      <w:r w:rsidR="00845E78" w:rsidRPr="007C0687">
        <w:rPr>
          <w:bdr w:val="none" w:sz="0" w:space="0" w:color="auto" w:frame="1"/>
        </w:rPr>
        <w:t xml:space="preserve"> the veracity of this plan.</w:t>
      </w:r>
      <w:r w:rsidR="007C6886" w:rsidRPr="007C0687">
        <w:rPr>
          <w:bdr w:val="none" w:sz="0" w:space="0" w:color="auto" w:frame="1"/>
        </w:rPr>
        <w:t xml:space="preserve"> </w:t>
      </w:r>
      <w:r w:rsidR="00845E78" w:rsidRPr="007C0687">
        <w:rPr>
          <w:bdr w:val="none" w:sz="0" w:space="0" w:color="auto" w:frame="1"/>
        </w:rPr>
        <w:t xml:space="preserve"> He was of the view that it was made in error. I believe the evidence of the </w:t>
      </w:r>
      <w:r w:rsidR="00C568A3">
        <w:rPr>
          <w:bdr w:val="none" w:sz="0" w:space="0" w:color="auto" w:frame="1"/>
        </w:rPr>
        <w:t>S</w:t>
      </w:r>
      <w:r w:rsidR="00845E78" w:rsidRPr="007C0687">
        <w:rPr>
          <w:bdr w:val="none" w:sz="0" w:space="0" w:color="auto" w:frame="1"/>
        </w:rPr>
        <w:t xml:space="preserve">urveyor </w:t>
      </w:r>
      <w:r w:rsidR="00287512">
        <w:rPr>
          <w:bdr w:val="none" w:sz="0" w:space="0" w:color="auto" w:frame="1"/>
        </w:rPr>
        <w:t xml:space="preserve">to </w:t>
      </w:r>
      <w:r w:rsidR="00845E78" w:rsidRPr="007C0687">
        <w:rPr>
          <w:bdr w:val="none" w:sz="0" w:space="0" w:color="auto" w:frame="1"/>
        </w:rPr>
        <w:t xml:space="preserve">disregard this plan as it is erroneous. The true beacon position is reflected by Exh p4. I have carefully examined the evidence of the </w:t>
      </w:r>
      <w:r w:rsidR="007C6886" w:rsidRPr="007C0687">
        <w:rPr>
          <w:bdr w:val="none" w:sz="0" w:space="0" w:color="auto" w:frame="1"/>
        </w:rPr>
        <w:t>Defendant</w:t>
      </w:r>
      <w:r w:rsidR="00845E78" w:rsidRPr="007C0687">
        <w:rPr>
          <w:bdr w:val="none" w:sz="0" w:space="0" w:color="auto" w:frame="1"/>
        </w:rPr>
        <w:t xml:space="preserve"> in the light of the other evidence on record  and I am of the view that he knew that he intentionally constructed the </w:t>
      </w:r>
      <w:r w:rsidR="003443A7" w:rsidRPr="007C0687">
        <w:rPr>
          <w:bdr w:val="none" w:sz="0" w:space="0" w:color="auto" w:frame="1"/>
        </w:rPr>
        <w:t>boundary wall; the septic tank and part of his house on V 1184 and the retaining wall on V2297.</w:t>
      </w:r>
    </w:p>
    <w:p w14:paraId="430513B9" w14:textId="5AD406DB" w:rsidR="007C0687" w:rsidRPr="007C0687" w:rsidRDefault="003443A7" w:rsidP="00B8311E">
      <w:pPr>
        <w:pStyle w:val="JudgmentText"/>
        <w:rPr>
          <w:bdr w:val="none" w:sz="0" w:space="0" w:color="auto" w:frame="1"/>
        </w:rPr>
      </w:pPr>
      <w:r w:rsidRPr="00B8311E">
        <w:rPr>
          <w:bdr w:val="none" w:sz="0" w:space="0" w:color="auto" w:frame="1"/>
        </w:rPr>
        <w:t>The Planning Permission granted to the Defendant in 1992 could not have given him a valid permission to occupy the adjoining parcel belonging to the Plaintiff. The Planning Authority</w:t>
      </w:r>
      <w:r w:rsidR="00C568A3">
        <w:rPr>
          <w:bdr w:val="none" w:sz="0" w:space="0" w:color="auto" w:frame="1"/>
        </w:rPr>
        <w:t>,moreover,</w:t>
      </w:r>
      <w:r w:rsidRPr="00B8311E">
        <w:rPr>
          <w:bdr w:val="none" w:sz="0" w:space="0" w:color="auto" w:frame="1"/>
        </w:rPr>
        <w:t xml:space="preserve"> appears to have itself been </w:t>
      </w:r>
      <w:r w:rsidR="007C6886" w:rsidRPr="00B8311E">
        <w:rPr>
          <w:bdr w:val="none" w:sz="0" w:space="0" w:color="auto" w:frame="1"/>
        </w:rPr>
        <w:t>either</w:t>
      </w:r>
      <w:r w:rsidRPr="00B8311E">
        <w:rPr>
          <w:bdr w:val="none" w:sz="0" w:space="0" w:color="auto" w:frame="1"/>
        </w:rPr>
        <w:t xml:space="preserve"> misled into acting or acted </w:t>
      </w:r>
      <w:r w:rsidR="007C6886" w:rsidRPr="00B8311E">
        <w:rPr>
          <w:bdr w:val="none" w:sz="0" w:space="0" w:color="auto" w:frame="1"/>
        </w:rPr>
        <w:t>erroneously on</w:t>
      </w:r>
      <w:r w:rsidRPr="00B8311E">
        <w:rPr>
          <w:bdr w:val="none" w:sz="0" w:space="0" w:color="auto" w:frame="1"/>
        </w:rPr>
        <w:t xml:space="preserve"> the already </w:t>
      </w:r>
      <w:r w:rsidR="007C6886" w:rsidRPr="00B8311E">
        <w:rPr>
          <w:bdr w:val="none" w:sz="0" w:space="0" w:color="auto" w:frame="1"/>
        </w:rPr>
        <w:t>erroneous</w:t>
      </w:r>
      <w:r w:rsidRPr="00B8311E">
        <w:rPr>
          <w:bdr w:val="none" w:sz="0" w:space="0" w:color="auto" w:frame="1"/>
        </w:rPr>
        <w:t xml:space="preserve"> substituted plan attached to the permission. In law</w:t>
      </w:r>
      <w:r w:rsidR="00696D27">
        <w:rPr>
          <w:bdr w:val="none" w:sz="0" w:space="0" w:color="auto" w:frame="1"/>
        </w:rPr>
        <w:t>,</w:t>
      </w:r>
      <w:r w:rsidRPr="00B8311E">
        <w:rPr>
          <w:bdr w:val="none" w:sz="0" w:space="0" w:color="auto" w:frame="1"/>
        </w:rPr>
        <w:t xml:space="preserve"> the Defendant is not </w:t>
      </w:r>
      <w:r w:rsidR="007C6886" w:rsidRPr="00B8311E">
        <w:rPr>
          <w:bdr w:val="none" w:sz="0" w:space="0" w:color="auto" w:frame="1"/>
        </w:rPr>
        <w:t>entitled</w:t>
      </w:r>
      <w:r w:rsidRPr="00B8311E">
        <w:rPr>
          <w:bdr w:val="none" w:sz="0" w:space="0" w:color="auto" w:frame="1"/>
        </w:rPr>
        <w:t xml:space="preserve"> to benefit from an acquisitive prescription based on a third party error</w:t>
      </w:r>
      <w:r w:rsidR="007C0687" w:rsidRPr="007C0687">
        <w:rPr>
          <w:bdr w:val="none" w:sz="0" w:space="0" w:color="auto" w:frame="1"/>
        </w:rPr>
        <w:t>.</w:t>
      </w:r>
    </w:p>
    <w:p w14:paraId="7C9977C9" w14:textId="262093D7" w:rsidR="007C0687" w:rsidRPr="00B8311E" w:rsidRDefault="00DE5569" w:rsidP="00B8311E">
      <w:pPr>
        <w:pStyle w:val="JudgmentText"/>
      </w:pPr>
      <w:r w:rsidRPr="00B8311E">
        <w:rPr>
          <w:bdr w:val="none" w:sz="0" w:space="0" w:color="auto" w:frame="1"/>
        </w:rPr>
        <w:t xml:space="preserve">The next question that I now have to deal with is what would be the just </w:t>
      </w:r>
      <w:r w:rsidR="007C0687" w:rsidRPr="00B8311E">
        <w:rPr>
          <w:bdr w:val="none" w:sz="0" w:space="0" w:color="auto" w:frame="1"/>
        </w:rPr>
        <w:t xml:space="preserve">remedy. </w:t>
      </w:r>
      <w:r w:rsidRPr="00B8311E">
        <w:rPr>
          <w:bdr w:val="none" w:sz="0" w:space="0" w:color="auto" w:frame="1"/>
        </w:rPr>
        <w:t xml:space="preserve">The Plaintiff prays for the demolition of all illegal structures built by the Defendant. The Defendant on the other hand says that this will cause severe prejudice to him. </w:t>
      </w:r>
      <w:r w:rsidR="00330120" w:rsidRPr="00B8311E">
        <w:t xml:space="preserve">In </w:t>
      </w:r>
      <w:r w:rsidR="007C6886" w:rsidRPr="00B8311E">
        <w:t>coming</w:t>
      </w:r>
      <w:r w:rsidR="00330120" w:rsidRPr="00B8311E">
        <w:t xml:space="preserve"> to my determination I bear in mind the </w:t>
      </w:r>
      <w:r w:rsidR="007C6886" w:rsidRPr="00B8311E">
        <w:t>principles</w:t>
      </w:r>
      <w:r w:rsidR="00330120" w:rsidRPr="00B8311E">
        <w:t xml:space="preserve"> established in the case of </w:t>
      </w:r>
      <w:r w:rsidR="00330120" w:rsidRPr="00570B7B">
        <w:rPr>
          <w:i/>
        </w:rPr>
        <w:t>Nanon</w:t>
      </w:r>
      <w:r w:rsidR="00330120" w:rsidRPr="00B8311E">
        <w:t xml:space="preserve"> to the effect that once encroachment of such a nature as in this case has been proved</w:t>
      </w:r>
      <w:r w:rsidR="00696D27">
        <w:t>,</w:t>
      </w:r>
      <w:r w:rsidR="00330120" w:rsidRPr="00B8311E">
        <w:t xml:space="preserve"> the neighbour </w:t>
      </w:r>
      <w:r w:rsidR="00330120" w:rsidRPr="00B8311E">
        <w:lastRenderedPageBreak/>
        <w:t>can</w:t>
      </w:r>
      <w:r w:rsidR="00330120" w:rsidRPr="00B8311E">
        <w:rPr>
          <w:rStyle w:val="apple-converted-space"/>
          <w:color w:val="000000" w:themeColor="text1"/>
        </w:rPr>
        <w:t> </w:t>
      </w:r>
      <w:r w:rsidR="00330120" w:rsidRPr="00570B7B">
        <w:rPr>
          <w:rStyle w:val="Emphasis"/>
          <w:i w:val="0"/>
          <w:color w:val="000000" w:themeColor="text1"/>
          <w:bdr w:val="none" w:sz="0" w:space="0" w:color="auto" w:frame="1"/>
        </w:rPr>
        <w:t>insist</w:t>
      </w:r>
      <w:r w:rsidR="00330120" w:rsidRPr="00570B7B">
        <w:rPr>
          <w:rStyle w:val="apple-converted-space"/>
          <w:i/>
          <w:color w:val="000000" w:themeColor="text1"/>
        </w:rPr>
        <w:t> </w:t>
      </w:r>
      <w:r w:rsidR="00330120" w:rsidRPr="00570B7B">
        <w:rPr>
          <w:i/>
        </w:rPr>
        <w:t>on</w:t>
      </w:r>
      <w:r w:rsidR="00330120" w:rsidRPr="00570B7B">
        <w:rPr>
          <w:rStyle w:val="apple-converted-space"/>
          <w:i/>
          <w:color w:val="000000" w:themeColor="text1"/>
        </w:rPr>
        <w:t> </w:t>
      </w:r>
      <w:r w:rsidR="00330120" w:rsidRPr="00570B7B">
        <w:rPr>
          <w:rStyle w:val="Emphasis"/>
          <w:i w:val="0"/>
          <w:color w:val="000000" w:themeColor="text1"/>
          <w:bdr w:val="none" w:sz="0" w:space="0" w:color="auto" w:frame="1"/>
        </w:rPr>
        <w:t>demolition</w:t>
      </w:r>
      <w:r w:rsidR="00330120" w:rsidRPr="00B8311E">
        <w:rPr>
          <w:rStyle w:val="apple-converted-space"/>
          <w:color w:val="000000" w:themeColor="text1"/>
        </w:rPr>
        <w:t> </w:t>
      </w:r>
      <w:r w:rsidR="00330120" w:rsidRPr="00B8311E">
        <w:t xml:space="preserve">of that part of the construction which goes over the boundary and the Court must accede to such request and cannot force the neighbour to accept damages or compensation for the encroachment. I also </w:t>
      </w:r>
      <w:r w:rsidR="007C6886" w:rsidRPr="00B8311E">
        <w:t>addressed</w:t>
      </w:r>
      <w:r w:rsidR="006F42EF" w:rsidRPr="00B8311E">
        <w:t xml:space="preserve"> my mind</w:t>
      </w:r>
      <w:r w:rsidR="00C568A3">
        <w:t xml:space="preserve"> as to whether</w:t>
      </w:r>
      <w:r w:rsidR="00330120" w:rsidRPr="00B8311E">
        <w:t xml:space="preserve"> the encroachment was done in good faith or brought about by mistake as to the correctness of the boundary would have no effect on the Court’</w:t>
      </w:r>
      <w:r w:rsidR="006F42EF" w:rsidRPr="00B8311E">
        <w:t>s duty to order demolition.</w:t>
      </w:r>
      <w:r w:rsidR="00C568A3">
        <w:t xml:space="preserve"> I am also cautious of the fact of</w:t>
      </w:r>
      <w:r w:rsidR="00330120" w:rsidRPr="00B8311E">
        <w:t xml:space="preserve"> where grave injustice may result in certain exceptional cases: for instance, for a small area of land encroached upon, part of a huge building would have to be demolished causing damage out of proportion to the value of the land encroached upon, the justice of the demolition will have to be tempered with mercy.</w:t>
      </w:r>
      <w:r w:rsidR="006F42EF" w:rsidRPr="00B8311E">
        <w:t xml:space="preserve"> And that </w:t>
      </w:r>
      <w:r w:rsidR="00696D27">
        <w:t>i</w:t>
      </w:r>
      <w:r w:rsidR="00330120" w:rsidRPr="00B8311E">
        <w:t>n such a case, the encroacher would need to show additionally that he acted in good faith, within the rules of construction, did not otherwise break any law and the demolition would cause great hardship.</w:t>
      </w:r>
    </w:p>
    <w:p w14:paraId="1CA313A9" w14:textId="20C08D6F" w:rsidR="007C0687" w:rsidRPr="00B8311E" w:rsidRDefault="006F42EF" w:rsidP="00B8311E">
      <w:pPr>
        <w:pStyle w:val="JudgmentText"/>
      </w:pPr>
      <w:r w:rsidRPr="00B8311E">
        <w:t xml:space="preserve">The court has gone in locus which has given it an accurate view of the extent of the encroachment. Exh D 8 </w:t>
      </w:r>
      <w:r w:rsidR="007C0687" w:rsidRPr="00B8311E">
        <w:t>(C</w:t>
      </w:r>
      <w:r w:rsidRPr="00B8311E">
        <w:t xml:space="preserve">) shows this relevant area when it comes to the wall and part of the boundary wall. The part of the house which is buttressed by the boundary wall consist of a covered </w:t>
      </w:r>
      <w:r w:rsidR="007C6886" w:rsidRPr="00B8311E">
        <w:t>patio,</w:t>
      </w:r>
      <w:r w:rsidRPr="00B8311E">
        <w:t xml:space="preserve"> the house can exist structurally without this extension. Moreover the septic tank is now in disuse. As to the retain</w:t>
      </w:r>
      <w:r w:rsidR="007C6886" w:rsidRPr="00B8311E">
        <w:t>in</w:t>
      </w:r>
      <w:r w:rsidRPr="00B8311E">
        <w:t xml:space="preserve">g wall on parcel V2297, it is clearly </w:t>
      </w:r>
      <w:r w:rsidR="007C6886" w:rsidRPr="00B8311E">
        <w:t>retaining</w:t>
      </w:r>
      <w:r w:rsidRPr="00B8311E">
        <w:t xml:space="preserve"> parcel V1184 rather than parcel</w:t>
      </w:r>
      <w:r w:rsidR="007C6886" w:rsidRPr="00B8311E">
        <w:t xml:space="preserve"> V1215,</w:t>
      </w:r>
      <w:r w:rsidRPr="00B8311E">
        <w:t xml:space="preserve"> though it is built by the </w:t>
      </w:r>
      <w:r w:rsidR="007C6886" w:rsidRPr="00B8311E">
        <w:t>Defendant.</w:t>
      </w:r>
    </w:p>
    <w:p w14:paraId="6D633597" w14:textId="7BD426C8" w:rsidR="00EB306A" w:rsidRPr="00B8311E" w:rsidRDefault="006F42EF" w:rsidP="00B8311E">
      <w:pPr>
        <w:pStyle w:val="JudgmentText"/>
      </w:pPr>
      <w:r w:rsidRPr="00B8311E">
        <w:t>Accordingly</w:t>
      </w:r>
      <w:r w:rsidR="00B536E8" w:rsidRPr="00B8311E">
        <w:t>,</w:t>
      </w:r>
      <w:r w:rsidRPr="00B8311E">
        <w:t xml:space="preserve"> I find that no great injustice would be caused to the Defendant to order him to demolish the boundary</w:t>
      </w:r>
      <w:r w:rsidR="008B4E47">
        <w:t xml:space="preserve"> wall</w:t>
      </w:r>
      <w:r w:rsidRPr="00B8311E">
        <w:t xml:space="preserve"> and part of his house consisting of the patio which encroaches on parcel V1184</w:t>
      </w:r>
      <w:r w:rsidR="00C568A3">
        <w:t xml:space="preserve"> which I find were built in bad faith</w:t>
      </w:r>
      <w:r w:rsidRPr="00B8311E">
        <w:t>.</w:t>
      </w:r>
      <w:r w:rsidR="00250E3D" w:rsidRPr="00B8311E">
        <w:t xml:space="preserve"> The </w:t>
      </w:r>
      <w:r w:rsidR="00250E3D" w:rsidRPr="00B8311E">
        <w:rPr>
          <w:i/>
        </w:rPr>
        <w:t>de</w:t>
      </w:r>
      <w:r w:rsidR="00B536E8" w:rsidRPr="00B8311E">
        <w:rPr>
          <w:i/>
        </w:rPr>
        <w:t xml:space="preserve"> </w:t>
      </w:r>
      <w:r w:rsidR="00250E3D" w:rsidRPr="00B8311E">
        <w:rPr>
          <w:i/>
        </w:rPr>
        <w:t>minimis</w:t>
      </w:r>
      <w:r w:rsidR="00250E3D" w:rsidRPr="00B8311E">
        <w:t xml:space="preserve"> rule will not apply here as the use of his house by the Defendant as a dwelling </w:t>
      </w:r>
      <w:r w:rsidR="000708A3">
        <w:t>h</w:t>
      </w:r>
      <w:r w:rsidR="00250E3D" w:rsidRPr="00B8311E">
        <w:t>ouse will not be affected by this order. As to the retaining wa</w:t>
      </w:r>
      <w:r w:rsidR="005B0B33" w:rsidRPr="00B8311E">
        <w:t>ll</w:t>
      </w:r>
      <w:r w:rsidR="00250E3D" w:rsidRPr="00B8311E">
        <w:t xml:space="preserve"> on parcel V2297</w:t>
      </w:r>
      <w:r w:rsidR="005B0B33">
        <w:t>,</w:t>
      </w:r>
      <w:r w:rsidR="00250E3D" w:rsidRPr="00B8311E">
        <w:t xml:space="preserve"> as it is beneficial to </w:t>
      </w:r>
      <w:r w:rsidR="007C6886" w:rsidRPr="00B8311E">
        <w:t>V1184,</w:t>
      </w:r>
      <w:r w:rsidR="00250E3D" w:rsidRPr="00B8311E">
        <w:t xml:space="preserve"> there would be no need to order its removal subject to the Defendant ending his unlawful occupation</w:t>
      </w:r>
      <w:r w:rsidR="005B0B33">
        <w:t>.</w:t>
      </w:r>
    </w:p>
    <w:p w14:paraId="18929C9F" w14:textId="05BB80B9" w:rsidR="00EB306A" w:rsidRPr="00B8311E" w:rsidRDefault="006751D5" w:rsidP="00B8311E">
      <w:pPr>
        <w:pStyle w:val="JudgmentText"/>
      </w:pPr>
      <w:r w:rsidRPr="00B8311E">
        <w:rPr>
          <w:color w:val="000000" w:themeColor="text1"/>
          <w:shd w:val="clear" w:color="auto" w:fill="FFFFFF"/>
        </w:rPr>
        <w:t xml:space="preserve"> </w:t>
      </w:r>
      <w:r w:rsidRPr="00B8311E">
        <w:rPr>
          <w:bdr w:val="none" w:sz="0" w:space="0" w:color="auto" w:frame="1"/>
        </w:rPr>
        <w:t xml:space="preserve">I therefore </w:t>
      </w:r>
      <w:r w:rsidR="004A21FC" w:rsidRPr="00B8311E">
        <w:rPr>
          <w:bdr w:val="none" w:sz="0" w:space="0" w:color="auto" w:frame="1"/>
        </w:rPr>
        <w:t>order mandatory</w:t>
      </w:r>
      <w:r w:rsidRPr="00B8311E">
        <w:rPr>
          <w:bdr w:val="none" w:sz="0" w:space="0" w:color="auto" w:frame="1"/>
        </w:rPr>
        <w:t xml:space="preserve"> </w:t>
      </w:r>
      <w:r w:rsidR="004A21FC" w:rsidRPr="00B8311E">
        <w:rPr>
          <w:bdr w:val="none" w:sz="0" w:space="0" w:color="auto" w:frame="1"/>
        </w:rPr>
        <w:t>injunction compelling</w:t>
      </w:r>
      <w:r w:rsidRPr="00B8311E">
        <w:rPr>
          <w:bdr w:val="none" w:sz="0" w:space="0" w:color="auto" w:frame="1"/>
        </w:rPr>
        <w:t xml:space="preserve"> the Defendant to within six months herewith demolish any the boundary wall; the septic tank and part of his house described in this judgment and </w:t>
      </w:r>
      <w:r w:rsidR="004A21FC" w:rsidRPr="00B8311E">
        <w:rPr>
          <w:bdr w:val="none" w:sz="0" w:space="0" w:color="auto" w:frame="1"/>
        </w:rPr>
        <w:t>highlighted</w:t>
      </w:r>
      <w:r w:rsidRPr="00B8311E">
        <w:rPr>
          <w:bdr w:val="none" w:sz="0" w:space="0" w:color="auto" w:frame="1"/>
        </w:rPr>
        <w:t xml:space="preserve"> on Exh P4, failing which the Plaintiff can have them removed at the Defendant’s cost.</w:t>
      </w:r>
    </w:p>
    <w:p w14:paraId="594008DA" w14:textId="4ABBCB74" w:rsidR="00E60881" w:rsidRPr="00B8311E" w:rsidRDefault="006751D5" w:rsidP="00B8311E">
      <w:pPr>
        <w:pStyle w:val="JudgmentText"/>
        <w:rPr>
          <w:color w:val="000000" w:themeColor="text1"/>
        </w:rPr>
      </w:pPr>
      <w:r w:rsidRPr="00B8311E">
        <w:rPr>
          <w:color w:val="000000" w:themeColor="text1"/>
          <w:bdr w:val="none" w:sz="0" w:space="0" w:color="auto" w:frame="1"/>
        </w:rPr>
        <w:lastRenderedPageBreak/>
        <w:t xml:space="preserve">I issue a </w:t>
      </w:r>
      <w:r w:rsidR="00C568A3">
        <w:rPr>
          <w:color w:val="000000" w:themeColor="text1"/>
          <w:bdr w:val="none" w:sz="0" w:space="0" w:color="auto" w:frame="1"/>
        </w:rPr>
        <w:t>P</w:t>
      </w:r>
      <w:r w:rsidRPr="00B8311E">
        <w:rPr>
          <w:color w:val="000000" w:themeColor="text1"/>
          <w:bdr w:val="none" w:sz="0" w:space="0" w:color="auto" w:frame="1"/>
        </w:rPr>
        <w:t xml:space="preserve">rohibitory </w:t>
      </w:r>
      <w:r w:rsidR="00C568A3">
        <w:rPr>
          <w:color w:val="000000" w:themeColor="text1"/>
          <w:bdr w:val="none" w:sz="0" w:space="0" w:color="auto" w:frame="1"/>
        </w:rPr>
        <w:t>I</w:t>
      </w:r>
      <w:r w:rsidR="00A95668" w:rsidRPr="00B8311E">
        <w:rPr>
          <w:color w:val="000000" w:themeColor="text1"/>
          <w:bdr w:val="none" w:sz="0" w:space="0" w:color="auto" w:frame="1"/>
        </w:rPr>
        <w:t>njunction against</w:t>
      </w:r>
      <w:r w:rsidRPr="00B8311E">
        <w:rPr>
          <w:color w:val="000000" w:themeColor="text1"/>
          <w:bdr w:val="none" w:sz="0" w:space="0" w:color="auto" w:frame="1"/>
        </w:rPr>
        <w:t xml:space="preserve"> the Defendant, personally</w:t>
      </w:r>
      <w:r w:rsidR="008B4E47">
        <w:rPr>
          <w:color w:val="000000" w:themeColor="text1"/>
          <w:bdr w:val="none" w:sz="0" w:space="0" w:color="auto" w:frame="1"/>
        </w:rPr>
        <w:t xml:space="preserve"> and</w:t>
      </w:r>
      <w:r w:rsidRPr="00B8311E">
        <w:rPr>
          <w:color w:val="000000" w:themeColor="text1"/>
          <w:bdr w:val="none" w:sz="0" w:space="0" w:color="auto" w:frame="1"/>
        </w:rPr>
        <w:t xml:space="preserve"> against his agents or</w:t>
      </w:r>
      <w:r w:rsidR="008B4E47">
        <w:rPr>
          <w:color w:val="000000" w:themeColor="text1"/>
          <w:bdr w:val="none" w:sz="0" w:space="0" w:color="auto" w:frame="1"/>
        </w:rPr>
        <w:t xml:space="preserve"> any person authorised by him</w:t>
      </w:r>
      <w:r w:rsidRPr="00B8311E">
        <w:rPr>
          <w:color w:val="000000" w:themeColor="text1"/>
          <w:bdr w:val="none" w:sz="0" w:space="0" w:color="auto" w:frame="1"/>
        </w:rPr>
        <w:t xml:space="preserve"> whomsoever from trespassing or encroaching on Parcel V1184 </w:t>
      </w:r>
      <w:r w:rsidR="004A21FC" w:rsidRPr="00B8311E">
        <w:rPr>
          <w:color w:val="000000" w:themeColor="text1"/>
          <w:bdr w:val="none" w:sz="0" w:space="0" w:color="auto" w:frame="1"/>
        </w:rPr>
        <w:t>and</w:t>
      </w:r>
      <w:r w:rsidRPr="00B8311E">
        <w:rPr>
          <w:color w:val="000000" w:themeColor="text1"/>
          <w:bdr w:val="none" w:sz="0" w:space="0" w:color="auto" w:frame="1"/>
        </w:rPr>
        <w:t xml:space="preserve"> </w:t>
      </w:r>
      <w:r w:rsidR="004A21FC" w:rsidRPr="00B8311E">
        <w:rPr>
          <w:color w:val="000000" w:themeColor="text1"/>
          <w:bdr w:val="none" w:sz="0" w:space="0" w:color="auto" w:frame="1"/>
        </w:rPr>
        <w:t>V</w:t>
      </w:r>
      <w:r w:rsidRPr="00B8311E">
        <w:rPr>
          <w:color w:val="000000" w:themeColor="text1"/>
          <w:bdr w:val="none" w:sz="0" w:space="0" w:color="auto" w:frame="1"/>
        </w:rPr>
        <w:t>2297</w:t>
      </w:r>
      <w:r w:rsidR="00A95668" w:rsidRPr="00B8311E">
        <w:rPr>
          <w:color w:val="000000" w:themeColor="text1"/>
          <w:bdr w:val="none" w:sz="0" w:space="0" w:color="auto" w:frame="1"/>
        </w:rPr>
        <w:t>.</w:t>
      </w:r>
    </w:p>
    <w:p w14:paraId="64D09FE8" w14:textId="77777777" w:rsidR="003A6C9E" w:rsidRPr="007C0687" w:rsidRDefault="003A6C9E" w:rsidP="00B8311E">
      <w:pPr>
        <w:keepNext/>
        <w:spacing w:line="360" w:lineRule="auto"/>
        <w:jc w:val="both"/>
        <w:rPr>
          <w:rFonts w:ascii="Times New Roman" w:hAnsi="Times New Roman" w:cs="Times New Roman"/>
          <w:color w:val="000000" w:themeColor="text1"/>
          <w:sz w:val="24"/>
          <w:szCs w:val="24"/>
        </w:rPr>
      </w:pPr>
    </w:p>
    <w:p w14:paraId="32936A1D" w14:textId="1AAC3DF5" w:rsidR="00235626" w:rsidRPr="007C0687" w:rsidRDefault="00235626" w:rsidP="00B8311E">
      <w:pPr>
        <w:keepNext/>
        <w:spacing w:line="360" w:lineRule="auto"/>
        <w:jc w:val="both"/>
        <w:rPr>
          <w:rFonts w:ascii="Times New Roman" w:hAnsi="Times New Roman" w:cs="Times New Roman"/>
          <w:color w:val="000000" w:themeColor="text1"/>
          <w:sz w:val="24"/>
          <w:szCs w:val="24"/>
        </w:rPr>
      </w:pPr>
      <w:r w:rsidRPr="007C0687">
        <w:rPr>
          <w:rFonts w:ascii="Times New Roman" w:hAnsi="Times New Roman" w:cs="Times New Roman"/>
          <w:color w:val="000000" w:themeColor="text1"/>
          <w:sz w:val="24"/>
          <w:szCs w:val="24"/>
        </w:rPr>
        <w:t>Signed, dated and delivered at Ile du Port</w:t>
      </w:r>
      <w:r w:rsidR="00EF13E2" w:rsidRPr="007C0687">
        <w:rPr>
          <w:rFonts w:ascii="Times New Roman" w:hAnsi="Times New Roman" w:cs="Times New Roman"/>
          <w:color w:val="000000" w:themeColor="text1"/>
          <w:sz w:val="24"/>
          <w:szCs w:val="24"/>
        </w:rPr>
        <w:t xml:space="preserve"> on</w:t>
      </w:r>
      <w:r w:rsidR="00F33A44" w:rsidRPr="007C0687">
        <w:rPr>
          <w:rFonts w:ascii="Times New Roman" w:hAnsi="Times New Roman" w:cs="Times New Roman"/>
          <w:color w:val="000000" w:themeColor="text1"/>
          <w:sz w:val="24"/>
          <w:szCs w:val="24"/>
        </w:rPr>
        <w:t xml:space="preserve"> the</w:t>
      </w:r>
      <w:r w:rsidR="003B02C7" w:rsidRPr="007C0687">
        <w:rPr>
          <w:rFonts w:ascii="Times New Roman" w:hAnsi="Times New Roman" w:cs="Times New Roman"/>
          <w:color w:val="000000" w:themeColor="text1"/>
          <w:sz w:val="24"/>
          <w:szCs w:val="24"/>
        </w:rPr>
        <w:t xml:space="preserve"> </w:t>
      </w:r>
      <w:r w:rsidR="007C0687">
        <w:rPr>
          <w:rFonts w:ascii="Times New Roman" w:hAnsi="Times New Roman" w:cs="Times New Roman"/>
          <w:color w:val="000000" w:themeColor="text1"/>
          <w:sz w:val="24"/>
          <w:szCs w:val="24"/>
        </w:rPr>
        <w:t xml:space="preserve">……… </w:t>
      </w:r>
      <w:r w:rsidR="006751D5" w:rsidRPr="007C0687">
        <w:rPr>
          <w:rFonts w:ascii="Times New Roman" w:hAnsi="Times New Roman" w:cs="Times New Roman"/>
          <w:color w:val="000000" w:themeColor="text1"/>
          <w:sz w:val="24"/>
          <w:szCs w:val="24"/>
        </w:rPr>
        <w:t>day of June</w:t>
      </w:r>
      <w:r w:rsidR="003B02C7" w:rsidRPr="007C0687">
        <w:rPr>
          <w:rFonts w:ascii="Times New Roman" w:hAnsi="Times New Roman" w:cs="Times New Roman"/>
          <w:color w:val="000000" w:themeColor="text1"/>
          <w:sz w:val="24"/>
          <w:szCs w:val="24"/>
        </w:rPr>
        <w:t xml:space="preserve"> 2021</w:t>
      </w:r>
    </w:p>
    <w:p w14:paraId="5C5AA46A" w14:textId="77777777" w:rsidR="00235626" w:rsidRPr="007C0687" w:rsidRDefault="00235626" w:rsidP="00B8311E">
      <w:pPr>
        <w:keepNext/>
        <w:spacing w:line="360" w:lineRule="auto"/>
        <w:jc w:val="both"/>
        <w:rPr>
          <w:rFonts w:ascii="Times New Roman" w:hAnsi="Times New Roman" w:cs="Times New Roman"/>
          <w:color w:val="000000" w:themeColor="text1"/>
          <w:sz w:val="24"/>
          <w:szCs w:val="24"/>
        </w:rPr>
      </w:pPr>
    </w:p>
    <w:p w14:paraId="1C625419" w14:textId="77777777" w:rsidR="00235626" w:rsidRPr="007C0687" w:rsidRDefault="00235626" w:rsidP="00B8311E">
      <w:pPr>
        <w:keepNext/>
        <w:spacing w:line="360" w:lineRule="auto"/>
        <w:jc w:val="both"/>
        <w:rPr>
          <w:rFonts w:ascii="Times New Roman" w:hAnsi="Times New Roman" w:cs="Times New Roman"/>
          <w:color w:val="000000" w:themeColor="text1"/>
          <w:sz w:val="24"/>
          <w:szCs w:val="24"/>
        </w:rPr>
      </w:pPr>
      <w:r w:rsidRPr="007C0687">
        <w:rPr>
          <w:rFonts w:ascii="Times New Roman" w:hAnsi="Times New Roman" w:cs="Times New Roman"/>
          <w:color w:val="000000" w:themeColor="text1"/>
          <w:sz w:val="24"/>
          <w:szCs w:val="24"/>
        </w:rPr>
        <w:t>____________</w:t>
      </w:r>
    </w:p>
    <w:p w14:paraId="0340F18B" w14:textId="77777777" w:rsidR="00235626" w:rsidRPr="007C0687" w:rsidRDefault="00901003" w:rsidP="00B8311E">
      <w:pPr>
        <w:keepNext/>
        <w:spacing w:line="360" w:lineRule="auto"/>
        <w:jc w:val="both"/>
        <w:rPr>
          <w:rFonts w:ascii="Times New Roman" w:hAnsi="Times New Roman" w:cs="Times New Roman"/>
          <w:color w:val="000000" w:themeColor="text1"/>
          <w:sz w:val="24"/>
          <w:szCs w:val="24"/>
        </w:rPr>
      </w:pPr>
      <w:r w:rsidRPr="007C0687">
        <w:rPr>
          <w:rFonts w:ascii="Times New Roman" w:hAnsi="Times New Roman" w:cs="Times New Roman"/>
          <w:color w:val="000000" w:themeColor="text1"/>
          <w:sz w:val="24"/>
          <w:szCs w:val="24"/>
        </w:rPr>
        <w:t>Govinden</w:t>
      </w:r>
      <w:r w:rsidR="0070371E" w:rsidRPr="007C0687">
        <w:rPr>
          <w:rFonts w:ascii="Times New Roman" w:hAnsi="Times New Roman" w:cs="Times New Roman"/>
          <w:color w:val="000000" w:themeColor="text1"/>
          <w:sz w:val="24"/>
          <w:szCs w:val="24"/>
        </w:rPr>
        <w:t xml:space="preserve"> </w:t>
      </w:r>
      <w:r w:rsidR="008D7C77" w:rsidRPr="007C0687">
        <w:rPr>
          <w:rFonts w:ascii="Times New Roman" w:hAnsi="Times New Roman" w:cs="Times New Roman"/>
          <w:color w:val="000000" w:themeColor="text1"/>
          <w:sz w:val="24"/>
          <w:szCs w:val="24"/>
        </w:rPr>
        <w:t>C</w:t>
      </w:r>
      <w:r w:rsidR="0070371E" w:rsidRPr="007C0687">
        <w:rPr>
          <w:rFonts w:ascii="Times New Roman" w:hAnsi="Times New Roman" w:cs="Times New Roman"/>
          <w:color w:val="000000" w:themeColor="text1"/>
          <w:sz w:val="24"/>
          <w:szCs w:val="24"/>
        </w:rPr>
        <w:t>J</w:t>
      </w:r>
      <w:bookmarkEnd w:id="0"/>
    </w:p>
    <w:sectPr w:rsidR="00235626" w:rsidRPr="007C0687" w:rsidSect="009B495E">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Markhous Kante" w:date="2021-06-27T23:36:00Z" w:initials="MK">
    <w:p w14:paraId="3A98106C" w14:textId="0565FF22" w:rsidR="00A95668" w:rsidRDefault="00A95668">
      <w:pPr>
        <w:pStyle w:val="CommentText"/>
      </w:pPr>
      <w:r>
        <w:rPr>
          <w:rStyle w:val="CommentReference"/>
        </w:rPr>
        <w:annotationRef/>
      </w:r>
      <w:r>
        <w:t>Not clear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98106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B6AF4" w14:textId="77777777" w:rsidR="006769B9" w:rsidRDefault="006769B9" w:rsidP="006A68E2">
      <w:pPr>
        <w:spacing w:after="0" w:line="240" w:lineRule="auto"/>
      </w:pPr>
      <w:r>
        <w:separator/>
      </w:r>
    </w:p>
  </w:endnote>
  <w:endnote w:type="continuationSeparator" w:id="0">
    <w:p w14:paraId="37376A15" w14:textId="77777777" w:rsidR="006769B9" w:rsidRDefault="006769B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23F836EE" w14:textId="2258547E" w:rsidR="00845565" w:rsidRDefault="00845565">
        <w:pPr>
          <w:pStyle w:val="Footer"/>
          <w:jc w:val="center"/>
        </w:pPr>
        <w:r>
          <w:fldChar w:fldCharType="begin"/>
        </w:r>
        <w:r>
          <w:instrText xml:space="preserve"> PAGE   \* MERGEFORMAT </w:instrText>
        </w:r>
        <w:r>
          <w:fldChar w:fldCharType="separate"/>
        </w:r>
        <w:r w:rsidR="0004136F">
          <w:rPr>
            <w:noProof/>
          </w:rPr>
          <w:t>1</w:t>
        </w:r>
        <w:r>
          <w:rPr>
            <w:noProof/>
          </w:rPr>
          <w:fldChar w:fldCharType="end"/>
        </w:r>
      </w:p>
    </w:sdtContent>
  </w:sdt>
  <w:p w14:paraId="04600CF3" w14:textId="77777777" w:rsidR="00845565" w:rsidRDefault="008455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D4779" w14:textId="77777777" w:rsidR="006769B9" w:rsidRDefault="006769B9" w:rsidP="006A68E2">
      <w:pPr>
        <w:spacing w:after="0" w:line="240" w:lineRule="auto"/>
      </w:pPr>
      <w:r>
        <w:separator/>
      </w:r>
    </w:p>
  </w:footnote>
  <w:footnote w:type="continuationSeparator" w:id="0">
    <w:p w14:paraId="7230F376" w14:textId="77777777" w:rsidR="006769B9" w:rsidRDefault="006769B9"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DD7"/>
    <w:multiLevelType w:val="hybridMultilevel"/>
    <w:tmpl w:val="5F18AA70"/>
    <w:lvl w:ilvl="0" w:tplc="113EC7FE">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76A8"/>
    <w:multiLevelType w:val="hybridMultilevel"/>
    <w:tmpl w:val="2CE01254"/>
    <w:lvl w:ilvl="0" w:tplc="7C7E7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561C8"/>
    <w:multiLevelType w:val="hybridMultilevel"/>
    <w:tmpl w:val="F15C132E"/>
    <w:lvl w:ilvl="0" w:tplc="113EC7FE">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B93F7D"/>
    <w:multiLevelType w:val="hybridMultilevel"/>
    <w:tmpl w:val="94A89F0C"/>
    <w:lvl w:ilvl="0" w:tplc="997A5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630EF"/>
    <w:multiLevelType w:val="hybridMultilevel"/>
    <w:tmpl w:val="1CDA2AAE"/>
    <w:lvl w:ilvl="0" w:tplc="113EC7FE">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A62850"/>
    <w:multiLevelType w:val="hybridMultilevel"/>
    <w:tmpl w:val="7EBC7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F75FD"/>
    <w:multiLevelType w:val="hybridMultilevel"/>
    <w:tmpl w:val="EDDE272E"/>
    <w:lvl w:ilvl="0" w:tplc="51906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7542D2"/>
    <w:multiLevelType w:val="multilevel"/>
    <w:tmpl w:val="1CC89892"/>
    <w:numStyleLink w:val="Judgments"/>
  </w:abstractNum>
  <w:abstractNum w:abstractNumId="1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2"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338C8"/>
    <w:multiLevelType w:val="hybridMultilevel"/>
    <w:tmpl w:val="2D241D68"/>
    <w:lvl w:ilvl="0" w:tplc="113EC7FE">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432C55"/>
    <w:multiLevelType w:val="hybridMultilevel"/>
    <w:tmpl w:val="B45813C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BEB1E6B"/>
    <w:multiLevelType w:val="hybridMultilevel"/>
    <w:tmpl w:val="70502652"/>
    <w:lvl w:ilvl="0" w:tplc="F5FC70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63CB4"/>
    <w:multiLevelType w:val="multilevel"/>
    <w:tmpl w:val="FA52D1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2A3535B"/>
    <w:multiLevelType w:val="hybridMultilevel"/>
    <w:tmpl w:val="94A89F0C"/>
    <w:lvl w:ilvl="0" w:tplc="997A5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0B2879"/>
    <w:multiLevelType w:val="hybridMultilevel"/>
    <w:tmpl w:val="E4540376"/>
    <w:lvl w:ilvl="0" w:tplc="113EC7FE">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353FD"/>
    <w:multiLevelType w:val="hybridMultilevel"/>
    <w:tmpl w:val="F106016C"/>
    <w:lvl w:ilvl="0" w:tplc="51906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3551A8"/>
    <w:multiLevelType w:val="hybridMultilevel"/>
    <w:tmpl w:val="94A89F0C"/>
    <w:lvl w:ilvl="0" w:tplc="997A5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140EA"/>
    <w:multiLevelType w:val="multilevel"/>
    <w:tmpl w:val="22649B2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716EE3"/>
    <w:multiLevelType w:val="hybridMultilevel"/>
    <w:tmpl w:val="456251BE"/>
    <w:lvl w:ilvl="0" w:tplc="A7C85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11"/>
  </w:num>
  <w:num w:numId="5">
    <w:abstractNumId w:val="10"/>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2"/>
  </w:num>
  <w:num w:numId="7">
    <w:abstractNumId w:val="6"/>
  </w:num>
  <w:num w:numId="8">
    <w:abstractNumId w:val="15"/>
  </w:num>
  <w:num w:numId="9">
    <w:abstractNumId w:val="3"/>
  </w:num>
  <w:num w:numId="10">
    <w:abstractNumId w:val="15"/>
  </w:num>
  <w:num w:numId="11">
    <w:abstractNumId w:val="15"/>
  </w:num>
  <w:num w:numId="12">
    <w:abstractNumId w:val="16"/>
  </w:num>
  <w:num w:numId="13">
    <w:abstractNumId w:val="19"/>
  </w:num>
  <w:num w:numId="14">
    <w:abstractNumId w:val="1"/>
  </w:num>
  <w:num w:numId="15">
    <w:abstractNumId w:val="25"/>
  </w:num>
  <w:num w:numId="16">
    <w:abstractNumId w:val="17"/>
  </w:num>
  <w:num w:numId="17">
    <w:abstractNumId w:val="4"/>
  </w:num>
  <w:num w:numId="18">
    <w:abstractNumId w:val="23"/>
  </w:num>
  <w:num w:numId="19">
    <w:abstractNumId w:val="10"/>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 w:numId="20">
    <w:abstractNumId w:val="9"/>
  </w:num>
  <w:num w:numId="21">
    <w:abstractNumId w:val="21"/>
  </w:num>
  <w:num w:numId="22">
    <w:abstractNumId w:val="2"/>
  </w:num>
  <w:num w:numId="23">
    <w:abstractNumId w:val="14"/>
  </w:num>
  <w:num w:numId="24">
    <w:abstractNumId w:val="20"/>
  </w:num>
  <w:num w:numId="25">
    <w:abstractNumId w:val="0"/>
  </w:num>
  <w:num w:numId="26">
    <w:abstractNumId w:val="5"/>
  </w:num>
  <w:num w:numId="27">
    <w:abstractNumId w:val="8"/>
  </w:num>
  <w:num w:numId="28">
    <w:abstractNumId w:val="24"/>
  </w:num>
  <w:num w:numId="29">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hous Kante">
    <w15:presenceInfo w15:providerId="AD" w15:userId="S-1-5-21-2691491769-3071597301-3163585597-37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022"/>
    <w:rsid w:val="0000120E"/>
    <w:rsid w:val="00015D27"/>
    <w:rsid w:val="00025CDF"/>
    <w:rsid w:val="000278C6"/>
    <w:rsid w:val="00034D5A"/>
    <w:rsid w:val="00040193"/>
    <w:rsid w:val="0004136F"/>
    <w:rsid w:val="000665F5"/>
    <w:rsid w:val="000708A3"/>
    <w:rsid w:val="00071B84"/>
    <w:rsid w:val="00073491"/>
    <w:rsid w:val="0008560D"/>
    <w:rsid w:val="0009046B"/>
    <w:rsid w:val="0009242F"/>
    <w:rsid w:val="00097D19"/>
    <w:rsid w:val="000A52F4"/>
    <w:rsid w:val="000B325A"/>
    <w:rsid w:val="000B5814"/>
    <w:rsid w:val="000B67F7"/>
    <w:rsid w:val="000C73C4"/>
    <w:rsid w:val="000D3342"/>
    <w:rsid w:val="000E4050"/>
    <w:rsid w:val="000F5C41"/>
    <w:rsid w:val="00107F5C"/>
    <w:rsid w:val="001135C2"/>
    <w:rsid w:val="00140627"/>
    <w:rsid w:val="001428B9"/>
    <w:rsid w:val="00142EDD"/>
    <w:rsid w:val="00143D35"/>
    <w:rsid w:val="001723B1"/>
    <w:rsid w:val="001C66BE"/>
    <w:rsid w:val="001C78EC"/>
    <w:rsid w:val="001D33D2"/>
    <w:rsid w:val="001D3419"/>
    <w:rsid w:val="001D6AA1"/>
    <w:rsid w:val="001D79F9"/>
    <w:rsid w:val="001E760C"/>
    <w:rsid w:val="002012A9"/>
    <w:rsid w:val="002015F8"/>
    <w:rsid w:val="002050C9"/>
    <w:rsid w:val="00212006"/>
    <w:rsid w:val="0021402A"/>
    <w:rsid w:val="00214DB4"/>
    <w:rsid w:val="00235626"/>
    <w:rsid w:val="00243AE1"/>
    <w:rsid w:val="002503D8"/>
    <w:rsid w:val="00250E3D"/>
    <w:rsid w:val="0025178A"/>
    <w:rsid w:val="002535C7"/>
    <w:rsid w:val="0026227E"/>
    <w:rsid w:val="0026255A"/>
    <w:rsid w:val="00272F05"/>
    <w:rsid w:val="002756B9"/>
    <w:rsid w:val="0028287B"/>
    <w:rsid w:val="002848D9"/>
    <w:rsid w:val="00287512"/>
    <w:rsid w:val="00287FE4"/>
    <w:rsid w:val="00291E66"/>
    <w:rsid w:val="002A6A34"/>
    <w:rsid w:val="002B0168"/>
    <w:rsid w:val="002C2776"/>
    <w:rsid w:val="002D4EB8"/>
    <w:rsid w:val="002E2AE3"/>
    <w:rsid w:val="002E3EB0"/>
    <w:rsid w:val="002F5E80"/>
    <w:rsid w:val="00301731"/>
    <w:rsid w:val="003137B8"/>
    <w:rsid w:val="00315CB0"/>
    <w:rsid w:val="00315CF1"/>
    <w:rsid w:val="003219CD"/>
    <w:rsid w:val="00323F5E"/>
    <w:rsid w:val="00326C93"/>
    <w:rsid w:val="00330120"/>
    <w:rsid w:val="00332015"/>
    <w:rsid w:val="003443A7"/>
    <w:rsid w:val="00344425"/>
    <w:rsid w:val="00346D7F"/>
    <w:rsid w:val="003522C3"/>
    <w:rsid w:val="003615E7"/>
    <w:rsid w:val="00380619"/>
    <w:rsid w:val="00384703"/>
    <w:rsid w:val="003910AE"/>
    <w:rsid w:val="00393F18"/>
    <w:rsid w:val="003A5BE8"/>
    <w:rsid w:val="003A6C9E"/>
    <w:rsid w:val="003B02C7"/>
    <w:rsid w:val="003B5BE3"/>
    <w:rsid w:val="003D5C12"/>
    <w:rsid w:val="003E1FCF"/>
    <w:rsid w:val="003E2988"/>
    <w:rsid w:val="003E2E94"/>
    <w:rsid w:val="003F1AE1"/>
    <w:rsid w:val="00402906"/>
    <w:rsid w:val="00403F4C"/>
    <w:rsid w:val="0040509C"/>
    <w:rsid w:val="00405958"/>
    <w:rsid w:val="00407EBA"/>
    <w:rsid w:val="00412994"/>
    <w:rsid w:val="004131A1"/>
    <w:rsid w:val="004163AB"/>
    <w:rsid w:val="0041745E"/>
    <w:rsid w:val="0044755F"/>
    <w:rsid w:val="00452371"/>
    <w:rsid w:val="00463B4E"/>
    <w:rsid w:val="00465B96"/>
    <w:rsid w:val="00466051"/>
    <w:rsid w:val="00472219"/>
    <w:rsid w:val="00473164"/>
    <w:rsid w:val="0048275D"/>
    <w:rsid w:val="00486022"/>
    <w:rsid w:val="0049309B"/>
    <w:rsid w:val="0049428A"/>
    <w:rsid w:val="00496D7C"/>
    <w:rsid w:val="004A21FC"/>
    <w:rsid w:val="004A2599"/>
    <w:rsid w:val="004A4358"/>
    <w:rsid w:val="004B4DF0"/>
    <w:rsid w:val="004C16E0"/>
    <w:rsid w:val="004D00F3"/>
    <w:rsid w:val="004D06B4"/>
    <w:rsid w:val="004D4DEE"/>
    <w:rsid w:val="004D6977"/>
    <w:rsid w:val="004E7881"/>
    <w:rsid w:val="004F357C"/>
    <w:rsid w:val="005010C6"/>
    <w:rsid w:val="00520474"/>
    <w:rsid w:val="00523FD6"/>
    <w:rsid w:val="005245DC"/>
    <w:rsid w:val="00535CD6"/>
    <w:rsid w:val="00540DB2"/>
    <w:rsid w:val="00553814"/>
    <w:rsid w:val="005571E5"/>
    <w:rsid w:val="00570B7B"/>
    <w:rsid w:val="00576799"/>
    <w:rsid w:val="00585D0F"/>
    <w:rsid w:val="00591177"/>
    <w:rsid w:val="00596D8F"/>
    <w:rsid w:val="005A285B"/>
    <w:rsid w:val="005A3F2C"/>
    <w:rsid w:val="005A4140"/>
    <w:rsid w:val="005A5055"/>
    <w:rsid w:val="005A5FCB"/>
    <w:rsid w:val="005B0B33"/>
    <w:rsid w:val="005B0F2D"/>
    <w:rsid w:val="005B12AA"/>
    <w:rsid w:val="005C220C"/>
    <w:rsid w:val="005D120E"/>
    <w:rsid w:val="005D14A0"/>
    <w:rsid w:val="005D14F7"/>
    <w:rsid w:val="005D7BDE"/>
    <w:rsid w:val="005E4D5C"/>
    <w:rsid w:val="00600A75"/>
    <w:rsid w:val="00607559"/>
    <w:rsid w:val="00607D3E"/>
    <w:rsid w:val="006101BC"/>
    <w:rsid w:val="0061354A"/>
    <w:rsid w:val="00622666"/>
    <w:rsid w:val="006250FF"/>
    <w:rsid w:val="006261A9"/>
    <w:rsid w:val="00635504"/>
    <w:rsid w:val="006504DE"/>
    <w:rsid w:val="00652326"/>
    <w:rsid w:val="0065304A"/>
    <w:rsid w:val="00662CEA"/>
    <w:rsid w:val="00664E51"/>
    <w:rsid w:val="0067237A"/>
    <w:rsid w:val="006751D5"/>
    <w:rsid w:val="006769B9"/>
    <w:rsid w:val="00696D27"/>
    <w:rsid w:val="006A68E2"/>
    <w:rsid w:val="006B240D"/>
    <w:rsid w:val="006B333F"/>
    <w:rsid w:val="006B5F0B"/>
    <w:rsid w:val="006C0017"/>
    <w:rsid w:val="006C2443"/>
    <w:rsid w:val="006F42EF"/>
    <w:rsid w:val="0070371E"/>
    <w:rsid w:val="007044E1"/>
    <w:rsid w:val="00713CA4"/>
    <w:rsid w:val="0072234E"/>
    <w:rsid w:val="00722761"/>
    <w:rsid w:val="00731171"/>
    <w:rsid w:val="007425C7"/>
    <w:rsid w:val="007532E1"/>
    <w:rsid w:val="007652BC"/>
    <w:rsid w:val="007671C6"/>
    <w:rsid w:val="00771C05"/>
    <w:rsid w:val="0079219E"/>
    <w:rsid w:val="00792611"/>
    <w:rsid w:val="00796B89"/>
    <w:rsid w:val="00797760"/>
    <w:rsid w:val="007B4D2B"/>
    <w:rsid w:val="007C0687"/>
    <w:rsid w:val="007C1424"/>
    <w:rsid w:val="007C6886"/>
    <w:rsid w:val="007D25FE"/>
    <w:rsid w:val="007E779C"/>
    <w:rsid w:val="007F250F"/>
    <w:rsid w:val="007F50FC"/>
    <w:rsid w:val="007F6B82"/>
    <w:rsid w:val="008001C8"/>
    <w:rsid w:val="0081595A"/>
    <w:rsid w:val="00845565"/>
    <w:rsid w:val="00845E78"/>
    <w:rsid w:val="00853D26"/>
    <w:rsid w:val="008577B7"/>
    <w:rsid w:val="00883AFB"/>
    <w:rsid w:val="008A2B92"/>
    <w:rsid w:val="008A2D5C"/>
    <w:rsid w:val="008B0003"/>
    <w:rsid w:val="008B051A"/>
    <w:rsid w:val="008B3E0C"/>
    <w:rsid w:val="008B4E47"/>
    <w:rsid w:val="008C7320"/>
    <w:rsid w:val="008D007D"/>
    <w:rsid w:val="008D15ED"/>
    <w:rsid w:val="008D2E3F"/>
    <w:rsid w:val="008D4492"/>
    <w:rsid w:val="008D7C77"/>
    <w:rsid w:val="008E1A26"/>
    <w:rsid w:val="008E771B"/>
    <w:rsid w:val="008F5BDA"/>
    <w:rsid w:val="00901003"/>
    <w:rsid w:val="009032AF"/>
    <w:rsid w:val="00914662"/>
    <w:rsid w:val="00916666"/>
    <w:rsid w:val="00920D3C"/>
    <w:rsid w:val="009352F7"/>
    <w:rsid w:val="00946A18"/>
    <w:rsid w:val="00950E0C"/>
    <w:rsid w:val="009525A0"/>
    <w:rsid w:val="009539C2"/>
    <w:rsid w:val="00956371"/>
    <w:rsid w:val="009646E0"/>
    <w:rsid w:val="009670BC"/>
    <w:rsid w:val="009701C5"/>
    <w:rsid w:val="0097188C"/>
    <w:rsid w:val="00987201"/>
    <w:rsid w:val="00991B3B"/>
    <w:rsid w:val="009A1E37"/>
    <w:rsid w:val="009A3F41"/>
    <w:rsid w:val="009A769C"/>
    <w:rsid w:val="009B1BF0"/>
    <w:rsid w:val="009B344A"/>
    <w:rsid w:val="009B495E"/>
    <w:rsid w:val="009B7344"/>
    <w:rsid w:val="009C20E9"/>
    <w:rsid w:val="009C6477"/>
    <w:rsid w:val="009D06E5"/>
    <w:rsid w:val="009E0B24"/>
    <w:rsid w:val="009E55E2"/>
    <w:rsid w:val="009F125D"/>
    <w:rsid w:val="00A03202"/>
    <w:rsid w:val="00A06224"/>
    <w:rsid w:val="00A2058F"/>
    <w:rsid w:val="00A2292E"/>
    <w:rsid w:val="00A270DD"/>
    <w:rsid w:val="00A37998"/>
    <w:rsid w:val="00A44952"/>
    <w:rsid w:val="00A50EF5"/>
    <w:rsid w:val="00A6490C"/>
    <w:rsid w:val="00A66AB8"/>
    <w:rsid w:val="00A77402"/>
    <w:rsid w:val="00A816F9"/>
    <w:rsid w:val="00A95668"/>
    <w:rsid w:val="00AA0075"/>
    <w:rsid w:val="00AB1424"/>
    <w:rsid w:val="00AB6888"/>
    <w:rsid w:val="00AC0E52"/>
    <w:rsid w:val="00AC79D6"/>
    <w:rsid w:val="00AE3AA5"/>
    <w:rsid w:val="00B00716"/>
    <w:rsid w:val="00B03209"/>
    <w:rsid w:val="00B1604E"/>
    <w:rsid w:val="00B277A7"/>
    <w:rsid w:val="00B27E35"/>
    <w:rsid w:val="00B536E8"/>
    <w:rsid w:val="00B53ED5"/>
    <w:rsid w:val="00B708CA"/>
    <w:rsid w:val="00B74B22"/>
    <w:rsid w:val="00B8245F"/>
    <w:rsid w:val="00B8311E"/>
    <w:rsid w:val="00B950DF"/>
    <w:rsid w:val="00B97BA3"/>
    <w:rsid w:val="00BB1A3E"/>
    <w:rsid w:val="00BB288E"/>
    <w:rsid w:val="00BC73B1"/>
    <w:rsid w:val="00BE1071"/>
    <w:rsid w:val="00BF3A8D"/>
    <w:rsid w:val="00C0573A"/>
    <w:rsid w:val="00C06DC4"/>
    <w:rsid w:val="00C235DA"/>
    <w:rsid w:val="00C2466E"/>
    <w:rsid w:val="00C25AEF"/>
    <w:rsid w:val="00C27488"/>
    <w:rsid w:val="00C3070D"/>
    <w:rsid w:val="00C313AA"/>
    <w:rsid w:val="00C568A3"/>
    <w:rsid w:val="00C82D2E"/>
    <w:rsid w:val="00C94BD0"/>
    <w:rsid w:val="00C95F6A"/>
    <w:rsid w:val="00CA5E0A"/>
    <w:rsid w:val="00CB28A5"/>
    <w:rsid w:val="00CC437E"/>
    <w:rsid w:val="00CD09C7"/>
    <w:rsid w:val="00CD1214"/>
    <w:rsid w:val="00CF3873"/>
    <w:rsid w:val="00D0426F"/>
    <w:rsid w:val="00D125FF"/>
    <w:rsid w:val="00D14FCB"/>
    <w:rsid w:val="00D17E85"/>
    <w:rsid w:val="00D17F6C"/>
    <w:rsid w:val="00D25348"/>
    <w:rsid w:val="00D31F1B"/>
    <w:rsid w:val="00D33DBF"/>
    <w:rsid w:val="00D4037F"/>
    <w:rsid w:val="00D41ADB"/>
    <w:rsid w:val="00D455B5"/>
    <w:rsid w:val="00D4625B"/>
    <w:rsid w:val="00D614FC"/>
    <w:rsid w:val="00D710E7"/>
    <w:rsid w:val="00D81748"/>
    <w:rsid w:val="00D8671D"/>
    <w:rsid w:val="00D92262"/>
    <w:rsid w:val="00DA19EC"/>
    <w:rsid w:val="00DB7E41"/>
    <w:rsid w:val="00DC3244"/>
    <w:rsid w:val="00DC6E7A"/>
    <w:rsid w:val="00DD3FA3"/>
    <w:rsid w:val="00DE4B10"/>
    <w:rsid w:val="00DE5569"/>
    <w:rsid w:val="00DF50A3"/>
    <w:rsid w:val="00E0399A"/>
    <w:rsid w:val="00E13C2C"/>
    <w:rsid w:val="00E1659A"/>
    <w:rsid w:val="00E22EE7"/>
    <w:rsid w:val="00E30884"/>
    <w:rsid w:val="00E32413"/>
    <w:rsid w:val="00E51136"/>
    <w:rsid w:val="00E54083"/>
    <w:rsid w:val="00E60800"/>
    <w:rsid w:val="00E60881"/>
    <w:rsid w:val="00E60C19"/>
    <w:rsid w:val="00E8035F"/>
    <w:rsid w:val="00E87A82"/>
    <w:rsid w:val="00E9152C"/>
    <w:rsid w:val="00E92CF0"/>
    <w:rsid w:val="00EA4FAC"/>
    <w:rsid w:val="00EB1FC9"/>
    <w:rsid w:val="00EB306A"/>
    <w:rsid w:val="00EB60B4"/>
    <w:rsid w:val="00EC4F52"/>
    <w:rsid w:val="00EC6C68"/>
    <w:rsid w:val="00ED0BFC"/>
    <w:rsid w:val="00EF13E2"/>
    <w:rsid w:val="00EF24CA"/>
    <w:rsid w:val="00EF35EE"/>
    <w:rsid w:val="00EF7800"/>
    <w:rsid w:val="00F06B04"/>
    <w:rsid w:val="00F21216"/>
    <w:rsid w:val="00F26BA7"/>
    <w:rsid w:val="00F33A44"/>
    <w:rsid w:val="00F33B83"/>
    <w:rsid w:val="00F344E6"/>
    <w:rsid w:val="00F438AA"/>
    <w:rsid w:val="00F43E6B"/>
    <w:rsid w:val="00F45769"/>
    <w:rsid w:val="00F47F28"/>
    <w:rsid w:val="00F6418D"/>
    <w:rsid w:val="00F77759"/>
    <w:rsid w:val="00F80495"/>
    <w:rsid w:val="00F85DC1"/>
    <w:rsid w:val="00F93D65"/>
    <w:rsid w:val="00F96135"/>
    <w:rsid w:val="00FA2D31"/>
    <w:rsid w:val="00FC0454"/>
    <w:rsid w:val="00FC78C9"/>
    <w:rsid w:val="00FD1B27"/>
    <w:rsid w:val="00FE3341"/>
    <w:rsid w:val="00FE68C4"/>
    <w:rsid w:val="00FE70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8666"/>
  <w15:docId w15:val="{E6845AC9-EC74-4589-8F9D-3EB4948E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7C7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4131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131A1"/>
    <w:rPr>
      <w:i/>
      <w:iCs/>
    </w:rPr>
  </w:style>
  <w:style w:type="character" w:customStyle="1" w:styleId="apple-converted-space">
    <w:name w:val="apple-converted-space"/>
    <w:basedOn w:val="DefaultParagraphFont"/>
    <w:rsid w:val="0026227E"/>
  </w:style>
  <w:style w:type="paragraph" w:customStyle="1" w:styleId="unnumberedquote0">
    <w:name w:val="unnumberedquote"/>
    <w:basedOn w:val="Normal"/>
    <w:rsid w:val="00AB68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heading">
    <w:name w:val="estatutes-1-sectionheading"/>
    <w:basedOn w:val="Normal"/>
    <w:rsid w:val="00A816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A816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A816F9"/>
  </w:style>
  <w:style w:type="paragraph" w:customStyle="1" w:styleId="estatutes-2-subsection">
    <w:name w:val="estatutes-2-subsection"/>
    <w:basedOn w:val="Normal"/>
    <w:rsid w:val="0025178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justify">
    <w:name w:val="rtejustify"/>
    <w:basedOn w:val="Normal"/>
    <w:rsid w:val="0079219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jjmntheading10">
    <w:name w:val="jjmntheading1"/>
    <w:basedOn w:val="Normal"/>
    <w:rsid w:val="00F43E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Quote">
    <w:name w:val="Quote"/>
    <w:basedOn w:val="Normal"/>
    <w:next w:val="Normal"/>
    <w:link w:val="QuoteChar"/>
    <w:uiPriority w:val="29"/>
    <w:qFormat/>
    <w:rsid w:val="009B1BF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1BF0"/>
    <w:rPr>
      <w:i/>
      <w:iCs/>
      <w:color w:val="404040" w:themeColor="text1" w:themeTint="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36845495">
      <w:bodyDiv w:val="1"/>
      <w:marLeft w:val="0"/>
      <w:marRight w:val="0"/>
      <w:marTop w:val="0"/>
      <w:marBottom w:val="0"/>
      <w:divBdr>
        <w:top w:val="none" w:sz="0" w:space="0" w:color="auto"/>
        <w:left w:val="none" w:sz="0" w:space="0" w:color="auto"/>
        <w:bottom w:val="none" w:sz="0" w:space="0" w:color="auto"/>
        <w:right w:val="none" w:sz="0" w:space="0" w:color="auto"/>
      </w:divBdr>
    </w:div>
    <w:div w:id="223420607">
      <w:bodyDiv w:val="1"/>
      <w:marLeft w:val="0"/>
      <w:marRight w:val="0"/>
      <w:marTop w:val="0"/>
      <w:marBottom w:val="0"/>
      <w:divBdr>
        <w:top w:val="none" w:sz="0" w:space="0" w:color="auto"/>
        <w:left w:val="none" w:sz="0" w:space="0" w:color="auto"/>
        <w:bottom w:val="none" w:sz="0" w:space="0" w:color="auto"/>
        <w:right w:val="none" w:sz="0" w:space="0" w:color="auto"/>
      </w:divBdr>
    </w:div>
    <w:div w:id="348602096">
      <w:bodyDiv w:val="1"/>
      <w:marLeft w:val="0"/>
      <w:marRight w:val="0"/>
      <w:marTop w:val="0"/>
      <w:marBottom w:val="0"/>
      <w:divBdr>
        <w:top w:val="none" w:sz="0" w:space="0" w:color="auto"/>
        <w:left w:val="none" w:sz="0" w:space="0" w:color="auto"/>
        <w:bottom w:val="none" w:sz="0" w:space="0" w:color="auto"/>
        <w:right w:val="none" w:sz="0" w:space="0" w:color="auto"/>
      </w:divBdr>
    </w:div>
    <w:div w:id="369231940">
      <w:bodyDiv w:val="1"/>
      <w:marLeft w:val="0"/>
      <w:marRight w:val="0"/>
      <w:marTop w:val="0"/>
      <w:marBottom w:val="0"/>
      <w:divBdr>
        <w:top w:val="none" w:sz="0" w:space="0" w:color="auto"/>
        <w:left w:val="none" w:sz="0" w:space="0" w:color="auto"/>
        <w:bottom w:val="none" w:sz="0" w:space="0" w:color="auto"/>
        <w:right w:val="none" w:sz="0" w:space="0" w:color="auto"/>
      </w:divBdr>
    </w:div>
    <w:div w:id="503014206">
      <w:bodyDiv w:val="1"/>
      <w:marLeft w:val="0"/>
      <w:marRight w:val="0"/>
      <w:marTop w:val="0"/>
      <w:marBottom w:val="0"/>
      <w:divBdr>
        <w:top w:val="none" w:sz="0" w:space="0" w:color="auto"/>
        <w:left w:val="none" w:sz="0" w:space="0" w:color="auto"/>
        <w:bottom w:val="none" w:sz="0" w:space="0" w:color="auto"/>
        <w:right w:val="none" w:sz="0" w:space="0" w:color="auto"/>
      </w:divBdr>
    </w:div>
    <w:div w:id="899947164">
      <w:bodyDiv w:val="1"/>
      <w:marLeft w:val="0"/>
      <w:marRight w:val="0"/>
      <w:marTop w:val="0"/>
      <w:marBottom w:val="0"/>
      <w:divBdr>
        <w:top w:val="none" w:sz="0" w:space="0" w:color="auto"/>
        <w:left w:val="none" w:sz="0" w:space="0" w:color="auto"/>
        <w:bottom w:val="none" w:sz="0" w:space="0" w:color="auto"/>
        <w:right w:val="none" w:sz="0" w:space="0" w:color="auto"/>
      </w:divBdr>
    </w:div>
    <w:div w:id="977144665">
      <w:bodyDiv w:val="1"/>
      <w:marLeft w:val="0"/>
      <w:marRight w:val="0"/>
      <w:marTop w:val="0"/>
      <w:marBottom w:val="0"/>
      <w:divBdr>
        <w:top w:val="none" w:sz="0" w:space="0" w:color="auto"/>
        <w:left w:val="none" w:sz="0" w:space="0" w:color="auto"/>
        <w:bottom w:val="none" w:sz="0" w:space="0" w:color="auto"/>
        <w:right w:val="none" w:sz="0" w:space="0" w:color="auto"/>
      </w:divBdr>
    </w:div>
    <w:div w:id="1007561520">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67294018">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34285180">
      <w:bodyDiv w:val="1"/>
      <w:marLeft w:val="0"/>
      <w:marRight w:val="0"/>
      <w:marTop w:val="0"/>
      <w:marBottom w:val="0"/>
      <w:divBdr>
        <w:top w:val="none" w:sz="0" w:space="0" w:color="auto"/>
        <w:left w:val="none" w:sz="0" w:space="0" w:color="auto"/>
        <w:bottom w:val="none" w:sz="0" w:space="0" w:color="auto"/>
        <w:right w:val="none" w:sz="0" w:space="0" w:color="auto"/>
      </w:divBdr>
    </w:div>
    <w:div w:id="1685596941">
      <w:bodyDiv w:val="1"/>
      <w:marLeft w:val="0"/>
      <w:marRight w:val="0"/>
      <w:marTop w:val="0"/>
      <w:marBottom w:val="0"/>
      <w:divBdr>
        <w:top w:val="none" w:sz="0" w:space="0" w:color="auto"/>
        <w:left w:val="none" w:sz="0" w:space="0" w:color="auto"/>
        <w:bottom w:val="none" w:sz="0" w:space="0" w:color="auto"/>
        <w:right w:val="none" w:sz="0" w:space="0" w:color="auto"/>
      </w:divBdr>
    </w:div>
    <w:div w:id="1733235672">
      <w:bodyDiv w:val="1"/>
      <w:marLeft w:val="0"/>
      <w:marRight w:val="0"/>
      <w:marTop w:val="0"/>
      <w:marBottom w:val="0"/>
      <w:divBdr>
        <w:top w:val="none" w:sz="0" w:space="0" w:color="auto"/>
        <w:left w:val="none" w:sz="0" w:space="0" w:color="auto"/>
        <w:bottom w:val="none" w:sz="0" w:space="0" w:color="auto"/>
        <w:right w:val="none" w:sz="0" w:space="0" w:color="auto"/>
      </w:divBdr>
    </w:div>
    <w:div w:id="1757240443">
      <w:bodyDiv w:val="1"/>
      <w:marLeft w:val="0"/>
      <w:marRight w:val="0"/>
      <w:marTop w:val="0"/>
      <w:marBottom w:val="0"/>
      <w:divBdr>
        <w:top w:val="none" w:sz="0" w:space="0" w:color="auto"/>
        <w:left w:val="none" w:sz="0" w:space="0" w:color="auto"/>
        <w:bottom w:val="none" w:sz="0" w:space="0" w:color="auto"/>
        <w:right w:val="none" w:sz="0" w:space="0" w:color="auto"/>
      </w:divBdr>
    </w:div>
    <w:div w:id="2004626668">
      <w:bodyDiv w:val="1"/>
      <w:marLeft w:val="0"/>
      <w:marRight w:val="0"/>
      <w:marTop w:val="0"/>
      <w:marBottom w:val="0"/>
      <w:divBdr>
        <w:top w:val="none" w:sz="0" w:space="0" w:color="auto"/>
        <w:left w:val="none" w:sz="0" w:space="0" w:color="auto"/>
        <w:bottom w:val="none" w:sz="0" w:space="0" w:color="auto"/>
        <w:right w:val="none" w:sz="0" w:space="0" w:color="auto"/>
      </w:divBdr>
    </w:div>
    <w:div w:id="21216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44C0E-BDC7-4479-97EE-BA38C663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4683</Words>
  <Characters>26698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j.magloire</dc:creator>
  <cp:keywords/>
  <dc:description/>
  <cp:lastModifiedBy>Sylvia Kamanja</cp:lastModifiedBy>
  <cp:revision>2</cp:revision>
  <cp:lastPrinted>2021-05-13T04:57:00Z</cp:lastPrinted>
  <dcterms:created xsi:type="dcterms:W3CDTF">2022-05-19T12:58:00Z</dcterms:created>
  <dcterms:modified xsi:type="dcterms:W3CDTF">2022-05-19T12:58:00Z</dcterms:modified>
</cp:coreProperties>
</file>