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2D55A" w14:textId="2F8836A0" w:rsidR="001D33D2" w:rsidRPr="00BD2060" w:rsidRDefault="001D33D2" w:rsidP="00214DB4">
      <w:pPr>
        <w:tabs>
          <w:tab w:val="left" w:pos="4092"/>
        </w:tabs>
        <w:spacing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SUPREME COURT OF SEYCHELLES</w:t>
      </w:r>
      <w:r w:rsidR="00214DB4" w:rsidRPr="00BD2060">
        <w:rPr>
          <w:rFonts w:ascii="Times New Roman" w:hAnsi="Times New Roman" w:cs="Times New Roman"/>
          <w:b/>
          <w:sz w:val="24"/>
          <w:szCs w:val="24"/>
        </w:rPr>
        <w:t xml:space="preserve"> </w:t>
      </w:r>
    </w:p>
    <w:p w14:paraId="6AAFD667" w14:textId="77777777" w:rsidR="009539C2" w:rsidRPr="00BD206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C11F28" w14:textId="258BA624" w:rsidR="00ED0BFC" w:rsidRPr="00BD2060" w:rsidRDefault="00ED0BFC" w:rsidP="00214DB4">
      <w:pPr>
        <w:spacing w:after="0" w:line="240" w:lineRule="auto"/>
        <w:ind w:left="5580"/>
        <w:rPr>
          <w:rFonts w:ascii="Times New Roman" w:hAnsi="Times New Roman" w:cs="Times New Roman"/>
          <w:b/>
          <w:sz w:val="24"/>
          <w:szCs w:val="24"/>
          <w:u w:val="single"/>
        </w:rPr>
      </w:pPr>
      <w:r w:rsidRPr="00BD2060">
        <w:rPr>
          <w:rFonts w:ascii="Times New Roman" w:hAnsi="Times New Roman" w:cs="Times New Roman"/>
          <w:b/>
          <w:sz w:val="24"/>
          <w:szCs w:val="24"/>
          <w:u w:val="single"/>
        </w:rPr>
        <w:t>Reportable</w:t>
      </w:r>
    </w:p>
    <w:p w14:paraId="69D53764" w14:textId="62C9E8F1" w:rsidR="002E2AE3" w:rsidRPr="00037D27" w:rsidRDefault="005E3478" w:rsidP="00214DB4">
      <w:pPr>
        <w:spacing w:after="0" w:line="240" w:lineRule="auto"/>
        <w:ind w:left="5580"/>
        <w:rPr>
          <w:rFonts w:ascii="Times New Roman" w:hAnsi="Times New Roman" w:cs="Times New Roman"/>
          <w:sz w:val="24"/>
          <w:szCs w:val="24"/>
        </w:rPr>
      </w:pPr>
      <w:r w:rsidRPr="00037D27">
        <w:rPr>
          <w:rFonts w:ascii="Times New Roman" w:hAnsi="Times New Roman" w:cs="Times New Roman"/>
          <w:sz w:val="24"/>
          <w:szCs w:val="24"/>
        </w:rPr>
        <w:t>[2022</w:t>
      </w:r>
      <w:r w:rsidR="00BC73B1" w:rsidRPr="00037D27">
        <w:rPr>
          <w:rFonts w:ascii="Times New Roman" w:hAnsi="Times New Roman" w:cs="Times New Roman"/>
          <w:sz w:val="24"/>
          <w:szCs w:val="24"/>
        </w:rPr>
        <w:t xml:space="preserve">] SCSC </w:t>
      </w:r>
      <w:r w:rsidRPr="00037D27">
        <w:rPr>
          <w:rFonts w:ascii="Times New Roman" w:hAnsi="Times New Roman" w:cs="Times New Roman"/>
          <w:sz w:val="24"/>
          <w:szCs w:val="24"/>
        </w:rPr>
        <w:t>97</w:t>
      </w:r>
    </w:p>
    <w:p w14:paraId="33BAECE4" w14:textId="6C5C0B16" w:rsidR="002E2AE3" w:rsidRPr="00037D27" w:rsidRDefault="004F4C4B" w:rsidP="00214DB4">
      <w:pPr>
        <w:spacing w:after="0" w:line="240" w:lineRule="auto"/>
        <w:ind w:left="5580"/>
        <w:rPr>
          <w:rFonts w:ascii="Times New Roman" w:hAnsi="Times New Roman" w:cs="Times New Roman"/>
          <w:sz w:val="24"/>
          <w:szCs w:val="24"/>
        </w:rPr>
      </w:pPr>
      <w:r w:rsidRPr="00037D27">
        <w:rPr>
          <w:rFonts w:ascii="Times New Roman" w:hAnsi="Times New Roman" w:cs="Times New Roman"/>
          <w:sz w:val="24"/>
          <w:szCs w:val="24"/>
        </w:rPr>
        <w:t>MA 264</w:t>
      </w:r>
      <w:r w:rsidR="002E2AE3" w:rsidRPr="00037D27">
        <w:rPr>
          <w:rFonts w:ascii="Times New Roman" w:hAnsi="Times New Roman" w:cs="Times New Roman"/>
          <w:sz w:val="24"/>
          <w:szCs w:val="24"/>
        </w:rPr>
        <w:t>/20</w:t>
      </w:r>
      <w:r w:rsidR="008246C0" w:rsidRPr="00037D27">
        <w:rPr>
          <w:rFonts w:ascii="Times New Roman" w:hAnsi="Times New Roman" w:cs="Times New Roman"/>
          <w:sz w:val="24"/>
          <w:szCs w:val="24"/>
        </w:rPr>
        <w:t>21</w:t>
      </w:r>
    </w:p>
    <w:p w14:paraId="251EC072" w14:textId="77777777" w:rsidR="006A68E2" w:rsidRPr="00BD2060" w:rsidRDefault="006A68E2" w:rsidP="00214DB4">
      <w:pPr>
        <w:spacing w:after="0" w:line="240" w:lineRule="auto"/>
        <w:ind w:left="5580"/>
        <w:rPr>
          <w:rFonts w:ascii="Times New Roman" w:hAnsi="Times New Roman" w:cs="Times New Roman"/>
          <w:b/>
          <w:sz w:val="24"/>
          <w:szCs w:val="24"/>
        </w:rPr>
      </w:pPr>
    </w:p>
    <w:p w14:paraId="27C9922F" w14:textId="1CAC556C" w:rsidR="002D4EB8" w:rsidRPr="008246C0" w:rsidRDefault="008246C0" w:rsidP="00214DB4">
      <w:pPr>
        <w:tabs>
          <w:tab w:val="left" w:pos="540"/>
          <w:tab w:val="left" w:pos="4092"/>
        </w:tabs>
        <w:spacing w:after="0" w:line="240" w:lineRule="auto"/>
        <w:rPr>
          <w:rFonts w:ascii="Times New Roman" w:hAnsi="Times New Roman" w:cs="Times New Roman"/>
          <w:b/>
          <w:sz w:val="24"/>
          <w:szCs w:val="24"/>
        </w:rPr>
      </w:pPr>
      <w:r w:rsidRPr="008246C0">
        <w:rPr>
          <w:rFonts w:ascii="Times New Roman" w:hAnsi="Times New Roman" w:cs="Times New Roman"/>
          <w:b/>
          <w:sz w:val="24"/>
          <w:szCs w:val="24"/>
        </w:rPr>
        <w:t xml:space="preserve">In </w:t>
      </w:r>
      <w:r w:rsidR="00E86FF4">
        <w:rPr>
          <w:rFonts w:ascii="Times New Roman" w:hAnsi="Times New Roman" w:cs="Times New Roman"/>
          <w:b/>
          <w:sz w:val="24"/>
          <w:szCs w:val="24"/>
        </w:rPr>
        <w:t xml:space="preserve">the </w:t>
      </w:r>
      <w:r w:rsidRPr="008246C0">
        <w:rPr>
          <w:rFonts w:ascii="Times New Roman" w:hAnsi="Times New Roman" w:cs="Times New Roman"/>
          <w:b/>
          <w:sz w:val="24"/>
          <w:szCs w:val="24"/>
        </w:rPr>
        <w:t>matter of:</w:t>
      </w:r>
      <w:r w:rsidR="001831D6" w:rsidRPr="008246C0">
        <w:rPr>
          <w:rFonts w:ascii="Times New Roman" w:hAnsi="Times New Roman" w:cs="Times New Roman"/>
          <w:b/>
          <w:sz w:val="24"/>
          <w:szCs w:val="24"/>
        </w:rPr>
        <w:tab/>
      </w:r>
    </w:p>
    <w:p w14:paraId="7AF9D476" w14:textId="557482DF" w:rsidR="002E2AE3" w:rsidRPr="008246C0" w:rsidRDefault="001831D6" w:rsidP="00214DB4">
      <w:pPr>
        <w:pStyle w:val="Partynames"/>
      </w:pPr>
      <w:r w:rsidRPr="008246C0">
        <w:rPr>
          <w:b w:val="0"/>
        </w:rPr>
        <w:t xml:space="preserve">The Government of Seychelles </w:t>
      </w:r>
      <w:r w:rsidR="00CB5D8E" w:rsidRPr="008246C0">
        <w:rPr>
          <w:b w:val="0"/>
        </w:rPr>
        <w:tab/>
      </w:r>
      <w:r w:rsidR="00CB5D8E" w:rsidRPr="008246C0">
        <w:rPr>
          <w:b w:val="0"/>
        </w:rPr>
        <w:tab/>
      </w:r>
      <w:r w:rsidR="00CB5D8E" w:rsidRPr="008246C0">
        <w:rPr>
          <w:b w:val="0"/>
        </w:rPr>
        <w:tab/>
      </w:r>
      <w:r w:rsidRPr="008246C0">
        <w:t>Applicant</w:t>
      </w:r>
    </w:p>
    <w:p w14:paraId="1B5B9190" w14:textId="77777777" w:rsidR="00521495" w:rsidRPr="008246C0" w:rsidRDefault="00D94F3F" w:rsidP="00831B11">
      <w:pPr>
        <w:pStyle w:val="Attorneysnames"/>
        <w:tabs>
          <w:tab w:val="clear" w:pos="4092"/>
          <w:tab w:val="clear" w:pos="5580"/>
          <w:tab w:val="right" w:pos="9360"/>
        </w:tabs>
      </w:pPr>
      <w:r w:rsidRPr="008246C0">
        <w:t>(</w:t>
      </w:r>
      <w:proofErr w:type="gramStart"/>
      <w:r w:rsidRPr="008246C0">
        <w:t>re</w:t>
      </w:r>
      <w:r w:rsidR="006F5065" w:rsidRPr="008246C0">
        <w:t>p</w:t>
      </w:r>
      <w:proofErr w:type="gramEnd"/>
      <w:r w:rsidR="002E2AE3" w:rsidRPr="008246C0">
        <w:t xml:space="preserve"> by </w:t>
      </w:r>
      <w:r w:rsidR="00521495" w:rsidRPr="008246C0">
        <w:t>Attorney General of National House, Mahe</w:t>
      </w:r>
    </w:p>
    <w:p w14:paraId="5D58A655" w14:textId="08FAB727" w:rsidR="002E2AE3" w:rsidRPr="008246C0" w:rsidRDefault="00521495" w:rsidP="00831B11">
      <w:pPr>
        <w:pStyle w:val="Attorneysnames"/>
        <w:tabs>
          <w:tab w:val="clear" w:pos="4092"/>
          <w:tab w:val="clear" w:pos="5580"/>
          <w:tab w:val="right" w:pos="9360"/>
        </w:tabs>
      </w:pPr>
      <w:r w:rsidRPr="008246C0">
        <w:t>Seychelles</w:t>
      </w:r>
      <w:r w:rsidR="00D46A6B" w:rsidRPr="008246C0">
        <w:t>)</w:t>
      </w:r>
      <w:r w:rsidR="00831B11" w:rsidRPr="008246C0">
        <w:tab/>
      </w:r>
    </w:p>
    <w:p w14:paraId="2CF1E146" w14:textId="1D9232F4" w:rsidR="00380619" w:rsidRPr="008246C0"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CB976BD" w14:textId="2294E400"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r w:rsidRPr="008246C0">
        <w:rPr>
          <w:rFonts w:ascii="Times New Roman" w:hAnsi="Times New Roman" w:cs="Times New Roman"/>
          <w:sz w:val="24"/>
          <w:szCs w:val="24"/>
        </w:rPr>
        <w:t>And</w:t>
      </w:r>
    </w:p>
    <w:p w14:paraId="700B08A2" w14:textId="172B1346"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p>
    <w:p w14:paraId="06D54232" w14:textId="4B8DA727" w:rsidR="00D44A8A" w:rsidRDefault="004F4C4B" w:rsidP="004F4C4B">
      <w:pPr>
        <w:tabs>
          <w:tab w:val="left" w:pos="540"/>
          <w:tab w:val="left" w:pos="4092"/>
          <w:tab w:val="left" w:pos="5580"/>
        </w:tabs>
        <w:spacing w:after="0" w:line="240" w:lineRule="auto"/>
        <w:rPr>
          <w:rFonts w:ascii="Times New Roman" w:hAnsi="Times New Roman" w:cs="Times New Roman"/>
          <w:b/>
          <w:sz w:val="24"/>
          <w:szCs w:val="24"/>
        </w:rPr>
      </w:pPr>
      <w:r w:rsidRPr="004F4C4B">
        <w:rPr>
          <w:rFonts w:ascii="Times New Roman" w:hAnsi="Times New Roman" w:cs="Times New Roman"/>
          <w:sz w:val="24"/>
          <w:szCs w:val="24"/>
        </w:rPr>
        <w:t xml:space="preserve">Nichol Jean Russel Gabriel &amp; </w:t>
      </w:r>
      <w:proofErr w:type="spellStart"/>
      <w:r w:rsidRPr="004F4C4B">
        <w:rPr>
          <w:rFonts w:ascii="Times New Roman" w:hAnsi="Times New Roman" w:cs="Times New Roman"/>
          <w:sz w:val="24"/>
          <w:szCs w:val="24"/>
        </w:rPr>
        <w:t>Ors</w:t>
      </w:r>
      <w:proofErr w:type="spellEnd"/>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DF2B65" w:rsidRPr="00B83253">
        <w:rPr>
          <w:rFonts w:ascii="Times New Roman" w:hAnsi="Times New Roman" w:cs="Times New Roman"/>
          <w:b/>
          <w:sz w:val="24"/>
          <w:szCs w:val="24"/>
        </w:rPr>
        <w:t>First</w:t>
      </w:r>
      <w:r w:rsidR="00DF2B65">
        <w:rPr>
          <w:rFonts w:ascii="Times New Roman" w:hAnsi="Times New Roman" w:cs="Times New Roman"/>
          <w:sz w:val="24"/>
          <w:szCs w:val="24"/>
        </w:rPr>
        <w:t xml:space="preserve"> </w:t>
      </w:r>
      <w:r w:rsidRPr="004F4C4B">
        <w:rPr>
          <w:rFonts w:ascii="Times New Roman" w:hAnsi="Times New Roman" w:cs="Times New Roman"/>
          <w:b/>
          <w:sz w:val="24"/>
          <w:szCs w:val="24"/>
        </w:rPr>
        <w:t>Respondent</w:t>
      </w:r>
    </w:p>
    <w:p w14:paraId="6A8F1B0D" w14:textId="14526195" w:rsidR="008246C0" w:rsidRPr="00B83253" w:rsidRDefault="00D44A8A" w:rsidP="004F4C4B">
      <w:pPr>
        <w:tabs>
          <w:tab w:val="left" w:pos="540"/>
          <w:tab w:val="left" w:pos="4092"/>
          <w:tab w:val="left" w:pos="5580"/>
        </w:tabs>
        <w:spacing w:after="0" w:line="240" w:lineRule="auto"/>
        <w:rPr>
          <w:rFonts w:ascii="Times New Roman" w:hAnsi="Times New Roman" w:cs="Times New Roman"/>
          <w:i/>
          <w:sz w:val="24"/>
          <w:szCs w:val="24"/>
        </w:rPr>
      </w:pPr>
      <w:r w:rsidRPr="00B83253">
        <w:rPr>
          <w:rFonts w:ascii="Times New Roman" w:hAnsi="Times New Roman" w:cs="Times New Roman"/>
          <w:i/>
          <w:sz w:val="24"/>
          <w:szCs w:val="24"/>
        </w:rPr>
        <w:t>(</w:t>
      </w:r>
      <w:proofErr w:type="gramStart"/>
      <w:r w:rsidRPr="00B83253">
        <w:rPr>
          <w:rFonts w:ascii="Times New Roman" w:hAnsi="Times New Roman" w:cs="Times New Roman"/>
          <w:i/>
          <w:sz w:val="24"/>
          <w:szCs w:val="24"/>
        </w:rPr>
        <w:t>rep</w:t>
      </w:r>
      <w:proofErr w:type="gramEnd"/>
      <w:r w:rsidRPr="00B83253">
        <w:rPr>
          <w:rFonts w:ascii="Times New Roman" w:hAnsi="Times New Roman" w:cs="Times New Roman"/>
          <w:i/>
          <w:sz w:val="24"/>
          <w:szCs w:val="24"/>
        </w:rPr>
        <w:t>. by Bernard Georges)</w:t>
      </w:r>
    </w:p>
    <w:p w14:paraId="6B52EAE5" w14:textId="1E47B903" w:rsidR="008246C0" w:rsidRPr="008246C0" w:rsidRDefault="004F4C4B"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Natasha Chang-</w:t>
      </w:r>
      <w:proofErr w:type="spellStart"/>
      <w:r>
        <w:rPr>
          <w:rFonts w:ascii="Times New Roman" w:hAnsi="Times New Roman" w:cs="Times New Roman"/>
          <w:sz w:val="24"/>
          <w:szCs w:val="24"/>
        </w:rPr>
        <w:t>Tave</w:t>
      </w:r>
      <w:proofErr w:type="spellEnd"/>
      <w:r w:rsidR="00DF2B65">
        <w:rPr>
          <w:rFonts w:ascii="Times New Roman" w:hAnsi="Times New Roman" w:cs="Times New Roman"/>
          <w:sz w:val="24"/>
          <w:szCs w:val="24"/>
        </w:rPr>
        <w:tab/>
      </w:r>
      <w:r w:rsidR="00DF2B65">
        <w:rPr>
          <w:rFonts w:ascii="Times New Roman" w:hAnsi="Times New Roman" w:cs="Times New Roman"/>
          <w:sz w:val="24"/>
          <w:szCs w:val="24"/>
        </w:rPr>
        <w:tab/>
      </w:r>
      <w:r w:rsidR="00DF2B65">
        <w:rPr>
          <w:rFonts w:ascii="Times New Roman" w:hAnsi="Times New Roman" w:cs="Times New Roman"/>
          <w:sz w:val="24"/>
          <w:szCs w:val="24"/>
        </w:rPr>
        <w:tab/>
      </w:r>
      <w:r w:rsidR="00DF2B65">
        <w:rPr>
          <w:rFonts w:ascii="Times New Roman" w:hAnsi="Times New Roman" w:cs="Times New Roman"/>
          <w:sz w:val="24"/>
          <w:szCs w:val="24"/>
        </w:rPr>
        <w:tab/>
      </w:r>
      <w:r w:rsidR="00DF2B65" w:rsidRPr="00B83253">
        <w:rPr>
          <w:rFonts w:ascii="Times New Roman" w:hAnsi="Times New Roman" w:cs="Times New Roman"/>
          <w:b/>
          <w:sz w:val="24"/>
          <w:szCs w:val="24"/>
        </w:rPr>
        <w:t>Second Respondent</w:t>
      </w:r>
    </w:p>
    <w:p w14:paraId="366D9198" w14:textId="516B86DD" w:rsidR="00BB1A3E" w:rsidRDefault="004F4C4B"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4F4C4B">
        <w:rPr>
          <w:rFonts w:ascii="Times New Roman" w:hAnsi="Times New Roman" w:cs="Times New Roman"/>
          <w:sz w:val="24"/>
          <w:szCs w:val="24"/>
        </w:rPr>
        <w:t>Steve Chang-</w:t>
      </w:r>
      <w:proofErr w:type="spellStart"/>
      <w:r w:rsidRPr="004F4C4B">
        <w:rPr>
          <w:rFonts w:ascii="Times New Roman" w:hAnsi="Times New Roman" w:cs="Times New Roman"/>
          <w:sz w:val="24"/>
          <w:szCs w:val="24"/>
        </w:rPr>
        <w:t>Tave</w:t>
      </w:r>
      <w:proofErr w:type="spellEnd"/>
      <w:r w:rsidR="00DF2B65">
        <w:rPr>
          <w:rFonts w:ascii="Times New Roman" w:hAnsi="Times New Roman" w:cs="Times New Roman"/>
          <w:sz w:val="24"/>
          <w:szCs w:val="24"/>
        </w:rPr>
        <w:tab/>
      </w:r>
      <w:r w:rsidR="00DF2B65">
        <w:rPr>
          <w:rFonts w:ascii="Times New Roman" w:hAnsi="Times New Roman" w:cs="Times New Roman"/>
          <w:sz w:val="24"/>
          <w:szCs w:val="24"/>
        </w:rPr>
        <w:tab/>
      </w:r>
      <w:r w:rsidR="00DF2B65">
        <w:rPr>
          <w:rFonts w:ascii="Times New Roman" w:hAnsi="Times New Roman" w:cs="Times New Roman"/>
          <w:sz w:val="24"/>
          <w:szCs w:val="24"/>
        </w:rPr>
        <w:tab/>
      </w:r>
      <w:r w:rsidR="00DF2B65" w:rsidRPr="00B83253">
        <w:rPr>
          <w:rFonts w:ascii="Times New Roman" w:hAnsi="Times New Roman" w:cs="Times New Roman"/>
          <w:b/>
          <w:sz w:val="24"/>
          <w:szCs w:val="24"/>
        </w:rPr>
        <w:t>Third Respondent</w:t>
      </w:r>
    </w:p>
    <w:p w14:paraId="52F1BF2B" w14:textId="4A2DB95A" w:rsidR="00186C88" w:rsidRPr="00B83253" w:rsidRDefault="00186C88"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B83253">
        <w:rPr>
          <w:rFonts w:ascii="Times New Roman" w:hAnsi="Times New Roman" w:cs="Times New Roman"/>
          <w:i/>
          <w:sz w:val="24"/>
          <w:szCs w:val="24"/>
        </w:rPr>
        <w:t>(</w:t>
      </w:r>
      <w:proofErr w:type="gramStart"/>
      <w:r w:rsidRPr="00B83253">
        <w:rPr>
          <w:rFonts w:ascii="Times New Roman" w:hAnsi="Times New Roman" w:cs="Times New Roman"/>
          <w:i/>
          <w:sz w:val="24"/>
          <w:szCs w:val="24"/>
        </w:rPr>
        <w:t>rep</w:t>
      </w:r>
      <w:proofErr w:type="gramEnd"/>
      <w:r w:rsidRPr="00B83253">
        <w:rPr>
          <w:rFonts w:ascii="Times New Roman" w:hAnsi="Times New Roman" w:cs="Times New Roman"/>
          <w:i/>
          <w:sz w:val="24"/>
          <w:szCs w:val="24"/>
        </w:rPr>
        <w:t>. by Clifford Andre)</w:t>
      </w:r>
    </w:p>
    <w:p w14:paraId="24774465" w14:textId="2FD9C507" w:rsidR="00405958" w:rsidRPr="00521495" w:rsidRDefault="00405958" w:rsidP="00214DB4">
      <w:pPr>
        <w:spacing w:before="120" w:after="0" w:line="240" w:lineRule="auto"/>
        <w:ind w:left="1886" w:hanging="1886"/>
        <w:rPr>
          <w:rFonts w:ascii="Times New Roman" w:hAnsi="Times New Roman" w:cs="Times New Roman"/>
          <w:sz w:val="24"/>
          <w:szCs w:val="24"/>
        </w:rPr>
      </w:pPr>
      <w:r w:rsidRPr="00521495">
        <w:rPr>
          <w:rFonts w:ascii="Times New Roman" w:hAnsi="Times New Roman" w:cs="Times New Roman"/>
          <w:sz w:val="24"/>
          <w:szCs w:val="24"/>
        </w:rPr>
        <w:t>Neutral Citation:</w:t>
      </w:r>
      <w:r w:rsidR="008246C0">
        <w:rPr>
          <w:rFonts w:ascii="Times New Roman" w:hAnsi="Times New Roman" w:cs="Times New Roman"/>
          <w:sz w:val="24"/>
          <w:szCs w:val="24"/>
        </w:rPr>
        <w:t xml:space="preserve"> </w:t>
      </w:r>
      <w:r w:rsidR="00654282">
        <w:rPr>
          <w:rFonts w:ascii="Times New Roman" w:hAnsi="Times New Roman" w:cs="Times New Roman"/>
          <w:sz w:val="24"/>
          <w:szCs w:val="24"/>
        </w:rPr>
        <w:tab/>
      </w:r>
      <w:r w:rsidR="001831D6" w:rsidRPr="00521495">
        <w:rPr>
          <w:rFonts w:ascii="Times New Roman" w:hAnsi="Times New Roman" w:cs="Times New Roman"/>
          <w:i/>
          <w:sz w:val="24"/>
          <w:szCs w:val="24"/>
        </w:rPr>
        <w:t>Government of Seychelles</w:t>
      </w:r>
      <w:r w:rsidR="008246C0">
        <w:rPr>
          <w:rFonts w:ascii="Times New Roman" w:hAnsi="Times New Roman" w:cs="Times New Roman"/>
          <w:i/>
          <w:sz w:val="24"/>
          <w:szCs w:val="24"/>
        </w:rPr>
        <w:t xml:space="preserve"> </w:t>
      </w:r>
      <w:r w:rsidR="00DF2B65">
        <w:rPr>
          <w:rFonts w:ascii="Times New Roman" w:hAnsi="Times New Roman" w:cs="Times New Roman"/>
          <w:i/>
          <w:sz w:val="24"/>
          <w:szCs w:val="24"/>
        </w:rPr>
        <w:t>v</w:t>
      </w:r>
      <w:r w:rsidR="008246C0">
        <w:rPr>
          <w:rFonts w:ascii="Times New Roman" w:hAnsi="Times New Roman" w:cs="Times New Roman"/>
          <w:i/>
          <w:sz w:val="24"/>
          <w:szCs w:val="24"/>
        </w:rPr>
        <w:t xml:space="preserve"> </w:t>
      </w:r>
      <w:r w:rsidR="004F4C4B">
        <w:rPr>
          <w:rFonts w:ascii="Times New Roman" w:hAnsi="Times New Roman" w:cs="Times New Roman"/>
          <w:i/>
          <w:sz w:val="24"/>
          <w:szCs w:val="24"/>
        </w:rPr>
        <w:t xml:space="preserve">Gabriel </w:t>
      </w:r>
      <w:r w:rsidR="00DF2B65">
        <w:rPr>
          <w:rFonts w:ascii="Times New Roman" w:hAnsi="Times New Roman" w:cs="Times New Roman"/>
          <w:i/>
          <w:sz w:val="24"/>
          <w:szCs w:val="24"/>
        </w:rPr>
        <w:t xml:space="preserve">&amp; </w:t>
      </w:r>
      <w:proofErr w:type="spellStart"/>
      <w:r w:rsidR="00DF2B65">
        <w:rPr>
          <w:rFonts w:ascii="Times New Roman" w:hAnsi="Times New Roman" w:cs="Times New Roman"/>
          <w:i/>
          <w:sz w:val="24"/>
          <w:szCs w:val="24"/>
        </w:rPr>
        <w:t>Ors</w:t>
      </w:r>
      <w:proofErr w:type="spellEnd"/>
      <w:r w:rsidR="00DF2B65">
        <w:rPr>
          <w:rFonts w:ascii="Times New Roman" w:hAnsi="Times New Roman" w:cs="Times New Roman"/>
          <w:i/>
          <w:sz w:val="24"/>
          <w:szCs w:val="24"/>
        </w:rPr>
        <w:t xml:space="preserve"> </w:t>
      </w:r>
      <w:r w:rsidR="005948FC" w:rsidRPr="00521495">
        <w:rPr>
          <w:rFonts w:ascii="Times New Roman" w:hAnsi="Times New Roman" w:cs="Times New Roman"/>
          <w:sz w:val="24"/>
          <w:szCs w:val="24"/>
        </w:rPr>
        <w:t>(</w:t>
      </w:r>
      <w:r w:rsidR="004F4C4B">
        <w:rPr>
          <w:rFonts w:ascii="Times New Roman" w:hAnsi="Times New Roman" w:cs="Times New Roman"/>
          <w:sz w:val="24"/>
          <w:szCs w:val="24"/>
        </w:rPr>
        <w:t>MA 264/2021 [2022</w:t>
      </w:r>
      <w:r w:rsidR="005948FC" w:rsidRPr="00521495">
        <w:rPr>
          <w:rFonts w:ascii="Times New Roman" w:hAnsi="Times New Roman" w:cs="Times New Roman"/>
          <w:sz w:val="24"/>
          <w:szCs w:val="24"/>
        </w:rPr>
        <w:t xml:space="preserve">] SCSC </w:t>
      </w:r>
      <w:r w:rsidR="004D3394">
        <w:rPr>
          <w:rFonts w:ascii="Times New Roman" w:hAnsi="Times New Roman" w:cs="Times New Roman"/>
          <w:sz w:val="24"/>
          <w:szCs w:val="24"/>
        </w:rPr>
        <w:t>97</w:t>
      </w:r>
      <w:r w:rsidR="005E3478">
        <w:rPr>
          <w:rFonts w:ascii="Times New Roman" w:hAnsi="Times New Roman" w:cs="Times New Roman"/>
          <w:sz w:val="24"/>
          <w:szCs w:val="24"/>
        </w:rPr>
        <w:t xml:space="preserve"> (8 February 2022)</w:t>
      </w:r>
    </w:p>
    <w:p w14:paraId="0E8797CF" w14:textId="77777777" w:rsidR="002E2AE3" w:rsidRPr="00521495" w:rsidRDefault="009F125D" w:rsidP="00214DB4">
      <w:pPr>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Before</w:t>
      </w:r>
      <w:r w:rsidR="00405958" w:rsidRPr="00521495">
        <w:rPr>
          <w:rFonts w:ascii="Times New Roman" w:hAnsi="Times New Roman" w:cs="Times New Roman"/>
          <w:sz w:val="24"/>
          <w:szCs w:val="24"/>
        </w:rPr>
        <w:t xml:space="preserve">: </w:t>
      </w:r>
      <w:r w:rsidR="004A2599" w:rsidRPr="00521495">
        <w:rPr>
          <w:rFonts w:ascii="Times New Roman" w:hAnsi="Times New Roman" w:cs="Times New Roman"/>
          <w:sz w:val="24"/>
          <w:szCs w:val="24"/>
        </w:rPr>
        <w:tab/>
      </w:r>
      <w:r w:rsidR="005948FC" w:rsidRPr="00521495">
        <w:rPr>
          <w:rFonts w:ascii="Times New Roman" w:hAnsi="Times New Roman" w:cs="Times New Roman"/>
          <w:sz w:val="24"/>
          <w:szCs w:val="24"/>
        </w:rPr>
        <w:t>Andre J</w:t>
      </w:r>
    </w:p>
    <w:p w14:paraId="02D78DC2" w14:textId="6D2BA6DA" w:rsidR="00D94F3F" w:rsidRPr="00521495" w:rsidRDefault="00346D7F" w:rsidP="0051444E">
      <w:pPr>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 xml:space="preserve">Summary: </w:t>
      </w:r>
      <w:r w:rsidR="00F33B83" w:rsidRPr="00521495">
        <w:rPr>
          <w:rFonts w:ascii="Times New Roman" w:hAnsi="Times New Roman" w:cs="Times New Roman"/>
          <w:sz w:val="24"/>
          <w:szCs w:val="24"/>
        </w:rPr>
        <w:tab/>
      </w:r>
      <w:r w:rsidR="002347DB">
        <w:rPr>
          <w:rFonts w:ascii="Times New Roman" w:hAnsi="Times New Roman" w:cs="Times New Roman"/>
          <w:sz w:val="24"/>
          <w:szCs w:val="24"/>
        </w:rPr>
        <w:t>Disposal order</w:t>
      </w:r>
      <w:r w:rsidR="00D1752D">
        <w:rPr>
          <w:rFonts w:ascii="Times New Roman" w:hAnsi="Times New Roman" w:cs="Times New Roman"/>
          <w:sz w:val="24"/>
          <w:szCs w:val="24"/>
        </w:rPr>
        <w:t xml:space="preserve"> und</w:t>
      </w:r>
      <w:r w:rsidR="002347DB">
        <w:rPr>
          <w:rFonts w:ascii="Times New Roman" w:hAnsi="Times New Roman" w:cs="Times New Roman"/>
          <w:sz w:val="24"/>
          <w:szCs w:val="24"/>
        </w:rPr>
        <w:t>er s. 5</w:t>
      </w:r>
      <w:r w:rsidR="00521495" w:rsidRPr="00521495">
        <w:rPr>
          <w:rFonts w:ascii="Times New Roman" w:hAnsi="Times New Roman" w:cs="Times New Roman"/>
          <w:sz w:val="24"/>
          <w:szCs w:val="24"/>
        </w:rPr>
        <w:t xml:space="preserve"> of </w:t>
      </w:r>
      <w:r w:rsidR="00EC0EC2" w:rsidRPr="00521495">
        <w:rPr>
          <w:rFonts w:ascii="Times New Roman" w:hAnsi="Times New Roman" w:cs="Times New Roman"/>
          <w:sz w:val="24"/>
          <w:szCs w:val="24"/>
        </w:rPr>
        <w:t>Proceeds of (Crime Civil Confiscation) Act 2008</w:t>
      </w:r>
      <w:r w:rsidR="005958ED">
        <w:rPr>
          <w:rFonts w:ascii="Times New Roman" w:hAnsi="Times New Roman" w:cs="Times New Roman"/>
          <w:sz w:val="24"/>
          <w:szCs w:val="24"/>
        </w:rPr>
        <w:t xml:space="preserve"> (</w:t>
      </w:r>
      <w:r w:rsidR="005958ED" w:rsidRPr="00521495">
        <w:rPr>
          <w:rFonts w:ascii="Times New Roman" w:hAnsi="Times New Roman" w:cs="Times New Roman"/>
          <w:sz w:val="24"/>
          <w:szCs w:val="24"/>
        </w:rPr>
        <w:t>POC</w:t>
      </w:r>
      <w:r w:rsidR="005958ED">
        <w:rPr>
          <w:rFonts w:ascii="Times New Roman" w:hAnsi="Times New Roman" w:cs="Times New Roman"/>
          <w:sz w:val="24"/>
          <w:szCs w:val="24"/>
        </w:rPr>
        <w:t>CC</w:t>
      </w:r>
      <w:r w:rsidR="005958ED" w:rsidRPr="00521495">
        <w:rPr>
          <w:rFonts w:ascii="Times New Roman" w:hAnsi="Times New Roman" w:cs="Times New Roman"/>
          <w:sz w:val="24"/>
          <w:szCs w:val="24"/>
        </w:rPr>
        <w:t>A</w:t>
      </w:r>
      <w:r w:rsidR="005958ED">
        <w:rPr>
          <w:rFonts w:ascii="Times New Roman" w:hAnsi="Times New Roman" w:cs="Times New Roman"/>
          <w:sz w:val="24"/>
          <w:szCs w:val="24"/>
        </w:rPr>
        <w:t xml:space="preserve"> </w:t>
      </w:r>
      <w:r w:rsidR="00EC0EC2">
        <w:rPr>
          <w:rFonts w:ascii="Times New Roman" w:hAnsi="Times New Roman" w:cs="Times New Roman"/>
          <w:sz w:val="24"/>
          <w:szCs w:val="24"/>
        </w:rPr>
        <w:t>as amended)</w:t>
      </w:r>
      <w:r w:rsidR="005958ED">
        <w:rPr>
          <w:rFonts w:ascii="Times New Roman" w:hAnsi="Times New Roman" w:cs="Times New Roman"/>
          <w:sz w:val="24"/>
          <w:szCs w:val="24"/>
        </w:rPr>
        <w:t>.</w:t>
      </w:r>
      <w:r w:rsidR="00EC0EC2">
        <w:rPr>
          <w:rFonts w:ascii="Times New Roman" w:hAnsi="Times New Roman" w:cs="Times New Roman"/>
          <w:sz w:val="24"/>
          <w:szCs w:val="24"/>
        </w:rPr>
        <w:t xml:space="preserve"> </w:t>
      </w:r>
      <w:r w:rsidR="00DF2B65">
        <w:rPr>
          <w:rFonts w:ascii="Times New Roman" w:hAnsi="Times New Roman" w:cs="Times New Roman"/>
          <w:sz w:val="24"/>
          <w:szCs w:val="24"/>
        </w:rPr>
        <w:t>N</w:t>
      </w:r>
      <w:r w:rsidR="002347DB">
        <w:rPr>
          <w:rFonts w:ascii="Times New Roman" w:hAnsi="Times New Roman" w:cs="Times New Roman"/>
          <w:sz w:val="24"/>
          <w:szCs w:val="24"/>
        </w:rPr>
        <w:t xml:space="preserve">o opposition to the application </w:t>
      </w:r>
    </w:p>
    <w:p w14:paraId="22660FBD" w14:textId="5CB7BA4B" w:rsidR="007D6AB1" w:rsidRPr="00521495" w:rsidRDefault="00344425" w:rsidP="0051444E">
      <w:pPr>
        <w:spacing w:after="0" w:line="240" w:lineRule="auto"/>
        <w:ind w:left="1890" w:hanging="1890"/>
        <w:rPr>
          <w:rFonts w:ascii="Times New Roman" w:hAnsi="Times New Roman" w:cs="Times New Roman"/>
        </w:rPr>
      </w:pPr>
      <w:r w:rsidRPr="00521495">
        <w:rPr>
          <w:rFonts w:ascii="Times New Roman" w:hAnsi="Times New Roman" w:cs="Times New Roman"/>
          <w:sz w:val="24"/>
          <w:szCs w:val="24"/>
        </w:rPr>
        <w:t xml:space="preserve">Heard: </w:t>
      </w:r>
      <w:r w:rsidR="005B12AA" w:rsidRPr="00521495">
        <w:rPr>
          <w:rFonts w:ascii="Times New Roman" w:hAnsi="Times New Roman" w:cs="Times New Roman"/>
          <w:sz w:val="24"/>
          <w:szCs w:val="24"/>
        </w:rPr>
        <w:tab/>
      </w:r>
      <w:r w:rsidR="004F4C4B">
        <w:rPr>
          <w:rFonts w:ascii="Times New Roman" w:hAnsi="Times New Roman" w:cs="Times New Roman"/>
          <w:sz w:val="24"/>
          <w:szCs w:val="24"/>
        </w:rPr>
        <w:t>12 January 2022</w:t>
      </w:r>
    </w:p>
    <w:p w14:paraId="40768B59" w14:textId="6AED243D" w:rsidR="00344425" w:rsidRPr="00521495" w:rsidRDefault="00344425" w:rsidP="007D6AB1">
      <w:pPr>
        <w:tabs>
          <w:tab w:val="left" w:pos="720"/>
          <w:tab w:val="left" w:pos="1440"/>
          <w:tab w:val="left" w:pos="2160"/>
        </w:tabs>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Delivered:</w:t>
      </w:r>
      <w:r w:rsidR="004A2599" w:rsidRPr="00521495">
        <w:rPr>
          <w:rFonts w:ascii="Times New Roman" w:hAnsi="Times New Roman" w:cs="Times New Roman"/>
          <w:sz w:val="24"/>
          <w:szCs w:val="24"/>
        </w:rPr>
        <w:tab/>
      </w:r>
      <w:r w:rsidR="00A33A93">
        <w:rPr>
          <w:rFonts w:ascii="Times New Roman" w:hAnsi="Times New Roman" w:cs="Times New Roman"/>
          <w:sz w:val="24"/>
          <w:szCs w:val="24"/>
        </w:rPr>
        <w:tab/>
      </w:r>
      <w:r w:rsidR="004F4C4B">
        <w:rPr>
          <w:rFonts w:ascii="Times New Roman" w:hAnsi="Times New Roman" w:cs="Times New Roman"/>
          <w:sz w:val="24"/>
          <w:szCs w:val="24"/>
        </w:rPr>
        <w:t>8 February 2022</w:t>
      </w:r>
    </w:p>
    <w:p w14:paraId="37F2F4B0" w14:textId="1B083F20" w:rsidR="00521495" w:rsidRDefault="00521495"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p>
    <w:p w14:paraId="266A5EF5" w14:textId="6C643987" w:rsidR="00A33A93" w:rsidRDefault="00A33A93" w:rsidP="00A33A93">
      <w:pPr>
        <w:tabs>
          <w:tab w:val="left" w:pos="720"/>
          <w:tab w:val="left" w:pos="1440"/>
          <w:tab w:val="left" w:pos="2160"/>
        </w:tabs>
        <w:spacing w:after="0" w:line="240" w:lineRule="auto"/>
        <w:rPr>
          <w:rFonts w:ascii="Times New Roman" w:hAnsi="Times New Roman" w:cs="Times New Roman"/>
          <w:b/>
          <w:sz w:val="24"/>
          <w:szCs w:val="24"/>
        </w:rPr>
      </w:pPr>
    </w:p>
    <w:p w14:paraId="28DAE630" w14:textId="77777777" w:rsidR="00F33B83" w:rsidRPr="00521495"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14:paraId="2E7585CA" w14:textId="77777777" w:rsidR="00E86FF4" w:rsidRDefault="00B25C29"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14:paraId="34936D62" w14:textId="45C3BBC1" w:rsidR="00E86FF4" w:rsidRDefault="00E86FF4"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following orders are made: </w:t>
      </w:r>
    </w:p>
    <w:p w14:paraId="52392879" w14:textId="056241B1" w:rsidR="00ED67E7" w:rsidRPr="00921417" w:rsidRDefault="00ED67E7" w:rsidP="00ED67E7">
      <w:pPr>
        <w:pStyle w:val="JudgmentText"/>
        <w:numPr>
          <w:ilvl w:val="0"/>
          <w:numId w:val="21"/>
        </w:numPr>
      </w:pPr>
      <w:r w:rsidRPr="00ED67E7">
        <w:t>Pursuant to section 5 of POCCCA</w:t>
      </w:r>
      <w:r w:rsidRPr="00921417">
        <w:t>, I hereby order for the disposal of the property as specified in the table attached to this application, namely, Seychelles</w:t>
      </w:r>
      <w:r w:rsidR="00BF5228">
        <w:t xml:space="preserve"> R</w:t>
      </w:r>
      <w:r>
        <w:t>upees Four Million Five Hundred and Ninety One</w:t>
      </w:r>
      <w:r w:rsidR="007D449C">
        <w:t xml:space="preserve"> Thousand</w:t>
      </w:r>
      <w:r>
        <w:t xml:space="preserve"> (SCR 4,591.000.00</w:t>
      </w:r>
      <w:r w:rsidRPr="00921417">
        <w:t>/-</w:t>
      </w:r>
      <w:r>
        <w:t>)</w:t>
      </w:r>
      <w:r w:rsidRPr="00921417">
        <w:t xml:space="preserve"> </w:t>
      </w:r>
      <w:r>
        <w:t xml:space="preserve">constituted by </w:t>
      </w:r>
      <w:r w:rsidRPr="00921417">
        <w:t>the following</w:t>
      </w:r>
      <w:r>
        <w:t xml:space="preserve"> (a) Parcel Number S6399 which is the lan</w:t>
      </w:r>
      <w:r w:rsidR="00BF5228">
        <w:t>d comprised of 1031 square meter</w:t>
      </w:r>
      <w:r>
        <w:t xml:space="preserve">s and a dwelling house situated in Cadastral district of </w:t>
      </w:r>
      <w:proofErr w:type="spellStart"/>
      <w:r>
        <w:t>Serbet</w:t>
      </w:r>
      <w:proofErr w:type="spellEnd"/>
      <w:r>
        <w:t xml:space="preserve"> at </w:t>
      </w:r>
      <w:proofErr w:type="spellStart"/>
      <w:r>
        <w:t>Anse</w:t>
      </w:r>
      <w:proofErr w:type="spellEnd"/>
      <w:r>
        <w:t xml:space="preserve">-Aux-Pins, Mahe, valued at </w:t>
      </w:r>
      <w:r w:rsidR="007D449C">
        <w:t>Four Million (</w:t>
      </w:r>
      <w:r>
        <w:t>SCR 4,000,000</w:t>
      </w:r>
      <w:r w:rsidR="007D449C">
        <w:t>)</w:t>
      </w:r>
      <w:r>
        <w:t>; (b) part deposit in the sum of Seychelles Rupees Two Hundred and Ninety Five</w:t>
      </w:r>
      <w:r w:rsidR="007D449C">
        <w:t xml:space="preserve"> Thousand, Five Hundred</w:t>
      </w:r>
      <w:r>
        <w:t xml:space="preserve"> (SCR 295,500.00/-) for Cyan splash </w:t>
      </w:r>
      <w:proofErr w:type="spellStart"/>
      <w:r>
        <w:t>bitone</w:t>
      </w:r>
      <w:proofErr w:type="spellEnd"/>
      <w:r>
        <w:t xml:space="preserve"> Toyota CHR which was paid to Speed Pty Ltd by the 2</w:t>
      </w:r>
      <w:r w:rsidR="007D449C">
        <w:t xml:space="preserve">nd </w:t>
      </w:r>
      <w:r>
        <w:t>and 3</w:t>
      </w:r>
      <w:r w:rsidR="007D449C">
        <w:t>rd</w:t>
      </w:r>
      <w:r w:rsidR="007D449C">
        <w:rPr>
          <w:vertAlign w:val="superscript"/>
        </w:rPr>
        <w:t xml:space="preserve"> </w:t>
      </w:r>
      <w:r w:rsidR="00BF5228">
        <w:t xml:space="preserve">Respondents; </w:t>
      </w:r>
      <w:r>
        <w:t xml:space="preserve">and (c) part deposit in the sum </w:t>
      </w:r>
      <w:r>
        <w:lastRenderedPageBreak/>
        <w:t>of Seychelles Rupees Two Hundred and Ninety Five</w:t>
      </w:r>
      <w:r w:rsidR="00E53768">
        <w:t xml:space="preserve"> Thousand</w:t>
      </w:r>
      <w:r>
        <w:t xml:space="preserve"> and Five Hundred (SCR 295,500.00/-) for Graphite Black Lexus NX300H which was also paid to Auto Speed Pty Ltd by the 2</w:t>
      </w:r>
      <w:r w:rsidR="00E53768">
        <w:t xml:space="preserve">nd </w:t>
      </w:r>
      <w:r>
        <w:t>and 3</w:t>
      </w:r>
      <w:r w:rsidR="00E53768">
        <w:t xml:space="preserve">rd </w:t>
      </w:r>
      <w:r>
        <w:t xml:space="preserve">Respondents. </w:t>
      </w:r>
    </w:p>
    <w:p w14:paraId="75D29793" w14:textId="00D7D66E" w:rsidR="00ED67E7" w:rsidRPr="00ED67E7" w:rsidRDefault="00ED67E7" w:rsidP="00ED67E7">
      <w:pPr>
        <w:pStyle w:val="JudgmentText"/>
        <w:numPr>
          <w:ilvl w:val="0"/>
          <w:numId w:val="21"/>
        </w:numPr>
      </w:pPr>
      <w:r w:rsidRPr="00ED67E7">
        <w:t>I further order that</w:t>
      </w:r>
      <w:r w:rsidR="00E53768">
        <w:t xml:space="preserve"> </w:t>
      </w:r>
      <w:r>
        <w:t>notices be issued on the 1</w:t>
      </w:r>
      <w:r w:rsidR="00BF5228">
        <w:rPr>
          <w:vertAlign w:val="superscript"/>
        </w:rPr>
        <w:t xml:space="preserve">st, </w:t>
      </w:r>
      <w:r w:rsidR="00BF5228">
        <w:t>2</w:t>
      </w:r>
      <w:r w:rsidR="00BF5228" w:rsidRPr="00BF5228">
        <w:rPr>
          <w:vertAlign w:val="superscript"/>
        </w:rPr>
        <w:t>nd</w:t>
      </w:r>
      <w:r w:rsidR="00BF5228">
        <w:t xml:space="preserve"> a</w:t>
      </w:r>
      <w:r w:rsidR="00B83253">
        <w:t>nd</w:t>
      </w:r>
      <w:r>
        <w:t xml:space="preserve"> 3</w:t>
      </w:r>
      <w:r w:rsidR="00BF5228" w:rsidRPr="00BF5228">
        <w:rPr>
          <w:vertAlign w:val="superscript"/>
        </w:rPr>
        <w:t>rd</w:t>
      </w:r>
      <w:r w:rsidR="00BF5228">
        <w:t xml:space="preserve"> </w:t>
      </w:r>
      <w:r w:rsidRPr="00ED67E7">
        <w:t>Respondent</w:t>
      </w:r>
      <w:r>
        <w:t>s</w:t>
      </w:r>
      <w:r w:rsidRPr="00ED67E7">
        <w:t xml:space="preserve"> </w:t>
      </w:r>
      <w:r>
        <w:t xml:space="preserve">and ABSA Bank </w:t>
      </w:r>
      <w:r w:rsidR="00BF5228">
        <w:t xml:space="preserve">Seychelles with immediate effect. </w:t>
      </w:r>
    </w:p>
    <w:p w14:paraId="4E09FB31" w14:textId="2E4B3964" w:rsidR="002347DB" w:rsidRDefault="002347DB"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w:t>
      </w:r>
    </w:p>
    <w:p w14:paraId="16E572D1" w14:textId="77777777" w:rsidR="002347DB" w:rsidRDefault="002347DB"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2B5EB7E1" w14:textId="08BA9D61" w:rsidR="007D6AB1" w:rsidRDefault="007D6AB1" w:rsidP="00722761">
      <w:pPr>
        <w:rPr>
          <w:rFonts w:ascii="Times New Roman" w:hAnsi="Times New Roman" w:cs="Times New Roman"/>
          <w:b/>
          <w:sz w:val="24"/>
          <w:szCs w:val="24"/>
        </w:rPr>
      </w:pPr>
      <w:bookmarkStart w:id="0" w:name="_GoBack"/>
      <w:r w:rsidRPr="00BD2060">
        <w:rPr>
          <w:rFonts w:ascii="Times New Roman" w:hAnsi="Times New Roman" w:cs="Times New Roman"/>
          <w:b/>
          <w:sz w:val="24"/>
          <w:szCs w:val="24"/>
        </w:rPr>
        <w:t xml:space="preserve">ANDRE J </w:t>
      </w:r>
    </w:p>
    <w:p w14:paraId="329B324A" w14:textId="3C6637FF" w:rsidR="00E86FF4" w:rsidRPr="00BD2060" w:rsidRDefault="00E86FF4" w:rsidP="00E86FF4">
      <w:pPr>
        <w:pStyle w:val="Jjmntheading1"/>
      </w:pPr>
      <w:r>
        <w:t>Introduction</w:t>
      </w:r>
    </w:p>
    <w:p w14:paraId="41C6746E" w14:textId="4CEAD3C9" w:rsidR="002347DB" w:rsidRDefault="00521495" w:rsidP="00DF2B65">
      <w:pPr>
        <w:pStyle w:val="JudgmentText"/>
      </w:pPr>
      <w:r>
        <w:t xml:space="preserve">This </w:t>
      </w:r>
      <w:r w:rsidR="00B25C29">
        <w:t xml:space="preserve">is an </w:t>
      </w:r>
      <w:r w:rsidR="00A56F49">
        <w:t>a</w:t>
      </w:r>
      <w:r w:rsidR="00AD5747">
        <w:t xml:space="preserve">pplication </w:t>
      </w:r>
      <w:r w:rsidR="00B25C29">
        <w:t>by the Government of Seychelles her</w:t>
      </w:r>
      <w:r w:rsidR="00CA17E1">
        <w:t>e</w:t>
      </w:r>
      <w:r w:rsidR="002347DB">
        <w:t xml:space="preserve">in represented by the Attorney </w:t>
      </w:r>
      <w:r w:rsidR="00B25C29">
        <w:t>Gen</w:t>
      </w:r>
      <w:r w:rsidR="00CA17E1">
        <w:t>e</w:t>
      </w:r>
      <w:r w:rsidR="00B25C29">
        <w:t>ral of National House, Mahe</w:t>
      </w:r>
      <w:r w:rsidR="002347DB" w:rsidRPr="00B83253">
        <w:t xml:space="preserve"> (</w:t>
      </w:r>
      <w:r w:rsidR="00DF2B65" w:rsidRPr="00B83253">
        <w:t>A</w:t>
      </w:r>
      <w:r w:rsidR="002347DB" w:rsidRPr="00B83253">
        <w:t>pplicant)</w:t>
      </w:r>
      <w:r w:rsidR="00B25C29" w:rsidRPr="00B83253">
        <w:t xml:space="preserve">, </w:t>
      </w:r>
      <w:r w:rsidR="00AD5747">
        <w:t xml:space="preserve">for </w:t>
      </w:r>
      <w:r w:rsidR="002347DB">
        <w:t>a disposal</w:t>
      </w:r>
      <w:r w:rsidR="008246C0">
        <w:t xml:space="preserve"> order</w:t>
      </w:r>
      <w:r w:rsidR="00AD5747">
        <w:t xml:space="preserve"> </w:t>
      </w:r>
      <w:r w:rsidR="002347DB">
        <w:t>under section 5</w:t>
      </w:r>
      <w:r w:rsidR="00B25C29">
        <w:t xml:space="preserve"> of</w:t>
      </w:r>
      <w:r w:rsidR="00DF2B65">
        <w:t xml:space="preserve"> the</w:t>
      </w:r>
      <w:r w:rsidR="00DF2B65" w:rsidRPr="00DF2B65">
        <w:t xml:space="preserve"> Proceeds of (Crime Civil Confiscation) Act</w:t>
      </w:r>
      <w:r w:rsidR="00DF2B65">
        <w:t>,</w:t>
      </w:r>
      <w:r w:rsidR="00DF2B65" w:rsidRPr="00DF2B65">
        <w:t xml:space="preserve"> 2008 </w:t>
      </w:r>
      <w:r w:rsidR="00DF2B65">
        <w:t>(</w:t>
      </w:r>
      <w:r w:rsidR="00B25C29">
        <w:t>PO</w:t>
      </w:r>
      <w:r w:rsidR="008246C0">
        <w:t>CC</w:t>
      </w:r>
      <w:r w:rsidR="00B25C29">
        <w:t>CA</w:t>
      </w:r>
      <w:r w:rsidR="00DF2B65">
        <w:t>)</w:t>
      </w:r>
      <w:r w:rsidR="008246C0">
        <w:t xml:space="preserve">, </w:t>
      </w:r>
      <w:r w:rsidR="002347DB">
        <w:t xml:space="preserve">that the whole of the sums of </w:t>
      </w:r>
      <w:r w:rsidR="00651820">
        <w:t>S</w:t>
      </w:r>
      <w:r w:rsidR="002347DB">
        <w:t xml:space="preserve">eychelles rupees </w:t>
      </w:r>
      <w:r w:rsidR="00204CEE">
        <w:t>Four Million Five Hu</w:t>
      </w:r>
      <w:r w:rsidR="00ED67E7">
        <w:t>ndred an</w:t>
      </w:r>
      <w:r w:rsidR="00204CEE">
        <w:t>d Ninety One</w:t>
      </w:r>
      <w:r w:rsidR="002A72D8">
        <w:t xml:space="preserve"> Thousand</w:t>
      </w:r>
      <w:r w:rsidR="00204CEE">
        <w:t xml:space="preserve"> (SCR 4,591</w:t>
      </w:r>
      <w:r w:rsidR="00DF2B65">
        <w:t>,</w:t>
      </w:r>
      <w:r w:rsidR="00204CEE">
        <w:t>000.00</w:t>
      </w:r>
      <w:r w:rsidR="00DF2B65">
        <w:t>/-</w:t>
      </w:r>
      <w:r w:rsidR="00204CEE">
        <w:t>)</w:t>
      </w:r>
      <w:r w:rsidR="002347DB">
        <w:t xml:space="preserve">, in denominations as set out in the </w:t>
      </w:r>
      <w:r w:rsidR="00DF2B65">
        <w:t>t</w:t>
      </w:r>
      <w:r w:rsidR="002347DB">
        <w:t>able to th</w:t>
      </w:r>
      <w:r w:rsidR="00204CEE">
        <w:t>e application outlined in Or</w:t>
      </w:r>
      <w:r w:rsidR="002347DB">
        <w:t xml:space="preserve">der of </w:t>
      </w:r>
      <w:r w:rsidR="00204CEE">
        <w:t xml:space="preserve">Her Ladyship </w:t>
      </w:r>
      <w:r w:rsidR="002347DB">
        <w:t xml:space="preserve">Twomey </w:t>
      </w:r>
      <w:r w:rsidR="00204CEE">
        <w:t>C</w:t>
      </w:r>
      <w:r w:rsidR="002347DB">
        <w:t xml:space="preserve">J </w:t>
      </w:r>
      <w:r w:rsidR="00204CEE">
        <w:t xml:space="preserve">(as she then was), </w:t>
      </w:r>
      <w:r w:rsidR="00DF2B65">
        <w:t xml:space="preserve">on </w:t>
      </w:r>
      <w:r w:rsidR="00204CEE">
        <w:t xml:space="preserve">27 July 2020 </w:t>
      </w:r>
      <w:r w:rsidR="002347DB">
        <w:t>i</w:t>
      </w:r>
      <w:r w:rsidR="00204CEE">
        <w:t>n MC 114/2019</w:t>
      </w:r>
      <w:r w:rsidR="002347DB">
        <w:t xml:space="preserve"> </w:t>
      </w:r>
      <w:r w:rsidR="002347DB" w:rsidRPr="00B83253">
        <w:t>(property),</w:t>
      </w:r>
      <w:r w:rsidR="002347DB">
        <w:t xml:space="preserve"> be transferred to the Republic. Further, the </w:t>
      </w:r>
      <w:r w:rsidR="00DF2B65">
        <w:t>A</w:t>
      </w:r>
      <w:r w:rsidR="002347DB">
        <w:t>pplicant moves for further orders as the court shall deem just and proper.</w:t>
      </w:r>
    </w:p>
    <w:p w14:paraId="12C41829" w14:textId="47901BA5" w:rsidR="00E86FF4" w:rsidRPr="00E86FF4" w:rsidRDefault="00E86FF4" w:rsidP="00E86FF4">
      <w:pPr>
        <w:pStyle w:val="Jjmntheading1"/>
      </w:pPr>
      <w:r>
        <w:t xml:space="preserve">Grounds for the application </w:t>
      </w:r>
    </w:p>
    <w:p w14:paraId="6F46D736" w14:textId="67CBAEFE" w:rsidR="00A904E9" w:rsidRDefault="008246C0" w:rsidP="007D6AB1">
      <w:pPr>
        <w:pStyle w:val="JudgmentText"/>
      </w:pPr>
      <w:r>
        <w:t>The g</w:t>
      </w:r>
      <w:r w:rsidR="00E86FF4">
        <w:t>ro</w:t>
      </w:r>
      <w:r>
        <w:t xml:space="preserve">unds </w:t>
      </w:r>
      <w:r w:rsidR="00A904E9">
        <w:t>on w</w:t>
      </w:r>
      <w:r w:rsidR="00E86FF4">
        <w:t>hich the application is based are</w:t>
      </w:r>
      <w:r w:rsidR="00A904E9">
        <w:t xml:space="preserve"> as follows.</w:t>
      </w:r>
    </w:p>
    <w:p w14:paraId="423B3E89" w14:textId="0C053279" w:rsidR="002347DB" w:rsidRDefault="002347DB" w:rsidP="00C3165F">
      <w:pPr>
        <w:pStyle w:val="JudgmentText"/>
      </w:pPr>
      <w:r>
        <w:t>That an interlocutor</w:t>
      </w:r>
      <w:r w:rsidR="00204CEE">
        <w:t>y order was made by the former Chief J</w:t>
      </w:r>
      <w:r>
        <w:t xml:space="preserve">ustice Twomey </w:t>
      </w:r>
      <w:r w:rsidR="00204CEE">
        <w:t>on 27</w:t>
      </w:r>
      <w:r>
        <w:t xml:space="preserve"> July 2020 under section 4 of POCCCA</w:t>
      </w:r>
      <w:r w:rsidR="00DF2B65">
        <w:t>, and</w:t>
      </w:r>
      <w:r>
        <w:t xml:space="preserve"> has b</w:t>
      </w:r>
      <w:r w:rsidR="00651820">
        <w:t>e</w:t>
      </w:r>
      <w:r>
        <w:t>en in force for not less than 12 months in re</w:t>
      </w:r>
      <w:r w:rsidR="00651820">
        <w:t>la</w:t>
      </w:r>
      <w:r>
        <w:t>tion to the property.</w:t>
      </w:r>
    </w:p>
    <w:p w14:paraId="3AFAA6CE" w14:textId="2B74F01C" w:rsidR="002347DB" w:rsidRDefault="002347DB" w:rsidP="00C3165F">
      <w:pPr>
        <w:pStyle w:val="JudgmentText"/>
      </w:pPr>
      <w:r>
        <w:t>That there is no pending appeal before the court of appeal in respect of the said interlocutory</w:t>
      </w:r>
      <w:r w:rsidR="00204CEE">
        <w:t xml:space="preserve"> Order or any other Order under section 4 of the POCCCA</w:t>
      </w:r>
      <w:r>
        <w:t>.</w:t>
      </w:r>
    </w:p>
    <w:p w14:paraId="79613E69" w14:textId="30D24F8E" w:rsidR="002347DB" w:rsidRDefault="002347DB" w:rsidP="00C3165F">
      <w:pPr>
        <w:pStyle w:val="JudgmentText"/>
      </w:pPr>
      <w:r>
        <w:t xml:space="preserve">That there is no application pending under section 4(3) of POCCCA before any court in respect of the property. </w:t>
      </w:r>
    </w:p>
    <w:p w14:paraId="46E4DF40" w14:textId="0980E54A" w:rsidR="00ED67E7" w:rsidRDefault="002347DB" w:rsidP="00F360C4">
      <w:pPr>
        <w:pStyle w:val="JudgmentText"/>
      </w:pPr>
      <w:r>
        <w:lastRenderedPageBreak/>
        <w:t>T</w:t>
      </w:r>
      <w:r w:rsidR="00DF2B65">
        <w:t xml:space="preserve">he following documents are noted in support of the application: a </w:t>
      </w:r>
      <w:r>
        <w:t xml:space="preserve">copy of a table disclosing the details of the property, namely, </w:t>
      </w:r>
      <w:r w:rsidR="00204CEE">
        <w:t xml:space="preserve">Seychelles rupees </w:t>
      </w:r>
      <w:r w:rsidR="00D2762D">
        <w:t>F</w:t>
      </w:r>
      <w:r w:rsidR="00204CEE">
        <w:t xml:space="preserve">our </w:t>
      </w:r>
      <w:r w:rsidR="00D2762D">
        <w:t>M</w:t>
      </w:r>
      <w:r w:rsidR="00204CEE">
        <w:t xml:space="preserve">illion </w:t>
      </w:r>
      <w:r w:rsidR="00D2762D">
        <w:t>F</w:t>
      </w:r>
      <w:r w:rsidR="00204CEE">
        <w:t xml:space="preserve">ive </w:t>
      </w:r>
      <w:r w:rsidR="00D2762D">
        <w:t>H</w:t>
      </w:r>
      <w:r w:rsidR="00204CEE">
        <w:t xml:space="preserve">undred and </w:t>
      </w:r>
      <w:r w:rsidR="00D2762D">
        <w:t>N</w:t>
      </w:r>
      <w:r w:rsidR="00204CEE">
        <w:t xml:space="preserve">inety </w:t>
      </w:r>
      <w:r w:rsidR="00D2762D">
        <w:t>O</w:t>
      </w:r>
      <w:r w:rsidR="00204CEE">
        <w:t xml:space="preserve">ne </w:t>
      </w:r>
      <w:r w:rsidR="00D2762D">
        <w:t>T</w:t>
      </w:r>
      <w:r w:rsidR="00186C88">
        <w:t xml:space="preserve">housand </w:t>
      </w:r>
      <w:r w:rsidR="00204CEE">
        <w:t>(SCR 4,591.000.00/-)</w:t>
      </w:r>
      <w:r w:rsidR="00ED67E7">
        <w:t>; A</w:t>
      </w:r>
      <w:r>
        <w:t>ffidavit of inspec</w:t>
      </w:r>
      <w:r w:rsidR="00651820">
        <w:t xml:space="preserve">tor Terence </w:t>
      </w:r>
      <w:proofErr w:type="spellStart"/>
      <w:r w:rsidR="00651820">
        <w:t>Roseline</w:t>
      </w:r>
      <w:proofErr w:type="spellEnd"/>
      <w:r w:rsidR="00651820">
        <w:t xml:space="preserve"> </w:t>
      </w:r>
      <w:r w:rsidR="00DF2B65">
        <w:t>dated</w:t>
      </w:r>
      <w:r w:rsidR="00651820">
        <w:t xml:space="preserve"> </w:t>
      </w:r>
      <w:r w:rsidR="00204CEE">
        <w:t xml:space="preserve">12 October 2021 </w:t>
      </w:r>
      <w:r>
        <w:t xml:space="preserve"> in support </w:t>
      </w:r>
      <w:r w:rsidR="00ED67E7">
        <w:t>of the application; E</w:t>
      </w:r>
      <w:r>
        <w:t>xhibit TR1 being the inter</w:t>
      </w:r>
      <w:r w:rsidR="009C6913">
        <w:t>locutory and receivership order</w:t>
      </w:r>
      <w:r>
        <w:t xml:space="preserve"> of </w:t>
      </w:r>
      <w:r w:rsidR="009C6913">
        <w:t>12</w:t>
      </w:r>
      <w:r>
        <w:t xml:space="preserve"> </w:t>
      </w:r>
      <w:r w:rsidR="009C6913">
        <w:t>October</w:t>
      </w:r>
      <w:r w:rsidR="00ED67E7">
        <w:t xml:space="preserve"> 2021; and </w:t>
      </w:r>
      <w:r w:rsidR="00DF2B65">
        <w:t xml:space="preserve">the </w:t>
      </w:r>
      <w:r w:rsidR="00ED67E7">
        <w:t>O</w:t>
      </w:r>
      <w:r>
        <w:t>rd</w:t>
      </w:r>
      <w:r w:rsidR="009C6913">
        <w:t xml:space="preserve">er of the former CJ in MC 114/2019 </w:t>
      </w:r>
      <w:r>
        <w:t xml:space="preserve">issuing an interlocutory order prohibiting the disposal of, </w:t>
      </w:r>
      <w:r w:rsidR="009C6913">
        <w:t xml:space="preserve">or otherwise </w:t>
      </w:r>
      <w:r>
        <w:t xml:space="preserve">dealing with </w:t>
      </w:r>
      <w:r w:rsidR="009C6913">
        <w:t xml:space="preserve">whole or any part of the property or </w:t>
      </w:r>
      <w:r>
        <w:t xml:space="preserve">diminishing </w:t>
      </w:r>
      <w:r w:rsidR="009C6913">
        <w:t xml:space="preserve">the </w:t>
      </w:r>
      <w:r>
        <w:t xml:space="preserve">value the property) are all </w:t>
      </w:r>
      <w:r w:rsidR="00651820">
        <w:t>exhibited.</w:t>
      </w:r>
      <w:r>
        <w:t xml:space="preserve"> </w:t>
      </w:r>
    </w:p>
    <w:p w14:paraId="727B6A00" w14:textId="750B4993" w:rsidR="002347DB" w:rsidRPr="00ED67E7" w:rsidRDefault="002347DB" w:rsidP="00F360C4">
      <w:pPr>
        <w:pStyle w:val="JudgmentText"/>
      </w:pPr>
      <w:r w:rsidRPr="00ED67E7">
        <w:t>The court has scrutin</w:t>
      </w:r>
      <w:r w:rsidR="00651820" w:rsidRPr="00ED67E7">
        <w:t>i</w:t>
      </w:r>
      <w:r w:rsidRPr="00ED67E7">
        <w:t>sed all</w:t>
      </w:r>
      <w:r w:rsidR="00DF2B65">
        <w:t xml:space="preserve"> of</w:t>
      </w:r>
      <w:r w:rsidRPr="00ED67E7">
        <w:t xml:space="preserve"> the documents referred</w:t>
      </w:r>
      <w:r w:rsidR="00DF2B65">
        <w:t xml:space="preserve"> above</w:t>
      </w:r>
      <w:r w:rsidRPr="00ED67E7">
        <w:t xml:space="preserve"> and finds </w:t>
      </w:r>
      <w:r w:rsidR="00DF2B65">
        <w:t xml:space="preserve">that </w:t>
      </w:r>
      <w:r w:rsidRPr="00ED67E7">
        <w:t xml:space="preserve">the same </w:t>
      </w:r>
      <w:r w:rsidR="00DF2B65">
        <w:t>are</w:t>
      </w:r>
      <w:r w:rsidRPr="00ED67E7">
        <w:t xml:space="preserve"> line with the application as filed</w:t>
      </w:r>
      <w:r w:rsidR="00C74CA4">
        <w:t>.</w:t>
      </w:r>
    </w:p>
    <w:p w14:paraId="212DBA9C" w14:textId="35B46A90" w:rsidR="009C6913" w:rsidRDefault="00651820" w:rsidP="00C75861">
      <w:pPr>
        <w:pStyle w:val="JudgmentText"/>
      </w:pPr>
      <w:r>
        <w:t>The</w:t>
      </w:r>
      <w:r w:rsidR="00D44A8A">
        <w:rPr>
          <w:vertAlign w:val="superscript"/>
        </w:rPr>
        <w:t xml:space="preserve"> </w:t>
      </w:r>
      <w:r w:rsidR="00D44A8A">
        <w:t xml:space="preserve">1st </w:t>
      </w:r>
      <w:r w:rsidR="009C6913">
        <w:t xml:space="preserve">Respondent </w:t>
      </w:r>
      <w:r>
        <w:t xml:space="preserve">duly represented by Counsel </w:t>
      </w:r>
      <w:r w:rsidR="009C6913">
        <w:t xml:space="preserve">Mr. B. Georges </w:t>
      </w:r>
      <w:r>
        <w:t xml:space="preserve">is not objecting to this application </w:t>
      </w:r>
      <w:r w:rsidR="009C6913">
        <w:t>and the 2</w:t>
      </w:r>
      <w:r w:rsidR="00D44A8A">
        <w:t xml:space="preserve">nd </w:t>
      </w:r>
      <w:r w:rsidR="009C6913">
        <w:t>and 3</w:t>
      </w:r>
      <w:r w:rsidR="00D44A8A">
        <w:t xml:space="preserve">rd </w:t>
      </w:r>
      <w:r w:rsidR="009C6913">
        <w:t xml:space="preserve">Respondents duly represented by Counsel C. Andre </w:t>
      </w:r>
      <w:r w:rsidR="00C74CA4">
        <w:t xml:space="preserve">are </w:t>
      </w:r>
      <w:r w:rsidR="009C6913">
        <w:t xml:space="preserve">not object to the application either </w:t>
      </w:r>
      <w:r>
        <w:t xml:space="preserve">(proceedings of the </w:t>
      </w:r>
      <w:r w:rsidR="009C6913">
        <w:t xml:space="preserve">12 January 2022 refers). </w:t>
      </w:r>
    </w:p>
    <w:p w14:paraId="74BA153D" w14:textId="4D751EDC" w:rsidR="00E86FF4" w:rsidRDefault="002347DB" w:rsidP="00B83253">
      <w:pPr>
        <w:pStyle w:val="Jjmntheading1"/>
        <w:jc w:val="both"/>
      </w:pPr>
      <w:r>
        <w:t>Findings</w:t>
      </w:r>
    </w:p>
    <w:p w14:paraId="25E047E0" w14:textId="5AC603C0" w:rsidR="002347DB" w:rsidRDefault="002347DB" w:rsidP="00B83253">
      <w:pPr>
        <w:pStyle w:val="JudgmentText"/>
      </w:pPr>
      <w:r>
        <w:t xml:space="preserve">This court is satisfied based on the grounds for the application as duly supported by the affidavit evidence of inspector Terence </w:t>
      </w:r>
      <w:proofErr w:type="spellStart"/>
      <w:r w:rsidR="009C6913">
        <w:t>Roseline</w:t>
      </w:r>
      <w:proofErr w:type="spellEnd"/>
      <w:r w:rsidR="009C6913">
        <w:t xml:space="preserve"> (supra), that there is an </w:t>
      </w:r>
      <w:r>
        <w:t>inter</w:t>
      </w:r>
      <w:r w:rsidR="009C6913">
        <w:t>locutory and receivership order</w:t>
      </w:r>
      <w:r>
        <w:t xml:space="preserve"> made by former Chief Justice Twomey pursu</w:t>
      </w:r>
      <w:r w:rsidR="009C6913">
        <w:t>ant to section 4 of POCCCA on 27 July 2021, prohibiting the R</w:t>
      </w:r>
      <w:r>
        <w:t>espondent</w:t>
      </w:r>
      <w:r w:rsidR="009C6913">
        <w:t>s</w:t>
      </w:r>
      <w:r>
        <w:t xml:space="preserve"> from disposing </w:t>
      </w:r>
      <w:r w:rsidR="009C6913">
        <w:t>the disposal of, or otherwise dealing with whole or any part of the property or diminishing the value the property</w:t>
      </w:r>
      <w:r>
        <w:t>, the subject matter of this application and appointing Mr Hein Prinsloo who was then Superintendent in the Seychelles Police attached to the FCIU to be the receiver of the property on the terms set out in the said order.</w:t>
      </w:r>
    </w:p>
    <w:p w14:paraId="35A9B31D" w14:textId="5794C1B0" w:rsidR="002347DB" w:rsidRDefault="002347DB" w:rsidP="00B83253">
      <w:pPr>
        <w:pStyle w:val="JudgmentText"/>
      </w:pPr>
      <w:r>
        <w:t xml:space="preserve">Further, that the property subject to the interlocutory and receivership orders, which constitutes the subject matter of this application, is the sum of </w:t>
      </w:r>
      <w:r w:rsidR="009C6913">
        <w:t xml:space="preserve">Seychelles rupees </w:t>
      </w:r>
      <w:r w:rsidR="000B4E82">
        <w:t>F</w:t>
      </w:r>
      <w:r w:rsidR="009C6913">
        <w:t xml:space="preserve">our </w:t>
      </w:r>
      <w:r w:rsidR="000B4E82">
        <w:t>M</w:t>
      </w:r>
      <w:r w:rsidR="009C6913">
        <w:t xml:space="preserve">illion </w:t>
      </w:r>
      <w:r w:rsidR="000B4E82">
        <w:t>F</w:t>
      </w:r>
      <w:r w:rsidR="009C6913">
        <w:t xml:space="preserve">ive </w:t>
      </w:r>
      <w:r w:rsidR="000B4E82">
        <w:t>H</w:t>
      </w:r>
      <w:r w:rsidR="009C6913">
        <w:t xml:space="preserve">undred and </w:t>
      </w:r>
      <w:r w:rsidR="000B4E82">
        <w:t>N</w:t>
      </w:r>
      <w:r w:rsidR="00B83253">
        <w:t xml:space="preserve">inety </w:t>
      </w:r>
      <w:r w:rsidR="000B4E82">
        <w:t>O</w:t>
      </w:r>
      <w:r w:rsidR="00186C88">
        <w:t>ne</w:t>
      </w:r>
      <w:r w:rsidR="000B4E82">
        <w:t xml:space="preserve"> T</w:t>
      </w:r>
      <w:r w:rsidR="00186C88">
        <w:t>housand</w:t>
      </w:r>
      <w:r w:rsidR="009C6913">
        <w:t xml:space="preserve"> (SCR 4,591.000.00/-</w:t>
      </w:r>
      <w:r w:rsidR="000C4B28">
        <w:t>,</w:t>
      </w:r>
      <w:r w:rsidR="009C6913">
        <w:t xml:space="preserve"> </w:t>
      </w:r>
      <w:r>
        <w:t>and that the said sums of cash stand</w:t>
      </w:r>
      <w:r w:rsidR="000C4B28">
        <w:t xml:space="preserve"> </w:t>
      </w:r>
      <w:r>
        <w:t>in credit in the FCIU receivership account at ABSA Bank Seychelles.</w:t>
      </w:r>
    </w:p>
    <w:p w14:paraId="0DD02DE4" w14:textId="6432005E" w:rsidR="002347DB" w:rsidRDefault="002347DB" w:rsidP="00B83253">
      <w:pPr>
        <w:pStyle w:val="JudgmentText"/>
      </w:pPr>
      <w:r>
        <w:t xml:space="preserve">That the said interlocutory order of the </w:t>
      </w:r>
      <w:r w:rsidR="00921417">
        <w:t>27 July</w:t>
      </w:r>
      <w:r>
        <w:t xml:space="preserve"> 2020 in relation </w:t>
      </w:r>
      <w:r w:rsidR="00651820">
        <w:t xml:space="preserve">to </w:t>
      </w:r>
      <w:r>
        <w:t>the property has been in force for not le</w:t>
      </w:r>
      <w:r w:rsidR="000C4B28">
        <w:t>ss</w:t>
      </w:r>
      <w:r>
        <w:t xml:space="preserve"> </w:t>
      </w:r>
      <w:r w:rsidR="000B4E82">
        <w:t>than</w:t>
      </w:r>
      <w:r>
        <w:t xml:space="preserve"> 12 months as specified under section 5(1) of the POCCCA.</w:t>
      </w:r>
    </w:p>
    <w:p w14:paraId="44F8CF79" w14:textId="0B55BB19" w:rsidR="002347DB" w:rsidRDefault="002347DB" w:rsidP="007D6AB1">
      <w:pPr>
        <w:pStyle w:val="JudgmentText"/>
      </w:pPr>
      <w:r>
        <w:lastRenderedPageBreak/>
        <w:t>That there is no appeal pending before the court of appeal in respect of the said interlocutory order and or any other order made under section 4 of the POCCCA, nor of any pending application made by or on behalf of the respondent</w:t>
      </w:r>
      <w:r w:rsidR="00921417">
        <w:t>s</w:t>
      </w:r>
      <w:r>
        <w:t xml:space="preserve"> or any other person under section 4(3) of the POCCCA.</w:t>
      </w:r>
    </w:p>
    <w:p w14:paraId="1FA676E4" w14:textId="1ED0BC9D" w:rsidR="002347DB" w:rsidRDefault="002347DB" w:rsidP="007D6AB1">
      <w:pPr>
        <w:pStyle w:val="JudgmentText"/>
      </w:pPr>
      <w:r>
        <w:t xml:space="preserve">It follows thus, that this court based on the foregoing findings, is satisfied that an order for the final disposal of the said property, </w:t>
      </w:r>
      <w:r w:rsidRPr="00921417">
        <w:rPr>
          <w:b/>
          <w:i/>
        </w:rPr>
        <w:t xml:space="preserve">less any bank charges which ABSA bank </w:t>
      </w:r>
      <w:r w:rsidR="00651820" w:rsidRPr="00921417">
        <w:rPr>
          <w:b/>
          <w:i/>
        </w:rPr>
        <w:t>S</w:t>
      </w:r>
      <w:r w:rsidRPr="00921417">
        <w:rPr>
          <w:b/>
          <w:i/>
        </w:rPr>
        <w:t>eychelles may be entitled to deduct</w:t>
      </w:r>
      <w:r w:rsidRPr="00921417">
        <w:t>, by way</w:t>
      </w:r>
      <w:r>
        <w:t xml:space="preserve"> of transfer to the Repub</w:t>
      </w:r>
      <w:r w:rsidR="00651820">
        <w:t>l</w:t>
      </w:r>
      <w:r>
        <w:t>ic as provided for in section 5 of POCCCA is to be ordered accordingly.</w:t>
      </w:r>
    </w:p>
    <w:p w14:paraId="29DEADB1" w14:textId="4D7481FC" w:rsidR="002347DB" w:rsidRDefault="002347DB" w:rsidP="002347DB">
      <w:pPr>
        <w:pStyle w:val="Jjmntheading1"/>
      </w:pPr>
      <w:r>
        <w:t xml:space="preserve">Conclusion </w:t>
      </w:r>
    </w:p>
    <w:p w14:paraId="3CA52984" w14:textId="77777777" w:rsidR="002347DB" w:rsidRDefault="002347DB" w:rsidP="002347DB">
      <w:pPr>
        <w:pStyle w:val="JudgmentText"/>
        <w:numPr>
          <w:ilvl w:val="0"/>
          <w:numId w:val="0"/>
        </w:numPr>
        <w:ind w:left="720" w:hanging="720"/>
      </w:pPr>
      <w:r>
        <w:t>It follows that this court orders as follows:</w:t>
      </w:r>
    </w:p>
    <w:p w14:paraId="7D19A44B" w14:textId="7A988A0E" w:rsidR="002347DB" w:rsidRPr="00921417" w:rsidRDefault="002347DB" w:rsidP="00B83253">
      <w:pPr>
        <w:pStyle w:val="JudgmentText"/>
        <w:numPr>
          <w:ilvl w:val="0"/>
          <w:numId w:val="23"/>
        </w:numPr>
      </w:pPr>
      <w:r w:rsidRPr="00ED67E7">
        <w:t>Pur</w:t>
      </w:r>
      <w:r w:rsidR="00651820" w:rsidRPr="00ED67E7">
        <w:t>su</w:t>
      </w:r>
      <w:r w:rsidRPr="00ED67E7">
        <w:t>ant to section 5 of POCCCA</w:t>
      </w:r>
      <w:r w:rsidRPr="00921417">
        <w:t xml:space="preserve">, I hereby order for the disposal of the property as specified in the table attached to this application, </w:t>
      </w:r>
      <w:r w:rsidR="00921417" w:rsidRPr="00921417">
        <w:t>namely, Seychelles</w:t>
      </w:r>
      <w:r w:rsidR="00921417">
        <w:t xml:space="preserve"> rupees Four Million Five Hundred and Ninety One (SCR 4,591.000.00</w:t>
      </w:r>
      <w:r w:rsidR="00921417" w:rsidRPr="00921417">
        <w:t>/-</w:t>
      </w:r>
      <w:r w:rsidRPr="00921417">
        <w:t xml:space="preserve"> </w:t>
      </w:r>
      <w:r w:rsidR="00921417">
        <w:t xml:space="preserve">constituted by </w:t>
      </w:r>
      <w:r w:rsidRPr="00921417">
        <w:t>the following</w:t>
      </w:r>
      <w:r w:rsidR="00921417">
        <w:t xml:space="preserve"> (a) Parcel Number S6399 which is the land comprised of 1031 square meters and a dwelling house situated in C</w:t>
      </w:r>
      <w:r w:rsidR="00ED67E7">
        <w:t>adastral dis</w:t>
      </w:r>
      <w:r w:rsidR="00921417">
        <w:t xml:space="preserve">trict of </w:t>
      </w:r>
      <w:proofErr w:type="spellStart"/>
      <w:r w:rsidR="00921417">
        <w:t>Serbet</w:t>
      </w:r>
      <w:proofErr w:type="spellEnd"/>
      <w:r w:rsidR="00921417">
        <w:t xml:space="preserve"> at </w:t>
      </w:r>
      <w:proofErr w:type="spellStart"/>
      <w:r w:rsidR="00921417">
        <w:t>Anse</w:t>
      </w:r>
      <w:proofErr w:type="spellEnd"/>
      <w:r w:rsidR="00921417">
        <w:t xml:space="preserve">-Aux-Pins, Mahe, valued at </w:t>
      </w:r>
      <w:r w:rsidR="000B4E82">
        <w:t>Four Million (</w:t>
      </w:r>
      <w:r w:rsidR="00921417">
        <w:t>SCR 4,000,000</w:t>
      </w:r>
      <w:r w:rsidR="000B4E82">
        <w:t>)</w:t>
      </w:r>
      <w:r w:rsidR="00921417">
        <w:t>; (b) part de</w:t>
      </w:r>
      <w:r w:rsidR="00ED67E7">
        <w:t>p</w:t>
      </w:r>
      <w:r w:rsidR="00921417">
        <w:t>osit in the sum of Se</w:t>
      </w:r>
      <w:r w:rsidR="00ED67E7">
        <w:t>ychelle</w:t>
      </w:r>
      <w:r w:rsidR="00921417">
        <w:t xml:space="preserve">s Rupees </w:t>
      </w:r>
      <w:r w:rsidR="000B4E82">
        <w:t xml:space="preserve">Two </w:t>
      </w:r>
      <w:r w:rsidR="00B83253">
        <w:t>Hundred</w:t>
      </w:r>
      <w:r w:rsidR="000B4E82">
        <w:t xml:space="preserve"> and Ninety Five Thousand, Five </w:t>
      </w:r>
      <w:r w:rsidR="00B83253">
        <w:t>Hundred</w:t>
      </w:r>
      <w:r w:rsidR="000B4E82">
        <w:t xml:space="preserve"> (SCR </w:t>
      </w:r>
      <w:r w:rsidR="00921417">
        <w:t>295,500.00</w:t>
      </w:r>
      <w:r w:rsidR="000B4E82">
        <w:t>/-)</w:t>
      </w:r>
      <w:r w:rsidR="00921417">
        <w:t xml:space="preserve"> for C</w:t>
      </w:r>
      <w:r w:rsidR="00ED67E7">
        <w:t>yan spla</w:t>
      </w:r>
      <w:r w:rsidR="00921417">
        <w:t xml:space="preserve">sh </w:t>
      </w:r>
      <w:proofErr w:type="spellStart"/>
      <w:r w:rsidR="00921417">
        <w:t>bitone</w:t>
      </w:r>
      <w:proofErr w:type="spellEnd"/>
      <w:r w:rsidR="00921417">
        <w:t xml:space="preserve"> Toyota CHR wh</w:t>
      </w:r>
      <w:r w:rsidR="00ED67E7">
        <w:t>i</w:t>
      </w:r>
      <w:r w:rsidR="00921417">
        <w:t>ch was paid to Speed Pty Ltd by the 2</w:t>
      </w:r>
      <w:r w:rsidR="000B4E82">
        <w:t xml:space="preserve">nd </w:t>
      </w:r>
      <w:r w:rsidR="00921417">
        <w:t>and 3</w:t>
      </w:r>
      <w:r w:rsidR="000B4E82">
        <w:t xml:space="preserve">rd </w:t>
      </w:r>
      <w:r w:rsidR="00921417">
        <w:t>R</w:t>
      </w:r>
      <w:r w:rsidR="00ED67E7">
        <w:t xml:space="preserve">espondents; and (c) part deposit in the sum of Seychelles Rupees Two Hundred and Ninety Five </w:t>
      </w:r>
      <w:r w:rsidR="000B4E82">
        <w:t xml:space="preserve">Thousand </w:t>
      </w:r>
      <w:r w:rsidR="00ED67E7">
        <w:t>and Five Hundred</w:t>
      </w:r>
      <w:r w:rsidR="00C74CA4">
        <w:t xml:space="preserve"> (295,500.00/-)</w:t>
      </w:r>
      <w:r w:rsidR="00ED67E7">
        <w:t xml:space="preserve"> for Graphite Black Lexus NX300H which was also paid to Auto Speed Pty Ltd by the 2</w:t>
      </w:r>
      <w:r w:rsidR="000B4E82">
        <w:t xml:space="preserve">nd </w:t>
      </w:r>
      <w:r w:rsidR="00ED67E7">
        <w:t>and 3</w:t>
      </w:r>
      <w:r w:rsidR="000B4E82">
        <w:t xml:space="preserve">rd </w:t>
      </w:r>
      <w:r w:rsidR="00ED67E7">
        <w:t>Respondents.</w:t>
      </w:r>
      <w:r w:rsidR="00921417">
        <w:t xml:space="preserve"> </w:t>
      </w:r>
    </w:p>
    <w:p w14:paraId="203098D2" w14:textId="3EF69917" w:rsidR="00E86FF4" w:rsidRPr="00ED67E7" w:rsidRDefault="00E86FF4" w:rsidP="00B83253">
      <w:pPr>
        <w:pStyle w:val="JudgmentText"/>
        <w:numPr>
          <w:ilvl w:val="0"/>
          <w:numId w:val="23"/>
        </w:numPr>
      </w:pPr>
      <w:r w:rsidRPr="00ED67E7">
        <w:t xml:space="preserve">I further order that </w:t>
      </w:r>
      <w:r w:rsidR="00C74CA4">
        <w:t>notices be issued</w:t>
      </w:r>
      <w:r w:rsidR="00ED67E7">
        <w:t xml:space="preserve"> on </w:t>
      </w:r>
      <w:r w:rsidRPr="00ED67E7">
        <w:t xml:space="preserve">the </w:t>
      </w:r>
      <w:r w:rsidR="00ED67E7">
        <w:t>1</w:t>
      </w:r>
      <w:r w:rsidR="00BF5228" w:rsidRPr="00BF5228">
        <w:rPr>
          <w:vertAlign w:val="superscript"/>
        </w:rPr>
        <w:t>st</w:t>
      </w:r>
      <w:r w:rsidR="00BF5228">
        <w:t>, 2</w:t>
      </w:r>
      <w:r w:rsidR="00BF5228" w:rsidRPr="00BF5228">
        <w:rPr>
          <w:vertAlign w:val="superscript"/>
        </w:rPr>
        <w:t>nd</w:t>
      </w:r>
      <w:r w:rsidR="00BF5228">
        <w:t xml:space="preserve"> and 3</w:t>
      </w:r>
      <w:r w:rsidR="00BF5228" w:rsidRPr="00BF5228">
        <w:rPr>
          <w:vertAlign w:val="superscript"/>
        </w:rPr>
        <w:t>rd</w:t>
      </w:r>
      <w:r w:rsidR="00BF5228">
        <w:t xml:space="preserve"> </w:t>
      </w:r>
      <w:r w:rsidRPr="00ED67E7">
        <w:t>Respondent</w:t>
      </w:r>
      <w:r w:rsidR="00ED67E7">
        <w:t>s</w:t>
      </w:r>
      <w:r w:rsidRPr="00ED67E7">
        <w:t xml:space="preserve"> </w:t>
      </w:r>
      <w:r w:rsidR="00ED67E7">
        <w:t xml:space="preserve">and ABSA Bank </w:t>
      </w:r>
      <w:r w:rsidR="00BF5228">
        <w:t xml:space="preserve">Seychelles </w:t>
      </w:r>
      <w:r w:rsidRPr="00ED67E7">
        <w:t xml:space="preserve">with immediate effect. </w:t>
      </w:r>
    </w:p>
    <w:p w14:paraId="7F014CE4" w14:textId="77777777" w:rsidR="000B4E82" w:rsidRDefault="000B4E82" w:rsidP="00B83253">
      <w:pPr>
        <w:tabs>
          <w:tab w:val="left" w:pos="2892"/>
        </w:tabs>
        <w:spacing w:before="120" w:after="0" w:line="240" w:lineRule="auto"/>
        <w:jc w:val="both"/>
        <w:rPr>
          <w:rFonts w:ascii="Times New Roman" w:hAnsi="Times New Roman" w:cs="Times New Roman"/>
          <w:sz w:val="24"/>
          <w:szCs w:val="24"/>
        </w:rPr>
      </w:pPr>
    </w:p>
    <w:p w14:paraId="574C4203" w14:textId="77777777" w:rsidR="000B4E82" w:rsidRDefault="000B4E82" w:rsidP="00B83253">
      <w:pPr>
        <w:tabs>
          <w:tab w:val="left" w:pos="2892"/>
        </w:tabs>
        <w:spacing w:before="120" w:after="0" w:line="240" w:lineRule="auto"/>
        <w:jc w:val="both"/>
        <w:rPr>
          <w:rFonts w:ascii="Times New Roman" w:hAnsi="Times New Roman" w:cs="Times New Roman"/>
          <w:sz w:val="24"/>
          <w:szCs w:val="24"/>
        </w:rPr>
      </w:pPr>
    </w:p>
    <w:p w14:paraId="3E1EB451" w14:textId="77777777" w:rsidR="000B4E82" w:rsidRDefault="000B4E82" w:rsidP="00B83253">
      <w:pPr>
        <w:tabs>
          <w:tab w:val="left" w:pos="2892"/>
        </w:tabs>
        <w:spacing w:before="120" w:after="0" w:line="240" w:lineRule="auto"/>
        <w:jc w:val="both"/>
        <w:rPr>
          <w:rFonts w:ascii="Times New Roman" w:hAnsi="Times New Roman" w:cs="Times New Roman"/>
          <w:sz w:val="24"/>
          <w:szCs w:val="24"/>
        </w:rPr>
      </w:pPr>
    </w:p>
    <w:p w14:paraId="07F18A80" w14:textId="77777777" w:rsidR="000B4E82" w:rsidRDefault="000B4E82" w:rsidP="00CA17E1">
      <w:pPr>
        <w:tabs>
          <w:tab w:val="left" w:pos="2892"/>
        </w:tabs>
        <w:spacing w:before="120" w:after="0" w:line="240" w:lineRule="auto"/>
        <w:rPr>
          <w:rFonts w:ascii="Times New Roman" w:hAnsi="Times New Roman" w:cs="Times New Roman"/>
          <w:sz w:val="24"/>
          <w:szCs w:val="24"/>
        </w:rPr>
      </w:pPr>
    </w:p>
    <w:p w14:paraId="67B1791C" w14:textId="77777777" w:rsidR="000B4E82" w:rsidRDefault="000B4E82" w:rsidP="00CA17E1">
      <w:pPr>
        <w:tabs>
          <w:tab w:val="left" w:pos="2892"/>
        </w:tabs>
        <w:spacing w:before="120" w:after="0" w:line="240" w:lineRule="auto"/>
        <w:rPr>
          <w:rFonts w:ascii="Times New Roman" w:hAnsi="Times New Roman" w:cs="Times New Roman"/>
          <w:sz w:val="24"/>
          <w:szCs w:val="24"/>
        </w:rPr>
      </w:pPr>
    </w:p>
    <w:p w14:paraId="33432FFE" w14:textId="4E3F2669" w:rsidR="006A68E2" w:rsidRPr="00CA17E1" w:rsidRDefault="00A57D45" w:rsidP="00CA17E1">
      <w:pPr>
        <w:tabs>
          <w:tab w:val="left" w:pos="2892"/>
        </w:tabs>
        <w:spacing w:before="120" w:after="0" w:line="240" w:lineRule="auto"/>
        <w:rPr>
          <w:rFonts w:ascii="Times New Roman" w:hAnsi="Times New Roman" w:cs="Times New Roman"/>
          <w:sz w:val="24"/>
          <w:szCs w:val="24"/>
        </w:rPr>
      </w:pPr>
      <w:r w:rsidRPr="00CA17E1">
        <w:rPr>
          <w:rFonts w:ascii="Times New Roman" w:hAnsi="Times New Roman" w:cs="Times New Roman"/>
          <w:sz w:val="24"/>
          <w:szCs w:val="24"/>
        </w:rPr>
        <w:lastRenderedPageBreak/>
        <w:t>S</w:t>
      </w:r>
      <w:r w:rsidR="00722761" w:rsidRPr="00CA17E1">
        <w:rPr>
          <w:rFonts w:ascii="Times New Roman" w:hAnsi="Times New Roman" w:cs="Times New Roman"/>
          <w:sz w:val="24"/>
          <w:szCs w:val="24"/>
        </w:rPr>
        <w:t>igned, dated</w:t>
      </w:r>
      <w:r w:rsidR="00E86FF4">
        <w:rPr>
          <w:rFonts w:ascii="Times New Roman" w:hAnsi="Times New Roman" w:cs="Times New Roman"/>
          <w:sz w:val="24"/>
          <w:szCs w:val="24"/>
        </w:rPr>
        <w:t>,</w:t>
      </w:r>
      <w:r w:rsidR="00722761" w:rsidRPr="00CA17E1">
        <w:rPr>
          <w:rFonts w:ascii="Times New Roman" w:hAnsi="Times New Roman" w:cs="Times New Roman"/>
          <w:sz w:val="24"/>
          <w:szCs w:val="24"/>
        </w:rPr>
        <w:t xml:space="preserve"> and delivered at Ile du Port</w:t>
      </w:r>
      <w:r w:rsidR="0070371E" w:rsidRPr="00CA17E1">
        <w:rPr>
          <w:rFonts w:ascii="Times New Roman" w:hAnsi="Times New Roman" w:cs="Times New Roman"/>
          <w:sz w:val="24"/>
          <w:szCs w:val="24"/>
        </w:rPr>
        <w:t xml:space="preserve"> </w:t>
      </w:r>
      <w:r w:rsidR="00722761" w:rsidRPr="00CA17E1">
        <w:rPr>
          <w:rFonts w:ascii="Times New Roman" w:hAnsi="Times New Roman" w:cs="Times New Roman"/>
          <w:sz w:val="24"/>
          <w:szCs w:val="24"/>
        </w:rPr>
        <w:t xml:space="preserve">on </w:t>
      </w:r>
      <w:r w:rsidR="00ED67E7">
        <w:rPr>
          <w:rFonts w:ascii="Times New Roman" w:hAnsi="Times New Roman" w:cs="Times New Roman"/>
          <w:sz w:val="24"/>
          <w:szCs w:val="24"/>
        </w:rPr>
        <w:t>8 February 2022</w:t>
      </w:r>
      <w:r w:rsidR="004636C5" w:rsidRPr="00CA17E1">
        <w:rPr>
          <w:rFonts w:ascii="Times New Roman" w:hAnsi="Times New Roman" w:cs="Times New Roman"/>
          <w:sz w:val="24"/>
          <w:szCs w:val="24"/>
        </w:rPr>
        <w:t>.</w:t>
      </w:r>
    </w:p>
    <w:p w14:paraId="3394EB95" w14:textId="77777777" w:rsidR="003A6C9E" w:rsidRPr="00BD2060" w:rsidRDefault="003A6C9E" w:rsidP="00CC437E">
      <w:pPr>
        <w:keepNext/>
        <w:rPr>
          <w:rFonts w:ascii="Times New Roman" w:hAnsi="Times New Roman" w:cs="Times New Roman"/>
          <w:sz w:val="24"/>
          <w:szCs w:val="24"/>
        </w:rPr>
      </w:pPr>
    </w:p>
    <w:p w14:paraId="731E7177" w14:textId="77777777" w:rsidR="004636C5" w:rsidRPr="00BD2060" w:rsidRDefault="004636C5" w:rsidP="00CC437E">
      <w:pPr>
        <w:keepNext/>
        <w:rPr>
          <w:rFonts w:ascii="Times New Roman" w:hAnsi="Times New Roman" w:cs="Times New Roman"/>
          <w:sz w:val="24"/>
          <w:szCs w:val="24"/>
        </w:rPr>
      </w:pPr>
    </w:p>
    <w:p w14:paraId="71F3E73A" w14:textId="77777777" w:rsidR="004636C5" w:rsidRPr="00BD2060" w:rsidRDefault="004636C5" w:rsidP="00CC437E">
      <w:pPr>
        <w:keepNext/>
        <w:rPr>
          <w:rFonts w:ascii="Times New Roman" w:hAnsi="Times New Roman" w:cs="Times New Roman"/>
          <w:sz w:val="24"/>
          <w:szCs w:val="24"/>
        </w:rPr>
      </w:pPr>
    </w:p>
    <w:p w14:paraId="34FA85CC" w14:textId="77777777" w:rsidR="004636C5" w:rsidRPr="00BD2060" w:rsidRDefault="004636C5" w:rsidP="00CC437E">
      <w:pPr>
        <w:keepNext/>
        <w:rPr>
          <w:rFonts w:ascii="Times New Roman" w:hAnsi="Times New Roman" w:cs="Times New Roman"/>
          <w:sz w:val="24"/>
          <w:szCs w:val="24"/>
        </w:rPr>
      </w:pPr>
    </w:p>
    <w:p w14:paraId="09EBA1FA" w14:textId="77777777" w:rsidR="004636C5" w:rsidRPr="00BD2060" w:rsidRDefault="004636C5" w:rsidP="00CC437E">
      <w:pPr>
        <w:keepNext/>
        <w:rPr>
          <w:rFonts w:ascii="Times New Roman" w:hAnsi="Times New Roman" w:cs="Times New Roman"/>
          <w:sz w:val="24"/>
          <w:szCs w:val="24"/>
        </w:rPr>
      </w:pPr>
    </w:p>
    <w:p w14:paraId="2FB1B682" w14:textId="77777777" w:rsidR="0070371E" w:rsidRPr="00BD2060" w:rsidRDefault="0070371E" w:rsidP="0070371E">
      <w:pPr>
        <w:keepNext/>
        <w:rPr>
          <w:rFonts w:ascii="Times New Roman" w:hAnsi="Times New Roman" w:cs="Times New Roman"/>
          <w:sz w:val="24"/>
          <w:szCs w:val="24"/>
        </w:rPr>
      </w:pPr>
      <w:r w:rsidRPr="00BD2060">
        <w:rPr>
          <w:rFonts w:ascii="Times New Roman" w:hAnsi="Times New Roman" w:cs="Times New Roman"/>
          <w:sz w:val="24"/>
          <w:szCs w:val="24"/>
        </w:rPr>
        <w:t>____________</w:t>
      </w:r>
      <w:r w:rsidRPr="00BD2060">
        <w:rPr>
          <w:rFonts w:ascii="Times New Roman" w:hAnsi="Times New Roman" w:cs="Times New Roman"/>
          <w:sz w:val="24"/>
          <w:szCs w:val="24"/>
        </w:rPr>
        <w:tab/>
      </w:r>
    </w:p>
    <w:p w14:paraId="4FB36607" w14:textId="77777777" w:rsidR="0070371E" w:rsidRPr="00905BF0" w:rsidRDefault="00B45E8D" w:rsidP="0070371E">
      <w:pPr>
        <w:keepNext/>
        <w:tabs>
          <w:tab w:val="left" w:pos="2160"/>
        </w:tabs>
        <w:rPr>
          <w:rFonts w:ascii="Times New Roman" w:hAnsi="Times New Roman" w:cs="Times New Roman"/>
          <w:b/>
          <w:sz w:val="24"/>
          <w:szCs w:val="24"/>
        </w:rPr>
      </w:pPr>
      <w:r w:rsidRPr="00905BF0">
        <w:rPr>
          <w:rFonts w:ascii="Times New Roman" w:hAnsi="Times New Roman" w:cs="Times New Roman"/>
          <w:b/>
          <w:sz w:val="24"/>
          <w:szCs w:val="24"/>
        </w:rPr>
        <w:t>ANDRE J</w:t>
      </w:r>
      <w:r w:rsidR="004636C5" w:rsidRPr="00905BF0">
        <w:rPr>
          <w:rFonts w:ascii="Times New Roman" w:hAnsi="Times New Roman" w:cs="Times New Roman"/>
          <w:b/>
          <w:sz w:val="24"/>
          <w:szCs w:val="24"/>
        </w:rPr>
        <w:t xml:space="preserve"> </w:t>
      </w:r>
      <w:bookmarkEnd w:id="0"/>
      <w:r w:rsidR="0070371E" w:rsidRPr="00905BF0">
        <w:rPr>
          <w:rFonts w:ascii="Times New Roman" w:hAnsi="Times New Roman" w:cs="Times New Roman"/>
          <w:b/>
          <w:sz w:val="24"/>
          <w:szCs w:val="24"/>
        </w:rPr>
        <w:tab/>
      </w:r>
    </w:p>
    <w:p w14:paraId="305DFB5A" w14:textId="77777777" w:rsidR="00235626" w:rsidRPr="00D85E47" w:rsidRDefault="00235626" w:rsidP="00235626">
      <w:pPr>
        <w:spacing w:line="480" w:lineRule="auto"/>
        <w:jc w:val="both"/>
        <w:rPr>
          <w:rFonts w:ascii="Times New Roman" w:hAnsi="Times New Roman" w:cs="Times New Roman"/>
          <w:b/>
          <w:sz w:val="24"/>
          <w:szCs w:val="24"/>
        </w:rPr>
      </w:pPr>
    </w:p>
    <w:p w14:paraId="20807940" w14:textId="77777777" w:rsidR="0051444E" w:rsidRPr="00D85E47" w:rsidRDefault="0051444E" w:rsidP="0051444E">
      <w:pPr>
        <w:spacing w:after="120" w:line="480" w:lineRule="auto"/>
        <w:jc w:val="both"/>
        <w:rPr>
          <w:rFonts w:ascii="Times New Roman" w:hAnsi="Times New Roman" w:cs="Times New Roman"/>
          <w:sz w:val="24"/>
          <w:szCs w:val="24"/>
        </w:rPr>
      </w:pPr>
    </w:p>
    <w:p w14:paraId="7BB83FA6" w14:textId="77777777" w:rsidR="00EF13E2" w:rsidRDefault="00EF13E2" w:rsidP="00235626">
      <w:pPr>
        <w:spacing w:line="480" w:lineRule="auto"/>
        <w:jc w:val="both"/>
        <w:rPr>
          <w:rFonts w:ascii="Times New Roman" w:hAnsi="Times New Roman" w:cs="Times New Roman"/>
          <w:b/>
          <w:sz w:val="24"/>
          <w:szCs w:val="24"/>
        </w:rPr>
      </w:pPr>
    </w:p>
    <w:p w14:paraId="4E382CF0" w14:textId="77777777" w:rsidR="008C63C9" w:rsidRDefault="008C63C9" w:rsidP="00235626">
      <w:pPr>
        <w:spacing w:line="480" w:lineRule="auto"/>
        <w:jc w:val="both"/>
        <w:rPr>
          <w:rFonts w:ascii="Times New Roman" w:hAnsi="Times New Roman" w:cs="Times New Roman"/>
          <w:b/>
          <w:sz w:val="24"/>
          <w:szCs w:val="24"/>
        </w:rPr>
      </w:pPr>
    </w:p>
    <w:p w14:paraId="5C20C1B6" w14:textId="77777777" w:rsidR="008C63C9" w:rsidRDefault="008C63C9" w:rsidP="00235626">
      <w:pPr>
        <w:spacing w:line="480" w:lineRule="auto"/>
        <w:jc w:val="both"/>
        <w:rPr>
          <w:rFonts w:ascii="Times New Roman" w:hAnsi="Times New Roman" w:cs="Times New Roman"/>
          <w:b/>
          <w:sz w:val="24"/>
          <w:szCs w:val="24"/>
        </w:rPr>
      </w:pPr>
    </w:p>
    <w:p w14:paraId="6FB44ABE" w14:textId="77777777" w:rsidR="008C63C9" w:rsidRDefault="008C63C9" w:rsidP="00235626">
      <w:pPr>
        <w:spacing w:line="480" w:lineRule="auto"/>
        <w:jc w:val="both"/>
        <w:rPr>
          <w:rFonts w:ascii="Times New Roman" w:hAnsi="Times New Roman" w:cs="Times New Roman"/>
          <w:b/>
          <w:sz w:val="24"/>
          <w:szCs w:val="24"/>
        </w:rPr>
      </w:pPr>
    </w:p>
    <w:p w14:paraId="72A43CE1" w14:textId="77777777" w:rsidR="008C63C9" w:rsidRDefault="008C63C9" w:rsidP="00235626">
      <w:pPr>
        <w:spacing w:line="480" w:lineRule="auto"/>
        <w:jc w:val="both"/>
        <w:rPr>
          <w:rFonts w:ascii="Times New Roman" w:hAnsi="Times New Roman" w:cs="Times New Roman"/>
          <w:b/>
          <w:sz w:val="24"/>
          <w:szCs w:val="24"/>
        </w:rPr>
      </w:pPr>
    </w:p>
    <w:p w14:paraId="21C06645" w14:textId="77777777" w:rsidR="008C63C9" w:rsidRDefault="008C63C9" w:rsidP="00235626">
      <w:pPr>
        <w:spacing w:line="480" w:lineRule="auto"/>
        <w:jc w:val="both"/>
        <w:rPr>
          <w:rFonts w:ascii="Times New Roman" w:hAnsi="Times New Roman" w:cs="Times New Roman"/>
          <w:b/>
          <w:sz w:val="24"/>
          <w:szCs w:val="24"/>
        </w:rPr>
      </w:pPr>
    </w:p>
    <w:p w14:paraId="4C60CF55" w14:textId="77777777" w:rsidR="00CB5D8E" w:rsidRDefault="00CB5D8E" w:rsidP="00235626">
      <w:pPr>
        <w:spacing w:line="480" w:lineRule="auto"/>
        <w:jc w:val="both"/>
        <w:rPr>
          <w:rFonts w:ascii="Times New Roman" w:hAnsi="Times New Roman" w:cs="Times New Roman"/>
          <w:b/>
          <w:sz w:val="24"/>
          <w:szCs w:val="24"/>
        </w:rPr>
      </w:pPr>
    </w:p>
    <w:p w14:paraId="38FEC034" w14:textId="77777777" w:rsidR="00CB5D8E" w:rsidRDefault="00CB5D8E" w:rsidP="00235626">
      <w:pPr>
        <w:spacing w:line="480" w:lineRule="auto"/>
        <w:jc w:val="both"/>
        <w:rPr>
          <w:rFonts w:ascii="Times New Roman" w:hAnsi="Times New Roman" w:cs="Times New Roman"/>
          <w:b/>
          <w:sz w:val="24"/>
          <w:szCs w:val="24"/>
        </w:rPr>
      </w:pPr>
    </w:p>
    <w:p w14:paraId="202059F1" w14:textId="77777777" w:rsidR="00CB5D8E" w:rsidRDefault="00CB5D8E" w:rsidP="00235626">
      <w:pPr>
        <w:spacing w:line="480" w:lineRule="auto"/>
        <w:jc w:val="both"/>
        <w:rPr>
          <w:rFonts w:ascii="Times New Roman" w:hAnsi="Times New Roman" w:cs="Times New Roman"/>
          <w:b/>
          <w:sz w:val="24"/>
          <w:szCs w:val="24"/>
        </w:rPr>
      </w:pPr>
    </w:p>
    <w:p w14:paraId="400A7E19" w14:textId="5AE8EE16" w:rsidR="00D94F3F" w:rsidRDefault="00D94F3F" w:rsidP="0018441F">
      <w:pPr>
        <w:spacing w:after="120" w:line="480" w:lineRule="auto"/>
        <w:jc w:val="both"/>
        <w:rPr>
          <w:rFonts w:ascii="Times New Roman" w:hAnsi="Times New Roman" w:cs="Times New Roman"/>
          <w:b/>
          <w:sz w:val="24"/>
          <w:szCs w:val="24"/>
        </w:rPr>
      </w:pPr>
    </w:p>
    <w:sectPr w:rsidR="00D94F3F"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08B78" w14:textId="77777777" w:rsidR="0017091F" w:rsidRDefault="0017091F" w:rsidP="006A68E2">
      <w:pPr>
        <w:spacing w:after="0" w:line="240" w:lineRule="auto"/>
      </w:pPr>
      <w:r>
        <w:separator/>
      </w:r>
    </w:p>
  </w:endnote>
  <w:endnote w:type="continuationSeparator" w:id="0">
    <w:p w14:paraId="3A811F50" w14:textId="77777777" w:rsidR="0017091F" w:rsidRDefault="0017091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F448839" w14:textId="18D51878" w:rsidR="00C9531E" w:rsidRDefault="00C9531E">
        <w:pPr>
          <w:pStyle w:val="Footer"/>
          <w:jc w:val="center"/>
        </w:pPr>
        <w:r>
          <w:fldChar w:fldCharType="begin"/>
        </w:r>
        <w:r>
          <w:instrText xml:space="preserve"> PAGE   \* MERGEFORMAT </w:instrText>
        </w:r>
        <w:r>
          <w:fldChar w:fldCharType="separate"/>
        </w:r>
        <w:r w:rsidR="00037D27">
          <w:rPr>
            <w:noProof/>
          </w:rPr>
          <w:t>5</w:t>
        </w:r>
        <w:r>
          <w:rPr>
            <w:noProof/>
          </w:rPr>
          <w:fldChar w:fldCharType="end"/>
        </w:r>
      </w:p>
    </w:sdtContent>
  </w:sdt>
  <w:p w14:paraId="532A9FBD" w14:textId="77777777" w:rsidR="00C9531E" w:rsidRDefault="00C9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B157" w14:textId="77777777" w:rsidR="0017091F" w:rsidRDefault="0017091F" w:rsidP="006A68E2">
      <w:pPr>
        <w:spacing w:after="0" w:line="240" w:lineRule="auto"/>
      </w:pPr>
      <w:r>
        <w:separator/>
      </w:r>
    </w:p>
  </w:footnote>
  <w:footnote w:type="continuationSeparator" w:id="0">
    <w:p w14:paraId="04EE2008" w14:textId="77777777" w:rsidR="0017091F" w:rsidRDefault="0017091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76C5A"/>
    <w:multiLevelType w:val="hybridMultilevel"/>
    <w:tmpl w:val="FA30BCD8"/>
    <w:lvl w:ilvl="0" w:tplc="6906A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4B4"/>
    <w:multiLevelType w:val="hybridMultilevel"/>
    <w:tmpl w:val="B1B03286"/>
    <w:lvl w:ilvl="0" w:tplc="312A8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6331BB"/>
    <w:multiLevelType w:val="hybridMultilevel"/>
    <w:tmpl w:val="87007BB6"/>
    <w:lvl w:ilvl="0" w:tplc="B69E71DC">
      <w:start w:val="1"/>
      <w:numFmt w:val="lowerRoman"/>
      <w:lvlText w:val="(%1)"/>
      <w:lvlJc w:val="left"/>
      <w:pPr>
        <w:ind w:left="3615" w:hanging="720"/>
      </w:pPr>
      <w:rPr>
        <w:rFonts w:hint="default"/>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4E45670"/>
    <w:multiLevelType w:val="hybridMultilevel"/>
    <w:tmpl w:val="A38223B4"/>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AC7681"/>
    <w:multiLevelType w:val="hybridMultilevel"/>
    <w:tmpl w:val="6A1E9AC8"/>
    <w:lvl w:ilvl="0" w:tplc="F9FE2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14AA9"/>
    <w:multiLevelType w:val="hybridMultilevel"/>
    <w:tmpl w:val="77C678E0"/>
    <w:lvl w:ilvl="0" w:tplc="2BE2FD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85264"/>
    <w:multiLevelType w:val="hybridMultilevel"/>
    <w:tmpl w:val="631249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6228"/>
    <w:multiLevelType w:val="hybridMultilevel"/>
    <w:tmpl w:val="1DB87958"/>
    <w:lvl w:ilvl="0" w:tplc="B874E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5"/>
  </w:num>
  <w:num w:numId="8">
    <w:abstractNumId w:val="12"/>
  </w:num>
  <w:num w:numId="9">
    <w:abstractNumId w:val="0"/>
  </w:num>
  <w:num w:numId="10">
    <w:abstractNumId w:val="12"/>
  </w:num>
  <w:num w:numId="11">
    <w:abstractNumId w:val="12"/>
  </w:num>
  <w:num w:numId="12">
    <w:abstractNumId w:val="7"/>
  </w:num>
  <w:num w:numId="13">
    <w:abstractNumId w:val="7"/>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3"/>
  </w:num>
  <w:num w:numId="15">
    <w:abstractNumId w:val="18"/>
  </w:num>
  <w:num w:numId="16">
    <w:abstractNumId w:val="14"/>
  </w:num>
  <w:num w:numId="17">
    <w:abstractNumId w:val="2"/>
  </w:num>
  <w:num w:numId="18">
    <w:abstractNumId w:val="13"/>
  </w:num>
  <w:num w:numId="19">
    <w:abstractNumId w:val="4"/>
  </w:num>
  <w:num w:numId="20">
    <w:abstractNumId w:val="1"/>
  </w:num>
  <w:num w:numId="21">
    <w:abstractNumId w:val="16"/>
  </w:num>
  <w:num w:numId="22">
    <w:abstractNumId w:val="15"/>
  </w:num>
  <w:num w:numId="23">
    <w:abstractNumId w:val="9"/>
  </w:num>
  <w:num w:numId="24">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MqoFAFe99jEtAAAA"/>
  </w:docVars>
  <w:rsids>
    <w:rsidRoot w:val="00D46A6B"/>
    <w:rsid w:val="00025CDF"/>
    <w:rsid w:val="000334C8"/>
    <w:rsid w:val="00037D27"/>
    <w:rsid w:val="00040193"/>
    <w:rsid w:val="000441D8"/>
    <w:rsid w:val="0005680C"/>
    <w:rsid w:val="000713D4"/>
    <w:rsid w:val="00071B84"/>
    <w:rsid w:val="00080B4B"/>
    <w:rsid w:val="0008560D"/>
    <w:rsid w:val="0009242F"/>
    <w:rsid w:val="00095B00"/>
    <w:rsid w:val="00097D19"/>
    <w:rsid w:val="000B4E82"/>
    <w:rsid w:val="000C4B28"/>
    <w:rsid w:val="000F7D14"/>
    <w:rsid w:val="001135C2"/>
    <w:rsid w:val="001318A8"/>
    <w:rsid w:val="001428B9"/>
    <w:rsid w:val="00145BFF"/>
    <w:rsid w:val="00147AFE"/>
    <w:rsid w:val="00165492"/>
    <w:rsid w:val="0016664C"/>
    <w:rsid w:val="0017006E"/>
    <w:rsid w:val="0017091F"/>
    <w:rsid w:val="001723B1"/>
    <w:rsid w:val="0018118A"/>
    <w:rsid w:val="001831D6"/>
    <w:rsid w:val="0018441F"/>
    <w:rsid w:val="00186C88"/>
    <w:rsid w:val="001A39E8"/>
    <w:rsid w:val="001B1632"/>
    <w:rsid w:val="001B5FFE"/>
    <w:rsid w:val="001C78EC"/>
    <w:rsid w:val="001D33D2"/>
    <w:rsid w:val="002015F8"/>
    <w:rsid w:val="0020372C"/>
    <w:rsid w:val="00204CEE"/>
    <w:rsid w:val="00212006"/>
    <w:rsid w:val="0021402A"/>
    <w:rsid w:val="00214DB4"/>
    <w:rsid w:val="0021591C"/>
    <w:rsid w:val="00223649"/>
    <w:rsid w:val="00223846"/>
    <w:rsid w:val="00231E0C"/>
    <w:rsid w:val="002347DB"/>
    <w:rsid w:val="00235626"/>
    <w:rsid w:val="00237A0F"/>
    <w:rsid w:val="00243AE1"/>
    <w:rsid w:val="002506D9"/>
    <w:rsid w:val="00253B66"/>
    <w:rsid w:val="00263716"/>
    <w:rsid w:val="00290C18"/>
    <w:rsid w:val="002A0019"/>
    <w:rsid w:val="002A72D8"/>
    <w:rsid w:val="002C3DE3"/>
    <w:rsid w:val="002C46BA"/>
    <w:rsid w:val="002D0147"/>
    <w:rsid w:val="002D4EB8"/>
    <w:rsid w:val="002E2AE3"/>
    <w:rsid w:val="002E5B78"/>
    <w:rsid w:val="00307499"/>
    <w:rsid w:val="0031185C"/>
    <w:rsid w:val="003137B8"/>
    <w:rsid w:val="00315F86"/>
    <w:rsid w:val="00344425"/>
    <w:rsid w:val="00346D7F"/>
    <w:rsid w:val="003615E7"/>
    <w:rsid w:val="00361A99"/>
    <w:rsid w:val="00375C1C"/>
    <w:rsid w:val="00380619"/>
    <w:rsid w:val="003A4F42"/>
    <w:rsid w:val="003A569B"/>
    <w:rsid w:val="003A6C9E"/>
    <w:rsid w:val="003C2803"/>
    <w:rsid w:val="003D3B53"/>
    <w:rsid w:val="003E2E94"/>
    <w:rsid w:val="003F6892"/>
    <w:rsid w:val="00403F4C"/>
    <w:rsid w:val="00405958"/>
    <w:rsid w:val="00412994"/>
    <w:rsid w:val="00414574"/>
    <w:rsid w:val="00417F8E"/>
    <w:rsid w:val="0044531C"/>
    <w:rsid w:val="004636C5"/>
    <w:rsid w:val="00463B4E"/>
    <w:rsid w:val="00472219"/>
    <w:rsid w:val="004A2599"/>
    <w:rsid w:val="004B7211"/>
    <w:rsid w:val="004C16E0"/>
    <w:rsid w:val="004D3394"/>
    <w:rsid w:val="004D75EC"/>
    <w:rsid w:val="004E0DF4"/>
    <w:rsid w:val="004E2A39"/>
    <w:rsid w:val="004E6AC2"/>
    <w:rsid w:val="004F08B0"/>
    <w:rsid w:val="004F4C4B"/>
    <w:rsid w:val="0051444E"/>
    <w:rsid w:val="00521495"/>
    <w:rsid w:val="005277FF"/>
    <w:rsid w:val="005305E5"/>
    <w:rsid w:val="00531219"/>
    <w:rsid w:val="00536314"/>
    <w:rsid w:val="005366B1"/>
    <w:rsid w:val="0054639C"/>
    <w:rsid w:val="00557D2D"/>
    <w:rsid w:val="00581F67"/>
    <w:rsid w:val="005846CA"/>
    <w:rsid w:val="005948FC"/>
    <w:rsid w:val="005958ED"/>
    <w:rsid w:val="005A5FCB"/>
    <w:rsid w:val="005B12AA"/>
    <w:rsid w:val="005E3478"/>
    <w:rsid w:val="005F1611"/>
    <w:rsid w:val="005F200A"/>
    <w:rsid w:val="005F5D65"/>
    <w:rsid w:val="00604599"/>
    <w:rsid w:val="0061354A"/>
    <w:rsid w:val="006313DB"/>
    <w:rsid w:val="00635504"/>
    <w:rsid w:val="00651820"/>
    <w:rsid w:val="00652326"/>
    <w:rsid w:val="00654282"/>
    <w:rsid w:val="00662CEA"/>
    <w:rsid w:val="00671553"/>
    <w:rsid w:val="00672281"/>
    <w:rsid w:val="00673FF1"/>
    <w:rsid w:val="00684077"/>
    <w:rsid w:val="006A61FF"/>
    <w:rsid w:val="006A68E2"/>
    <w:rsid w:val="006D013C"/>
    <w:rsid w:val="006D2F80"/>
    <w:rsid w:val="006F0858"/>
    <w:rsid w:val="006F5065"/>
    <w:rsid w:val="0070371E"/>
    <w:rsid w:val="00703AFA"/>
    <w:rsid w:val="00716E81"/>
    <w:rsid w:val="00722761"/>
    <w:rsid w:val="00772BA0"/>
    <w:rsid w:val="00796B89"/>
    <w:rsid w:val="007B4AEB"/>
    <w:rsid w:val="007D25FE"/>
    <w:rsid w:val="007D449C"/>
    <w:rsid w:val="007D6AB1"/>
    <w:rsid w:val="007F4C31"/>
    <w:rsid w:val="007F7C94"/>
    <w:rsid w:val="008001C8"/>
    <w:rsid w:val="00821A83"/>
    <w:rsid w:val="008246C0"/>
    <w:rsid w:val="008316C7"/>
    <w:rsid w:val="00831B11"/>
    <w:rsid w:val="00836458"/>
    <w:rsid w:val="008577B7"/>
    <w:rsid w:val="008811A3"/>
    <w:rsid w:val="008929C7"/>
    <w:rsid w:val="00896AA6"/>
    <w:rsid w:val="008A031F"/>
    <w:rsid w:val="008B4B66"/>
    <w:rsid w:val="008C63C9"/>
    <w:rsid w:val="008D6479"/>
    <w:rsid w:val="008E771B"/>
    <w:rsid w:val="00905BF0"/>
    <w:rsid w:val="00910097"/>
    <w:rsid w:val="0091262F"/>
    <w:rsid w:val="00921417"/>
    <w:rsid w:val="00932FF8"/>
    <w:rsid w:val="00953583"/>
    <w:rsid w:val="009539C2"/>
    <w:rsid w:val="00970D26"/>
    <w:rsid w:val="00992B20"/>
    <w:rsid w:val="00993080"/>
    <w:rsid w:val="009A769C"/>
    <w:rsid w:val="009B11E0"/>
    <w:rsid w:val="009B495E"/>
    <w:rsid w:val="009C6913"/>
    <w:rsid w:val="009F125D"/>
    <w:rsid w:val="009F5BEA"/>
    <w:rsid w:val="009F621E"/>
    <w:rsid w:val="00A2058F"/>
    <w:rsid w:val="00A33A93"/>
    <w:rsid w:val="00A36D2E"/>
    <w:rsid w:val="00A56F49"/>
    <w:rsid w:val="00A57D45"/>
    <w:rsid w:val="00A64440"/>
    <w:rsid w:val="00A86B73"/>
    <w:rsid w:val="00A902B2"/>
    <w:rsid w:val="00A904E9"/>
    <w:rsid w:val="00A961C8"/>
    <w:rsid w:val="00AD5747"/>
    <w:rsid w:val="00B03209"/>
    <w:rsid w:val="00B11E3C"/>
    <w:rsid w:val="00B25C29"/>
    <w:rsid w:val="00B30CE2"/>
    <w:rsid w:val="00B45E8D"/>
    <w:rsid w:val="00B60C68"/>
    <w:rsid w:val="00B8264D"/>
    <w:rsid w:val="00B83253"/>
    <w:rsid w:val="00B851D0"/>
    <w:rsid w:val="00B950DF"/>
    <w:rsid w:val="00BA784A"/>
    <w:rsid w:val="00BB1848"/>
    <w:rsid w:val="00BB1A3E"/>
    <w:rsid w:val="00BC73B1"/>
    <w:rsid w:val="00BD2060"/>
    <w:rsid w:val="00BD249A"/>
    <w:rsid w:val="00BD45C4"/>
    <w:rsid w:val="00BE5D5F"/>
    <w:rsid w:val="00BF5228"/>
    <w:rsid w:val="00BF7173"/>
    <w:rsid w:val="00C21477"/>
    <w:rsid w:val="00C2466E"/>
    <w:rsid w:val="00C34648"/>
    <w:rsid w:val="00C34D64"/>
    <w:rsid w:val="00C74CA4"/>
    <w:rsid w:val="00C9531E"/>
    <w:rsid w:val="00CA17E1"/>
    <w:rsid w:val="00CB04E4"/>
    <w:rsid w:val="00CB5D8E"/>
    <w:rsid w:val="00CB6203"/>
    <w:rsid w:val="00CC437E"/>
    <w:rsid w:val="00CC6CBA"/>
    <w:rsid w:val="00CD09C7"/>
    <w:rsid w:val="00CE1FA6"/>
    <w:rsid w:val="00D0164E"/>
    <w:rsid w:val="00D072C5"/>
    <w:rsid w:val="00D1752D"/>
    <w:rsid w:val="00D2762D"/>
    <w:rsid w:val="00D31F1B"/>
    <w:rsid w:val="00D33DBF"/>
    <w:rsid w:val="00D44A8A"/>
    <w:rsid w:val="00D46A6B"/>
    <w:rsid w:val="00D5414F"/>
    <w:rsid w:val="00D62977"/>
    <w:rsid w:val="00D710E7"/>
    <w:rsid w:val="00D730DE"/>
    <w:rsid w:val="00D7496F"/>
    <w:rsid w:val="00D772E7"/>
    <w:rsid w:val="00D83A86"/>
    <w:rsid w:val="00D85E47"/>
    <w:rsid w:val="00D8721D"/>
    <w:rsid w:val="00D94F3F"/>
    <w:rsid w:val="00D96CD9"/>
    <w:rsid w:val="00DC3596"/>
    <w:rsid w:val="00DC4019"/>
    <w:rsid w:val="00DE71BE"/>
    <w:rsid w:val="00DF2B65"/>
    <w:rsid w:val="00E00D69"/>
    <w:rsid w:val="00E06D14"/>
    <w:rsid w:val="00E1659A"/>
    <w:rsid w:val="00E213C9"/>
    <w:rsid w:val="00E427C7"/>
    <w:rsid w:val="00E449E0"/>
    <w:rsid w:val="00E53768"/>
    <w:rsid w:val="00E602C6"/>
    <w:rsid w:val="00E7765C"/>
    <w:rsid w:val="00E81343"/>
    <w:rsid w:val="00E86FF4"/>
    <w:rsid w:val="00E91755"/>
    <w:rsid w:val="00EC0EC2"/>
    <w:rsid w:val="00EC43BE"/>
    <w:rsid w:val="00ED0490"/>
    <w:rsid w:val="00ED0BFC"/>
    <w:rsid w:val="00ED67E7"/>
    <w:rsid w:val="00ED69F4"/>
    <w:rsid w:val="00ED7117"/>
    <w:rsid w:val="00EF13E2"/>
    <w:rsid w:val="00F200D9"/>
    <w:rsid w:val="00F33B83"/>
    <w:rsid w:val="00F43227"/>
    <w:rsid w:val="00F470CA"/>
    <w:rsid w:val="00F87929"/>
    <w:rsid w:val="00F9164A"/>
    <w:rsid w:val="00FD55C6"/>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86C1C"/>
  <w15:docId w15:val="{FDF69977-63D2-4A8F-84FE-08E7B217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5</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6</cp:revision>
  <cp:lastPrinted>2020-09-18T08:23:00Z</cp:lastPrinted>
  <dcterms:created xsi:type="dcterms:W3CDTF">2022-02-08T10:19:00Z</dcterms:created>
  <dcterms:modified xsi:type="dcterms:W3CDTF">2022-06-22T04:09:00Z</dcterms:modified>
</cp:coreProperties>
</file>