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CA3440" w:rsidRDefault="001D33D2" w:rsidP="00214DB4">
      <w:pPr>
        <w:tabs>
          <w:tab w:val="left" w:pos="4092"/>
        </w:tabs>
        <w:spacing w:after="0" w:line="240" w:lineRule="auto"/>
        <w:jc w:val="center"/>
        <w:rPr>
          <w:rFonts w:ascii="Times New Roman" w:hAnsi="Times New Roman" w:cs="Times New Roman"/>
          <w:b/>
          <w:sz w:val="24"/>
          <w:szCs w:val="24"/>
        </w:rPr>
      </w:pPr>
      <w:r w:rsidRPr="00CA3440">
        <w:rPr>
          <w:rFonts w:ascii="Times New Roman" w:hAnsi="Times New Roman" w:cs="Times New Roman"/>
          <w:b/>
          <w:sz w:val="24"/>
          <w:szCs w:val="24"/>
        </w:rPr>
        <w:t>SUPREME COURT OF SEYCHELLES</w:t>
      </w:r>
      <w:r w:rsidR="00214DB4" w:rsidRPr="00CA3440">
        <w:rPr>
          <w:rFonts w:ascii="Times New Roman" w:hAnsi="Times New Roman" w:cs="Times New Roman"/>
          <w:b/>
          <w:sz w:val="24"/>
          <w:szCs w:val="24"/>
        </w:rPr>
        <w:t xml:space="preserve"> </w:t>
      </w:r>
    </w:p>
    <w:p w:rsidR="009539C2" w:rsidRPr="00CA344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CA3440" w:rsidRDefault="00ED0BFC" w:rsidP="00792E53">
      <w:pPr>
        <w:spacing w:after="0" w:line="240" w:lineRule="auto"/>
        <w:ind w:left="7020" w:firstLine="180"/>
        <w:rPr>
          <w:rFonts w:ascii="Times New Roman" w:hAnsi="Times New Roman" w:cs="Times New Roman"/>
          <w:b/>
          <w:sz w:val="24"/>
          <w:szCs w:val="24"/>
          <w:u w:val="single"/>
        </w:rPr>
      </w:pPr>
      <w:r w:rsidRPr="00CA3440">
        <w:rPr>
          <w:rFonts w:ascii="Times New Roman" w:hAnsi="Times New Roman" w:cs="Times New Roman"/>
          <w:b/>
          <w:sz w:val="24"/>
          <w:szCs w:val="24"/>
          <w:u w:val="single"/>
        </w:rPr>
        <w:t>Reportable</w:t>
      </w:r>
    </w:p>
    <w:p w:rsidR="002E2AE3" w:rsidRPr="00CA3440" w:rsidRDefault="00BC73B1" w:rsidP="00792E53">
      <w:pPr>
        <w:spacing w:after="0" w:line="240" w:lineRule="auto"/>
        <w:ind w:left="6840" w:firstLine="360"/>
        <w:rPr>
          <w:rFonts w:ascii="Times New Roman" w:hAnsi="Times New Roman" w:cs="Times New Roman"/>
          <w:sz w:val="24"/>
          <w:szCs w:val="24"/>
        </w:rPr>
      </w:pPr>
      <w:r w:rsidRPr="00CA3440">
        <w:rPr>
          <w:rFonts w:ascii="Times New Roman" w:hAnsi="Times New Roman" w:cs="Times New Roman"/>
          <w:sz w:val="24"/>
          <w:szCs w:val="24"/>
        </w:rPr>
        <w:t>[</w:t>
      </w:r>
      <w:r w:rsidR="00F54975">
        <w:rPr>
          <w:rFonts w:ascii="Times New Roman" w:hAnsi="Times New Roman" w:cs="Times New Roman"/>
          <w:sz w:val="24"/>
          <w:szCs w:val="24"/>
        </w:rPr>
        <w:t>2022</w:t>
      </w:r>
      <w:r w:rsidRPr="00CA3440">
        <w:rPr>
          <w:rFonts w:ascii="Times New Roman" w:hAnsi="Times New Roman" w:cs="Times New Roman"/>
          <w:sz w:val="24"/>
          <w:szCs w:val="24"/>
        </w:rPr>
        <w:t xml:space="preserve">] SCSC </w:t>
      </w:r>
      <w:r w:rsidR="00201520">
        <w:rPr>
          <w:rFonts w:ascii="Times New Roman" w:hAnsi="Times New Roman" w:cs="Times New Roman"/>
          <w:sz w:val="24"/>
          <w:szCs w:val="24"/>
        </w:rPr>
        <w:t>119</w:t>
      </w:r>
    </w:p>
    <w:p w:rsidR="002E2AE3" w:rsidRPr="00CA3440" w:rsidRDefault="00206981" w:rsidP="00792E53">
      <w:pPr>
        <w:spacing w:after="0" w:line="240" w:lineRule="auto"/>
        <w:ind w:left="7020" w:firstLine="180"/>
        <w:rPr>
          <w:rFonts w:ascii="Times New Roman" w:hAnsi="Times New Roman" w:cs="Times New Roman"/>
          <w:sz w:val="24"/>
          <w:szCs w:val="24"/>
        </w:rPr>
      </w:pPr>
      <w:r>
        <w:rPr>
          <w:rFonts w:ascii="Times New Roman" w:hAnsi="Times New Roman" w:cs="Times New Roman"/>
          <w:sz w:val="24"/>
          <w:szCs w:val="24"/>
        </w:rPr>
        <w:t>MA</w:t>
      </w:r>
      <w:r w:rsidR="00855D59">
        <w:rPr>
          <w:rFonts w:ascii="Times New Roman" w:hAnsi="Times New Roman" w:cs="Times New Roman"/>
          <w:sz w:val="24"/>
          <w:szCs w:val="24"/>
        </w:rPr>
        <w:t xml:space="preserve"> </w:t>
      </w:r>
      <w:r>
        <w:rPr>
          <w:rFonts w:ascii="Times New Roman" w:hAnsi="Times New Roman" w:cs="Times New Roman"/>
          <w:sz w:val="24"/>
          <w:szCs w:val="24"/>
        </w:rPr>
        <w:t>225</w:t>
      </w:r>
      <w:r w:rsidR="002E2AE3" w:rsidRPr="00CA3440">
        <w:rPr>
          <w:rFonts w:ascii="Times New Roman" w:hAnsi="Times New Roman" w:cs="Times New Roman"/>
          <w:sz w:val="24"/>
          <w:szCs w:val="24"/>
        </w:rPr>
        <w:t>/20</w:t>
      </w:r>
      <w:r>
        <w:rPr>
          <w:rFonts w:ascii="Times New Roman" w:hAnsi="Times New Roman" w:cs="Times New Roman"/>
          <w:sz w:val="24"/>
          <w:szCs w:val="24"/>
        </w:rPr>
        <w:t>21</w:t>
      </w:r>
    </w:p>
    <w:p w:rsidR="009158F4" w:rsidRPr="00CA3440" w:rsidRDefault="009158F4" w:rsidP="00214DB4">
      <w:pPr>
        <w:tabs>
          <w:tab w:val="left" w:pos="540"/>
          <w:tab w:val="left" w:pos="4092"/>
        </w:tabs>
        <w:spacing w:after="0" w:line="240" w:lineRule="auto"/>
        <w:rPr>
          <w:rFonts w:ascii="Times New Roman" w:hAnsi="Times New Roman" w:cs="Times New Roman"/>
          <w:sz w:val="24"/>
          <w:szCs w:val="24"/>
        </w:rPr>
      </w:pPr>
    </w:p>
    <w:p w:rsidR="00B14303" w:rsidRDefault="00B14303" w:rsidP="00E05038">
      <w:pPr>
        <w:pStyle w:val="Partynames"/>
        <w:spacing w:before="0"/>
        <w:rPr>
          <w:b w:val="0"/>
        </w:rPr>
      </w:pPr>
      <w:r>
        <w:tab/>
      </w:r>
      <w:r w:rsidR="006E7FE2">
        <w:tab/>
      </w:r>
      <w:r w:rsidR="006E7FE2">
        <w:tab/>
      </w:r>
    </w:p>
    <w:p w:rsidR="00B14303" w:rsidRDefault="00606CB1" w:rsidP="00E05038">
      <w:pPr>
        <w:pStyle w:val="Partynames"/>
        <w:spacing w:before="0"/>
        <w:rPr>
          <w:b w:val="0"/>
        </w:rPr>
      </w:pPr>
      <w:r>
        <w:rPr>
          <w:b w:val="0"/>
        </w:rPr>
        <w:t>In the matter of:</w:t>
      </w:r>
    </w:p>
    <w:p w:rsidR="00606CB1" w:rsidRDefault="00606CB1" w:rsidP="00E05038">
      <w:pPr>
        <w:pStyle w:val="Partynames"/>
        <w:spacing w:before="0"/>
        <w:rPr>
          <w:b w:val="0"/>
        </w:rPr>
      </w:pPr>
    </w:p>
    <w:p w:rsidR="00606CB1" w:rsidRPr="00C35380" w:rsidRDefault="00BC3145" w:rsidP="00E05038">
      <w:pPr>
        <w:pStyle w:val="Partynames"/>
        <w:spacing w:before="0"/>
      </w:pPr>
      <w:r w:rsidRPr="00C35380">
        <w:t>JEAN- FRANCOIS LAFORTUNE</w:t>
      </w:r>
      <w:r w:rsidRPr="00C35380">
        <w:tab/>
      </w:r>
      <w:r w:rsidRPr="00C35380">
        <w:tab/>
      </w:r>
      <w:r w:rsidRPr="00C35380">
        <w:tab/>
      </w:r>
      <w:r w:rsidR="007B6197" w:rsidRPr="00C35380">
        <w:tab/>
      </w:r>
      <w:r w:rsidRPr="00BC3145">
        <w:t>Judgment</w:t>
      </w:r>
      <w:r w:rsidRPr="00C35380">
        <w:t xml:space="preserve"> </w:t>
      </w:r>
      <w:r w:rsidRPr="00BC3145">
        <w:t>Creditor</w:t>
      </w:r>
      <w:r w:rsidRPr="00C35380">
        <w:t xml:space="preserve"> </w:t>
      </w:r>
    </w:p>
    <w:p w:rsidR="00E05038" w:rsidRDefault="00FB6061" w:rsidP="00E05038">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BC3145">
        <w:rPr>
          <w:rFonts w:ascii="Times New Roman" w:hAnsi="Times New Roman" w:cs="Times New Roman"/>
          <w:i/>
          <w:sz w:val="24"/>
          <w:szCs w:val="24"/>
        </w:rPr>
        <w:t>Represented by Mr John Renaud</w:t>
      </w:r>
      <w:r w:rsidR="00E05038" w:rsidRPr="00CA3440">
        <w:rPr>
          <w:rFonts w:ascii="Times New Roman" w:hAnsi="Times New Roman" w:cs="Times New Roman"/>
          <w:i/>
          <w:sz w:val="24"/>
          <w:szCs w:val="24"/>
        </w:rPr>
        <w:t>)</w:t>
      </w:r>
    </w:p>
    <w:p w:rsidR="00BC3145" w:rsidRDefault="00BC3145" w:rsidP="00E05038">
      <w:pPr>
        <w:tabs>
          <w:tab w:val="left" w:pos="540"/>
          <w:tab w:val="left" w:pos="4092"/>
        </w:tabs>
        <w:spacing w:after="0" w:line="240" w:lineRule="auto"/>
        <w:rPr>
          <w:rFonts w:ascii="Times New Roman" w:hAnsi="Times New Roman" w:cs="Times New Roman"/>
          <w:i/>
          <w:sz w:val="24"/>
          <w:szCs w:val="24"/>
        </w:rPr>
      </w:pPr>
    </w:p>
    <w:p w:rsidR="00BC3145" w:rsidRDefault="00CA5B3B" w:rsidP="00E05038">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And</w:t>
      </w:r>
    </w:p>
    <w:p w:rsidR="00F2786D" w:rsidRDefault="00F2786D" w:rsidP="00E05038">
      <w:pPr>
        <w:pBdr>
          <w:bottom w:val="single" w:sz="4" w:space="1" w:color="auto"/>
        </w:pBdr>
        <w:spacing w:after="0" w:line="240" w:lineRule="auto"/>
        <w:rPr>
          <w:rFonts w:ascii="Times New Roman" w:hAnsi="Times New Roman" w:cs="Times New Roman"/>
          <w:i/>
          <w:sz w:val="24"/>
          <w:szCs w:val="24"/>
        </w:rPr>
      </w:pPr>
    </w:p>
    <w:p w:rsidR="00A16EA8" w:rsidRPr="00CA5B3B" w:rsidRDefault="00BC3145" w:rsidP="00E05038">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NISREEN ABDUL MAJID</w:t>
      </w:r>
      <w:r w:rsidR="00F624E5">
        <w:rPr>
          <w:rFonts w:ascii="Times New Roman" w:hAnsi="Times New Roman" w:cs="Times New Roman"/>
          <w:sz w:val="24"/>
          <w:szCs w:val="24"/>
        </w:rPr>
        <w:t xml:space="preserve"> </w:t>
      </w:r>
      <w:r w:rsidR="00CA5B3B">
        <w:rPr>
          <w:rFonts w:ascii="Times New Roman" w:hAnsi="Times New Roman" w:cs="Times New Roman"/>
          <w:sz w:val="24"/>
          <w:szCs w:val="24"/>
        </w:rPr>
        <w:tab/>
      </w:r>
      <w:r w:rsidR="00CA5B3B">
        <w:rPr>
          <w:rFonts w:ascii="Times New Roman" w:hAnsi="Times New Roman" w:cs="Times New Roman"/>
          <w:sz w:val="24"/>
          <w:szCs w:val="24"/>
        </w:rPr>
        <w:tab/>
      </w:r>
      <w:r w:rsidR="00CA5B3B">
        <w:rPr>
          <w:rFonts w:ascii="Times New Roman" w:hAnsi="Times New Roman" w:cs="Times New Roman"/>
          <w:sz w:val="24"/>
          <w:szCs w:val="24"/>
        </w:rPr>
        <w:tab/>
      </w:r>
      <w:r w:rsidR="00CA5B3B">
        <w:rPr>
          <w:rFonts w:ascii="Times New Roman" w:hAnsi="Times New Roman" w:cs="Times New Roman"/>
          <w:sz w:val="24"/>
          <w:szCs w:val="24"/>
        </w:rPr>
        <w:tab/>
      </w:r>
      <w:r w:rsidR="00CA5B3B">
        <w:rPr>
          <w:rFonts w:ascii="Times New Roman" w:hAnsi="Times New Roman" w:cs="Times New Roman"/>
          <w:sz w:val="24"/>
          <w:szCs w:val="24"/>
        </w:rPr>
        <w:tab/>
      </w:r>
      <w:r w:rsidR="00CA5B3B">
        <w:rPr>
          <w:rFonts w:ascii="Times New Roman" w:hAnsi="Times New Roman" w:cs="Times New Roman"/>
          <w:sz w:val="24"/>
          <w:szCs w:val="24"/>
        </w:rPr>
        <w:tab/>
      </w:r>
      <w:r w:rsidR="00CA5B3B">
        <w:rPr>
          <w:rFonts w:ascii="Times New Roman" w:hAnsi="Times New Roman" w:cs="Times New Roman"/>
          <w:sz w:val="24"/>
          <w:szCs w:val="24"/>
        </w:rPr>
        <w:tab/>
      </w:r>
      <w:r w:rsidR="00CA5B3B">
        <w:rPr>
          <w:rFonts w:ascii="Times New Roman" w:hAnsi="Times New Roman" w:cs="Times New Roman"/>
          <w:b/>
          <w:sz w:val="24"/>
          <w:szCs w:val="24"/>
        </w:rPr>
        <w:t>Judgment Debtor</w:t>
      </w:r>
    </w:p>
    <w:p w:rsidR="00B14303" w:rsidRDefault="00A16EA8" w:rsidP="00E05038">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C3145" w:rsidRPr="00F82FAF">
        <w:rPr>
          <w:rFonts w:ascii="Times New Roman" w:hAnsi="Times New Roman" w:cs="Times New Roman"/>
          <w:i/>
          <w:sz w:val="24"/>
          <w:szCs w:val="24"/>
        </w:rPr>
        <w:t xml:space="preserve">Represented by </w:t>
      </w:r>
      <w:r w:rsidR="00622241">
        <w:rPr>
          <w:rFonts w:ascii="Times New Roman" w:hAnsi="Times New Roman" w:cs="Times New Roman"/>
          <w:i/>
          <w:sz w:val="24"/>
          <w:szCs w:val="24"/>
        </w:rPr>
        <w:t xml:space="preserve">Mr </w:t>
      </w:r>
      <w:r w:rsidR="00BC3145" w:rsidRPr="00F82FAF">
        <w:rPr>
          <w:rFonts w:ascii="Times New Roman" w:hAnsi="Times New Roman" w:cs="Times New Roman"/>
          <w:i/>
          <w:sz w:val="24"/>
          <w:szCs w:val="24"/>
        </w:rPr>
        <w:t>Olivier Chang-Leng</w:t>
      </w:r>
      <w:r w:rsidR="006E7FE2">
        <w:rPr>
          <w:rFonts w:ascii="Times New Roman" w:hAnsi="Times New Roman" w:cs="Times New Roman"/>
          <w:sz w:val="24"/>
          <w:szCs w:val="24"/>
        </w:rPr>
        <w:t>)</w:t>
      </w:r>
    </w:p>
    <w:p w:rsidR="00206981" w:rsidRPr="00CA3440" w:rsidRDefault="00206981" w:rsidP="00E05038">
      <w:pPr>
        <w:pBdr>
          <w:bottom w:val="single" w:sz="4" w:space="1" w:color="auto"/>
        </w:pBdr>
        <w:spacing w:after="0" w:line="240" w:lineRule="auto"/>
        <w:rPr>
          <w:rFonts w:ascii="Times New Roman" w:hAnsi="Times New Roman" w:cs="Times New Roman"/>
          <w:sz w:val="24"/>
          <w:szCs w:val="24"/>
        </w:rPr>
      </w:pPr>
    </w:p>
    <w:p w:rsidR="00E05038" w:rsidRPr="00622241" w:rsidRDefault="00E05038" w:rsidP="00F624E5">
      <w:pPr>
        <w:spacing w:before="120" w:after="0" w:line="240" w:lineRule="auto"/>
        <w:ind w:left="2880" w:hanging="2880"/>
        <w:rPr>
          <w:rFonts w:ascii="Times New Roman" w:hAnsi="Times New Roman" w:cs="Times New Roman"/>
          <w:sz w:val="24"/>
          <w:szCs w:val="24"/>
        </w:rPr>
      </w:pPr>
      <w:r w:rsidRPr="00622241">
        <w:rPr>
          <w:rFonts w:ascii="Times New Roman" w:hAnsi="Times New Roman" w:cs="Times New Roman"/>
          <w:b/>
          <w:sz w:val="24"/>
          <w:szCs w:val="24"/>
        </w:rPr>
        <w:t>Neutral Citation:</w:t>
      </w:r>
      <w:r w:rsidRPr="00622241">
        <w:rPr>
          <w:rFonts w:ascii="Times New Roman" w:hAnsi="Times New Roman" w:cs="Times New Roman"/>
          <w:sz w:val="24"/>
          <w:szCs w:val="24"/>
        </w:rPr>
        <w:t xml:space="preserve"> </w:t>
      </w:r>
      <w:r w:rsidR="00622241">
        <w:rPr>
          <w:rFonts w:ascii="Times New Roman" w:hAnsi="Times New Roman" w:cs="Times New Roman"/>
          <w:sz w:val="24"/>
          <w:szCs w:val="24"/>
        </w:rPr>
        <w:tab/>
      </w:r>
      <w:r w:rsidR="00CA5B3B" w:rsidRPr="00622241">
        <w:rPr>
          <w:rFonts w:ascii="Times New Roman" w:hAnsi="Times New Roman" w:cs="Times New Roman"/>
          <w:i/>
          <w:sz w:val="24"/>
          <w:szCs w:val="24"/>
        </w:rPr>
        <w:t xml:space="preserve">Lafortune </w:t>
      </w:r>
      <w:r w:rsidR="00792E53">
        <w:rPr>
          <w:rFonts w:ascii="Times New Roman" w:hAnsi="Times New Roman" w:cs="Times New Roman"/>
          <w:i/>
          <w:sz w:val="24"/>
          <w:szCs w:val="24"/>
        </w:rPr>
        <w:t>v</w:t>
      </w:r>
      <w:r w:rsidR="00CA5B3B" w:rsidRPr="00622241">
        <w:rPr>
          <w:rFonts w:ascii="Times New Roman" w:hAnsi="Times New Roman" w:cs="Times New Roman"/>
          <w:i/>
          <w:sz w:val="24"/>
          <w:szCs w:val="24"/>
        </w:rPr>
        <w:t xml:space="preserve"> Majid </w:t>
      </w:r>
      <w:r w:rsidRPr="00622241">
        <w:rPr>
          <w:rFonts w:ascii="Times New Roman" w:hAnsi="Times New Roman" w:cs="Times New Roman"/>
          <w:sz w:val="24"/>
          <w:szCs w:val="24"/>
        </w:rPr>
        <w:t>(</w:t>
      </w:r>
      <w:r w:rsidR="00206981" w:rsidRPr="00622241">
        <w:rPr>
          <w:rFonts w:ascii="Times New Roman" w:hAnsi="Times New Roman" w:cs="Times New Roman"/>
          <w:sz w:val="24"/>
          <w:szCs w:val="24"/>
        </w:rPr>
        <w:t>MA</w:t>
      </w:r>
      <w:r w:rsidR="00855D59">
        <w:rPr>
          <w:rFonts w:ascii="Times New Roman" w:hAnsi="Times New Roman" w:cs="Times New Roman"/>
          <w:sz w:val="24"/>
          <w:szCs w:val="24"/>
        </w:rPr>
        <w:t xml:space="preserve"> </w:t>
      </w:r>
      <w:r w:rsidR="00206981" w:rsidRPr="00622241">
        <w:rPr>
          <w:rFonts w:ascii="Times New Roman" w:hAnsi="Times New Roman" w:cs="Times New Roman"/>
          <w:sz w:val="24"/>
          <w:szCs w:val="24"/>
        </w:rPr>
        <w:t>225/2021</w:t>
      </w:r>
      <w:r w:rsidRPr="00622241">
        <w:rPr>
          <w:rFonts w:ascii="Times New Roman" w:hAnsi="Times New Roman" w:cs="Times New Roman"/>
          <w:sz w:val="24"/>
          <w:szCs w:val="24"/>
        </w:rPr>
        <w:t>) [202</w:t>
      </w:r>
      <w:r w:rsidR="00F2786D" w:rsidRPr="00622241">
        <w:rPr>
          <w:rFonts w:ascii="Times New Roman" w:hAnsi="Times New Roman" w:cs="Times New Roman"/>
          <w:sz w:val="24"/>
          <w:szCs w:val="24"/>
        </w:rPr>
        <w:t>2</w:t>
      </w:r>
      <w:r w:rsidR="00491934" w:rsidRPr="00622241">
        <w:rPr>
          <w:rFonts w:ascii="Times New Roman" w:hAnsi="Times New Roman" w:cs="Times New Roman"/>
          <w:sz w:val="24"/>
          <w:szCs w:val="24"/>
        </w:rPr>
        <w:t>] SCSC</w:t>
      </w:r>
      <w:r w:rsidR="00CA5B3B" w:rsidRPr="00622241">
        <w:rPr>
          <w:rFonts w:ascii="Times New Roman" w:hAnsi="Times New Roman" w:cs="Times New Roman"/>
          <w:sz w:val="24"/>
          <w:szCs w:val="24"/>
        </w:rPr>
        <w:t xml:space="preserve"> </w:t>
      </w:r>
      <w:r w:rsidR="00201520">
        <w:rPr>
          <w:rFonts w:ascii="Times New Roman" w:hAnsi="Times New Roman" w:cs="Times New Roman"/>
          <w:sz w:val="24"/>
          <w:szCs w:val="24"/>
        </w:rPr>
        <w:t>119</w:t>
      </w:r>
      <w:bookmarkStart w:id="0" w:name="_GoBack"/>
      <w:bookmarkEnd w:id="0"/>
      <w:r w:rsidR="00855D59">
        <w:rPr>
          <w:rFonts w:ascii="Times New Roman" w:hAnsi="Times New Roman" w:cs="Times New Roman"/>
          <w:sz w:val="24"/>
          <w:szCs w:val="24"/>
        </w:rPr>
        <w:t xml:space="preserve"> </w:t>
      </w:r>
      <w:r w:rsidR="00C91D8D" w:rsidRPr="00622241">
        <w:rPr>
          <w:rFonts w:ascii="Times New Roman" w:hAnsi="Times New Roman" w:cs="Times New Roman"/>
          <w:sz w:val="24"/>
          <w:szCs w:val="24"/>
        </w:rPr>
        <w:t>(</w:t>
      </w:r>
      <w:r w:rsidR="00CA5B3B" w:rsidRPr="00622241">
        <w:rPr>
          <w:rFonts w:ascii="Times New Roman" w:hAnsi="Times New Roman" w:cs="Times New Roman"/>
          <w:sz w:val="24"/>
          <w:szCs w:val="24"/>
        </w:rPr>
        <w:t>14</w:t>
      </w:r>
      <w:r w:rsidR="00CA5B3B">
        <w:rPr>
          <w:rFonts w:ascii="Times New Roman" w:hAnsi="Times New Roman" w:cs="Times New Roman"/>
          <w:sz w:val="24"/>
          <w:szCs w:val="24"/>
          <w:vertAlign w:val="superscript"/>
        </w:rPr>
        <w:t>th</w:t>
      </w:r>
      <w:r w:rsidR="00CA5B3B" w:rsidRPr="00622241">
        <w:rPr>
          <w:rFonts w:ascii="Times New Roman" w:hAnsi="Times New Roman" w:cs="Times New Roman"/>
          <w:sz w:val="24"/>
          <w:szCs w:val="24"/>
        </w:rPr>
        <w:t xml:space="preserve"> </w:t>
      </w:r>
      <w:r w:rsidR="00F624E5" w:rsidRPr="00622241">
        <w:rPr>
          <w:rFonts w:ascii="Times New Roman" w:hAnsi="Times New Roman" w:cs="Times New Roman"/>
          <w:sz w:val="24"/>
          <w:szCs w:val="24"/>
        </w:rPr>
        <w:t>February</w:t>
      </w:r>
      <w:r w:rsidR="00F2786D" w:rsidRPr="00622241">
        <w:rPr>
          <w:rFonts w:ascii="Times New Roman" w:hAnsi="Times New Roman" w:cs="Times New Roman"/>
          <w:sz w:val="24"/>
          <w:szCs w:val="24"/>
        </w:rPr>
        <w:t xml:space="preserve"> 2022</w:t>
      </w:r>
      <w:r w:rsidR="00135449" w:rsidRPr="00622241">
        <w:rPr>
          <w:rFonts w:ascii="Times New Roman" w:hAnsi="Times New Roman" w:cs="Times New Roman"/>
          <w:sz w:val="24"/>
          <w:szCs w:val="24"/>
        </w:rPr>
        <w:t>)</w:t>
      </w:r>
    </w:p>
    <w:p w:rsidR="00E05038" w:rsidRPr="00CA3440" w:rsidRDefault="00E05038" w:rsidP="00135449">
      <w:pPr>
        <w:spacing w:after="0" w:line="240" w:lineRule="auto"/>
        <w:ind w:left="1890" w:hanging="1890"/>
        <w:rPr>
          <w:rFonts w:ascii="Times New Roman" w:hAnsi="Times New Roman" w:cs="Times New Roman"/>
          <w:sz w:val="24"/>
          <w:szCs w:val="24"/>
        </w:rPr>
      </w:pPr>
      <w:r w:rsidRPr="00CA3440">
        <w:rPr>
          <w:rFonts w:ascii="Times New Roman" w:hAnsi="Times New Roman" w:cs="Times New Roman"/>
          <w:b/>
          <w:sz w:val="24"/>
          <w:szCs w:val="24"/>
        </w:rPr>
        <w:t xml:space="preserve">Before: </w:t>
      </w:r>
      <w:r w:rsidRPr="00CA3440">
        <w:rPr>
          <w:rFonts w:ascii="Times New Roman" w:hAnsi="Times New Roman" w:cs="Times New Roman"/>
          <w:b/>
          <w:sz w:val="24"/>
          <w:szCs w:val="24"/>
        </w:rPr>
        <w:tab/>
      </w:r>
      <w:r w:rsidR="00013854">
        <w:rPr>
          <w:rFonts w:ascii="Times New Roman" w:hAnsi="Times New Roman" w:cs="Times New Roman"/>
          <w:b/>
          <w:sz w:val="24"/>
          <w:szCs w:val="24"/>
        </w:rPr>
        <w:tab/>
      </w:r>
      <w:r w:rsidR="00622241">
        <w:rPr>
          <w:rFonts w:ascii="Times New Roman" w:hAnsi="Times New Roman" w:cs="Times New Roman"/>
          <w:b/>
          <w:sz w:val="24"/>
          <w:szCs w:val="24"/>
        </w:rPr>
        <w:tab/>
      </w:r>
      <w:r w:rsidRPr="00CA3440">
        <w:rPr>
          <w:rFonts w:ascii="Times New Roman" w:hAnsi="Times New Roman" w:cs="Times New Roman"/>
          <w:sz w:val="24"/>
          <w:szCs w:val="24"/>
        </w:rPr>
        <w:t xml:space="preserve">B. Adeline, </w:t>
      </w:r>
      <w:r w:rsidR="00F624E5">
        <w:rPr>
          <w:rFonts w:ascii="Times New Roman" w:hAnsi="Times New Roman" w:cs="Times New Roman"/>
          <w:sz w:val="24"/>
          <w:szCs w:val="24"/>
        </w:rPr>
        <w:t>Judge</w:t>
      </w:r>
    </w:p>
    <w:p w:rsidR="00E05038" w:rsidRPr="00EE4D1D" w:rsidRDefault="00E05038" w:rsidP="00622241">
      <w:pPr>
        <w:spacing w:after="0" w:line="240" w:lineRule="auto"/>
        <w:ind w:left="2880" w:hanging="2880"/>
        <w:rPr>
          <w:rFonts w:ascii="Times New Roman" w:hAnsi="Times New Roman" w:cs="Times New Roman"/>
          <w:sz w:val="24"/>
          <w:szCs w:val="24"/>
        </w:rPr>
      </w:pPr>
      <w:r w:rsidRPr="00CA3440">
        <w:rPr>
          <w:rFonts w:ascii="Times New Roman" w:hAnsi="Times New Roman" w:cs="Times New Roman"/>
          <w:b/>
          <w:sz w:val="24"/>
          <w:szCs w:val="24"/>
        </w:rPr>
        <w:t xml:space="preserve">Summary: </w:t>
      </w:r>
      <w:r w:rsidRPr="00CA3440">
        <w:rPr>
          <w:rFonts w:ascii="Times New Roman" w:hAnsi="Times New Roman" w:cs="Times New Roman"/>
          <w:b/>
          <w:sz w:val="24"/>
          <w:szCs w:val="24"/>
        </w:rPr>
        <w:tab/>
      </w:r>
      <w:r w:rsidR="00622241" w:rsidRPr="00622241">
        <w:rPr>
          <w:rFonts w:ascii="Times New Roman" w:hAnsi="Times New Roman" w:cs="Times New Roman"/>
          <w:sz w:val="24"/>
          <w:szCs w:val="24"/>
        </w:rPr>
        <w:t>Issue of summons to show cause under Article 251 of the Seychelles Code of Civil Procedure</w:t>
      </w:r>
      <w:r w:rsidR="00622241">
        <w:rPr>
          <w:rFonts w:ascii="Times New Roman" w:hAnsi="Times New Roman" w:cs="Times New Roman"/>
          <w:b/>
          <w:sz w:val="24"/>
          <w:szCs w:val="24"/>
        </w:rPr>
        <w:t xml:space="preserve"> </w:t>
      </w:r>
    </w:p>
    <w:p w:rsidR="00E05038" w:rsidRPr="00CA3440" w:rsidRDefault="00E05038" w:rsidP="00135449">
      <w:pPr>
        <w:tabs>
          <w:tab w:val="left" w:pos="720"/>
          <w:tab w:val="left" w:pos="1440"/>
          <w:tab w:val="left" w:pos="2160"/>
        </w:tabs>
        <w:spacing w:after="0" w:line="240" w:lineRule="auto"/>
        <w:ind w:left="1890" w:hanging="1890"/>
        <w:rPr>
          <w:rFonts w:ascii="Times New Roman" w:hAnsi="Times New Roman" w:cs="Times New Roman"/>
          <w:sz w:val="24"/>
          <w:szCs w:val="24"/>
        </w:rPr>
      </w:pPr>
      <w:r w:rsidRPr="00CA3440">
        <w:rPr>
          <w:rFonts w:ascii="Times New Roman" w:hAnsi="Times New Roman" w:cs="Times New Roman"/>
          <w:b/>
          <w:sz w:val="24"/>
          <w:szCs w:val="24"/>
        </w:rPr>
        <w:t>Heard</w:t>
      </w:r>
      <w:r w:rsidR="00F624E5">
        <w:rPr>
          <w:rFonts w:ascii="Times New Roman" w:hAnsi="Times New Roman" w:cs="Times New Roman"/>
          <w:b/>
          <w:sz w:val="24"/>
          <w:szCs w:val="24"/>
        </w:rPr>
        <w:t>:</w:t>
      </w:r>
      <w:r w:rsidR="00F624E5">
        <w:rPr>
          <w:rFonts w:ascii="Times New Roman" w:hAnsi="Times New Roman" w:cs="Times New Roman"/>
          <w:b/>
          <w:sz w:val="24"/>
          <w:szCs w:val="24"/>
        </w:rPr>
        <w:tab/>
      </w:r>
      <w:r w:rsidR="00F624E5">
        <w:rPr>
          <w:rFonts w:ascii="Times New Roman" w:hAnsi="Times New Roman" w:cs="Times New Roman"/>
          <w:b/>
          <w:sz w:val="24"/>
          <w:szCs w:val="24"/>
        </w:rPr>
        <w:tab/>
      </w:r>
      <w:r w:rsidR="00F624E5">
        <w:rPr>
          <w:rFonts w:ascii="Times New Roman" w:hAnsi="Times New Roman" w:cs="Times New Roman"/>
          <w:b/>
          <w:sz w:val="24"/>
          <w:szCs w:val="24"/>
        </w:rPr>
        <w:tab/>
      </w:r>
      <w:r w:rsidR="00013854">
        <w:rPr>
          <w:rFonts w:ascii="Times New Roman" w:hAnsi="Times New Roman" w:cs="Times New Roman"/>
          <w:b/>
          <w:sz w:val="24"/>
          <w:szCs w:val="24"/>
        </w:rPr>
        <w:tab/>
      </w:r>
      <w:r w:rsidR="008477A6">
        <w:rPr>
          <w:rFonts w:ascii="Times New Roman" w:hAnsi="Times New Roman" w:cs="Times New Roman"/>
          <w:sz w:val="24"/>
          <w:szCs w:val="24"/>
        </w:rPr>
        <w:t>19</w:t>
      </w:r>
      <w:r w:rsidR="00013854">
        <w:rPr>
          <w:rFonts w:ascii="Times New Roman" w:hAnsi="Times New Roman" w:cs="Times New Roman"/>
          <w:sz w:val="24"/>
          <w:szCs w:val="24"/>
          <w:vertAlign w:val="superscript"/>
        </w:rPr>
        <w:t xml:space="preserve">th </w:t>
      </w:r>
      <w:r w:rsidR="008477A6">
        <w:rPr>
          <w:rFonts w:ascii="Times New Roman" w:hAnsi="Times New Roman" w:cs="Times New Roman"/>
          <w:sz w:val="24"/>
          <w:szCs w:val="24"/>
        </w:rPr>
        <w:t>January</w:t>
      </w:r>
      <w:r w:rsidR="00013854">
        <w:rPr>
          <w:rFonts w:ascii="Times New Roman" w:hAnsi="Times New Roman" w:cs="Times New Roman"/>
          <w:sz w:val="24"/>
          <w:szCs w:val="24"/>
        </w:rPr>
        <w:t xml:space="preserve"> 2022</w:t>
      </w:r>
    </w:p>
    <w:p w:rsidR="00EE4D1D" w:rsidRPr="00EE4D1D" w:rsidRDefault="00E05038" w:rsidP="00EE4D1D">
      <w:pPr>
        <w:pBdr>
          <w:bottom w:val="single" w:sz="4" w:space="1" w:color="auto"/>
        </w:pBdr>
        <w:spacing w:after="0" w:line="240" w:lineRule="auto"/>
        <w:ind w:left="1890" w:hanging="1890"/>
        <w:rPr>
          <w:rFonts w:ascii="Times New Roman" w:hAnsi="Times New Roman" w:cs="Times New Roman"/>
          <w:sz w:val="24"/>
          <w:szCs w:val="24"/>
        </w:rPr>
      </w:pPr>
      <w:r w:rsidRPr="00CA3440">
        <w:rPr>
          <w:rFonts w:ascii="Times New Roman" w:hAnsi="Times New Roman" w:cs="Times New Roman"/>
          <w:b/>
          <w:sz w:val="24"/>
          <w:szCs w:val="24"/>
        </w:rPr>
        <w:t>Delivered:</w:t>
      </w:r>
      <w:r w:rsidRPr="00CA3440">
        <w:rPr>
          <w:rFonts w:ascii="Times New Roman" w:hAnsi="Times New Roman" w:cs="Times New Roman"/>
          <w:b/>
          <w:sz w:val="24"/>
          <w:szCs w:val="24"/>
        </w:rPr>
        <w:tab/>
      </w:r>
      <w:r w:rsidR="00013854">
        <w:rPr>
          <w:rFonts w:ascii="Times New Roman" w:hAnsi="Times New Roman" w:cs="Times New Roman"/>
          <w:b/>
          <w:sz w:val="24"/>
          <w:szCs w:val="24"/>
        </w:rPr>
        <w:tab/>
      </w:r>
      <w:r w:rsidR="00013854">
        <w:rPr>
          <w:rFonts w:ascii="Times New Roman" w:hAnsi="Times New Roman" w:cs="Times New Roman"/>
          <w:b/>
          <w:sz w:val="24"/>
          <w:szCs w:val="24"/>
        </w:rPr>
        <w:tab/>
      </w:r>
      <w:r w:rsidR="00CA5B3B">
        <w:rPr>
          <w:rFonts w:ascii="Times New Roman" w:hAnsi="Times New Roman" w:cs="Times New Roman"/>
          <w:sz w:val="24"/>
          <w:szCs w:val="24"/>
        </w:rPr>
        <w:t>14</w:t>
      </w:r>
      <w:r w:rsidR="00013854">
        <w:rPr>
          <w:rFonts w:ascii="Times New Roman" w:hAnsi="Times New Roman" w:cs="Times New Roman"/>
          <w:sz w:val="24"/>
          <w:szCs w:val="24"/>
          <w:vertAlign w:val="superscript"/>
        </w:rPr>
        <w:t xml:space="preserve">th </w:t>
      </w:r>
      <w:r w:rsidR="00F624E5">
        <w:rPr>
          <w:rFonts w:ascii="Times New Roman" w:hAnsi="Times New Roman" w:cs="Times New Roman"/>
          <w:sz w:val="24"/>
          <w:szCs w:val="24"/>
        </w:rPr>
        <w:t>February</w:t>
      </w:r>
      <w:r w:rsidR="00013854">
        <w:rPr>
          <w:rFonts w:ascii="Times New Roman" w:hAnsi="Times New Roman" w:cs="Times New Roman"/>
          <w:sz w:val="24"/>
          <w:szCs w:val="24"/>
        </w:rPr>
        <w:t xml:space="preserve"> 2022</w:t>
      </w:r>
    </w:p>
    <w:p w:rsidR="00ED0BFC" w:rsidRDefault="00C12D23" w:rsidP="00214DB4">
      <w:pPr>
        <w:tabs>
          <w:tab w:val="left" w:pos="2892"/>
        </w:tabs>
        <w:spacing w:before="120" w:after="0" w:line="240" w:lineRule="auto"/>
        <w:jc w:val="center"/>
        <w:rPr>
          <w:rFonts w:ascii="Times New Roman" w:hAnsi="Times New Roman" w:cs="Times New Roman"/>
          <w:b/>
          <w:sz w:val="24"/>
          <w:szCs w:val="24"/>
        </w:rPr>
      </w:pPr>
      <w:r w:rsidRPr="00CA3440">
        <w:rPr>
          <w:rFonts w:ascii="Times New Roman" w:hAnsi="Times New Roman" w:cs="Times New Roman"/>
          <w:b/>
          <w:sz w:val="24"/>
          <w:szCs w:val="24"/>
        </w:rPr>
        <w:t>ORDER</w:t>
      </w:r>
      <w:r w:rsidR="00ED0BFC" w:rsidRPr="00CA3440">
        <w:rPr>
          <w:rFonts w:ascii="Times New Roman" w:hAnsi="Times New Roman" w:cs="Times New Roman"/>
          <w:b/>
          <w:sz w:val="24"/>
          <w:szCs w:val="24"/>
        </w:rPr>
        <w:t xml:space="preserve"> </w:t>
      </w:r>
    </w:p>
    <w:p w:rsidR="00EE4D1D" w:rsidRPr="00CA3440" w:rsidRDefault="00EE4D1D" w:rsidP="00EE4D1D">
      <w:pPr>
        <w:tabs>
          <w:tab w:val="left" w:pos="2892"/>
        </w:tabs>
        <w:spacing w:before="120" w:after="0" w:line="240" w:lineRule="auto"/>
        <w:rPr>
          <w:rFonts w:ascii="Times New Roman" w:hAnsi="Times New Roman" w:cs="Times New Roman"/>
          <w:b/>
          <w:sz w:val="24"/>
          <w:szCs w:val="24"/>
        </w:rPr>
      </w:pPr>
    </w:p>
    <w:p w:rsidR="008477A6" w:rsidRPr="00CA3440" w:rsidRDefault="00C66132" w:rsidP="00E05038">
      <w:pPr>
        <w:pBdr>
          <w:top w:val="single" w:sz="4" w:space="1" w:color="auto"/>
          <w:bottom w:val="single" w:sz="4" w:space="1" w:color="auto"/>
        </w:pBd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Summons to show cause – Article 251 of the Seychelles Code of Civil Procedure – Application not supported by affidavit of facts – Application is dismissed for failing short of the requirement that the petition must be supported by affidavit.</w:t>
      </w:r>
    </w:p>
    <w:p w:rsidR="00E05038" w:rsidRDefault="008477A6" w:rsidP="00E05038">
      <w:pPr>
        <w:pBdr>
          <w:bottom w:val="single" w:sz="6" w:space="1" w:color="auto"/>
        </w:pBd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EE4D1D" w:rsidRPr="00CA3440" w:rsidRDefault="00EE4D1D" w:rsidP="00E05038">
      <w:pPr>
        <w:pBdr>
          <w:bottom w:val="single" w:sz="6" w:space="1" w:color="auto"/>
        </w:pBdr>
        <w:tabs>
          <w:tab w:val="left" w:pos="2892"/>
        </w:tabs>
        <w:spacing w:before="120" w:after="0" w:line="240" w:lineRule="auto"/>
        <w:jc w:val="center"/>
        <w:rPr>
          <w:rFonts w:ascii="Times New Roman" w:hAnsi="Times New Roman" w:cs="Times New Roman"/>
          <w:b/>
          <w:sz w:val="24"/>
          <w:szCs w:val="24"/>
        </w:rPr>
      </w:pPr>
    </w:p>
    <w:p w:rsidR="00E05038" w:rsidRPr="00CA3440" w:rsidRDefault="00E05038" w:rsidP="00E05038">
      <w:pPr>
        <w:tabs>
          <w:tab w:val="left" w:pos="2892"/>
        </w:tabs>
        <w:spacing w:before="120" w:after="0" w:line="240" w:lineRule="auto"/>
        <w:jc w:val="center"/>
        <w:rPr>
          <w:rFonts w:ascii="Times New Roman" w:hAnsi="Times New Roman" w:cs="Times New Roman"/>
          <w:b/>
          <w:sz w:val="24"/>
          <w:szCs w:val="24"/>
        </w:rPr>
      </w:pPr>
    </w:p>
    <w:p w:rsidR="00A16EA8" w:rsidRDefault="007471AF" w:rsidP="00A16EA8">
      <w:pPr>
        <w:pStyle w:val="JudgmentText"/>
        <w:numPr>
          <w:ilvl w:val="0"/>
          <w:numId w:val="0"/>
        </w:numPr>
        <w:spacing w:line="240" w:lineRule="auto"/>
        <w:rPr>
          <w:b/>
        </w:rPr>
      </w:pPr>
      <w:r>
        <w:rPr>
          <w:b/>
        </w:rPr>
        <w:t>ADELINE</w:t>
      </w:r>
      <w:r w:rsidR="009158F4" w:rsidRPr="00CA3440">
        <w:rPr>
          <w:b/>
        </w:rPr>
        <w:t xml:space="preserve"> </w:t>
      </w:r>
      <w:r w:rsidR="00A16EA8">
        <w:rPr>
          <w:b/>
        </w:rPr>
        <w:t>J</w:t>
      </w:r>
    </w:p>
    <w:p w:rsidR="00A16EA8" w:rsidRDefault="00A16EA8" w:rsidP="00A16EA8">
      <w:pPr>
        <w:pStyle w:val="JudgmentText"/>
        <w:numPr>
          <w:ilvl w:val="0"/>
          <w:numId w:val="0"/>
        </w:numPr>
        <w:spacing w:line="240" w:lineRule="auto"/>
        <w:rPr>
          <w:b/>
        </w:rPr>
      </w:pPr>
    </w:p>
    <w:p w:rsidR="00051CA2" w:rsidRDefault="00A16EA8" w:rsidP="008477A6">
      <w:pPr>
        <w:pStyle w:val="JudgmentText"/>
      </w:pPr>
      <w:r>
        <w:t>Thi</w:t>
      </w:r>
      <w:r w:rsidR="00206981">
        <w:t>s Ruling arises out of an application</w:t>
      </w:r>
      <w:r w:rsidR="00C35380">
        <w:t>,</w:t>
      </w:r>
      <w:r w:rsidR="00206981">
        <w:t xml:space="preserve"> filed in Court on the 6</w:t>
      </w:r>
      <w:r w:rsidR="00206981" w:rsidRPr="00206981">
        <w:rPr>
          <w:vertAlign w:val="superscript"/>
        </w:rPr>
        <w:t>th</w:t>
      </w:r>
      <w:r w:rsidR="00206981">
        <w:t xml:space="preserve"> October, 2021, by one Jean-Francois</w:t>
      </w:r>
      <w:r w:rsidR="001F23D8">
        <w:t>,</w:t>
      </w:r>
      <w:r w:rsidR="00206981">
        <w:t xml:space="preserve"> Lafortune </w:t>
      </w:r>
      <w:r w:rsidR="001F23D8">
        <w:t>of</w:t>
      </w:r>
      <w:r w:rsidR="005862FA">
        <w:t xml:space="preserve"> Cascade, Mahe, Seychelles (</w:t>
      </w:r>
      <w:r w:rsidR="00C35380">
        <w:t>“</w:t>
      </w:r>
      <w:r w:rsidR="005862FA">
        <w:t>t</w:t>
      </w:r>
      <w:r w:rsidR="001F23D8">
        <w:t xml:space="preserve">he </w:t>
      </w:r>
      <w:r w:rsidR="005862FA">
        <w:t>judgment c</w:t>
      </w:r>
      <w:r w:rsidR="001F23D8">
        <w:t>reditor</w:t>
      </w:r>
      <w:r w:rsidR="00C35380">
        <w:t>”</w:t>
      </w:r>
      <w:r w:rsidR="001F23D8">
        <w:t>) by which application</w:t>
      </w:r>
      <w:r w:rsidR="00C35380">
        <w:t>,</w:t>
      </w:r>
      <w:r w:rsidR="001F23D8">
        <w:t xml:space="preserve"> the Judgment Creditor seeks to enforce a Judgment of the Supreme Court in </w:t>
      </w:r>
      <w:r w:rsidR="001F23D8">
        <w:lastRenderedPageBreak/>
        <w:t>CS66/2016, delivered in his favour on the 8</w:t>
      </w:r>
      <w:r w:rsidR="001F23D8" w:rsidRPr="001F23D8">
        <w:rPr>
          <w:vertAlign w:val="superscript"/>
        </w:rPr>
        <w:t>th</w:t>
      </w:r>
      <w:r w:rsidR="001F23D8">
        <w:t xml:space="preserve"> February 2018, against </w:t>
      </w:r>
      <w:r w:rsidR="005862FA">
        <w:t>one Nisreen, Abdul, Majid</w:t>
      </w:r>
      <w:r w:rsidR="0046294E">
        <w:t xml:space="preserve"> </w:t>
      </w:r>
      <w:r w:rsidR="005862FA">
        <w:t>(“the judgment debtor</w:t>
      </w:r>
      <w:r w:rsidR="00C35380">
        <w:t>”</w:t>
      </w:r>
      <w:r w:rsidR="005862FA">
        <w:t>) of Beau Belle, Mahe ,Seychelles</w:t>
      </w:r>
    </w:p>
    <w:p w:rsidR="005862FA" w:rsidRDefault="005862FA" w:rsidP="008477A6">
      <w:pPr>
        <w:pStyle w:val="JudgmentText"/>
      </w:pPr>
      <w:r>
        <w:t xml:space="preserve">The application contains an averment, that as per the said Judgment, the judgment creditor was awarded a total sum of SCR 300,000(“the judgment debt”) which sum was to be paid to him </w:t>
      </w:r>
      <w:r w:rsidR="006418E0">
        <w:t>by the judgment debtor.</w:t>
      </w:r>
    </w:p>
    <w:p w:rsidR="006418E0" w:rsidRDefault="006418E0" w:rsidP="008477A6">
      <w:pPr>
        <w:pStyle w:val="JudgmentText"/>
      </w:pPr>
      <w:r>
        <w:t xml:space="preserve">It is averred by the </w:t>
      </w:r>
      <w:r w:rsidR="0046294E">
        <w:t>j</w:t>
      </w:r>
      <w:r>
        <w:t>u</w:t>
      </w:r>
      <w:r w:rsidR="0046294E">
        <w:t>dgment c</w:t>
      </w:r>
      <w:r>
        <w:t xml:space="preserve">reditor, that the Judgment </w:t>
      </w:r>
      <w:r w:rsidR="00C35380">
        <w:t xml:space="preserve">debtor has paid SCR 97,000 only, </w:t>
      </w:r>
      <w:r>
        <w:t>which sum he received, and that there is an unpaid balance due.</w:t>
      </w:r>
    </w:p>
    <w:p w:rsidR="001E6738" w:rsidRDefault="009525B1" w:rsidP="008477A6">
      <w:pPr>
        <w:pStyle w:val="JudgmentText"/>
      </w:pPr>
      <w:r>
        <w:t xml:space="preserve">The </w:t>
      </w:r>
      <w:r w:rsidR="0046294E">
        <w:t>j</w:t>
      </w:r>
      <w:r>
        <w:t xml:space="preserve">udgment </w:t>
      </w:r>
      <w:r w:rsidR="0046294E">
        <w:t>c</w:t>
      </w:r>
      <w:r>
        <w:t>reditor seeks to enforce the Judgment</w:t>
      </w:r>
      <w:r w:rsidR="00C35380">
        <w:t>,</w:t>
      </w:r>
      <w:r>
        <w:t xml:space="preserve"> by praying</w:t>
      </w:r>
      <w:r w:rsidR="00C35380">
        <w:t>,</w:t>
      </w:r>
      <w:r>
        <w:t xml:space="preserve"> that the Court orders a summons to be issued by the Registrar of the Supreme Court “</w:t>
      </w:r>
      <w:r w:rsidR="00EF3D3B">
        <w:t xml:space="preserve">calling upon the judgment debtor to appear in Court and show cause why </w:t>
      </w:r>
      <w:r w:rsidR="00C35380">
        <w:t>she should not be committed to</w:t>
      </w:r>
      <w:r w:rsidR="00EF3D3B">
        <w:t xml:space="preserve"> civil imprisonment in default of the satisfaction of the judgment of the Court</w:t>
      </w:r>
      <w:r w:rsidR="00C35380">
        <w:t>”</w:t>
      </w:r>
      <w:r w:rsidR="00EF3D3B">
        <w:t>.</w:t>
      </w:r>
    </w:p>
    <w:p w:rsidR="00EF3D3B" w:rsidRDefault="00EF3D3B" w:rsidP="008477A6">
      <w:pPr>
        <w:pStyle w:val="JudgmentText"/>
      </w:pPr>
      <w:r>
        <w:t xml:space="preserve">In answer to the application, Learned counsel for the </w:t>
      </w:r>
      <w:r w:rsidR="008B2066">
        <w:t>j</w:t>
      </w:r>
      <w:r>
        <w:t xml:space="preserve">udgment </w:t>
      </w:r>
      <w:r w:rsidR="008B2066">
        <w:t>debtor</w:t>
      </w:r>
      <w:r w:rsidR="00C35380">
        <w:t>,</w:t>
      </w:r>
      <w:r w:rsidR="008B2066">
        <w:t xml:space="preserve"> Mr Olivier Chang-Leng, raised a </w:t>
      </w:r>
      <w:r w:rsidR="008B2066" w:rsidRPr="008B2066">
        <w:rPr>
          <w:i/>
        </w:rPr>
        <w:t>plea in limine</w:t>
      </w:r>
      <w:r w:rsidR="008B2066">
        <w:t xml:space="preserve"> </w:t>
      </w:r>
      <w:r w:rsidR="008B2066">
        <w:rPr>
          <w:i/>
        </w:rPr>
        <w:t>litis</w:t>
      </w:r>
      <w:r w:rsidR="008B2066">
        <w:t xml:space="preserve"> that reads as follows;</w:t>
      </w:r>
    </w:p>
    <w:p w:rsidR="008B2066" w:rsidRDefault="008B2066" w:rsidP="008B2066">
      <w:pPr>
        <w:pStyle w:val="JudgmentText"/>
        <w:numPr>
          <w:ilvl w:val="0"/>
          <w:numId w:val="0"/>
        </w:numPr>
        <w:ind w:left="720"/>
        <w:rPr>
          <w:i/>
        </w:rPr>
      </w:pPr>
      <w:r>
        <w:t>“</w:t>
      </w:r>
      <w:r w:rsidR="00C31E76">
        <w:rPr>
          <w:i/>
        </w:rPr>
        <w:t>The application is not supported by an affidavit of facts. It is accordingly defective and bad in law for failing to comply with Section 251 of the Seychelles Code of Civil Procedure.”</w:t>
      </w:r>
    </w:p>
    <w:p w:rsidR="00C31E76" w:rsidRDefault="00C31E76" w:rsidP="00C31E76">
      <w:pPr>
        <w:pStyle w:val="JudgmentText"/>
      </w:pPr>
      <w:r>
        <w:t xml:space="preserve">The judgment debtor prays this Court to dismiss the application </w:t>
      </w:r>
      <w:r w:rsidR="0072095E">
        <w:t>with cost.</w:t>
      </w:r>
    </w:p>
    <w:p w:rsidR="0072095E" w:rsidRDefault="0072095E" w:rsidP="00C31E76">
      <w:pPr>
        <w:pStyle w:val="JudgmentText"/>
      </w:pPr>
      <w:r>
        <w:t xml:space="preserve">Counsel represented the parties opted not to make any submissions, in writing or otherwise. </w:t>
      </w:r>
    </w:p>
    <w:p w:rsidR="0072095E" w:rsidRDefault="0072095E" w:rsidP="00C31E76">
      <w:pPr>
        <w:pStyle w:val="JudgmentText"/>
      </w:pPr>
      <w:r>
        <w:t>On the face of the pleadings, clearly, the judgment creditor is seeking to enforce the judgment under Article 251 of the Seychelles Cod</w:t>
      </w:r>
      <w:r w:rsidR="00C35380">
        <w:t>e of Civil Procedure, (“the SCCP</w:t>
      </w:r>
      <w:r>
        <w:t>”). This requires</w:t>
      </w:r>
      <w:r w:rsidR="00C35380">
        <w:t>,</w:t>
      </w:r>
      <w:r>
        <w:t xml:space="preserve"> an application to the Court </w:t>
      </w:r>
      <w:r w:rsidR="004B224C">
        <w:t>by petition, supported by an affidavit of facts.</w:t>
      </w:r>
    </w:p>
    <w:p w:rsidR="004B224C" w:rsidRDefault="004B224C" w:rsidP="00C31E76">
      <w:pPr>
        <w:pStyle w:val="JudgmentText"/>
      </w:pPr>
      <w:r>
        <w:t>Article 251 of the SCCP reads;</w:t>
      </w:r>
    </w:p>
    <w:p w:rsidR="004B224C" w:rsidRDefault="004B224C" w:rsidP="0032405C">
      <w:pPr>
        <w:pStyle w:val="JudgmentText"/>
        <w:numPr>
          <w:ilvl w:val="0"/>
          <w:numId w:val="0"/>
        </w:numPr>
        <w:spacing w:line="240" w:lineRule="auto"/>
        <w:ind w:left="1440"/>
        <w:rPr>
          <w:i/>
        </w:rPr>
      </w:pPr>
      <w:r>
        <w:t>“</w:t>
      </w:r>
      <w:r>
        <w:rPr>
          <w:i/>
        </w:rPr>
        <w:t xml:space="preserve">A judgment creditor may at any time, whether any other form of execution has been issued or not, apply to the Court by petition, supported by an affidavit of facts, for the arrest and imprisonment of his judgment </w:t>
      </w:r>
      <w:r w:rsidR="0006440A">
        <w:rPr>
          <w:i/>
        </w:rPr>
        <w:t>debtor and the Judge shall there</w:t>
      </w:r>
      <w:r w:rsidR="008D1366">
        <w:rPr>
          <w:i/>
        </w:rPr>
        <w:t xml:space="preserve"> upon order a summons to be issued by the Registrar, calling upon the judgment </w:t>
      </w:r>
      <w:r w:rsidR="008D1366">
        <w:rPr>
          <w:i/>
        </w:rPr>
        <w:lastRenderedPageBreak/>
        <w:t xml:space="preserve">debtor </w:t>
      </w:r>
      <w:r w:rsidR="00464F32">
        <w:rPr>
          <w:i/>
        </w:rPr>
        <w:t xml:space="preserve">to appear in Court and show cause </w:t>
      </w:r>
      <w:r w:rsidR="003E1C2C">
        <w:rPr>
          <w:i/>
        </w:rPr>
        <w:t>why she should not be c</w:t>
      </w:r>
      <w:r w:rsidR="005E2C0F">
        <w:rPr>
          <w:i/>
        </w:rPr>
        <w:t xml:space="preserve">ommitted to civil imprisonment </w:t>
      </w:r>
      <w:r w:rsidR="003E1C2C">
        <w:rPr>
          <w:i/>
        </w:rPr>
        <w:t xml:space="preserve">in default of satisfaction </w:t>
      </w:r>
      <w:r w:rsidR="005E2C0F">
        <w:rPr>
          <w:i/>
        </w:rPr>
        <w:t>of the judgment order”.</w:t>
      </w:r>
    </w:p>
    <w:p w:rsidR="005E2C0F" w:rsidRDefault="005E2C0F" w:rsidP="005E2C0F">
      <w:pPr>
        <w:pStyle w:val="JudgmentText"/>
      </w:pPr>
      <w:r>
        <w:t>The procedure for arrest and imprisonment of the judgmen</w:t>
      </w:r>
      <w:r w:rsidR="00B402E5">
        <w:t xml:space="preserve">t debtor, as provided for under Section 251 of the SCCP, must be strictly adhere to. Hence, the application should </w:t>
      </w:r>
      <w:r w:rsidR="00B402E5" w:rsidRPr="00B402E5">
        <w:rPr>
          <w:u w:val="single"/>
        </w:rPr>
        <w:t>be by way of petition supported by an affidavit of facts</w:t>
      </w:r>
      <w:r w:rsidR="00B402E5">
        <w:t xml:space="preserve">. </w:t>
      </w:r>
    </w:p>
    <w:p w:rsidR="007C65F3" w:rsidRDefault="007C65F3" w:rsidP="005E2C0F">
      <w:pPr>
        <w:pStyle w:val="JudgmentText"/>
      </w:pPr>
      <w:r>
        <w:t>There is no affida</w:t>
      </w:r>
      <w:r w:rsidR="00D71B28">
        <w:t>vit attached to the application</w:t>
      </w:r>
      <w:r>
        <w:t xml:space="preserve"> in support, and counsel for the judgment creditor made no submission in answer to the </w:t>
      </w:r>
      <w:r>
        <w:rPr>
          <w:i/>
        </w:rPr>
        <w:t>plea in limine litis</w:t>
      </w:r>
      <w:r>
        <w:t xml:space="preserve"> raised by counsel for the judgment debtor.</w:t>
      </w:r>
    </w:p>
    <w:p w:rsidR="009118A9" w:rsidRDefault="007C65F3" w:rsidP="00FE5E7C">
      <w:pPr>
        <w:pStyle w:val="JudgmentText"/>
      </w:pPr>
      <w:r>
        <w:t xml:space="preserve">In the final analysis, clearly, the application should have been  supported by an affidavit </w:t>
      </w:r>
      <w:r w:rsidR="00EB0715">
        <w:t xml:space="preserve">in line with the </w:t>
      </w:r>
      <w:r w:rsidR="00D71B28">
        <w:t xml:space="preserve">requirements </w:t>
      </w:r>
      <w:r w:rsidR="00EB0715">
        <w:t xml:space="preserve">provisions of </w:t>
      </w:r>
      <w:r w:rsidR="00D71B28">
        <w:t>Article</w:t>
      </w:r>
      <w:r w:rsidR="00EB0715">
        <w:t xml:space="preserve"> 251 of the SCCP. It is not, and therefore</w:t>
      </w:r>
      <w:r w:rsidR="00D71B28">
        <w:t>,</w:t>
      </w:r>
      <w:r w:rsidR="00EB0715">
        <w:t xml:space="preserve"> the </w:t>
      </w:r>
      <w:r w:rsidR="00EB0715" w:rsidRPr="009118A9">
        <w:rPr>
          <w:i/>
        </w:rPr>
        <w:t>plea in limine litis</w:t>
      </w:r>
      <w:r w:rsidR="00EB0715">
        <w:t xml:space="preserve"> succeeds</w:t>
      </w:r>
      <w:r w:rsidR="00D71B28">
        <w:t>.</w:t>
      </w:r>
      <w:r w:rsidR="00EB0715">
        <w:t xml:space="preserve"> </w:t>
      </w:r>
      <w:r w:rsidR="009118A9">
        <w:t>T</w:t>
      </w:r>
      <w:r w:rsidR="00EB0715">
        <w:t>he application is</w:t>
      </w:r>
      <w:r w:rsidR="009118A9">
        <w:t xml:space="preserve"> therefore</w:t>
      </w:r>
      <w:r w:rsidR="00EB0715">
        <w:t xml:space="preserve"> dismissed for </w:t>
      </w:r>
      <w:r w:rsidR="009118A9">
        <w:t>failing short of the legal requirement that the petition must be supported by affidavit.</w:t>
      </w:r>
    </w:p>
    <w:p w:rsidR="0081618E" w:rsidRDefault="0081618E" w:rsidP="00FE5E7C">
      <w:pPr>
        <w:pStyle w:val="JudgmentText"/>
      </w:pPr>
      <w:r>
        <w:t>Cost</w:t>
      </w:r>
      <w:r w:rsidR="009118A9">
        <w:t>s</w:t>
      </w:r>
      <w:r>
        <w:t xml:space="preserve"> are awarded to the Respondent.</w:t>
      </w:r>
    </w:p>
    <w:p w:rsidR="006F75EA" w:rsidRPr="004A6E02" w:rsidRDefault="006F75EA" w:rsidP="00CC437E">
      <w:pPr>
        <w:keepNext/>
        <w:rPr>
          <w:rFonts w:ascii="Times New Roman" w:hAnsi="Times New Roman" w:cs="Times New Roman"/>
          <w:sz w:val="24"/>
          <w:szCs w:val="24"/>
        </w:rPr>
      </w:pPr>
    </w:p>
    <w:p w:rsidR="0070371E" w:rsidRPr="00CA3440" w:rsidRDefault="0070371E" w:rsidP="0070371E">
      <w:pPr>
        <w:keepNext/>
        <w:rPr>
          <w:rFonts w:ascii="Times New Roman" w:hAnsi="Times New Roman" w:cs="Times New Roman"/>
          <w:sz w:val="24"/>
          <w:szCs w:val="24"/>
        </w:rPr>
      </w:pPr>
      <w:r w:rsidRPr="00CA3440">
        <w:rPr>
          <w:rFonts w:ascii="Times New Roman" w:hAnsi="Times New Roman" w:cs="Times New Roman"/>
          <w:sz w:val="24"/>
          <w:szCs w:val="24"/>
        </w:rPr>
        <w:t>____________</w:t>
      </w:r>
      <w:r w:rsidRPr="00CA3440">
        <w:rPr>
          <w:rFonts w:ascii="Times New Roman" w:hAnsi="Times New Roman" w:cs="Times New Roman"/>
          <w:sz w:val="24"/>
          <w:szCs w:val="24"/>
        </w:rPr>
        <w:tab/>
      </w:r>
    </w:p>
    <w:p w:rsidR="0070371E" w:rsidRPr="00CA3440" w:rsidRDefault="009158F4" w:rsidP="0070371E">
      <w:pPr>
        <w:keepNext/>
        <w:tabs>
          <w:tab w:val="left" w:pos="2160"/>
        </w:tabs>
        <w:rPr>
          <w:rFonts w:ascii="Times New Roman" w:hAnsi="Times New Roman" w:cs="Times New Roman"/>
          <w:sz w:val="24"/>
          <w:szCs w:val="24"/>
        </w:rPr>
      </w:pPr>
      <w:r w:rsidRPr="00CA3440">
        <w:rPr>
          <w:rFonts w:ascii="Times New Roman" w:hAnsi="Times New Roman" w:cs="Times New Roman"/>
          <w:sz w:val="24"/>
          <w:szCs w:val="24"/>
        </w:rPr>
        <w:t xml:space="preserve">B. Adeline, </w:t>
      </w:r>
      <w:r w:rsidR="00051CA2" w:rsidRPr="00CA3440">
        <w:rPr>
          <w:rFonts w:ascii="Times New Roman" w:hAnsi="Times New Roman" w:cs="Times New Roman"/>
          <w:sz w:val="24"/>
          <w:szCs w:val="24"/>
        </w:rPr>
        <w:t>Judge</w:t>
      </w:r>
      <w:r w:rsidR="0070371E" w:rsidRPr="00CA3440">
        <w:rPr>
          <w:rFonts w:ascii="Times New Roman" w:hAnsi="Times New Roman" w:cs="Times New Roman"/>
          <w:sz w:val="24"/>
          <w:szCs w:val="24"/>
        </w:rPr>
        <w:tab/>
        <w:t xml:space="preserve"> </w:t>
      </w:r>
    </w:p>
    <w:p w:rsidR="00235626" w:rsidRPr="00CA3440" w:rsidRDefault="00235626" w:rsidP="00235626">
      <w:pPr>
        <w:spacing w:line="480" w:lineRule="auto"/>
        <w:jc w:val="both"/>
        <w:rPr>
          <w:rFonts w:ascii="Times New Roman" w:hAnsi="Times New Roman" w:cs="Times New Roman"/>
          <w:b/>
          <w:sz w:val="24"/>
          <w:szCs w:val="24"/>
        </w:rPr>
      </w:pPr>
    </w:p>
    <w:p w:rsidR="00235626" w:rsidRPr="00CA3440" w:rsidRDefault="00235626" w:rsidP="008577B7">
      <w:pPr>
        <w:keepNext/>
        <w:rPr>
          <w:rFonts w:ascii="Times New Roman" w:hAnsi="Times New Roman" w:cs="Times New Roman"/>
          <w:sz w:val="24"/>
          <w:szCs w:val="24"/>
        </w:rPr>
      </w:pPr>
    </w:p>
    <w:sectPr w:rsidR="00235626" w:rsidRPr="00CA3440"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C6" w:rsidRDefault="007E40C6" w:rsidP="006A68E2">
      <w:pPr>
        <w:spacing w:after="0" w:line="240" w:lineRule="auto"/>
      </w:pPr>
      <w:r>
        <w:separator/>
      </w:r>
    </w:p>
  </w:endnote>
  <w:endnote w:type="continuationSeparator" w:id="0">
    <w:p w:rsidR="007E40C6" w:rsidRDefault="007E40C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01520">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C6" w:rsidRDefault="007E40C6" w:rsidP="006A68E2">
      <w:pPr>
        <w:spacing w:after="0" w:line="240" w:lineRule="auto"/>
      </w:pPr>
      <w:r>
        <w:separator/>
      </w:r>
    </w:p>
  </w:footnote>
  <w:footnote w:type="continuationSeparator" w:id="0">
    <w:p w:rsidR="007E40C6" w:rsidRDefault="007E40C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B85B2B"/>
    <w:multiLevelType w:val="hybridMultilevel"/>
    <w:tmpl w:val="3588F022"/>
    <w:lvl w:ilvl="0" w:tplc="1A2EDD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F89"/>
    <w:multiLevelType w:val="hybridMultilevel"/>
    <w:tmpl w:val="C4847708"/>
    <w:lvl w:ilvl="0" w:tplc="4A145E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1B0A6D"/>
    <w:multiLevelType w:val="hybridMultilevel"/>
    <w:tmpl w:val="82EAE796"/>
    <w:lvl w:ilvl="0" w:tplc="4544B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00100"/>
    <w:multiLevelType w:val="hybridMultilevel"/>
    <w:tmpl w:val="719E2EE4"/>
    <w:lvl w:ilvl="0" w:tplc="2E246F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0"/>
  </w:num>
  <w:num w:numId="10">
    <w:abstractNumId w:val="9"/>
  </w:num>
  <w:num w:numId="11">
    <w:abstractNumId w:val="9"/>
  </w:num>
  <w:num w:numId="12">
    <w:abstractNumId w:val="4"/>
    <w:lvlOverride w:ilvl="0">
      <w:lvl w:ilvl="0">
        <w:start w:val="1"/>
        <w:numFmt w:val="decimal"/>
        <w:pStyle w:val="JudgmentText"/>
        <w:lvlText w:val="[%1]"/>
        <w:lvlJc w:val="left"/>
        <w:pPr>
          <w:ind w:left="143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6A"/>
    <w:rsid w:val="00013854"/>
    <w:rsid w:val="00025CDF"/>
    <w:rsid w:val="000342CC"/>
    <w:rsid w:val="00040193"/>
    <w:rsid w:val="00051CA2"/>
    <w:rsid w:val="0006440A"/>
    <w:rsid w:val="00065A5D"/>
    <w:rsid w:val="00071898"/>
    <w:rsid w:val="00071B84"/>
    <w:rsid w:val="000721A9"/>
    <w:rsid w:val="00081D71"/>
    <w:rsid w:val="000837DA"/>
    <w:rsid w:val="0008560D"/>
    <w:rsid w:val="0009242F"/>
    <w:rsid w:val="0009681F"/>
    <w:rsid w:val="00097D19"/>
    <w:rsid w:val="000B235E"/>
    <w:rsid w:val="000E5A17"/>
    <w:rsid w:val="001135C2"/>
    <w:rsid w:val="00113D30"/>
    <w:rsid w:val="0012298D"/>
    <w:rsid w:val="001307C8"/>
    <w:rsid w:val="00130C78"/>
    <w:rsid w:val="00135449"/>
    <w:rsid w:val="00135B7B"/>
    <w:rsid w:val="001428B9"/>
    <w:rsid w:val="00144F90"/>
    <w:rsid w:val="00145A97"/>
    <w:rsid w:val="00145D6B"/>
    <w:rsid w:val="00165F15"/>
    <w:rsid w:val="001723B1"/>
    <w:rsid w:val="00177A01"/>
    <w:rsid w:val="00181A1F"/>
    <w:rsid w:val="001852EA"/>
    <w:rsid w:val="001A2475"/>
    <w:rsid w:val="001B795A"/>
    <w:rsid w:val="001C3F3E"/>
    <w:rsid w:val="001C78EC"/>
    <w:rsid w:val="001D1AE7"/>
    <w:rsid w:val="001D33D2"/>
    <w:rsid w:val="001E1E77"/>
    <w:rsid w:val="001E3086"/>
    <w:rsid w:val="001E63FB"/>
    <w:rsid w:val="001E6738"/>
    <w:rsid w:val="001E73B5"/>
    <w:rsid w:val="001F1B07"/>
    <w:rsid w:val="001F23D8"/>
    <w:rsid w:val="00201520"/>
    <w:rsid w:val="002015F8"/>
    <w:rsid w:val="00206981"/>
    <w:rsid w:val="00212006"/>
    <w:rsid w:val="00212B52"/>
    <w:rsid w:val="0021402A"/>
    <w:rsid w:val="00214DB4"/>
    <w:rsid w:val="002263C0"/>
    <w:rsid w:val="00235626"/>
    <w:rsid w:val="00243AE1"/>
    <w:rsid w:val="00255693"/>
    <w:rsid w:val="00271BD0"/>
    <w:rsid w:val="002855D1"/>
    <w:rsid w:val="00285F97"/>
    <w:rsid w:val="00296C01"/>
    <w:rsid w:val="002D1C84"/>
    <w:rsid w:val="002D3C2A"/>
    <w:rsid w:val="002D4EB8"/>
    <w:rsid w:val="002E2AE3"/>
    <w:rsid w:val="00312154"/>
    <w:rsid w:val="003137B8"/>
    <w:rsid w:val="00321C36"/>
    <w:rsid w:val="0032405C"/>
    <w:rsid w:val="00344425"/>
    <w:rsid w:val="00346534"/>
    <w:rsid w:val="00346D7F"/>
    <w:rsid w:val="00352590"/>
    <w:rsid w:val="00361275"/>
    <w:rsid w:val="003615E7"/>
    <w:rsid w:val="0036441A"/>
    <w:rsid w:val="00380619"/>
    <w:rsid w:val="003834EF"/>
    <w:rsid w:val="00383B00"/>
    <w:rsid w:val="003860FC"/>
    <w:rsid w:val="003862E0"/>
    <w:rsid w:val="0039479B"/>
    <w:rsid w:val="003972BC"/>
    <w:rsid w:val="003A1D86"/>
    <w:rsid w:val="003A1E14"/>
    <w:rsid w:val="003A1F7D"/>
    <w:rsid w:val="003A6C9E"/>
    <w:rsid w:val="003C2570"/>
    <w:rsid w:val="003D47ED"/>
    <w:rsid w:val="003D543D"/>
    <w:rsid w:val="003E1C2C"/>
    <w:rsid w:val="003E1EFE"/>
    <w:rsid w:val="003E2E94"/>
    <w:rsid w:val="003F5B52"/>
    <w:rsid w:val="00403F4C"/>
    <w:rsid w:val="00405958"/>
    <w:rsid w:val="0041041E"/>
    <w:rsid w:val="00412994"/>
    <w:rsid w:val="004461C6"/>
    <w:rsid w:val="00461E5A"/>
    <w:rsid w:val="0046294E"/>
    <w:rsid w:val="00463B4E"/>
    <w:rsid w:val="00464F32"/>
    <w:rsid w:val="00471CA1"/>
    <w:rsid w:val="00472219"/>
    <w:rsid w:val="00473CE1"/>
    <w:rsid w:val="004743BE"/>
    <w:rsid w:val="004855A7"/>
    <w:rsid w:val="00487050"/>
    <w:rsid w:val="00491934"/>
    <w:rsid w:val="004A2599"/>
    <w:rsid w:val="004A6E02"/>
    <w:rsid w:val="004B0518"/>
    <w:rsid w:val="004B224C"/>
    <w:rsid w:val="004C16E0"/>
    <w:rsid w:val="004C7421"/>
    <w:rsid w:val="004D7D6A"/>
    <w:rsid w:val="004F0D8E"/>
    <w:rsid w:val="005246F0"/>
    <w:rsid w:val="00534233"/>
    <w:rsid w:val="00540BBE"/>
    <w:rsid w:val="00573C7F"/>
    <w:rsid w:val="00577B3A"/>
    <w:rsid w:val="005851B2"/>
    <w:rsid w:val="005862FA"/>
    <w:rsid w:val="005879AC"/>
    <w:rsid w:val="005A5FCB"/>
    <w:rsid w:val="005A76B2"/>
    <w:rsid w:val="005A7CF6"/>
    <w:rsid w:val="005B12AA"/>
    <w:rsid w:val="005B1FB9"/>
    <w:rsid w:val="005C7234"/>
    <w:rsid w:val="005D1910"/>
    <w:rsid w:val="005D788A"/>
    <w:rsid w:val="005E2C0F"/>
    <w:rsid w:val="005F45A8"/>
    <w:rsid w:val="005F64C0"/>
    <w:rsid w:val="0060220A"/>
    <w:rsid w:val="00606CB1"/>
    <w:rsid w:val="00611EFC"/>
    <w:rsid w:val="0061354A"/>
    <w:rsid w:val="0061453B"/>
    <w:rsid w:val="00622241"/>
    <w:rsid w:val="006335CC"/>
    <w:rsid w:val="00635504"/>
    <w:rsid w:val="00637773"/>
    <w:rsid w:val="006418E0"/>
    <w:rsid w:val="006510B3"/>
    <w:rsid w:val="00652326"/>
    <w:rsid w:val="00662CEA"/>
    <w:rsid w:val="006706A4"/>
    <w:rsid w:val="006728B3"/>
    <w:rsid w:val="006A587C"/>
    <w:rsid w:val="006A68E2"/>
    <w:rsid w:val="006B0556"/>
    <w:rsid w:val="006B7F65"/>
    <w:rsid w:val="006D10A2"/>
    <w:rsid w:val="006D15B4"/>
    <w:rsid w:val="006E3271"/>
    <w:rsid w:val="006E7FE2"/>
    <w:rsid w:val="006F75EA"/>
    <w:rsid w:val="0070371E"/>
    <w:rsid w:val="0071511F"/>
    <w:rsid w:val="0072095E"/>
    <w:rsid w:val="00722761"/>
    <w:rsid w:val="00724020"/>
    <w:rsid w:val="007360E2"/>
    <w:rsid w:val="0074251F"/>
    <w:rsid w:val="00747177"/>
    <w:rsid w:val="007471AF"/>
    <w:rsid w:val="00762A22"/>
    <w:rsid w:val="0076680E"/>
    <w:rsid w:val="00766DD9"/>
    <w:rsid w:val="007875E0"/>
    <w:rsid w:val="00787723"/>
    <w:rsid w:val="00792E53"/>
    <w:rsid w:val="00796B89"/>
    <w:rsid w:val="007B6197"/>
    <w:rsid w:val="007C65F3"/>
    <w:rsid w:val="007D25FE"/>
    <w:rsid w:val="007E173E"/>
    <w:rsid w:val="007E40C6"/>
    <w:rsid w:val="007F2A6A"/>
    <w:rsid w:val="008001C8"/>
    <w:rsid w:val="00811F94"/>
    <w:rsid w:val="0081618E"/>
    <w:rsid w:val="0082787C"/>
    <w:rsid w:val="008305CF"/>
    <w:rsid w:val="008477A6"/>
    <w:rsid w:val="00855D59"/>
    <w:rsid w:val="00856CBD"/>
    <w:rsid w:val="008577B7"/>
    <w:rsid w:val="00867166"/>
    <w:rsid w:val="008678E5"/>
    <w:rsid w:val="00871478"/>
    <w:rsid w:val="00872599"/>
    <w:rsid w:val="00880EE4"/>
    <w:rsid w:val="00882405"/>
    <w:rsid w:val="00886EE6"/>
    <w:rsid w:val="008A2CE0"/>
    <w:rsid w:val="008B08A3"/>
    <w:rsid w:val="008B2066"/>
    <w:rsid w:val="008B362F"/>
    <w:rsid w:val="008D1366"/>
    <w:rsid w:val="008D3288"/>
    <w:rsid w:val="008E2CF4"/>
    <w:rsid w:val="008E771B"/>
    <w:rsid w:val="00900F39"/>
    <w:rsid w:val="0091056A"/>
    <w:rsid w:val="009118A9"/>
    <w:rsid w:val="009158F4"/>
    <w:rsid w:val="00915FD4"/>
    <w:rsid w:val="009433D6"/>
    <w:rsid w:val="0094395A"/>
    <w:rsid w:val="009444E8"/>
    <w:rsid w:val="009525B1"/>
    <w:rsid w:val="009539C2"/>
    <w:rsid w:val="009542FD"/>
    <w:rsid w:val="009702E8"/>
    <w:rsid w:val="00991502"/>
    <w:rsid w:val="00997721"/>
    <w:rsid w:val="009A769C"/>
    <w:rsid w:val="009B26EC"/>
    <w:rsid w:val="009B495E"/>
    <w:rsid w:val="009C1AE2"/>
    <w:rsid w:val="009C70CF"/>
    <w:rsid w:val="009D147E"/>
    <w:rsid w:val="009D3471"/>
    <w:rsid w:val="009D3CE5"/>
    <w:rsid w:val="009D7C9D"/>
    <w:rsid w:val="009E27CE"/>
    <w:rsid w:val="009F125D"/>
    <w:rsid w:val="009F5E25"/>
    <w:rsid w:val="009F60C7"/>
    <w:rsid w:val="00A12B6D"/>
    <w:rsid w:val="00A14E44"/>
    <w:rsid w:val="00A16EA8"/>
    <w:rsid w:val="00A2058F"/>
    <w:rsid w:val="00A20955"/>
    <w:rsid w:val="00A235D2"/>
    <w:rsid w:val="00A32E23"/>
    <w:rsid w:val="00A41F91"/>
    <w:rsid w:val="00A916AE"/>
    <w:rsid w:val="00AC2C9B"/>
    <w:rsid w:val="00AC326A"/>
    <w:rsid w:val="00AD1946"/>
    <w:rsid w:val="00AD4CD5"/>
    <w:rsid w:val="00AD62B8"/>
    <w:rsid w:val="00AD7C7D"/>
    <w:rsid w:val="00B00EF0"/>
    <w:rsid w:val="00B03209"/>
    <w:rsid w:val="00B0745D"/>
    <w:rsid w:val="00B14303"/>
    <w:rsid w:val="00B34252"/>
    <w:rsid w:val="00B35689"/>
    <w:rsid w:val="00B3651C"/>
    <w:rsid w:val="00B402E5"/>
    <w:rsid w:val="00B60A69"/>
    <w:rsid w:val="00B60CB6"/>
    <w:rsid w:val="00B67185"/>
    <w:rsid w:val="00B91C3B"/>
    <w:rsid w:val="00B950DF"/>
    <w:rsid w:val="00BB1A3E"/>
    <w:rsid w:val="00BC3145"/>
    <w:rsid w:val="00BC4E94"/>
    <w:rsid w:val="00BC73B1"/>
    <w:rsid w:val="00BD160B"/>
    <w:rsid w:val="00BD2F95"/>
    <w:rsid w:val="00BD35F8"/>
    <w:rsid w:val="00BF7FD9"/>
    <w:rsid w:val="00C06A14"/>
    <w:rsid w:val="00C11A33"/>
    <w:rsid w:val="00C12D23"/>
    <w:rsid w:val="00C14665"/>
    <w:rsid w:val="00C14B0B"/>
    <w:rsid w:val="00C2466E"/>
    <w:rsid w:val="00C31E76"/>
    <w:rsid w:val="00C35050"/>
    <w:rsid w:val="00C35380"/>
    <w:rsid w:val="00C42795"/>
    <w:rsid w:val="00C434EF"/>
    <w:rsid w:val="00C46A46"/>
    <w:rsid w:val="00C46CD5"/>
    <w:rsid w:val="00C55A21"/>
    <w:rsid w:val="00C60720"/>
    <w:rsid w:val="00C66132"/>
    <w:rsid w:val="00C72380"/>
    <w:rsid w:val="00C74702"/>
    <w:rsid w:val="00C85994"/>
    <w:rsid w:val="00C91D8D"/>
    <w:rsid w:val="00C956CF"/>
    <w:rsid w:val="00CA3440"/>
    <w:rsid w:val="00CA5B3B"/>
    <w:rsid w:val="00CB623C"/>
    <w:rsid w:val="00CB7CC0"/>
    <w:rsid w:val="00CC153E"/>
    <w:rsid w:val="00CC437E"/>
    <w:rsid w:val="00CC6C71"/>
    <w:rsid w:val="00CD09C7"/>
    <w:rsid w:val="00CD2BF0"/>
    <w:rsid w:val="00CD6EC5"/>
    <w:rsid w:val="00D31F1B"/>
    <w:rsid w:val="00D32C5D"/>
    <w:rsid w:val="00D33DBF"/>
    <w:rsid w:val="00D53C99"/>
    <w:rsid w:val="00D710E7"/>
    <w:rsid w:val="00D713DF"/>
    <w:rsid w:val="00D71B28"/>
    <w:rsid w:val="00D92FD8"/>
    <w:rsid w:val="00DC7D7D"/>
    <w:rsid w:val="00DE7F73"/>
    <w:rsid w:val="00DF5BBB"/>
    <w:rsid w:val="00E034DD"/>
    <w:rsid w:val="00E05038"/>
    <w:rsid w:val="00E060D6"/>
    <w:rsid w:val="00E149CD"/>
    <w:rsid w:val="00E1659A"/>
    <w:rsid w:val="00E34D9A"/>
    <w:rsid w:val="00E6033D"/>
    <w:rsid w:val="00E617C4"/>
    <w:rsid w:val="00EA13C1"/>
    <w:rsid w:val="00EB0715"/>
    <w:rsid w:val="00EB2CBB"/>
    <w:rsid w:val="00EC4AE6"/>
    <w:rsid w:val="00ED0BFC"/>
    <w:rsid w:val="00EE4D1D"/>
    <w:rsid w:val="00EF13E2"/>
    <w:rsid w:val="00EF3D3B"/>
    <w:rsid w:val="00F125E9"/>
    <w:rsid w:val="00F16A10"/>
    <w:rsid w:val="00F2786D"/>
    <w:rsid w:val="00F33B83"/>
    <w:rsid w:val="00F3492A"/>
    <w:rsid w:val="00F5236F"/>
    <w:rsid w:val="00F54975"/>
    <w:rsid w:val="00F624E5"/>
    <w:rsid w:val="00F7223C"/>
    <w:rsid w:val="00F736B9"/>
    <w:rsid w:val="00F80316"/>
    <w:rsid w:val="00F82FAF"/>
    <w:rsid w:val="00F96C83"/>
    <w:rsid w:val="00FA1608"/>
    <w:rsid w:val="00FB6061"/>
    <w:rsid w:val="00FC1630"/>
    <w:rsid w:val="00FD4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6DF92-F302-4AD5-9C82-87E7B836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2100-4792-4360-BBDC-851BEF93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Olya Hetsman</cp:lastModifiedBy>
  <cp:revision>48</cp:revision>
  <cp:lastPrinted>2022-02-15T05:19:00Z</cp:lastPrinted>
  <dcterms:created xsi:type="dcterms:W3CDTF">2022-02-10T06:30:00Z</dcterms:created>
  <dcterms:modified xsi:type="dcterms:W3CDTF">2022-06-22T05:43:00Z</dcterms:modified>
</cp:coreProperties>
</file>