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2D55A" w14:textId="4BCA78A6" w:rsidR="001D33D2" w:rsidRPr="00BD2060" w:rsidRDefault="001D33D2" w:rsidP="00214DB4">
      <w:pPr>
        <w:tabs>
          <w:tab w:val="left" w:pos="4092"/>
        </w:tabs>
        <w:spacing w:after="0" w:line="240" w:lineRule="auto"/>
        <w:jc w:val="center"/>
        <w:rPr>
          <w:rFonts w:ascii="Times New Roman" w:hAnsi="Times New Roman" w:cs="Times New Roman"/>
          <w:b/>
          <w:sz w:val="24"/>
          <w:szCs w:val="24"/>
        </w:rPr>
      </w:pPr>
      <w:r w:rsidRPr="00BD2060">
        <w:rPr>
          <w:rFonts w:ascii="Times New Roman" w:hAnsi="Times New Roman" w:cs="Times New Roman"/>
          <w:b/>
          <w:sz w:val="24"/>
          <w:szCs w:val="24"/>
        </w:rPr>
        <w:t xml:space="preserve">SUPREME </w:t>
      </w:r>
      <w:r w:rsidR="00B404FA">
        <w:rPr>
          <w:rFonts w:ascii="Times New Roman" w:hAnsi="Times New Roman" w:cs="Times New Roman"/>
          <w:b/>
          <w:sz w:val="24"/>
          <w:szCs w:val="24"/>
        </w:rPr>
        <w:t>COURT</w:t>
      </w:r>
      <w:r w:rsidRPr="00BD2060">
        <w:rPr>
          <w:rFonts w:ascii="Times New Roman" w:hAnsi="Times New Roman" w:cs="Times New Roman"/>
          <w:b/>
          <w:sz w:val="24"/>
          <w:szCs w:val="24"/>
        </w:rPr>
        <w:t xml:space="preserve"> OF SEYCHELLES</w:t>
      </w:r>
      <w:r w:rsidR="00214DB4" w:rsidRPr="00BD2060">
        <w:rPr>
          <w:rFonts w:ascii="Times New Roman" w:hAnsi="Times New Roman" w:cs="Times New Roman"/>
          <w:b/>
          <w:sz w:val="24"/>
          <w:szCs w:val="24"/>
        </w:rPr>
        <w:t xml:space="preserve"> </w:t>
      </w:r>
    </w:p>
    <w:p w14:paraId="6AAFD667" w14:textId="77777777" w:rsidR="009539C2" w:rsidRPr="00BD206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6C11F28" w14:textId="258BA624" w:rsidR="00ED0BFC" w:rsidRPr="00BD2060" w:rsidRDefault="00ED0BFC" w:rsidP="00214DB4">
      <w:pPr>
        <w:spacing w:after="0" w:line="240" w:lineRule="auto"/>
        <w:ind w:left="5580"/>
        <w:rPr>
          <w:rFonts w:ascii="Times New Roman" w:hAnsi="Times New Roman" w:cs="Times New Roman"/>
          <w:b/>
          <w:sz w:val="24"/>
          <w:szCs w:val="24"/>
          <w:u w:val="single"/>
        </w:rPr>
      </w:pPr>
      <w:r w:rsidRPr="00BD2060">
        <w:rPr>
          <w:rFonts w:ascii="Times New Roman" w:hAnsi="Times New Roman" w:cs="Times New Roman"/>
          <w:b/>
          <w:sz w:val="24"/>
          <w:szCs w:val="24"/>
          <w:u w:val="single"/>
        </w:rPr>
        <w:t>Reportable</w:t>
      </w:r>
    </w:p>
    <w:p w14:paraId="69D53764" w14:textId="296F43FE" w:rsidR="002E2AE3" w:rsidRPr="00BD2060" w:rsidRDefault="004F4C4B"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[2022</w:t>
      </w:r>
      <w:bookmarkStart w:id="0" w:name="_GoBack"/>
      <w:bookmarkEnd w:id="0"/>
      <w:r w:rsidR="00B404FA">
        <w:rPr>
          <w:rFonts w:ascii="Times New Roman" w:hAnsi="Times New Roman" w:cs="Times New Roman"/>
          <w:b/>
          <w:sz w:val="24"/>
          <w:szCs w:val="24"/>
        </w:rPr>
        <w:t>] SCSC 392</w:t>
      </w:r>
    </w:p>
    <w:p w14:paraId="33BAECE4" w14:textId="12E914A4" w:rsidR="002E2AE3" w:rsidRPr="00BD2060" w:rsidRDefault="009C52BC" w:rsidP="00214DB4">
      <w:pPr>
        <w:spacing w:after="0" w:line="240" w:lineRule="auto"/>
        <w:ind w:left="5580"/>
        <w:rPr>
          <w:rFonts w:ascii="Times New Roman" w:hAnsi="Times New Roman" w:cs="Times New Roman"/>
          <w:b/>
          <w:sz w:val="24"/>
          <w:szCs w:val="24"/>
        </w:rPr>
      </w:pPr>
      <w:r>
        <w:rPr>
          <w:rFonts w:ascii="Times New Roman" w:hAnsi="Times New Roman" w:cs="Times New Roman"/>
          <w:b/>
          <w:sz w:val="24"/>
          <w:szCs w:val="24"/>
        </w:rPr>
        <w:t>MC 33/2021</w:t>
      </w:r>
    </w:p>
    <w:p w14:paraId="251EC072" w14:textId="77777777" w:rsidR="006A68E2" w:rsidRPr="00BD2060" w:rsidRDefault="006A68E2" w:rsidP="00214DB4">
      <w:pPr>
        <w:spacing w:after="0" w:line="240" w:lineRule="auto"/>
        <w:ind w:left="5580"/>
        <w:rPr>
          <w:rFonts w:ascii="Times New Roman" w:hAnsi="Times New Roman" w:cs="Times New Roman"/>
          <w:b/>
          <w:sz w:val="24"/>
          <w:szCs w:val="24"/>
        </w:rPr>
      </w:pPr>
    </w:p>
    <w:p w14:paraId="27C9922F" w14:textId="1CAC556C" w:rsidR="002D4EB8" w:rsidRPr="008246C0" w:rsidRDefault="008246C0" w:rsidP="00214DB4">
      <w:pPr>
        <w:tabs>
          <w:tab w:val="left" w:pos="540"/>
          <w:tab w:val="left" w:pos="4092"/>
        </w:tabs>
        <w:spacing w:after="0" w:line="240" w:lineRule="auto"/>
        <w:rPr>
          <w:rFonts w:ascii="Times New Roman" w:hAnsi="Times New Roman" w:cs="Times New Roman"/>
          <w:b/>
          <w:sz w:val="24"/>
          <w:szCs w:val="24"/>
        </w:rPr>
      </w:pPr>
      <w:r w:rsidRPr="008246C0">
        <w:rPr>
          <w:rFonts w:ascii="Times New Roman" w:hAnsi="Times New Roman" w:cs="Times New Roman"/>
          <w:b/>
          <w:sz w:val="24"/>
          <w:szCs w:val="24"/>
        </w:rPr>
        <w:t xml:space="preserve">In </w:t>
      </w:r>
      <w:r w:rsidR="00E86FF4">
        <w:rPr>
          <w:rFonts w:ascii="Times New Roman" w:hAnsi="Times New Roman" w:cs="Times New Roman"/>
          <w:b/>
          <w:sz w:val="24"/>
          <w:szCs w:val="24"/>
        </w:rPr>
        <w:t xml:space="preserve">the </w:t>
      </w:r>
      <w:r w:rsidRPr="008246C0">
        <w:rPr>
          <w:rFonts w:ascii="Times New Roman" w:hAnsi="Times New Roman" w:cs="Times New Roman"/>
          <w:b/>
          <w:sz w:val="24"/>
          <w:szCs w:val="24"/>
        </w:rPr>
        <w:t>matter of:</w:t>
      </w:r>
      <w:r w:rsidR="001831D6" w:rsidRPr="008246C0">
        <w:rPr>
          <w:rFonts w:ascii="Times New Roman" w:hAnsi="Times New Roman" w:cs="Times New Roman"/>
          <w:b/>
          <w:sz w:val="24"/>
          <w:szCs w:val="24"/>
        </w:rPr>
        <w:tab/>
      </w:r>
    </w:p>
    <w:p w14:paraId="7AF9D476" w14:textId="557482DF" w:rsidR="002E2AE3" w:rsidRPr="008246C0" w:rsidRDefault="001831D6" w:rsidP="00214DB4">
      <w:pPr>
        <w:pStyle w:val="Partynames"/>
      </w:pPr>
      <w:r w:rsidRPr="008246C0">
        <w:rPr>
          <w:b w:val="0"/>
        </w:rPr>
        <w:t xml:space="preserve">The Government of Seychelles </w:t>
      </w:r>
      <w:r w:rsidR="00CB5D8E" w:rsidRPr="008246C0">
        <w:rPr>
          <w:b w:val="0"/>
        </w:rPr>
        <w:tab/>
      </w:r>
      <w:r w:rsidR="00CB5D8E" w:rsidRPr="008246C0">
        <w:rPr>
          <w:b w:val="0"/>
        </w:rPr>
        <w:tab/>
      </w:r>
      <w:r w:rsidR="00CB5D8E" w:rsidRPr="008246C0">
        <w:rPr>
          <w:b w:val="0"/>
        </w:rPr>
        <w:tab/>
      </w:r>
      <w:r w:rsidRPr="008246C0">
        <w:t>Applicant</w:t>
      </w:r>
    </w:p>
    <w:p w14:paraId="48822CF0" w14:textId="6B96166C" w:rsidR="009C52BC" w:rsidRDefault="00D94F3F" w:rsidP="00831B11">
      <w:pPr>
        <w:pStyle w:val="Attorneysnames"/>
        <w:tabs>
          <w:tab w:val="clear" w:pos="4092"/>
          <w:tab w:val="clear" w:pos="5580"/>
          <w:tab w:val="right" w:pos="9360"/>
        </w:tabs>
      </w:pPr>
      <w:r w:rsidRPr="008246C0">
        <w:t>(re</w:t>
      </w:r>
      <w:r w:rsidR="006F5065" w:rsidRPr="008246C0">
        <w:t>p</w:t>
      </w:r>
      <w:r w:rsidR="002E2AE3" w:rsidRPr="008246C0">
        <w:t xml:space="preserve"> by </w:t>
      </w:r>
      <w:r w:rsidR="009C52BC">
        <w:t xml:space="preserve">Ms Rose of the </w:t>
      </w:r>
      <w:r w:rsidR="00521495" w:rsidRPr="008246C0">
        <w:t xml:space="preserve">Attorney </w:t>
      </w:r>
    </w:p>
    <w:p w14:paraId="1B5B9190" w14:textId="4045FDB9" w:rsidR="00521495" w:rsidRPr="008246C0" w:rsidRDefault="00521495" w:rsidP="00831B11">
      <w:pPr>
        <w:pStyle w:val="Attorneysnames"/>
        <w:tabs>
          <w:tab w:val="clear" w:pos="4092"/>
          <w:tab w:val="clear" w:pos="5580"/>
          <w:tab w:val="right" w:pos="9360"/>
        </w:tabs>
      </w:pPr>
      <w:r w:rsidRPr="008246C0">
        <w:t>General</w:t>
      </w:r>
      <w:r w:rsidR="00B404FA">
        <w:t>’s C</w:t>
      </w:r>
      <w:r w:rsidR="009C52BC">
        <w:t>hambers</w:t>
      </w:r>
      <w:r w:rsidRPr="008246C0">
        <w:t xml:space="preserve"> of National House, Mahe</w:t>
      </w:r>
    </w:p>
    <w:p w14:paraId="5D58A655" w14:textId="609BC8EC" w:rsidR="002E2AE3" w:rsidRPr="008246C0" w:rsidRDefault="00521495" w:rsidP="00831B11">
      <w:pPr>
        <w:pStyle w:val="Attorneysnames"/>
        <w:tabs>
          <w:tab w:val="clear" w:pos="4092"/>
          <w:tab w:val="clear" w:pos="5580"/>
          <w:tab w:val="right" w:pos="9360"/>
        </w:tabs>
      </w:pPr>
      <w:r w:rsidRPr="008246C0">
        <w:t>Seychelles</w:t>
      </w:r>
      <w:r w:rsidR="00D46A6B" w:rsidRPr="008246C0">
        <w:t>)</w:t>
      </w:r>
      <w:r w:rsidR="00831B11" w:rsidRPr="008246C0">
        <w:tab/>
      </w:r>
    </w:p>
    <w:p w14:paraId="2CF1E146" w14:textId="1D9232F4" w:rsidR="00380619" w:rsidRPr="008246C0"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CB976BD" w14:textId="2294E400"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r w:rsidRPr="008246C0">
        <w:rPr>
          <w:rFonts w:ascii="Times New Roman" w:hAnsi="Times New Roman" w:cs="Times New Roman"/>
          <w:sz w:val="24"/>
          <w:szCs w:val="24"/>
        </w:rPr>
        <w:t>And</w:t>
      </w:r>
    </w:p>
    <w:p w14:paraId="700B08A2" w14:textId="172B1346" w:rsidR="008246C0" w:rsidRPr="008246C0" w:rsidRDefault="008246C0" w:rsidP="00214DB4">
      <w:pPr>
        <w:tabs>
          <w:tab w:val="left" w:pos="540"/>
          <w:tab w:val="left" w:pos="4092"/>
          <w:tab w:val="left" w:pos="5580"/>
        </w:tabs>
        <w:spacing w:after="0" w:line="240" w:lineRule="auto"/>
        <w:rPr>
          <w:rFonts w:ascii="Times New Roman" w:hAnsi="Times New Roman" w:cs="Times New Roman"/>
          <w:sz w:val="24"/>
          <w:szCs w:val="24"/>
        </w:rPr>
      </w:pPr>
    </w:p>
    <w:p w14:paraId="6A8F1B0D" w14:textId="23DB3256" w:rsidR="008246C0" w:rsidRPr="004F4C4B" w:rsidRDefault="009C52BC" w:rsidP="004F4C4B">
      <w:pPr>
        <w:tabs>
          <w:tab w:val="left" w:pos="540"/>
          <w:tab w:val="left" w:pos="4092"/>
          <w:tab w:val="left" w:pos="5580"/>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Ali Padayachy </w:t>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8246C0" w:rsidRPr="004F4C4B">
        <w:rPr>
          <w:rFonts w:ascii="Times New Roman" w:hAnsi="Times New Roman" w:cs="Times New Roman"/>
          <w:sz w:val="24"/>
          <w:szCs w:val="24"/>
        </w:rPr>
        <w:tab/>
      </w:r>
      <w:r w:rsidR="00B404FA">
        <w:rPr>
          <w:rFonts w:ascii="Times New Roman" w:hAnsi="Times New Roman" w:cs="Times New Roman"/>
          <w:b/>
          <w:sz w:val="24"/>
          <w:szCs w:val="24"/>
        </w:rPr>
        <w:t>Respondent</w:t>
      </w:r>
    </w:p>
    <w:p w14:paraId="366D9198" w14:textId="43D1FA80" w:rsidR="00BB1A3E" w:rsidRPr="004F4C4B" w:rsidRDefault="00BB1A3E"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24774465" w14:textId="5183994D" w:rsidR="00405958" w:rsidRPr="00521495" w:rsidRDefault="00405958" w:rsidP="00214DB4">
      <w:pPr>
        <w:spacing w:before="120" w:after="0" w:line="240" w:lineRule="auto"/>
        <w:ind w:left="1886" w:hanging="1886"/>
        <w:rPr>
          <w:rFonts w:ascii="Times New Roman" w:hAnsi="Times New Roman" w:cs="Times New Roman"/>
          <w:sz w:val="24"/>
          <w:szCs w:val="24"/>
        </w:rPr>
      </w:pPr>
      <w:r w:rsidRPr="00521495">
        <w:rPr>
          <w:rFonts w:ascii="Times New Roman" w:hAnsi="Times New Roman" w:cs="Times New Roman"/>
          <w:sz w:val="24"/>
          <w:szCs w:val="24"/>
        </w:rPr>
        <w:t>Neutral Citation:</w:t>
      </w:r>
      <w:r w:rsidR="008246C0">
        <w:rPr>
          <w:rFonts w:ascii="Times New Roman" w:hAnsi="Times New Roman" w:cs="Times New Roman"/>
          <w:sz w:val="24"/>
          <w:szCs w:val="24"/>
        </w:rPr>
        <w:t xml:space="preserve"> </w:t>
      </w:r>
      <w:r w:rsidR="001831D6" w:rsidRPr="00521495">
        <w:rPr>
          <w:rFonts w:ascii="Times New Roman" w:hAnsi="Times New Roman" w:cs="Times New Roman"/>
          <w:i/>
          <w:sz w:val="24"/>
          <w:szCs w:val="24"/>
        </w:rPr>
        <w:t>Government of Seychelles</w:t>
      </w:r>
      <w:r w:rsidR="008246C0">
        <w:rPr>
          <w:rFonts w:ascii="Times New Roman" w:hAnsi="Times New Roman" w:cs="Times New Roman"/>
          <w:i/>
          <w:sz w:val="24"/>
          <w:szCs w:val="24"/>
        </w:rPr>
        <w:t xml:space="preserve"> and </w:t>
      </w:r>
      <w:r w:rsidR="003A673B">
        <w:rPr>
          <w:rFonts w:ascii="Times New Roman" w:hAnsi="Times New Roman" w:cs="Times New Roman"/>
          <w:i/>
          <w:sz w:val="24"/>
          <w:szCs w:val="24"/>
        </w:rPr>
        <w:t>Ali</w:t>
      </w:r>
      <w:r w:rsidR="009C52BC">
        <w:rPr>
          <w:rFonts w:ascii="Times New Roman" w:hAnsi="Times New Roman" w:cs="Times New Roman"/>
          <w:i/>
          <w:sz w:val="24"/>
          <w:szCs w:val="24"/>
        </w:rPr>
        <w:t xml:space="preserve"> Padayachy</w:t>
      </w:r>
      <w:r w:rsidR="008C63C9" w:rsidRPr="00521495">
        <w:rPr>
          <w:rFonts w:ascii="Times New Roman" w:hAnsi="Times New Roman" w:cs="Times New Roman"/>
          <w:i/>
          <w:sz w:val="24"/>
          <w:szCs w:val="24"/>
        </w:rPr>
        <w:t xml:space="preserve"> </w:t>
      </w:r>
      <w:r w:rsidR="005948FC" w:rsidRPr="00521495">
        <w:rPr>
          <w:rFonts w:ascii="Times New Roman" w:hAnsi="Times New Roman" w:cs="Times New Roman"/>
          <w:sz w:val="24"/>
          <w:szCs w:val="24"/>
        </w:rPr>
        <w:t>(</w:t>
      </w:r>
      <w:r w:rsidR="009C52BC">
        <w:rPr>
          <w:rFonts w:ascii="Times New Roman" w:hAnsi="Times New Roman" w:cs="Times New Roman"/>
          <w:sz w:val="24"/>
          <w:szCs w:val="24"/>
        </w:rPr>
        <w:t>MC 33</w:t>
      </w:r>
      <w:r w:rsidR="004F4C4B">
        <w:rPr>
          <w:rFonts w:ascii="Times New Roman" w:hAnsi="Times New Roman" w:cs="Times New Roman"/>
          <w:sz w:val="24"/>
          <w:szCs w:val="24"/>
        </w:rPr>
        <w:t>/2021 [2022</w:t>
      </w:r>
      <w:r w:rsidR="00B404FA">
        <w:rPr>
          <w:rFonts w:ascii="Times New Roman" w:hAnsi="Times New Roman" w:cs="Times New Roman"/>
          <w:sz w:val="24"/>
          <w:szCs w:val="24"/>
        </w:rPr>
        <w:t>] SCSC 392</w:t>
      </w:r>
      <w:r w:rsidR="00D31F1B" w:rsidRPr="00521495">
        <w:rPr>
          <w:rFonts w:ascii="Times New Roman" w:hAnsi="Times New Roman" w:cs="Times New Roman"/>
          <w:sz w:val="24"/>
          <w:szCs w:val="24"/>
        </w:rPr>
        <w:t xml:space="preserve"> </w:t>
      </w:r>
      <w:r w:rsidR="005948FC" w:rsidRPr="00521495">
        <w:rPr>
          <w:rFonts w:ascii="Times New Roman" w:hAnsi="Times New Roman" w:cs="Times New Roman"/>
          <w:sz w:val="24"/>
          <w:szCs w:val="24"/>
        </w:rPr>
        <w:t xml:space="preserve"> </w:t>
      </w:r>
    </w:p>
    <w:p w14:paraId="0E8797CF" w14:textId="65109934" w:rsidR="002E2AE3" w:rsidRPr="00521495" w:rsidRDefault="009F125D" w:rsidP="00214DB4">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Before</w:t>
      </w:r>
      <w:r w:rsidR="00405958" w:rsidRPr="00521495">
        <w:rPr>
          <w:rFonts w:ascii="Times New Roman" w:hAnsi="Times New Roman" w:cs="Times New Roman"/>
          <w:sz w:val="24"/>
          <w:szCs w:val="24"/>
        </w:rPr>
        <w:t xml:space="preserve">: </w:t>
      </w:r>
      <w:r w:rsidR="004A2599" w:rsidRPr="00521495">
        <w:rPr>
          <w:rFonts w:ascii="Times New Roman" w:hAnsi="Times New Roman" w:cs="Times New Roman"/>
          <w:sz w:val="24"/>
          <w:szCs w:val="24"/>
        </w:rPr>
        <w:tab/>
      </w:r>
      <w:r w:rsidR="009C52BC">
        <w:rPr>
          <w:rFonts w:ascii="Times New Roman" w:hAnsi="Times New Roman" w:cs="Times New Roman"/>
          <w:sz w:val="24"/>
          <w:szCs w:val="24"/>
        </w:rPr>
        <w:t>Andre J.</w:t>
      </w:r>
    </w:p>
    <w:p w14:paraId="02D78DC2" w14:textId="413D67B1" w:rsidR="00D94F3F" w:rsidRPr="00521495" w:rsidRDefault="00346D7F" w:rsidP="0051444E">
      <w:pPr>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 xml:space="preserve">Summary: </w:t>
      </w:r>
      <w:r w:rsidR="00F33B83" w:rsidRPr="00521495">
        <w:rPr>
          <w:rFonts w:ascii="Times New Roman" w:hAnsi="Times New Roman" w:cs="Times New Roman"/>
          <w:sz w:val="24"/>
          <w:szCs w:val="24"/>
        </w:rPr>
        <w:tab/>
      </w:r>
      <w:r w:rsidR="00B404FA">
        <w:rPr>
          <w:rFonts w:ascii="Times New Roman" w:hAnsi="Times New Roman" w:cs="Times New Roman"/>
          <w:sz w:val="24"/>
          <w:szCs w:val="24"/>
        </w:rPr>
        <w:t>Interlocutory</w:t>
      </w:r>
      <w:r w:rsidR="009C52BC">
        <w:rPr>
          <w:rFonts w:ascii="Times New Roman" w:hAnsi="Times New Roman" w:cs="Times New Roman"/>
          <w:sz w:val="24"/>
          <w:szCs w:val="24"/>
        </w:rPr>
        <w:t xml:space="preserve"> </w:t>
      </w:r>
      <w:r w:rsidR="00B404FA">
        <w:rPr>
          <w:rFonts w:ascii="Times New Roman" w:hAnsi="Times New Roman" w:cs="Times New Roman"/>
          <w:sz w:val="24"/>
          <w:szCs w:val="24"/>
        </w:rPr>
        <w:t>Order</w:t>
      </w:r>
      <w:r w:rsidR="009C52BC">
        <w:rPr>
          <w:rFonts w:ascii="Times New Roman" w:hAnsi="Times New Roman" w:cs="Times New Roman"/>
          <w:sz w:val="24"/>
          <w:szCs w:val="24"/>
        </w:rPr>
        <w:t xml:space="preserve"> – appointment of </w:t>
      </w:r>
      <w:r w:rsidR="00CB5C3E">
        <w:rPr>
          <w:rFonts w:ascii="Times New Roman" w:hAnsi="Times New Roman" w:cs="Times New Roman"/>
          <w:sz w:val="24"/>
          <w:szCs w:val="24"/>
        </w:rPr>
        <w:t xml:space="preserve">a </w:t>
      </w:r>
      <w:r w:rsidR="009C52BC">
        <w:rPr>
          <w:rFonts w:ascii="Times New Roman" w:hAnsi="Times New Roman" w:cs="Times New Roman"/>
          <w:sz w:val="24"/>
          <w:szCs w:val="24"/>
        </w:rPr>
        <w:t xml:space="preserve">receiver – sections 4 and 8 of the </w:t>
      </w:r>
      <w:r w:rsidR="00EC0EC2" w:rsidRPr="00521495">
        <w:rPr>
          <w:rFonts w:ascii="Times New Roman" w:hAnsi="Times New Roman" w:cs="Times New Roman"/>
          <w:sz w:val="24"/>
          <w:szCs w:val="24"/>
        </w:rPr>
        <w:t xml:space="preserve">Proceeds of (Crime Civil Confiscation) Act 2008 </w:t>
      </w:r>
      <w:r w:rsidR="00EC0EC2">
        <w:rPr>
          <w:rFonts w:ascii="Times New Roman" w:hAnsi="Times New Roman" w:cs="Times New Roman"/>
          <w:sz w:val="24"/>
          <w:szCs w:val="24"/>
        </w:rPr>
        <w:t>(as amended) (</w:t>
      </w:r>
      <w:r w:rsidR="00521495" w:rsidRPr="00521495">
        <w:rPr>
          <w:rFonts w:ascii="Times New Roman" w:hAnsi="Times New Roman" w:cs="Times New Roman"/>
          <w:sz w:val="24"/>
          <w:szCs w:val="24"/>
        </w:rPr>
        <w:t>POC</w:t>
      </w:r>
      <w:r w:rsidR="008246C0">
        <w:rPr>
          <w:rFonts w:ascii="Times New Roman" w:hAnsi="Times New Roman" w:cs="Times New Roman"/>
          <w:sz w:val="24"/>
          <w:szCs w:val="24"/>
        </w:rPr>
        <w:t>CC</w:t>
      </w:r>
      <w:r w:rsidR="00521495" w:rsidRPr="00521495">
        <w:rPr>
          <w:rFonts w:ascii="Times New Roman" w:hAnsi="Times New Roman" w:cs="Times New Roman"/>
          <w:sz w:val="24"/>
          <w:szCs w:val="24"/>
        </w:rPr>
        <w:t>A</w:t>
      </w:r>
      <w:r w:rsidR="009C52BC">
        <w:rPr>
          <w:rFonts w:ascii="Times New Roman" w:hAnsi="Times New Roman" w:cs="Times New Roman"/>
          <w:sz w:val="24"/>
          <w:szCs w:val="24"/>
        </w:rPr>
        <w:t xml:space="preserve">) </w:t>
      </w:r>
      <w:r w:rsidR="002347DB">
        <w:rPr>
          <w:rFonts w:ascii="Times New Roman" w:hAnsi="Times New Roman" w:cs="Times New Roman"/>
          <w:sz w:val="24"/>
          <w:szCs w:val="24"/>
        </w:rPr>
        <w:t xml:space="preserve">no opposition to the application </w:t>
      </w:r>
    </w:p>
    <w:p w14:paraId="22660FBD" w14:textId="19E044DC" w:rsidR="007D6AB1" w:rsidRPr="00521495" w:rsidRDefault="00344425" w:rsidP="0051444E">
      <w:pPr>
        <w:spacing w:after="0" w:line="240" w:lineRule="auto"/>
        <w:ind w:left="1890" w:hanging="1890"/>
        <w:rPr>
          <w:rFonts w:ascii="Times New Roman" w:hAnsi="Times New Roman" w:cs="Times New Roman"/>
        </w:rPr>
      </w:pPr>
      <w:r w:rsidRPr="00521495">
        <w:rPr>
          <w:rFonts w:ascii="Times New Roman" w:hAnsi="Times New Roman" w:cs="Times New Roman"/>
          <w:sz w:val="24"/>
          <w:szCs w:val="24"/>
        </w:rPr>
        <w:t xml:space="preserve">Heard: </w:t>
      </w:r>
      <w:r w:rsidR="005B12AA" w:rsidRPr="00521495">
        <w:rPr>
          <w:rFonts w:ascii="Times New Roman" w:hAnsi="Times New Roman" w:cs="Times New Roman"/>
          <w:sz w:val="24"/>
          <w:szCs w:val="24"/>
        </w:rPr>
        <w:tab/>
      </w:r>
      <w:r w:rsidR="009C52BC">
        <w:rPr>
          <w:rFonts w:ascii="Times New Roman" w:hAnsi="Times New Roman" w:cs="Times New Roman"/>
          <w:sz w:val="24"/>
          <w:szCs w:val="24"/>
        </w:rPr>
        <w:t>17 March 2022</w:t>
      </w:r>
    </w:p>
    <w:p w14:paraId="40768B59" w14:textId="15160BF2" w:rsidR="00344425" w:rsidRPr="00521495" w:rsidRDefault="00344425" w:rsidP="007D6AB1">
      <w:pPr>
        <w:tabs>
          <w:tab w:val="left" w:pos="720"/>
          <w:tab w:val="left" w:pos="1440"/>
          <w:tab w:val="left" w:pos="2160"/>
        </w:tabs>
        <w:spacing w:after="0" w:line="240" w:lineRule="auto"/>
        <w:ind w:left="1890" w:hanging="1890"/>
        <w:rPr>
          <w:rFonts w:ascii="Times New Roman" w:hAnsi="Times New Roman" w:cs="Times New Roman"/>
          <w:sz w:val="24"/>
          <w:szCs w:val="24"/>
        </w:rPr>
      </w:pPr>
      <w:r w:rsidRPr="00521495">
        <w:rPr>
          <w:rFonts w:ascii="Times New Roman" w:hAnsi="Times New Roman" w:cs="Times New Roman"/>
          <w:sz w:val="24"/>
          <w:szCs w:val="24"/>
        </w:rPr>
        <w:t>Delivered:</w:t>
      </w:r>
      <w:r w:rsidR="004A2599" w:rsidRPr="00521495">
        <w:rPr>
          <w:rFonts w:ascii="Times New Roman" w:hAnsi="Times New Roman" w:cs="Times New Roman"/>
          <w:sz w:val="24"/>
          <w:szCs w:val="24"/>
        </w:rPr>
        <w:tab/>
      </w:r>
      <w:r w:rsidR="00A33A93">
        <w:rPr>
          <w:rFonts w:ascii="Times New Roman" w:hAnsi="Times New Roman" w:cs="Times New Roman"/>
          <w:sz w:val="24"/>
          <w:szCs w:val="24"/>
        </w:rPr>
        <w:tab/>
      </w:r>
      <w:r w:rsidR="009C52BC">
        <w:rPr>
          <w:rFonts w:ascii="Times New Roman" w:hAnsi="Times New Roman" w:cs="Times New Roman"/>
          <w:sz w:val="24"/>
          <w:szCs w:val="24"/>
        </w:rPr>
        <w:t>17 May 2022</w:t>
      </w:r>
    </w:p>
    <w:p w14:paraId="37F2F4B0" w14:textId="1B083F20" w:rsidR="00521495" w:rsidRDefault="00521495" w:rsidP="007D6AB1">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266A5EF5" w14:textId="6C643987" w:rsidR="00A33A93" w:rsidRDefault="00A33A93" w:rsidP="00A33A93">
      <w:pPr>
        <w:tabs>
          <w:tab w:val="left" w:pos="720"/>
          <w:tab w:val="left" w:pos="1440"/>
          <w:tab w:val="left" w:pos="2160"/>
        </w:tabs>
        <w:spacing w:after="0" w:line="240" w:lineRule="auto"/>
        <w:rPr>
          <w:rFonts w:ascii="Times New Roman" w:hAnsi="Times New Roman" w:cs="Times New Roman"/>
          <w:b/>
          <w:sz w:val="24"/>
          <w:szCs w:val="24"/>
        </w:rPr>
      </w:pPr>
    </w:p>
    <w:p w14:paraId="28DAE630" w14:textId="77777777" w:rsidR="00F33B83" w:rsidRPr="00521495"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sz w:val="24"/>
          <w:szCs w:val="24"/>
        </w:rPr>
      </w:pPr>
    </w:p>
    <w:p w14:paraId="2E7585CA" w14:textId="1B307DE1" w:rsidR="00E86FF4" w:rsidRDefault="00B404FA"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ORDER</w:t>
      </w:r>
      <w:r w:rsidR="00B25C29">
        <w:rPr>
          <w:rFonts w:ascii="Times New Roman" w:hAnsi="Times New Roman" w:cs="Times New Roman"/>
          <w:b/>
          <w:sz w:val="24"/>
          <w:szCs w:val="24"/>
        </w:rPr>
        <w:t xml:space="preserve"> </w:t>
      </w:r>
    </w:p>
    <w:p w14:paraId="34936D62" w14:textId="4A6AEE68" w:rsidR="00E86FF4" w:rsidRPr="003A673B" w:rsidRDefault="00B404FA" w:rsidP="00E86FF4">
      <w:pPr>
        <w:pBdr>
          <w:top w:val="single" w:sz="4" w:space="1" w:color="auto"/>
          <w:bottom w:val="single" w:sz="4" w:space="1" w:color="auto"/>
        </w:pBd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The following Order</w:t>
      </w:r>
      <w:r w:rsidR="00E86FF4" w:rsidRPr="003A673B">
        <w:rPr>
          <w:rFonts w:ascii="Times New Roman" w:hAnsi="Times New Roman" w:cs="Times New Roman"/>
          <w:sz w:val="24"/>
          <w:szCs w:val="24"/>
        </w:rPr>
        <w:t xml:space="preserve">s are made: </w:t>
      </w:r>
    </w:p>
    <w:p w14:paraId="5AAE7FC6" w14:textId="34BC19F6" w:rsidR="00CB5C3E" w:rsidRDefault="00CB5C3E" w:rsidP="00CB5C3E">
      <w:pPr>
        <w:pStyle w:val="JudgmentText"/>
        <w:numPr>
          <w:ilvl w:val="0"/>
          <w:numId w:val="29"/>
        </w:numPr>
      </w:pPr>
      <w:r>
        <w:t>Pursuant to section 4</w:t>
      </w:r>
      <w:r w:rsidR="00ED67E7" w:rsidRPr="00ED67E7">
        <w:t xml:space="preserve"> of </w:t>
      </w:r>
      <w:r w:rsidR="00376A30">
        <w:t>the Proceeds of Crime (Civil Confiscation) Act (</w:t>
      </w:r>
      <w:r w:rsidR="00ED67E7" w:rsidRPr="00ED67E7">
        <w:t>POCCCA</w:t>
      </w:r>
      <w:r w:rsidR="00376A30">
        <w:t>)</w:t>
      </w:r>
      <w:r w:rsidR="00ED67E7" w:rsidRPr="00921417">
        <w:t xml:space="preserve">, </w:t>
      </w:r>
      <w:r w:rsidR="00B404FA">
        <w:t>an Interlocutory Order</w:t>
      </w:r>
      <w:r>
        <w:t xml:space="preserve"> </w:t>
      </w:r>
      <w:r w:rsidR="00CE2836">
        <w:t xml:space="preserve">is granted </w:t>
      </w:r>
      <w:r>
        <w:t>on HONDA FIT with reg</w:t>
      </w:r>
      <w:r w:rsidR="00376A30">
        <w:t>istration number: S 36544. The owner is the</w:t>
      </w:r>
      <w:r w:rsidR="00B404FA">
        <w:t xml:space="preserve"> Respondent</w:t>
      </w:r>
      <w:r>
        <w:t xml:space="preserve"> namely, Ali </w:t>
      </w:r>
      <w:proofErr w:type="spellStart"/>
      <w:r>
        <w:t>Abdur</w:t>
      </w:r>
      <w:proofErr w:type="spellEnd"/>
      <w:r>
        <w:t xml:space="preserve"> Rahman Padayachy</w:t>
      </w:r>
      <w:r w:rsidR="00CE2836">
        <w:t>,</w:t>
      </w:r>
      <w:r>
        <w:t xml:space="preserve"> </w:t>
      </w:r>
      <w:r w:rsidR="00CE2836">
        <w:t>and the said vehicle is of the value of</w:t>
      </w:r>
      <w:r>
        <w:t xml:space="preserve"> Seychel</w:t>
      </w:r>
      <w:r w:rsidR="00CE2836">
        <w:t>le</w:t>
      </w:r>
      <w:r>
        <w:t>s Rupees Four Hundred Th</w:t>
      </w:r>
      <w:r w:rsidR="00CE2836">
        <w:t>o</w:t>
      </w:r>
      <w:r w:rsidR="00376A30">
        <w:t>usand (SCR 400,000). The</w:t>
      </w:r>
      <w:r>
        <w:t xml:space="preserve"> </w:t>
      </w:r>
      <w:r w:rsidR="00B404FA">
        <w:t>Respondent</w:t>
      </w:r>
      <w:r>
        <w:t xml:space="preserve"> is prohibited from disposing or otherwise dealing with whole or any part of the property or diminishing the value the property as specified.</w:t>
      </w:r>
    </w:p>
    <w:p w14:paraId="7368AD56" w14:textId="7486D7A1" w:rsidR="00CB5C3E" w:rsidRDefault="00CB5C3E" w:rsidP="00CB5C3E">
      <w:pPr>
        <w:pStyle w:val="JudgmentText"/>
        <w:numPr>
          <w:ilvl w:val="0"/>
          <w:numId w:val="0"/>
        </w:numPr>
        <w:ind w:left="720" w:hanging="720"/>
      </w:pPr>
      <w:r w:rsidRPr="004A6E2C">
        <w:t>(ii</w:t>
      </w:r>
      <w:r>
        <w:t>)</w:t>
      </w:r>
      <w:r>
        <w:tab/>
        <w:t>Inspector Terence Roseline is hereby app</w:t>
      </w:r>
      <w:r w:rsidR="00CE2836">
        <w:t>o</w:t>
      </w:r>
      <w:r>
        <w:t>inted as receiver over all the property to man</w:t>
      </w:r>
      <w:r w:rsidR="00CE2836">
        <w:t>a</w:t>
      </w:r>
      <w:r>
        <w:t>ge and keep po</w:t>
      </w:r>
      <w:r w:rsidR="00CE2836">
        <w:t>ss</w:t>
      </w:r>
      <w:r>
        <w:t xml:space="preserve">ession or otherwise deal with the property in respect of which he is appointed pursuant to section 8 of the POCCCA. </w:t>
      </w:r>
    </w:p>
    <w:p w14:paraId="08FC8915" w14:textId="4ADA5A45" w:rsidR="00CE2836" w:rsidRDefault="00CB5C3E" w:rsidP="00CE2836">
      <w:pPr>
        <w:pStyle w:val="JudgmentText"/>
        <w:numPr>
          <w:ilvl w:val="0"/>
          <w:numId w:val="0"/>
        </w:numPr>
        <w:ind w:left="720" w:hanging="720"/>
      </w:pPr>
      <w:r w:rsidRPr="004A6E2C">
        <w:lastRenderedPageBreak/>
        <w:t>(ii</w:t>
      </w:r>
      <w:r w:rsidR="00CE2836">
        <w:t>i)</w:t>
      </w:r>
      <w:r w:rsidR="00CE2836">
        <w:tab/>
        <w:t xml:space="preserve">This </w:t>
      </w:r>
      <w:r w:rsidR="00B404FA">
        <w:t>Order</w:t>
      </w:r>
      <w:r>
        <w:t xml:space="preserve"> is subject to section</w:t>
      </w:r>
      <w:r w:rsidR="00CE2836">
        <w:t>s</w:t>
      </w:r>
      <w:r>
        <w:t xml:space="preserve"> 5 (1) and (2) of the POCC</w:t>
      </w:r>
      <w:r w:rsidR="00CE2836">
        <w:t>C</w:t>
      </w:r>
      <w:r>
        <w:t xml:space="preserve">A regarding disposal </w:t>
      </w:r>
      <w:r w:rsidR="00B404FA">
        <w:t>Order</w:t>
      </w:r>
      <w:r>
        <w:t>s applicat</w:t>
      </w:r>
      <w:r w:rsidR="00CE2836">
        <w:t xml:space="preserve">ion, namely, to be made </w:t>
      </w:r>
      <w:r>
        <w:t xml:space="preserve">not less than 12 months </w:t>
      </w:r>
      <w:r w:rsidR="00CE2836">
        <w:t xml:space="preserve">as of the date of the </w:t>
      </w:r>
      <w:r w:rsidR="00B404FA">
        <w:t>Interlocutory</w:t>
      </w:r>
      <w:r w:rsidR="00CE2836">
        <w:t xml:space="preserve"> </w:t>
      </w:r>
      <w:r w:rsidR="00B404FA">
        <w:t>Order</w:t>
      </w:r>
      <w:r w:rsidR="00CE2836">
        <w:t>.</w:t>
      </w:r>
    </w:p>
    <w:p w14:paraId="16E572D1" w14:textId="13BD8195" w:rsidR="002347DB" w:rsidRDefault="00CE2836" w:rsidP="00E86FF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w:t>
      </w:r>
    </w:p>
    <w:p w14:paraId="2B5EB7E1" w14:textId="08BA9D61" w:rsidR="007D6AB1" w:rsidRDefault="007D6AB1" w:rsidP="00722761">
      <w:pPr>
        <w:rPr>
          <w:rFonts w:ascii="Times New Roman" w:hAnsi="Times New Roman" w:cs="Times New Roman"/>
          <w:b/>
          <w:sz w:val="24"/>
          <w:szCs w:val="24"/>
        </w:rPr>
      </w:pPr>
      <w:r w:rsidRPr="00BD2060">
        <w:rPr>
          <w:rFonts w:ascii="Times New Roman" w:hAnsi="Times New Roman" w:cs="Times New Roman"/>
          <w:b/>
          <w:sz w:val="24"/>
          <w:szCs w:val="24"/>
        </w:rPr>
        <w:t xml:space="preserve">ANDRE J </w:t>
      </w:r>
    </w:p>
    <w:p w14:paraId="329B324A" w14:textId="3C6637FF" w:rsidR="00E86FF4" w:rsidRPr="00BD2060" w:rsidRDefault="00E86FF4" w:rsidP="00E86FF4">
      <w:pPr>
        <w:pStyle w:val="Jjmntheading1"/>
      </w:pPr>
      <w:r>
        <w:t>Introduction</w:t>
      </w:r>
    </w:p>
    <w:p w14:paraId="113E2893" w14:textId="0450E7F0" w:rsidR="00376A30" w:rsidRDefault="00521495" w:rsidP="009C52BC">
      <w:pPr>
        <w:pStyle w:val="JudgmentText"/>
      </w:pPr>
      <w:r>
        <w:t xml:space="preserve">This </w:t>
      </w:r>
      <w:r w:rsidR="00B25C29">
        <w:t xml:space="preserve">is an </w:t>
      </w:r>
      <w:r w:rsidR="00A56F49">
        <w:t>a</w:t>
      </w:r>
      <w:r w:rsidR="00AD5747">
        <w:t xml:space="preserve">pplication </w:t>
      </w:r>
      <w:r w:rsidR="00B25C29">
        <w:t>by the Government of Seychelles her</w:t>
      </w:r>
      <w:r w:rsidR="00CA17E1">
        <w:t>e</w:t>
      </w:r>
      <w:r w:rsidR="002347DB">
        <w:t xml:space="preserve">in represented by the Attorney </w:t>
      </w:r>
      <w:r w:rsidR="00B25C29">
        <w:t>Gen</w:t>
      </w:r>
      <w:r w:rsidR="00CA17E1">
        <w:t>e</w:t>
      </w:r>
      <w:r w:rsidR="00B25C29">
        <w:t>ral of National House, Mahe</w:t>
      </w:r>
      <w:r w:rsidR="002347DB">
        <w:t xml:space="preserve"> </w:t>
      </w:r>
      <w:r w:rsidR="002347DB" w:rsidRPr="009C52BC">
        <w:rPr>
          <w:i/>
        </w:rPr>
        <w:t>(applicant)</w:t>
      </w:r>
      <w:r w:rsidR="00B25C29">
        <w:t xml:space="preserve">, </w:t>
      </w:r>
      <w:r w:rsidR="00AD5747">
        <w:t xml:space="preserve">for </w:t>
      </w:r>
      <w:r w:rsidR="009C52BC">
        <w:t xml:space="preserve">an </w:t>
      </w:r>
      <w:r w:rsidR="00B404FA">
        <w:t>Interlocutory</w:t>
      </w:r>
      <w:r w:rsidR="009C52BC">
        <w:t xml:space="preserve"> </w:t>
      </w:r>
      <w:r w:rsidR="00B404FA">
        <w:t>Order</w:t>
      </w:r>
      <w:r w:rsidR="009C52BC">
        <w:t xml:space="preserve"> pursuant to section 4 of the </w:t>
      </w:r>
      <w:r w:rsidR="00CE2836">
        <w:t>P</w:t>
      </w:r>
      <w:r w:rsidR="00CB5C3E">
        <w:t>roceeds</w:t>
      </w:r>
      <w:r w:rsidR="009C52BC">
        <w:t xml:space="preserve"> of Crime (Civil </w:t>
      </w:r>
      <w:r w:rsidR="00CB5C3E">
        <w:t>confiscation</w:t>
      </w:r>
      <w:r w:rsidR="009C52BC">
        <w:t xml:space="preserve">) Act, 2008 </w:t>
      </w:r>
      <w:r w:rsidR="00376A30">
        <w:t>(POCCCA) as amended. The application seeks to:</w:t>
      </w:r>
    </w:p>
    <w:p w14:paraId="3F6F12D8" w14:textId="176D5125" w:rsidR="00376A30" w:rsidRDefault="00376A30" w:rsidP="00376A30">
      <w:pPr>
        <w:pStyle w:val="JudgmentText"/>
        <w:numPr>
          <w:ilvl w:val="2"/>
          <w:numId w:val="5"/>
        </w:numPr>
      </w:pPr>
      <w:r>
        <w:t xml:space="preserve">prohibit </w:t>
      </w:r>
      <w:r w:rsidR="009C52BC">
        <w:t xml:space="preserve">the </w:t>
      </w:r>
      <w:r w:rsidR="00B404FA">
        <w:t>Respondent</w:t>
      </w:r>
      <w:r>
        <w:t>,</w:t>
      </w:r>
      <w:r w:rsidR="009C52BC">
        <w:t xml:space="preserve"> </w:t>
      </w:r>
      <w:r w:rsidRPr="00376A30">
        <w:rPr>
          <w:lang w:val="en-US"/>
        </w:rPr>
        <w:t>any other person havin</w:t>
      </w:r>
      <w:r w:rsidR="00B404FA">
        <w:rPr>
          <w:lang w:val="en-US"/>
        </w:rPr>
        <w:t>g notice of the making of this Order</w:t>
      </w:r>
      <w:r w:rsidRPr="00376A30">
        <w:rPr>
          <w:lang w:val="en-US"/>
        </w:rPr>
        <w:t xml:space="preserve"> </w:t>
      </w:r>
      <w:r w:rsidR="009C52BC">
        <w:t xml:space="preserve">or such other person as this </w:t>
      </w:r>
      <w:r w:rsidR="00CB5C3E">
        <w:t>honourable</w:t>
      </w:r>
      <w:r>
        <w:t xml:space="preserve"> </w:t>
      </w:r>
      <w:r w:rsidR="00B404FA">
        <w:t>Court</w:t>
      </w:r>
      <w:r>
        <w:t xml:space="preserve"> shall </w:t>
      </w:r>
      <w:r w:rsidR="00B404FA">
        <w:t>order</w:t>
      </w:r>
      <w:r>
        <w:t xml:space="preserve">, </w:t>
      </w:r>
      <w:r w:rsidR="00CE2836">
        <w:t>fro</w:t>
      </w:r>
      <w:r w:rsidR="009C52BC">
        <w:t xml:space="preserve">m disposing of or </w:t>
      </w:r>
      <w:r w:rsidR="00CB5C3E">
        <w:t>otherwise</w:t>
      </w:r>
      <w:r w:rsidR="009C52BC">
        <w:t xml:space="preserve"> dealing with whole or </w:t>
      </w:r>
      <w:r w:rsidR="00CE2836">
        <w:t>an</w:t>
      </w:r>
      <w:r w:rsidR="009C52BC">
        <w:t xml:space="preserve">y part of the </w:t>
      </w:r>
      <w:r w:rsidR="00CB5C3E">
        <w:t>property</w:t>
      </w:r>
      <w:r w:rsidR="009C52BC">
        <w:t xml:space="preserve"> set out in the tab</w:t>
      </w:r>
      <w:r>
        <w:t xml:space="preserve">le appended to this application. </w:t>
      </w:r>
    </w:p>
    <w:p w14:paraId="326CF187" w14:textId="4C2D592C" w:rsidR="00376A30" w:rsidRDefault="00376A30" w:rsidP="00376A30">
      <w:pPr>
        <w:pStyle w:val="JudgmentText"/>
        <w:numPr>
          <w:ilvl w:val="2"/>
          <w:numId w:val="5"/>
        </w:numPr>
      </w:pPr>
      <w:r>
        <w:t xml:space="preserve">to prohibit the </w:t>
      </w:r>
      <w:r w:rsidR="00B404FA">
        <w:t>Respondent</w:t>
      </w:r>
      <w:r>
        <w:t xml:space="preserve">, </w:t>
      </w:r>
      <w:r w:rsidRPr="00376A30">
        <w:rPr>
          <w:lang w:val="en-US"/>
        </w:rPr>
        <w:t xml:space="preserve">any other person having notice of the making of this </w:t>
      </w:r>
      <w:r w:rsidR="00B404FA">
        <w:rPr>
          <w:lang w:val="en-US"/>
        </w:rPr>
        <w:t>Order</w:t>
      </w:r>
      <w:r w:rsidRPr="00376A30">
        <w:rPr>
          <w:lang w:val="en-US"/>
        </w:rPr>
        <w:t xml:space="preserve"> </w:t>
      </w:r>
      <w:r>
        <w:t xml:space="preserve">or such other person as this honourable </w:t>
      </w:r>
      <w:r w:rsidR="00B404FA">
        <w:t>Court</w:t>
      </w:r>
      <w:r>
        <w:t xml:space="preserve"> shall </w:t>
      </w:r>
      <w:r w:rsidR="00B404FA">
        <w:t>order</w:t>
      </w:r>
      <w:r>
        <w:t>, from diminishing the value of the said property;</w:t>
      </w:r>
    </w:p>
    <w:p w14:paraId="4CF8A5F1" w14:textId="653FD46A" w:rsidR="00376A30" w:rsidRDefault="009C52BC" w:rsidP="00DF2707">
      <w:pPr>
        <w:pStyle w:val="JudgmentText"/>
        <w:numPr>
          <w:ilvl w:val="2"/>
          <w:numId w:val="5"/>
        </w:numPr>
      </w:pPr>
      <w:r>
        <w:t xml:space="preserve">an </w:t>
      </w:r>
      <w:r w:rsidR="00B404FA">
        <w:t>Order</w:t>
      </w:r>
      <w:r>
        <w:t xml:space="preserve"> pursuant to </w:t>
      </w:r>
      <w:r w:rsidR="00CB5C3E">
        <w:t>section</w:t>
      </w:r>
      <w:r>
        <w:t xml:space="preserve"> 8 of the POCCCA, appointing inspector Terrence Roseline, to be a receiver of all or part of the property to manage, to </w:t>
      </w:r>
      <w:r w:rsidR="00CB5C3E">
        <w:t>keep</w:t>
      </w:r>
      <w:r>
        <w:t xml:space="preserve"> possession or dispose of or otherwise deal with any other property in respect of which he is appointed in accordance with </w:t>
      </w:r>
      <w:r w:rsidR="00CB5C3E">
        <w:t>t</w:t>
      </w:r>
      <w:r w:rsidR="00376A30">
        <w:t xml:space="preserve">he </w:t>
      </w:r>
      <w:r w:rsidR="00B404FA">
        <w:t>Court</w:t>
      </w:r>
      <w:r w:rsidR="00376A30">
        <w:t>’s directions;</w:t>
      </w:r>
    </w:p>
    <w:p w14:paraId="5D57655B" w14:textId="0849AC00" w:rsidR="00376A30" w:rsidRDefault="00376A30" w:rsidP="00DF2707">
      <w:pPr>
        <w:pStyle w:val="JudgmentText"/>
        <w:numPr>
          <w:ilvl w:val="2"/>
          <w:numId w:val="5"/>
        </w:numPr>
      </w:pPr>
      <w:r>
        <w:t xml:space="preserve">an </w:t>
      </w:r>
      <w:r w:rsidR="00B404FA">
        <w:t>Order</w:t>
      </w:r>
      <w:r w:rsidR="00FB5DF4">
        <w:t xml:space="preserve"> providing for </w:t>
      </w:r>
      <w:r w:rsidR="00CB5C3E">
        <w:t>notice</w:t>
      </w:r>
      <w:r w:rsidR="00FB5DF4">
        <w:t xml:space="preserve"> of any such </w:t>
      </w:r>
      <w:r w:rsidR="00B404FA">
        <w:t>Order</w:t>
      </w:r>
      <w:r w:rsidR="00FB5DF4">
        <w:t xml:space="preserve">s </w:t>
      </w:r>
      <w:r w:rsidR="00CB5C3E">
        <w:t>to</w:t>
      </w:r>
      <w:r w:rsidR="00FB5DF4">
        <w:t xml:space="preserve"> be given to the </w:t>
      </w:r>
      <w:r w:rsidR="00B404FA">
        <w:t>Respondent</w:t>
      </w:r>
      <w:r w:rsidR="00FB5DF4">
        <w:t xml:space="preserve"> or a</w:t>
      </w:r>
      <w:r>
        <w:t xml:space="preserve">ny person directed by the </w:t>
      </w:r>
      <w:r w:rsidR="00B404FA">
        <w:t>Court</w:t>
      </w:r>
      <w:r>
        <w:t>; and</w:t>
      </w:r>
    </w:p>
    <w:p w14:paraId="497E6FA6" w14:textId="0BF6E36D" w:rsidR="00FB5DF4" w:rsidRDefault="00376A30" w:rsidP="00DF2707">
      <w:pPr>
        <w:pStyle w:val="JudgmentText"/>
        <w:numPr>
          <w:ilvl w:val="2"/>
          <w:numId w:val="5"/>
        </w:numPr>
      </w:pPr>
      <w:r>
        <w:t>any</w:t>
      </w:r>
      <w:r w:rsidR="00FB5DF4">
        <w:t xml:space="preserve"> </w:t>
      </w:r>
      <w:r w:rsidR="00CB5C3E">
        <w:t>further</w:t>
      </w:r>
      <w:r>
        <w:t xml:space="preserve"> </w:t>
      </w:r>
      <w:r w:rsidR="00B404FA">
        <w:t>Order</w:t>
      </w:r>
      <w:r>
        <w:t xml:space="preserve"> as the </w:t>
      </w:r>
      <w:r w:rsidR="00B404FA">
        <w:t>Court</w:t>
      </w:r>
      <w:r w:rsidR="00FB5DF4">
        <w:t xml:space="preserve"> deem</w:t>
      </w:r>
      <w:r>
        <w:t>s</w:t>
      </w:r>
      <w:r w:rsidR="00FB5DF4">
        <w:t xml:space="preserve"> just and proper.</w:t>
      </w:r>
    </w:p>
    <w:p w14:paraId="5FAC416C" w14:textId="2758D807" w:rsidR="00FB5DF4" w:rsidRDefault="00FB5DF4" w:rsidP="009C52BC">
      <w:pPr>
        <w:pStyle w:val="JudgmentText"/>
      </w:pPr>
      <w:r>
        <w:t xml:space="preserve">The </w:t>
      </w:r>
      <w:r w:rsidR="00B404FA">
        <w:t>Respondent</w:t>
      </w:r>
      <w:r w:rsidR="00CB5C3E">
        <w:t xml:space="preserve"> </w:t>
      </w:r>
      <w:r>
        <w:t xml:space="preserve">who appeared before the </w:t>
      </w:r>
      <w:r w:rsidR="00B404FA">
        <w:t>Court</w:t>
      </w:r>
      <w:r>
        <w:t xml:space="preserve"> on 17 March 2022 informs the </w:t>
      </w:r>
      <w:r w:rsidR="00B404FA">
        <w:t>Court</w:t>
      </w:r>
      <w:r>
        <w:t xml:space="preserve"> that he is not objecting to the applica</w:t>
      </w:r>
      <w:r w:rsidR="00CE2836">
        <w:t>tion hence the matter proceeding</w:t>
      </w:r>
      <w:r>
        <w:t xml:space="preserve"> ex-parte. </w:t>
      </w:r>
    </w:p>
    <w:p w14:paraId="12C41829" w14:textId="47901BA5" w:rsidR="00E86FF4" w:rsidRPr="00E86FF4" w:rsidRDefault="00E86FF4" w:rsidP="00E86FF4">
      <w:pPr>
        <w:pStyle w:val="Jjmntheading1"/>
      </w:pPr>
      <w:r>
        <w:lastRenderedPageBreak/>
        <w:t xml:space="preserve">Grounds for the application </w:t>
      </w:r>
    </w:p>
    <w:p w14:paraId="24AA06B1" w14:textId="633A0C5B" w:rsidR="00CE2836" w:rsidRDefault="008246C0" w:rsidP="00CE2836">
      <w:pPr>
        <w:pStyle w:val="JudgmentText"/>
      </w:pPr>
      <w:r>
        <w:t>The g</w:t>
      </w:r>
      <w:r w:rsidR="00E86FF4">
        <w:t>ro</w:t>
      </w:r>
      <w:r>
        <w:t xml:space="preserve">unds </w:t>
      </w:r>
      <w:r w:rsidR="00A904E9">
        <w:t>on w</w:t>
      </w:r>
      <w:r w:rsidR="00E86FF4">
        <w:t xml:space="preserve">hich the application </w:t>
      </w:r>
      <w:r w:rsidR="00CE2836">
        <w:t xml:space="preserve">is based </w:t>
      </w:r>
      <w:r w:rsidR="00E86FF4">
        <w:t>are</w:t>
      </w:r>
      <w:r w:rsidR="00A904E9">
        <w:t xml:space="preserve"> as follows.</w:t>
      </w:r>
    </w:p>
    <w:p w14:paraId="2737D223" w14:textId="225AB4BA" w:rsidR="005B0638" w:rsidRDefault="00272452" w:rsidP="00CE2836">
      <w:pPr>
        <w:pStyle w:val="JudgmentText"/>
      </w:pPr>
      <w:r>
        <w:t xml:space="preserve">The </w:t>
      </w:r>
      <w:r w:rsidR="00B404FA">
        <w:t>Court</w:t>
      </w:r>
      <w:r>
        <w:t xml:space="preserve"> relies on </w:t>
      </w:r>
      <w:r w:rsidR="00FB5DF4">
        <w:t>paragraph 5 of the application of the 1</w:t>
      </w:r>
      <w:r w:rsidR="00CE2836" w:rsidRPr="00CE2836">
        <w:rPr>
          <w:vertAlign w:val="superscript"/>
        </w:rPr>
        <w:t>st</w:t>
      </w:r>
      <w:r w:rsidR="00CE2836">
        <w:t xml:space="preserve"> </w:t>
      </w:r>
      <w:r w:rsidR="00FB5DF4">
        <w:t>April 2021</w:t>
      </w:r>
      <w:r w:rsidR="00376A30">
        <w:t xml:space="preserve">, </w:t>
      </w:r>
      <w:r w:rsidR="00CB5C3E">
        <w:t>read</w:t>
      </w:r>
      <w:r w:rsidR="00FB5DF4">
        <w:t xml:space="preserve"> with the affidavit of inspector Terence Roseline in support of the application </w:t>
      </w:r>
      <w:r w:rsidR="005B0638">
        <w:t>of the 15 April 2021</w:t>
      </w:r>
      <w:r w:rsidR="00CE2836">
        <w:t xml:space="preserve"> and the supplementary affidavit of the 26 May 2021</w:t>
      </w:r>
      <w:r>
        <w:t>. It is</w:t>
      </w:r>
      <w:r w:rsidR="005B0638">
        <w:t xml:space="preserve"> the beliefs of inspector Teren</w:t>
      </w:r>
      <w:r w:rsidR="00CE2836">
        <w:t>ce</w:t>
      </w:r>
      <w:r w:rsidR="00C34982">
        <w:t xml:space="preserve"> Roseline, guided by section 9 (1) of POCCCA, </w:t>
      </w:r>
      <w:r w:rsidR="005B0638">
        <w:t xml:space="preserve">that the </w:t>
      </w:r>
      <w:r w:rsidR="00B404FA">
        <w:t>Respondent</w:t>
      </w:r>
      <w:r w:rsidR="005B0638">
        <w:t xml:space="preserve"> is in possession or control of specified property that is to say the property set out in his affidavit and in the annexure </w:t>
      </w:r>
      <w:r w:rsidR="00CE2836">
        <w:t>appended</w:t>
      </w:r>
      <w:r w:rsidR="005B0638">
        <w:t xml:space="preserve"> to the application </w:t>
      </w:r>
      <w:r>
        <w:t xml:space="preserve">(supra). Moreover, it is the belief of inspector Terence Roseline </w:t>
      </w:r>
      <w:r w:rsidR="005B0638">
        <w:t>that the specified property constitutes directly or indirectly the benefit</w:t>
      </w:r>
      <w:r w:rsidR="00CE2836">
        <w:t>s</w:t>
      </w:r>
      <w:r w:rsidR="005B0638">
        <w:t xml:space="preserve"> f</w:t>
      </w:r>
      <w:r w:rsidR="00CE2836">
        <w:t>ro</w:t>
      </w:r>
      <w:r w:rsidR="005B0638">
        <w:t xml:space="preserve">m criminal conduct, or that the </w:t>
      </w:r>
      <w:r w:rsidR="00B404FA">
        <w:t>Respondent</w:t>
      </w:r>
      <w:r w:rsidR="005B0638">
        <w:t xml:space="preserve"> is in possession or control of the said specified prop</w:t>
      </w:r>
      <w:r w:rsidR="00CE2836">
        <w:t xml:space="preserve">erty mentioned in his affidavits </w:t>
      </w:r>
      <w:r w:rsidR="005B0638">
        <w:t>and in the table appended to the application</w:t>
      </w:r>
      <w:r>
        <w:t xml:space="preserve">. Moreover, it is believed that </w:t>
      </w:r>
      <w:r w:rsidR="005B0638">
        <w:t xml:space="preserve">the </w:t>
      </w:r>
      <w:r w:rsidR="00CB5C3E">
        <w:t>specified</w:t>
      </w:r>
      <w:r w:rsidR="005B0638">
        <w:t xml:space="preserve"> property was acquired in whole or in part with </w:t>
      </w:r>
      <w:r w:rsidR="00CB5C3E">
        <w:t>to</w:t>
      </w:r>
      <w:r w:rsidR="005B0638">
        <w:t xml:space="preserve"> in connection with </w:t>
      </w:r>
      <w:r w:rsidR="00CE2836">
        <w:t xml:space="preserve">the </w:t>
      </w:r>
      <w:r w:rsidR="005B0638">
        <w:t xml:space="preserve">property or </w:t>
      </w:r>
      <w:r w:rsidR="00CB5C3E">
        <w:t>indirectly constitutes benefits fro</w:t>
      </w:r>
      <w:r w:rsidR="005B0638">
        <w:t xml:space="preserve">m criminal conduct. </w:t>
      </w:r>
    </w:p>
    <w:p w14:paraId="423B3E89" w14:textId="2EEA784F" w:rsidR="002347DB" w:rsidRDefault="005B0638" w:rsidP="009C52BC">
      <w:pPr>
        <w:pStyle w:val="JudgmentText"/>
      </w:pPr>
      <w:r>
        <w:t>That the total value of the specified property (supra) is not less tha</w:t>
      </w:r>
      <w:r w:rsidR="00CE2836">
        <w:t>n</w:t>
      </w:r>
      <w:r>
        <w:t xml:space="preserve"> </w:t>
      </w:r>
      <w:r w:rsidR="00CB5C3E">
        <w:t>Seychelles</w:t>
      </w:r>
      <w:r>
        <w:t xml:space="preserve"> Rupees fifty </w:t>
      </w:r>
      <w:r w:rsidR="00CB5C3E">
        <w:t>thousand</w:t>
      </w:r>
      <w:r>
        <w:t xml:space="preserve"> (SCR 50,000.00)</w:t>
      </w:r>
    </w:p>
    <w:p w14:paraId="36CDCD8A" w14:textId="15EDAD13" w:rsidR="005B0638" w:rsidRDefault="005B0638" w:rsidP="005B0638">
      <w:pPr>
        <w:pStyle w:val="Jjmntheading1"/>
      </w:pPr>
      <w:r>
        <w:t xml:space="preserve">Evidence </w:t>
      </w:r>
    </w:p>
    <w:p w14:paraId="096CA939" w14:textId="58FF2445" w:rsidR="005B0638" w:rsidRDefault="005B0638" w:rsidP="009C52BC">
      <w:pPr>
        <w:pStyle w:val="JudgmentText"/>
      </w:pPr>
      <w:r>
        <w:t>Inspector Terence Roseline testified to support the</w:t>
      </w:r>
      <w:r w:rsidR="00CE2836">
        <w:t xml:space="preserve"> application of the </w:t>
      </w:r>
      <w:r w:rsidR="00C34982">
        <w:t>17 March 2022 as follows:</w:t>
      </w:r>
    </w:p>
    <w:p w14:paraId="5B881737" w14:textId="77777777" w:rsidR="00C34982" w:rsidRDefault="00BC61FA" w:rsidP="00C34982">
      <w:pPr>
        <w:pStyle w:val="JudgmentText"/>
        <w:numPr>
          <w:ilvl w:val="2"/>
          <w:numId w:val="5"/>
        </w:numPr>
      </w:pPr>
      <w:r>
        <w:t>That he is the deponent to the</w:t>
      </w:r>
      <w:r w:rsidR="00CE2836">
        <w:t xml:space="preserve"> said </w:t>
      </w:r>
      <w:r>
        <w:t>affidavit</w:t>
      </w:r>
      <w:r w:rsidR="00CE2836">
        <w:t>s</w:t>
      </w:r>
      <w:r>
        <w:t xml:space="preserve"> in support of the application (supra) and the other </w:t>
      </w:r>
      <w:r w:rsidR="00CB5C3E">
        <w:t>investigating</w:t>
      </w:r>
      <w:r>
        <w:t xml:space="preserve"> </w:t>
      </w:r>
      <w:r w:rsidR="00CB5C3E">
        <w:t>officer</w:t>
      </w:r>
      <w:r>
        <w:t xml:space="preserve"> who was involved in the investigation of this matter.</w:t>
      </w:r>
    </w:p>
    <w:p w14:paraId="5851F77B" w14:textId="72E160F6" w:rsidR="00C34982" w:rsidRDefault="00BC61FA" w:rsidP="00C34982">
      <w:pPr>
        <w:pStyle w:val="JudgmentText"/>
        <w:numPr>
          <w:ilvl w:val="2"/>
          <w:numId w:val="5"/>
        </w:numPr>
      </w:pPr>
      <w:r>
        <w:t>That on the 16 March 2021, a section 3 application to POCCCA</w:t>
      </w:r>
      <w:r w:rsidR="00C34982">
        <w:t>, i</w:t>
      </w:r>
      <w:r w:rsidR="00CE2836">
        <w:t xml:space="preserve">n MC18 of 2021, was filed and an </w:t>
      </w:r>
      <w:r w:rsidR="00B404FA">
        <w:t>Order</w:t>
      </w:r>
      <w:r>
        <w:t xml:space="preserve"> was granted </w:t>
      </w:r>
      <w:r w:rsidRPr="00C34982">
        <w:rPr>
          <w:i/>
        </w:rPr>
        <w:t>(Exhibit P1).</w:t>
      </w:r>
    </w:p>
    <w:p w14:paraId="098D54F9" w14:textId="2E0356B4" w:rsidR="00BC61FA" w:rsidRPr="00C34982" w:rsidRDefault="00BC61FA" w:rsidP="00C34982">
      <w:pPr>
        <w:pStyle w:val="JudgmentText"/>
        <w:numPr>
          <w:ilvl w:val="2"/>
          <w:numId w:val="5"/>
        </w:numPr>
      </w:pPr>
      <w:r>
        <w:t xml:space="preserve">That he has made </w:t>
      </w:r>
      <w:r w:rsidR="00CB5C3E">
        <w:t>reasonable</w:t>
      </w:r>
      <w:r>
        <w:t xml:space="preserve"> </w:t>
      </w:r>
      <w:r w:rsidR="00CB5C3E">
        <w:t>investigations</w:t>
      </w:r>
      <w:r>
        <w:t xml:space="preserve"> in the </w:t>
      </w:r>
      <w:r w:rsidRPr="00CE2836">
        <w:t>matter for the a</w:t>
      </w:r>
      <w:r w:rsidR="00CE2836" w:rsidRPr="00CE2836">
        <w:t xml:space="preserve">pplication of an </w:t>
      </w:r>
      <w:r w:rsidR="00B404FA">
        <w:t>Interlocutory</w:t>
      </w:r>
      <w:r w:rsidR="00CE2836" w:rsidRPr="00CE2836">
        <w:t xml:space="preserve"> </w:t>
      </w:r>
      <w:r w:rsidR="00B404FA">
        <w:t>Order</w:t>
      </w:r>
      <w:r w:rsidRPr="00CE2836">
        <w:t xml:space="preserve"> </w:t>
      </w:r>
      <w:r w:rsidR="00CE2836">
        <w:t>under</w:t>
      </w:r>
      <w:r w:rsidRPr="00CE2836">
        <w:t xml:space="preserve"> section 4 of the POCCCA </w:t>
      </w:r>
      <w:r w:rsidRPr="00C34982">
        <w:rPr>
          <w:i/>
        </w:rPr>
        <w:t xml:space="preserve">(Exhibit P2) </w:t>
      </w:r>
    </w:p>
    <w:p w14:paraId="657A99B1" w14:textId="23637920" w:rsidR="00BC61FA" w:rsidRPr="00CE2836" w:rsidRDefault="00CE2836" w:rsidP="009C52BC">
      <w:pPr>
        <w:pStyle w:val="JudgmentText"/>
        <w:rPr>
          <w:i/>
        </w:rPr>
      </w:pPr>
      <w:r>
        <w:t>O</w:t>
      </w:r>
      <w:r w:rsidR="00BC61FA">
        <w:t xml:space="preserve">n 19 February 2021, </w:t>
      </w:r>
      <w:r w:rsidR="00CB5C3E">
        <w:t>at</w:t>
      </w:r>
      <w:r w:rsidR="00BC61FA">
        <w:t xml:space="preserve"> </w:t>
      </w:r>
      <w:r w:rsidR="00CB5C3E">
        <w:t>around</w:t>
      </w:r>
      <w:r w:rsidR="00BC61FA">
        <w:t xml:space="preserve"> 1</w:t>
      </w:r>
      <w:r w:rsidR="00CB5C3E">
        <w:t xml:space="preserve">630 hours, in the vicinity of </w:t>
      </w:r>
      <w:r w:rsidR="00BC61FA">
        <w:t xml:space="preserve">Plaisance, the Anti-Narcotics Bureau </w:t>
      </w:r>
      <w:r>
        <w:t xml:space="preserve">of the Seychelles police (ANB) </w:t>
      </w:r>
      <w:r w:rsidR="00BC61FA">
        <w:t xml:space="preserve">stopped </w:t>
      </w:r>
      <w:r w:rsidR="00CB5C3E">
        <w:t xml:space="preserve">a </w:t>
      </w:r>
      <w:r w:rsidR="00BC61FA">
        <w:t xml:space="preserve">vehicle bearing registration number </w:t>
      </w:r>
      <w:r w:rsidR="00BC61FA">
        <w:lastRenderedPageBreak/>
        <w:t>S36544</w:t>
      </w:r>
      <w:r w:rsidR="00CD7CA7">
        <w:t xml:space="preserve">, a white </w:t>
      </w:r>
      <w:r w:rsidR="00B404FA">
        <w:t>Honda F</w:t>
      </w:r>
      <w:r w:rsidR="00CD7CA7">
        <w:t>it registered in the name of one Ali Padayachy.</w:t>
      </w:r>
      <w:r>
        <w:t xml:space="preserve"> </w:t>
      </w:r>
      <w:r w:rsidRPr="00CE2836">
        <w:rPr>
          <w:i/>
        </w:rPr>
        <w:t>(</w:t>
      </w:r>
      <w:r w:rsidR="00CD7CA7" w:rsidRPr="00CE2836">
        <w:rPr>
          <w:i/>
        </w:rPr>
        <w:t>Exhibits P2 and 3).</w:t>
      </w:r>
    </w:p>
    <w:p w14:paraId="5D659BB6" w14:textId="651B9CE9" w:rsidR="00CD7CA7" w:rsidRDefault="00C34982" w:rsidP="009C52BC">
      <w:pPr>
        <w:pStyle w:val="JudgmentText"/>
      </w:pPr>
      <w:r>
        <w:t>It is averred t</w:t>
      </w:r>
      <w:r w:rsidR="00CD7CA7">
        <w:t xml:space="preserve">hat </w:t>
      </w:r>
      <w:r w:rsidR="00CB5C3E">
        <w:t>the</w:t>
      </w:r>
      <w:r w:rsidR="00CD7CA7">
        <w:t xml:space="preserve"> </w:t>
      </w:r>
      <w:r w:rsidR="00CE2836">
        <w:t>Financial Crime Investigation Unit of the Seychelles Police Force (</w:t>
      </w:r>
      <w:r w:rsidR="00CD7CA7">
        <w:t>FCIU</w:t>
      </w:r>
      <w:r w:rsidR="00CE2836">
        <w:t>)</w:t>
      </w:r>
      <w:r w:rsidR="00CD7CA7">
        <w:t xml:space="preserve"> </w:t>
      </w:r>
      <w:r w:rsidR="00CE2836">
        <w:t xml:space="preserve">was informed and </w:t>
      </w:r>
      <w:r>
        <w:t>Sergeant</w:t>
      </w:r>
      <w:r w:rsidR="00CE2836">
        <w:t xml:space="preserve"> </w:t>
      </w:r>
      <w:r w:rsidR="00CD7CA7">
        <w:t xml:space="preserve">Dave Jeanne of the FCIU was instructed to attend to the case and to later report on the </w:t>
      </w:r>
      <w:r w:rsidR="00CB5C3E">
        <w:t>findings</w:t>
      </w:r>
      <w:r w:rsidR="00CD7CA7">
        <w:t xml:space="preserve">. </w:t>
      </w:r>
      <w:r w:rsidR="00CB5C3E">
        <w:t>Further</w:t>
      </w:r>
      <w:r w:rsidR="00CE2836">
        <w:t>,</w:t>
      </w:r>
      <w:r w:rsidR="00CD7CA7">
        <w:t xml:space="preserve"> it was not the first </w:t>
      </w:r>
      <w:r w:rsidR="00CB5C3E">
        <w:t>time</w:t>
      </w:r>
      <w:r w:rsidR="00CD7CA7">
        <w:t xml:space="preserve"> that the FCIU had an encounter with the </w:t>
      </w:r>
      <w:r w:rsidR="00B404FA">
        <w:t>Respondent</w:t>
      </w:r>
      <w:r w:rsidR="00CD7CA7">
        <w:t xml:space="preserve"> w</w:t>
      </w:r>
      <w:r w:rsidR="00CE2836">
        <w:t>h</w:t>
      </w:r>
      <w:r w:rsidR="00CD7CA7">
        <w:t xml:space="preserve">o is known </w:t>
      </w:r>
      <w:r w:rsidR="00CB5C3E">
        <w:t xml:space="preserve">to the </w:t>
      </w:r>
      <w:r w:rsidR="00CD7CA7">
        <w:t>FCIU.</w:t>
      </w:r>
    </w:p>
    <w:p w14:paraId="1EE822AD" w14:textId="3BA50E6D" w:rsidR="00CD7CA7" w:rsidRPr="00C34982" w:rsidRDefault="00CB5C3E" w:rsidP="00C34982">
      <w:pPr>
        <w:pStyle w:val="JudgmentText"/>
        <w:ind w:left="1004"/>
        <w:rPr>
          <w:i/>
        </w:rPr>
      </w:pPr>
      <w:r>
        <w:t xml:space="preserve">It was </w:t>
      </w:r>
      <w:r w:rsidR="00CD7CA7">
        <w:t xml:space="preserve">testified </w:t>
      </w:r>
      <w:r w:rsidR="00CE2836">
        <w:t xml:space="preserve">further, that </w:t>
      </w:r>
      <w:r w:rsidR="00CD7CA7">
        <w:t xml:space="preserve">sometime back, as part of </w:t>
      </w:r>
      <w:r>
        <w:t>another</w:t>
      </w:r>
      <w:r w:rsidR="00CD7CA7">
        <w:t xml:space="preserve"> case, the FCIU seized a </w:t>
      </w:r>
      <w:r>
        <w:t>vehicle</w:t>
      </w:r>
      <w:r w:rsidR="00CD7CA7">
        <w:t xml:space="preserve"> bearing registration S32187 </w:t>
      </w:r>
      <w:r>
        <w:t>registered in</w:t>
      </w:r>
      <w:r w:rsidR="00C34982">
        <w:t xml:space="preserve"> the name of Northern S</w:t>
      </w:r>
      <w:r>
        <w:t xml:space="preserve">tar </w:t>
      </w:r>
      <w:r w:rsidR="00C34982">
        <w:t>Car H</w:t>
      </w:r>
      <w:r w:rsidR="00CD7CA7">
        <w:t>ire</w:t>
      </w:r>
      <w:r w:rsidR="00C34982">
        <w:t>. This was</w:t>
      </w:r>
      <w:r w:rsidR="00CD7CA7">
        <w:t xml:space="preserve"> in the</w:t>
      </w:r>
      <w:r>
        <w:t xml:space="preserve"> </w:t>
      </w:r>
      <w:r w:rsidR="00C34982">
        <w:t>case of The Republic</w:t>
      </w:r>
      <w:r w:rsidRPr="00C34982">
        <w:t xml:space="preserve"> </w:t>
      </w:r>
      <w:r w:rsidR="00CE2836" w:rsidRPr="00C34982">
        <w:t>v S</w:t>
      </w:r>
      <w:r w:rsidR="00CD7CA7" w:rsidRPr="00C34982">
        <w:t>teve</w:t>
      </w:r>
      <w:r w:rsidR="00CE2836" w:rsidRPr="00C34982">
        <w:t xml:space="preserve"> Chang-tave, Natasia Chang-</w:t>
      </w:r>
      <w:r w:rsidRPr="00C34982">
        <w:t>tave</w:t>
      </w:r>
      <w:r w:rsidR="00CD7CA7" w:rsidRPr="00C34982">
        <w:t xml:space="preserve"> </w:t>
      </w:r>
      <w:r w:rsidR="00CD7CA7">
        <w:t>an</w:t>
      </w:r>
      <w:r w:rsidR="00C34982">
        <w:t>d Northern S</w:t>
      </w:r>
      <w:r w:rsidR="00CE2836">
        <w:t xml:space="preserve">tar bearing </w:t>
      </w:r>
      <w:r w:rsidR="00B404FA">
        <w:t>Court</w:t>
      </w:r>
      <w:r>
        <w:t xml:space="preserve"> r</w:t>
      </w:r>
      <w:r w:rsidR="00CD7CA7">
        <w:t>ef</w:t>
      </w:r>
      <w:r>
        <w:t>e</w:t>
      </w:r>
      <w:r w:rsidR="00CD7CA7">
        <w:t xml:space="preserve">rence MC 68/2019. </w:t>
      </w:r>
      <w:r w:rsidR="00C34982">
        <w:t xml:space="preserve">At </w:t>
      </w:r>
      <w:r w:rsidR="00CD7CA7">
        <w:t xml:space="preserve">the time of the seizure, the </w:t>
      </w:r>
      <w:r w:rsidR="00B404FA">
        <w:t>Respondent</w:t>
      </w:r>
      <w:r w:rsidR="00CD7CA7">
        <w:t xml:space="preserve"> was the driver of the said vehicle </w:t>
      </w:r>
      <w:r w:rsidR="00CD7CA7" w:rsidRPr="00C34982">
        <w:rPr>
          <w:i/>
        </w:rPr>
        <w:t>(Exhibit P4).</w:t>
      </w:r>
    </w:p>
    <w:p w14:paraId="4A8CA597" w14:textId="3B4DE55C" w:rsidR="00CD7CA7" w:rsidRDefault="00CE2836" w:rsidP="009C52BC">
      <w:pPr>
        <w:pStyle w:val="JudgmentText"/>
      </w:pPr>
      <w:r>
        <w:t>U</w:t>
      </w:r>
      <w:r w:rsidR="00CD7CA7">
        <w:t xml:space="preserve">pon verification, it was found that the </w:t>
      </w:r>
      <w:r w:rsidR="00B404FA">
        <w:t>Respondent</w:t>
      </w:r>
      <w:r w:rsidR="00CD7CA7">
        <w:t xml:space="preserve"> did not have any contact whatsoever with the</w:t>
      </w:r>
      <w:r w:rsidR="00CB5C3E">
        <w:t xml:space="preserve"> </w:t>
      </w:r>
      <w:r w:rsidR="00C34982">
        <w:t>N</w:t>
      </w:r>
      <w:r w:rsidR="00CD7CA7">
        <w:t>orthern</w:t>
      </w:r>
      <w:r w:rsidR="00C34982">
        <w:t xml:space="preserve"> S</w:t>
      </w:r>
      <w:r w:rsidR="00CD7CA7">
        <w:t>tar but used the vehicle to r</w:t>
      </w:r>
      <w:r>
        <w:t xml:space="preserve">un errands for </w:t>
      </w:r>
      <w:r w:rsidR="00C34982">
        <w:t>S</w:t>
      </w:r>
      <w:r>
        <w:t>teve and N</w:t>
      </w:r>
      <w:r w:rsidR="00CB5C3E">
        <w:t>atasia</w:t>
      </w:r>
      <w:r w:rsidR="00C34982">
        <w:t xml:space="preserve"> C</w:t>
      </w:r>
      <w:r w:rsidR="00CD7CA7">
        <w:t>hang</w:t>
      </w:r>
      <w:r>
        <w:t>-</w:t>
      </w:r>
      <w:r w:rsidR="00CD7CA7">
        <w:t xml:space="preserve">tave. </w:t>
      </w:r>
      <w:r w:rsidR="00C34982">
        <w:t>D</w:t>
      </w:r>
      <w:r w:rsidR="00CD7CA7">
        <w:t xml:space="preserve">uring the interview </w:t>
      </w:r>
      <w:r w:rsidR="00CB5C3E">
        <w:t xml:space="preserve">with the </w:t>
      </w:r>
      <w:r w:rsidR="00B404FA">
        <w:t>Respondent</w:t>
      </w:r>
      <w:r w:rsidR="00CD7CA7">
        <w:t xml:space="preserve"> in 2019, he did not rent the vehicle but he was part of the drug trafficking network of the </w:t>
      </w:r>
      <w:r w:rsidR="00C34982">
        <w:t>C</w:t>
      </w:r>
      <w:r w:rsidR="00CB5C3E">
        <w:t>hang</w:t>
      </w:r>
      <w:r w:rsidR="00C34982">
        <w:t>-taves</w:t>
      </w:r>
      <w:r>
        <w:t>.</w:t>
      </w:r>
    </w:p>
    <w:p w14:paraId="382BE926" w14:textId="2BA7883F" w:rsidR="00CD7CA7" w:rsidRDefault="00C34982" w:rsidP="009C52BC">
      <w:pPr>
        <w:pStyle w:val="JudgmentText"/>
      </w:pPr>
      <w:r>
        <w:t>It was also averred t</w:t>
      </w:r>
      <w:r w:rsidR="00CD7CA7">
        <w:t xml:space="preserve">hat the </w:t>
      </w:r>
      <w:r w:rsidR="00B404FA">
        <w:t>Respondent</w:t>
      </w:r>
      <w:r w:rsidR="00CD7CA7">
        <w:t xml:space="preserve"> is currently 23 years of age and as part of the investigation, it was found </w:t>
      </w:r>
      <w:r w:rsidR="00CB5C3E">
        <w:t>that</w:t>
      </w:r>
      <w:r w:rsidR="00CD7CA7">
        <w:t xml:space="preserve"> he had served some </w:t>
      </w:r>
      <w:r w:rsidR="00CB5C3E">
        <w:t>prison</w:t>
      </w:r>
      <w:r w:rsidR="00CD7CA7">
        <w:t xml:space="preserve"> time and was released in 2017 after serving two years and eight </w:t>
      </w:r>
      <w:r w:rsidR="00CB5C3E">
        <w:t>months</w:t>
      </w:r>
      <w:r w:rsidR="00CD7CA7">
        <w:t xml:space="preserve"> </w:t>
      </w:r>
      <w:r w:rsidR="00CB5C3E">
        <w:t>for</w:t>
      </w:r>
      <w:r w:rsidR="00CD7CA7">
        <w:t xml:space="preserve"> attempted murder and </w:t>
      </w:r>
      <w:r w:rsidR="00CB5C3E">
        <w:t xml:space="preserve">grievous harm. Based on </w:t>
      </w:r>
      <w:r w:rsidR="00CE2836">
        <w:t xml:space="preserve">the </w:t>
      </w:r>
      <w:r w:rsidR="00CD7CA7">
        <w:t xml:space="preserve">investigation, it was found that </w:t>
      </w:r>
      <w:r w:rsidR="00CB5C3E">
        <w:t xml:space="preserve">the </w:t>
      </w:r>
      <w:r w:rsidR="00B404FA">
        <w:t>Respondent</w:t>
      </w:r>
      <w:r w:rsidR="00CD7CA7">
        <w:t xml:space="preserve"> has not been employed since his</w:t>
      </w:r>
      <w:r w:rsidR="00CB5C3E">
        <w:t xml:space="preserve"> rele</w:t>
      </w:r>
      <w:r w:rsidR="00CD7CA7">
        <w:t>ase from prison in 2017.</w:t>
      </w:r>
    </w:p>
    <w:p w14:paraId="423569A0" w14:textId="2D40F17D" w:rsidR="00CD7CA7" w:rsidRPr="00CE2836" w:rsidRDefault="00CD7CA7" w:rsidP="009C52BC">
      <w:pPr>
        <w:pStyle w:val="JudgmentText"/>
        <w:rPr>
          <w:i/>
        </w:rPr>
      </w:pPr>
      <w:r>
        <w:t>Inspector</w:t>
      </w:r>
      <w:r w:rsidR="00CE2836">
        <w:t xml:space="preserve"> Roseline </w:t>
      </w:r>
      <w:r>
        <w:t>continued testifying that based</w:t>
      </w:r>
      <w:r w:rsidR="00CB5C3E">
        <w:t xml:space="preserve"> on </w:t>
      </w:r>
      <w:r>
        <w:t xml:space="preserve">financial analysis conducted, it was found that </w:t>
      </w:r>
      <w:r w:rsidR="00CB5C3E">
        <w:t xml:space="preserve">the </w:t>
      </w:r>
      <w:r w:rsidR="00B404FA">
        <w:t>Respondent</w:t>
      </w:r>
      <w:r>
        <w:t xml:space="preserve"> is the holder of an MCB bank account bearing </w:t>
      </w:r>
      <w:r w:rsidR="00CB5C3E">
        <w:t>account</w:t>
      </w:r>
      <w:r>
        <w:t xml:space="preserve"> number 686848 and that the said account was only </w:t>
      </w:r>
      <w:r w:rsidR="00CB5C3E">
        <w:t>opened</w:t>
      </w:r>
      <w:r>
        <w:t xml:space="preserve"> on the 3 April 2020. </w:t>
      </w:r>
      <w:r w:rsidR="00CB5C3E">
        <w:t>Based</w:t>
      </w:r>
      <w:r>
        <w:t xml:space="preserve"> on his analysis, it was found that forth </w:t>
      </w:r>
      <w:r w:rsidR="00CB5C3E">
        <w:t xml:space="preserve">the </w:t>
      </w:r>
      <w:r>
        <w:t xml:space="preserve">whole of the year 2020, he only made three cash deposits for a total sum of SCR 9,000.00. That </w:t>
      </w:r>
      <w:r w:rsidR="00CB5C3E">
        <w:t>those</w:t>
      </w:r>
      <w:r>
        <w:t xml:space="preserve"> deposits were</w:t>
      </w:r>
      <w:r w:rsidR="00CB5C3E">
        <w:t xml:space="preserve"> </w:t>
      </w:r>
      <w:r>
        <w:t>made in April, May</w:t>
      </w:r>
      <w:r w:rsidR="00CB5C3E">
        <w:t>,</w:t>
      </w:r>
      <w:r>
        <w:t xml:space="preserve"> and October 2021</w:t>
      </w:r>
      <w:r w:rsidR="00CE2414">
        <w:t xml:space="preserve">. </w:t>
      </w:r>
      <w:r w:rsidR="00CE2414" w:rsidRPr="00CE2836">
        <w:rPr>
          <w:i/>
        </w:rPr>
        <w:t>(Exhibit P5).</w:t>
      </w:r>
    </w:p>
    <w:p w14:paraId="31876F51" w14:textId="39730F5E" w:rsidR="00CE2414" w:rsidRPr="00CE2836" w:rsidRDefault="00CB5C3E" w:rsidP="009C52BC">
      <w:pPr>
        <w:pStyle w:val="JudgmentText"/>
        <w:rPr>
          <w:i/>
        </w:rPr>
      </w:pPr>
      <w:r>
        <w:t>Additionally</w:t>
      </w:r>
      <w:r w:rsidR="00CE2414">
        <w:t xml:space="preserve">, </w:t>
      </w:r>
      <w:r>
        <w:t xml:space="preserve">a search was </w:t>
      </w:r>
      <w:r w:rsidR="00CE2414">
        <w:t xml:space="preserve">conducted </w:t>
      </w:r>
      <w:r>
        <w:t>at the</w:t>
      </w:r>
      <w:r w:rsidR="00CE2414">
        <w:t xml:space="preserve"> </w:t>
      </w:r>
      <w:r>
        <w:t>Seychelles</w:t>
      </w:r>
      <w:r w:rsidR="00CE2414">
        <w:t xml:space="preserve"> licensing authority revealed that the </w:t>
      </w:r>
      <w:r w:rsidR="00B404FA">
        <w:t>Respondent</w:t>
      </w:r>
      <w:r w:rsidR="00CE2414">
        <w:t xml:space="preserve"> purchased vehicle S8416, </w:t>
      </w:r>
      <w:r>
        <w:t>Suzuki</w:t>
      </w:r>
      <w:r w:rsidR="00CE2414">
        <w:t xml:space="preserve"> swift, on the 16 </w:t>
      </w:r>
      <w:r>
        <w:t>January</w:t>
      </w:r>
      <w:r w:rsidR="00CE2414">
        <w:t xml:space="preserve"> 2020 from one </w:t>
      </w:r>
      <w:r w:rsidR="00CE2414">
        <w:lastRenderedPageBreak/>
        <w:t xml:space="preserve">Stephen Ambrose Gobine for an amount </w:t>
      </w:r>
      <w:r>
        <w:t>of</w:t>
      </w:r>
      <w:r w:rsidR="00CE2414">
        <w:t xml:space="preserve"> SCR 100,000 </w:t>
      </w:r>
      <w:r w:rsidR="00CE2836">
        <w:t>cash.</w:t>
      </w:r>
      <w:r w:rsidR="00CE2414">
        <w:t xml:space="preserve"> </w:t>
      </w:r>
      <w:r w:rsidR="00EA08C3">
        <w:t>The</w:t>
      </w:r>
      <w:r w:rsidR="00CE2414">
        <w:t xml:space="preserve"> said Stephen G</w:t>
      </w:r>
      <w:r>
        <w:t>o</w:t>
      </w:r>
      <w:r w:rsidR="00CE2414">
        <w:t xml:space="preserve">bine is the person who the car was </w:t>
      </w:r>
      <w:r>
        <w:t>registered</w:t>
      </w:r>
      <w:r w:rsidR="00CE2414">
        <w:t xml:space="preserve"> on at </w:t>
      </w:r>
      <w:r>
        <w:t>Seychelles</w:t>
      </w:r>
      <w:r w:rsidR="00CE2414">
        <w:t xml:space="preserve"> licensing author</w:t>
      </w:r>
      <w:r>
        <w:t>ity but however it was his son</w:t>
      </w:r>
      <w:r w:rsidR="00CE2414">
        <w:t xml:space="preserve"> namely, one Steve Gobine who was using the said car. </w:t>
      </w:r>
      <w:r>
        <w:t>Stephen</w:t>
      </w:r>
      <w:r w:rsidR="00CE2414">
        <w:t xml:space="preserve"> Gobine was </w:t>
      </w:r>
      <w:r>
        <w:t>interviewed</w:t>
      </w:r>
      <w:r w:rsidR="00CE2414">
        <w:t xml:space="preserve"> and he </w:t>
      </w:r>
      <w:r w:rsidR="000609E3">
        <w:t>explained</w:t>
      </w:r>
      <w:r w:rsidR="00CE2414">
        <w:t xml:space="preserve"> that he was</w:t>
      </w:r>
      <w:r w:rsidR="000609E3">
        <w:t xml:space="preserve"> the owner of the </w:t>
      </w:r>
      <w:r w:rsidR="00CE2414">
        <w:t xml:space="preserve">car </w:t>
      </w:r>
      <w:r w:rsidR="000609E3">
        <w:t>but</w:t>
      </w:r>
      <w:r w:rsidR="00CE2414">
        <w:t xml:space="preserve"> i</w:t>
      </w:r>
      <w:r w:rsidR="000609E3">
        <w:t xml:space="preserve">t was his son who was driving </w:t>
      </w:r>
      <w:r w:rsidR="00CE2414">
        <w:t xml:space="preserve">the car and eventually sold it to </w:t>
      </w:r>
      <w:r w:rsidR="000609E3">
        <w:t xml:space="preserve">the </w:t>
      </w:r>
      <w:r w:rsidR="00B404FA">
        <w:t>Respondent</w:t>
      </w:r>
      <w:r w:rsidR="00CE2414">
        <w:t xml:space="preserve">. </w:t>
      </w:r>
      <w:r w:rsidR="00CE2414" w:rsidRPr="00CE2836">
        <w:rPr>
          <w:i/>
        </w:rPr>
        <w:t>(</w:t>
      </w:r>
      <w:r w:rsidR="000609E3" w:rsidRPr="00CE2836">
        <w:rPr>
          <w:i/>
        </w:rPr>
        <w:t>Exhibit</w:t>
      </w:r>
      <w:r w:rsidR="00CE2414" w:rsidRPr="00CE2836">
        <w:rPr>
          <w:i/>
        </w:rPr>
        <w:t xml:space="preserve"> P6)</w:t>
      </w:r>
    </w:p>
    <w:p w14:paraId="49826312" w14:textId="31AE77C8" w:rsidR="00CE2414" w:rsidRPr="00CE2836" w:rsidRDefault="00CE2836" w:rsidP="009C52BC">
      <w:pPr>
        <w:pStyle w:val="JudgmentText"/>
        <w:rPr>
          <w:i/>
        </w:rPr>
      </w:pPr>
      <w:r>
        <w:t>A</w:t>
      </w:r>
      <w:r w:rsidR="00CE2414">
        <w:t xml:space="preserve">ccording to exhibit P6, payments would be made in </w:t>
      </w:r>
      <w:r w:rsidR="00EA08C3">
        <w:t>instalments</w:t>
      </w:r>
      <w:r>
        <w:t>,</w:t>
      </w:r>
      <w:r w:rsidR="00CE2414">
        <w:t xml:space="preserve"> and it was found that </w:t>
      </w:r>
      <w:r>
        <w:t xml:space="preserve">the </w:t>
      </w:r>
      <w:r w:rsidR="00B404FA">
        <w:t>Respondent</w:t>
      </w:r>
      <w:r w:rsidR="00CE2414">
        <w:t xml:space="preserve"> was not employed at that</w:t>
      </w:r>
      <w:r w:rsidR="000609E3">
        <w:t xml:space="preserve"> stage </w:t>
      </w:r>
      <w:r w:rsidR="00CE2414">
        <w:t xml:space="preserve">nor did he have a bank account. Hence it was testified that the only reasonable explanation is that the cash used to </w:t>
      </w:r>
      <w:r w:rsidR="000609E3">
        <w:t>purchase</w:t>
      </w:r>
      <w:r w:rsidR="00CE2414">
        <w:t xml:space="preserve"> vehicle </w:t>
      </w:r>
      <w:r w:rsidR="000609E3">
        <w:t>S8416 did not derive fro</w:t>
      </w:r>
      <w:r w:rsidR="00CE2414">
        <w:t>m any legitimate means and was th</w:t>
      </w:r>
      <w:r w:rsidR="000609E3">
        <w:t>e proceeds of crime derived fro</w:t>
      </w:r>
      <w:r w:rsidR="00CE2414">
        <w:t xml:space="preserve">m drug </w:t>
      </w:r>
      <w:r w:rsidR="000609E3">
        <w:t>trafficking</w:t>
      </w:r>
      <w:r w:rsidR="00CE2414">
        <w:t xml:space="preserve"> as explained earlier. </w:t>
      </w:r>
      <w:r w:rsidR="00CE2414" w:rsidRPr="00CE2836">
        <w:rPr>
          <w:i/>
        </w:rPr>
        <w:t>(</w:t>
      </w:r>
      <w:r w:rsidR="000609E3" w:rsidRPr="00CE2836">
        <w:rPr>
          <w:i/>
        </w:rPr>
        <w:t>Exhibit</w:t>
      </w:r>
      <w:r w:rsidR="00CE2414" w:rsidRPr="00CE2836">
        <w:rPr>
          <w:i/>
        </w:rPr>
        <w:t xml:space="preserve"> P6).</w:t>
      </w:r>
    </w:p>
    <w:p w14:paraId="3A4BEF23" w14:textId="6679FCDD" w:rsidR="00CE2414" w:rsidRDefault="00CE2414" w:rsidP="00CE2414">
      <w:pPr>
        <w:pStyle w:val="JudgmentText"/>
      </w:pPr>
      <w:r>
        <w:t>Furth</w:t>
      </w:r>
      <w:r w:rsidR="000609E3">
        <w:t xml:space="preserve">er, </w:t>
      </w:r>
      <w:r>
        <w:t>according to a letter filed at</w:t>
      </w:r>
      <w:r w:rsidR="000609E3">
        <w:t xml:space="preserve"> the Seychelles licensing authority </w:t>
      </w:r>
      <w:r>
        <w:t xml:space="preserve">dated 23 June 2020, the </w:t>
      </w:r>
      <w:r w:rsidR="00B404FA">
        <w:t>Respondent</w:t>
      </w:r>
      <w:r>
        <w:t xml:space="preserve"> exchanged vehicle S5114 </w:t>
      </w:r>
      <w:r w:rsidR="00CE2836">
        <w:t xml:space="preserve">for </w:t>
      </w:r>
      <w:r>
        <w:t xml:space="preserve">a </w:t>
      </w:r>
      <w:r w:rsidR="000609E3">
        <w:t>Toyota</w:t>
      </w:r>
      <w:r>
        <w:t xml:space="preserve"> CHR. The letter further stated th</w:t>
      </w:r>
      <w:r w:rsidR="000609E3">
        <w:t>a</w:t>
      </w:r>
      <w:r>
        <w:t xml:space="preserve">t the </w:t>
      </w:r>
      <w:r w:rsidR="00B404FA">
        <w:t>Respondent</w:t>
      </w:r>
      <w:r w:rsidR="00EA08C3">
        <w:t xml:space="preserve"> paid an additional SCR</w:t>
      </w:r>
      <w:r w:rsidR="003A673B">
        <w:t xml:space="preserve"> 4</w:t>
      </w:r>
      <w:r>
        <w:t>0,000 to</w:t>
      </w:r>
      <w:r w:rsidR="000609E3">
        <w:t xml:space="preserve"> the </w:t>
      </w:r>
      <w:r>
        <w:t xml:space="preserve">owner of vehicle S5114 and it was testified that on the said date, the </w:t>
      </w:r>
      <w:r w:rsidR="00B404FA">
        <w:t>Respondent</w:t>
      </w:r>
      <w:r w:rsidR="000609E3">
        <w:t xml:space="preserve"> had only SCR 151.86 on </w:t>
      </w:r>
      <w:r>
        <w:t>his MCB account number 68648.</w:t>
      </w:r>
      <w:r w:rsidR="00CE2836">
        <w:t xml:space="preserve"> </w:t>
      </w:r>
      <w:r w:rsidR="000609E3">
        <w:t>Hence</w:t>
      </w:r>
      <w:r>
        <w:t xml:space="preserve"> it is obvious </w:t>
      </w:r>
      <w:r w:rsidR="000609E3">
        <w:t>that</w:t>
      </w:r>
      <w:r>
        <w:t xml:space="preserve"> the </w:t>
      </w:r>
      <w:r w:rsidR="00B404FA">
        <w:t>Respondent</w:t>
      </w:r>
      <w:r>
        <w:t xml:space="preserve"> did not have any legitimate income at that stage and did not have SCR 40,000 in his bank account therefore the only reasonable expl</w:t>
      </w:r>
      <w:r w:rsidR="008B03BC">
        <w:t>anati</w:t>
      </w:r>
      <w:r>
        <w:t xml:space="preserve">on is that the SCR 40,000 is </w:t>
      </w:r>
      <w:r w:rsidR="008B03BC">
        <w:t>proceeds</w:t>
      </w:r>
      <w:r>
        <w:t xml:space="preserve"> of crime derived f</w:t>
      </w:r>
      <w:r w:rsidR="002D4213">
        <w:t xml:space="preserve">rom drug trafficking. </w:t>
      </w:r>
      <w:r w:rsidR="002D4213" w:rsidRPr="00CE2836">
        <w:rPr>
          <w:i/>
        </w:rPr>
        <w:t>(Exhibit 7</w:t>
      </w:r>
      <w:r w:rsidRPr="00CE2836">
        <w:rPr>
          <w:i/>
        </w:rPr>
        <w:t>).</w:t>
      </w:r>
    </w:p>
    <w:p w14:paraId="7DAF44DA" w14:textId="6A0E58A0" w:rsidR="00CE2414" w:rsidRPr="00CE2836" w:rsidRDefault="008B03BC" w:rsidP="00CE2414">
      <w:pPr>
        <w:pStyle w:val="JudgmentText"/>
        <w:rPr>
          <w:i/>
        </w:rPr>
      </w:pPr>
      <w:r>
        <w:t>Further</w:t>
      </w:r>
      <w:r w:rsidR="00EA08C3">
        <w:t xml:space="preserve">more, that on the 14 January 2021 </w:t>
      </w:r>
      <w:r>
        <w:t xml:space="preserve">the </w:t>
      </w:r>
      <w:r w:rsidR="00B404FA">
        <w:t>Respondent</w:t>
      </w:r>
      <w:r>
        <w:t xml:space="preserve"> </w:t>
      </w:r>
      <w:r w:rsidR="003A673B">
        <w:t xml:space="preserve">sold the </w:t>
      </w:r>
      <w:r>
        <w:t>Toyota CHR with registration number S8416</w:t>
      </w:r>
      <w:r w:rsidR="00A86491">
        <w:t>,</w:t>
      </w:r>
      <w:r>
        <w:t xml:space="preserve"> for an amount of SCR 515,000/-</w:t>
      </w:r>
      <w:r w:rsidR="00A86491">
        <w:t>,</w:t>
      </w:r>
      <w:r>
        <w:t xml:space="preserve"> and this amount was transferred into MCB account number 686848 held in the </w:t>
      </w:r>
      <w:r w:rsidR="00B404FA">
        <w:t>Respondent</w:t>
      </w:r>
      <w:r>
        <w:t xml:space="preserve">'s name. On 8 February 2021, the </w:t>
      </w:r>
      <w:r w:rsidR="00B404FA">
        <w:t>Respondent</w:t>
      </w:r>
      <w:r>
        <w:t xml:space="preserve"> purchased vehicle </w:t>
      </w:r>
      <w:r w:rsidR="00EA08C3">
        <w:t>S 36544for an amount of SCR 400</w:t>
      </w:r>
      <w:r>
        <w:t>,000 and the amount of SCR 400,000</w:t>
      </w:r>
      <w:r w:rsidR="00EA08C3">
        <w:t xml:space="preserve"> </w:t>
      </w:r>
      <w:r>
        <w:t xml:space="preserve">was transferred from the MCB account of the </w:t>
      </w:r>
      <w:r w:rsidR="00B404FA">
        <w:t>Respondent</w:t>
      </w:r>
      <w:r>
        <w:t xml:space="preserve"> on 29 January 2021. </w:t>
      </w:r>
      <w:r w:rsidRPr="00CE2836">
        <w:rPr>
          <w:i/>
        </w:rPr>
        <w:t>(Exhibit P8).</w:t>
      </w:r>
    </w:p>
    <w:p w14:paraId="3E6207F7" w14:textId="75E59475" w:rsidR="002D4213" w:rsidRDefault="002D4213" w:rsidP="00CE2414">
      <w:pPr>
        <w:pStyle w:val="JudgmentText"/>
      </w:pPr>
      <w:r>
        <w:t xml:space="preserve">Inspector Roseline testified that the use of </w:t>
      </w:r>
      <w:r w:rsidR="000609E3">
        <w:t>legitimate</w:t>
      </w:r>
      <w:r>
        <w:t xml:space="preserve"> funds to purchase property and the </w:t>
      </w:r>
      <w:r w:rsidR="000609E3">
        <w:t>integration</w:t>
      </w:r>
      <w:r>
        <w:t xml:space="preserve"> of funds derived </w:t>
      </w:r>
      <w:r w:rsidR="000609E3">
        <w:t>from</w:t>
      </w:r>
      <w:r>
        <w:t xml:space="preserve"> the sale of the property is part of a </w:t>
      </w:r>
      <w:r w:rsidR="000609E3">
        <w:t>money</w:t>
      </w:r>
      <w:r w:rsidR="00CE2836">
        <w:t>-</w:t>
      </w:r>
      <w:r>
        <w:t xml:space="preserve">laundering phase </w:t>
      </w:r>
      <w:r w:rsidR="000609E3">
        <w:t>known a</w:t>
      </w:r>
      <w:r>
        <w:t>s the ‘</w:t>
      </w:r>
      <w:r w:rsidR="000609E3">
        <w:t>placement</w:t>
      </w:r>
      <w:r>
        <w:t xml:space="preserve">’ phase where after the funds appear to be legitimate. That the final stage of </w:t>
      </w:r>
      <w:r w:rsidR="000609E3">
        <w:t>purchasing</w:t>
      </w:r>
      <w:r>
        <w:t xml:space="preserve"> property </w:t>
      </w:r>
      <w:r w:rsidR="000609E3">
        <w:t>what</w:t>
      </w:r>
      <w:r>
        <w:t xml:space="preserve"> ‘</w:t>
      </w:r>
      <w:r w:rsidR="000609E3">
        <w:t>legitimate</w:t>
      </w:r>
      <w:r>
        <w:t xml:space="preserve"> funds’ is </w:t>
      </w:r>
      <w:r w:rsidR="000609E3">
        <w:t>known</w:t>
      </w:r>
      <w:r>
        <w:t xml:space="preserve"> as </w:t>
      </w:r>
      <w:r w:rsidR="00CE2836">
        <w:t xml:space="preserve">the </w:t>
      </w:r>
      <w:r>
        <w:t>‘</w:t>
      </w:r>
      <w:r w:rsidR="000609E3">
        <w:t>integration</w:t>
      </w:r>
      <w:r w:rsidR="00CE2836">
        <w:t>’</w:t>
      </w:r>
      <w:r>
        <w:t xml:space="preserve">; phase of money laundering. It is thus </w:t>
      </w:r>
      <w:r w:rsidR="000609E3">
        <w:t>clear</w:t>
      </w:r>
      <w:r>
        <w:t xml:space="preserve"> that proceeds of crime derived from drug </w:t>
      </w:r>
      <w:r>
        <w:lastRenderedPageBreak/>
        <w:t>trafficking w</w:t>
      </w:r>
      <w:r w:rsidR="00CE2836">
        <w:t>ere</w:t>
      </w:r>
      <w:r>
        <w:t xml:space="preserve"> integrated in</w:t>
      </w:r>
      <w:r w:rsidR="00CE2836">
        <w:t>to</w:t>
      </w:r>
      <w:r>
        <w:t xml:space="preserve"> the </w:t>
      </w:r>
      <w:r w:rsidR="000609E3">
        <w:t>financial</w:t>
      </w:r>
      <w:r>
        <w:t xml:space="preserve"> </w:t>
      </w:r>
      <w:r w:rsidR="000609E3">
        <w:t>system</w:t>
      </w:r>
      <w:r>
        <w:t xml:space="preserve"> by the </w:t>
      </w:r>
      <w:r w:rsidR="00B404FA">
        <w:t>Respondent</w:t>
      </w:r>
      <w:r>
        <w:t xml:space="preserve"> to make it legitimate.</w:t>
      </w:r>
    </w:p>
    <w:p w14:paraId="7514F221" w14:textId="6890BAB6" w:rsidR="002D4213" w:rsidRDefault="00EA08C3" w:rsidP="00CE2414">
      <w:pPr>
        <w:pStyle w:val="JudgmentText"/>
      </w:pPr>
      <w:r>
        <w:t xml:space="preserve">It is averred that </w:t>
      </w:r>
      <w:r w:rsidR="000609E3">
        <w:t>during</w:t>
      </w:r>
      <w:r w:rsidR="002D4213">
        <w:t xml:space="preserve"> the </w:t>
      </w:r>
      <w:r w:rsidR="000609E3">
        <w:t>year</w:t>
      </w:r>
      <w:r w:rsidR="002D4213">
        <w:t xml:space="preserve"> 2020, the </w:t>
      </w:r>
      <w:r w:rsidR="00B404FA">
        <w:t>Respondent</w:t>
      </w:r>
      <w:r w:rsidR="000609E3">
        <w:t xml:space="preserve"> had been staying at several</w:t>
      </w:r>
      <w:r w:rsidR="002D4213">
        <w:t xml:space="preserve"> villas in </w:t>
      </w:r>
      <w:r w:rsidR="000609E3">
        <w:t>Beau-Vallon</w:t>
      </w:r>
      <w:r w:rsidR="002D4213">
        <w:t xml:space="preserve"> </w:t>
      </w:r>
      <w:r w:rsidR="00C67580">
        <w:t>w</w:t>
      </w:r>
      <w:r w:rsidR="002D4213">
        <w:t>here he paid in cash. That the owner of the</w:t>
      </w:r>
      <w:r w:rsidR="000609E3">
        <w:t xml:space="preserve"> </w:t>
      </w:r>
      <w:r w:rsidR="002D4213">
        <w:t xml:space="preserve">villa was met and gave the details of his stays and </w:t>
      </w:r>
      <w:r w:rsidR="000609E3">
        <w:t>visits</w:t>
      </w:r>
      <w:r w:rsidR="002D4213">
        <w:t xml:space="preserve">. </w:t>
      </w:r>
      <w:r w:rsidR="00CE2836">
        <w:t>O</w:t>
      </w:r>
      <w:r w:rsidR="002D4213">
        <w:t xml:space="preserve">nce the </w:t>
      </w:r>
      <w:r w:rsidR="00B404FA">
        <w:t>Respondent</w:t>
      </w:r>
      <w:r w:rsidR="002D4213">
        <w:t xml:space="preserve"> stayed at </w:t>
      </w:r>
      <w:r w:rsidR="00CE2836">
        <w:t>the</w:t>
      </w:r>
      <w:r w:rsidR="002D4213">
        <w:t xml:space="preserve"> villa which had</w:t>
      </w:r>
      <w:r w:rsidR="000609E3">
        <w:t xml:space="preserve"> a pool namely the Beau-</w:t>
      </w:r>
      <w:r w:rsidR="00CE2836">
        <w:t>V</w:t>
      </w:r>
      <w:r w:rsidR="000609E3">
        <w:t>allon self</w:t>
      </w:r>
      <w:r w:rsidR="00CE2836">
        <w:t>-</w:t>
      </w:r>
      <w:r w:rsidR="000609E3">
        <w:t>catering villa for t</w:t>
      </w:r>
      <w:r w:rsidR="00CE2836">
        <w:t>wo</w:t>
      </w:r>
      <w:r w:rsidR="000609E3">
        <w:t xml:space="preserve"> weeks and </w:t>
      </w:r>
      <w:r w:rsidR="002D4213">
        <w:t xml:space="preserve">he paid SCR 18,000. On another occasion, he </w:t>
      </w:r>
      <w:r w:rsidR="000609E3">
        <w:t xml:space="preserve">stayed at the Shanaila </w:t>
      </w:r>
      <w:r w:rsidR="002D4213">
        <w:t>v</w:t>
      </w:r>
      <w:r w:rsidR="00C67580">
        <w:t>illa for three weeks and paid S</w:t>
      </w:r>
      <w:r w:rsidR="002D4213">
        <w:t xml:space="preserve">CR 24,000. He </w:t>
      </w:r>
      <w:r w:rsidR="000609E3">
        <w:t>again</w:t>
      </w:r>
      <w:r w:rsidR="002D4213">
        <w:t xml:space="preserve"> sta</w:t>
      </w:r>
      <w:r w:rsidR="00CE2836">
        <w:t>y</w:t>
      </w:r>
      <w:r w:rsidR="002D4213">
        <w:t>ed at the same villa but this time for three weeks where he paid SCR 42,000.</w:t>
      </w:r>
    </w:p>
    <w:p w14:paraId="1EAF9604" w14:textId="648F8C72" w:rsidR="002D4213" w:rsidRDefault="002D4213" w:rsidP="00CE2414">
      <w:pPr>
        <w:pStyle w:val="JudgmentText"/>
      </w:pPr>
      <w:r>
        <w:t xml:space="preserve">That it </w:t>
      </w:r>
      <w:r w:rsidR="000609E3">
        <w:t>was</w:t>
      </w:r>
      <w:r>
        <w:t xml:space="preserve"> confirmed that the </w:t>
      </w:r>
      <w:r w:rsidR="00B404FA">
        <w:t>Respondent</w:t>
      </w:r>
      <w:r>
        <w:t xml:space="preserve"> was a </w:t>
      </w:r>
      <w:r w:rsidR="000609E3">
        <w:t>regular client at the Beau-</w:t>
      </w:r>
      <w:r w:rsidR="00CE2836">
        <w:t>V</w:t>
      </w:r>
      <w:r w:rsidR="000609E3">
        <w:t>a</w:t>
      </w:r>
      <w:r>
        <w:t>llon villa chalets for day use and f</w:t>
      </w:r>
      <w:r w:rsidR="00CE2836">
        <w:t>ro</w:t>
      </w:r>
      <w:r>
        <w:t xml:space="preserve">m information </w:t>
      </w:r>
      <w:r w:rsidR="000609E3">
        <w:t>gathered</w:t>
      </w:r>
      <w:r>
        <w:t xml:space="preserve">, </w:t>
      </w:r>
      <w:r w:rsidR="000609E3">
        <w:t xml:space="preserve">the </w:t>
      </w:r>
      <w:r w:rsidR="00B404FA">
        <w:t>Respondent</w:t>
      </w:r>
      <w:r>
        <w:t xml:space="preserve"> </w:t>
      </w:r>
      <w:r w:rsidR="000609E3">
        <w:t xml:space="preserve">lived at </w:t>
      </w:r>
      <w:r>
        <w:t>the said villa ab</w:t>
      </w:r>
      <w:r w:rsidR="000609E3">
        <w:t>o</w:t>
      </w:r>
      <w:r>
        <w:t xml:space="preserve">ut 10 times during 2020 and that all these payments are </w:t>
      </w:r>
      <w:r w:rsidR="000609E3">
        <w:t>nowhere</w:t>
      </w:r>
      <w:r>
        <w:t xml:space="preserve"> reflected on his </w:t>
      </w:r>
      <w:r w:rsidR="000609E3">
        <w:t>bank</w:t>
      </w:r>
      <w:r>
        <w:t xml:space="preserve"> </w:t>
      </w:r>
      <w:r w:rsidR="000609E3">
        <w:t>account</w:t>
      </w:r>
      <w:r>
        <w:t>. Thus the</w:t>
      </w:r>
      <w:r w:rsidR="000609E3">
        <w:t xml:space="preserve"> </w:t>
      </w:r>
      <w:r>
        <w:t>reas</w:t>
      </w:r>
      <w:r w:rsidR="00CE2836">
        <w:t>o</w:t>
      </w:r>
      <w:r>
        <w:t xml:space="preserve">nable explanation arising is that the cash used to </w:t>
      </w:r>
      <w:r w:rsidR="000609E3">
        <w:t>rent</w:t>
      </w:r>
      <w:r>
        <w:t xml:space="preserve"> the villas did not derive from any legitimate means ad was the proceeds of crime derived f</w:t>
      </w:r>
      <w:r w:rsidR="00CE2836">
        <w:t>ro</w:t>
      </w:r>
      <w:r>
        <w:t xml:space="preserve">m drug trafficking as </w:t>
      </w:r>
      <w:r w:rsidR="0051320D">
        <w:t>explained</w:t>
      </w:r>
      <w:r>
        <w:t>.</w:t>
      </w:r>
    </w:p>
    <w:p w14:paraId="57AA2680" w14:textId="62BB1BE7" w:rsidR="002D4213" w:rsidRPr="00CE2836" w:rsidRDefault="002D4213" w:rsidP="00CE2414">
      <w:pPr>
        <w:pStyle w:val="JudgmentText"/>
        <w:rPr>
          <w:i/>
        </w:rPr>
      </w:pPr>
      <w:r>
        <w:t xml:space="preserve">Inspector </w:t>
      </w:r>
      <w:r w:rsidR="0051320D">
        <w:t>Roseline</w:t>
      </w:r>
      <w:r>
        <w:t xml:space="preserve"> </w:t>
      </w:r>
      <w:r w:rsidR="0051320D">
        <w:t>further</w:t>
      </w:r>
      <w:r>
        <w:t xml:space="preserve"> </w:t>
      </w:r>
      <w:r w:rsidR="0051320D">
        <w:t>testified</w:t>
      </w:r>
      <w:r>
        <w:t xml:space="preserve"> in support of the </w:t>
      </w:r>
      <w:r w:rsidR="0051320D">
        <w:t>application</w:t>
      </w:r>
      <w:r w:rsidR="00CE2836">
        <w:t xml:space="preserve">, </w:t>
      </w:r>
      <w:r>
        <w:t>that on Tuesday 13 April 2021, the FCIU was served</w:t>
      </w:r>
      <w:r w:rsidR="006D4C6C">
        <w:t xml:space="preserve"> with a copy of an affidavit in </w:t>
      </w:r>
      <w:r w:rsidR="0051320D">
        <w:t>objection</w:t>
      </w:r>
      <w:r w:rsidR="006D4C6C">
        <w:t xml:space="preserve"> to the granting of a disposal </w:t>
      </w:r>
      <w:r w:rsidR="00B404FA">
        <w:t>Order</w:t>
      </w:r>
      <w:r w:rsidR="006D4C6C">
        <w:t xml:space="preserve"> as </w:t>
      </w:r>
      <w:r w:rsidR="0051320D">
        <w:t>filed by</w:t>
      </w:r>
      <w:r w:rsidR="006D4C6C">
        <w:t xml:space="preserve"> the </w:t>
      </w:r>
      <w:r w:rsidR="00B404FA">
        <w:t>Respondent</w:t>
      </w:r>
      <w:r w:rsidR="006D4C6C">
        <w:t xml:space="preserve"> and that the affidavi</w:t>
      </w:r>
      <w:r w:rsidR="0051320D">
        <w:t>t a</w:t>
      </w:r>
      <w:r w:rsidR="006D4C6C">
        <w:t xml:space="preserve">s enclosed annexes which the </w:t>
      </w:r>
      <w:r w:rsidR="00B404FA">
        <w:t>Respondent</w:t>
      </w:r>
      <w:r w:rsidR="006D4C6C">
        <w:t xml:space="preserve"> submitted to rebut the </w:t>
      </w:r>
      <w:r w:rsidR="0051320D">
        <w:t>averments</w:t>
      </w:r>
      <w:r w:rsidR="006D4C6C">
        <w:t xml:space="preserve"> </w:t>
      </w:r>
      <w:r w:rsidR="0051320D">
        <w:t>which</w:t>
      </w:r>
      <w:r w:rsidR="006D4C6C">
        <w:t xml:space="preserve"> the FCIU made as part of </w:t>
      </w:r>
      <w:r w:rsidR="0051320D">
        <w:t>section</w:t>
      </w:r>
      <w:r w:rsidR="006D4C6C">
        <w:t xml:space="preserve">   3 application which resulted in </w:t>
      </w:r>
      <w:r w:rsidR="006D4C6C" w:rsidRPr="00CE2836">
        <w:rPr>
          <w:i/>
        </w:rPr>
        <w:t>Exhibit P1</w:t>
      </w:r>
      <w:r w:rsidR="006D4C6C">
        <w:t xml:space="preserve"> (supra). It was testified in addition, that the said affidavit is incomplete in that it accrues no notice of motion and that even the heading of the </w:t>
      </w:r>
      <w:r w:rsidR="0051320D">
        <w:t>said</w:t>
      </w:r>
      <w:r w:rsidR="006D4C6C">
        <w:t xml:space="preserve"> affidavit is misguided as there was never an application </w:t>
      </w:r>
      <w:r w:rsidR="00C67580">
        <w:t>for</w:t>
      </w:r>
      <w:r w:rsidR="006D4C6C">
        <w:t xml:space="preserve"> disposal nor an </w:t>
      </w:r>
      <w:r w:rsidR="00B404FA">
        <w:t>Order</w:t>
      </w:r>
      <w:r w:rsidR="006D4C6C">
        <w:t xml:space="preserve"> made for disposal. </w:t>
      </w:r>
      <w:r w:rsidR="006D4C6C" w:rsidRPr="00CE2836">
        <w:rPr>
          <w:i/>
        </w:rPr>
        <w:t>(Exhibit P9).</w:t>
      </w:r>
    </w:p>
    <w:p w14:paraId="793E8400" w14:textId="435E7A8B" w:rsidR="0051320D" w:rsidRPr="00CE2836" w:rsidRDefault="0051320D" w:rsidP="0051320D">
      <w:pPr>
        <w:pStyle w:val="JudgmentText"/>
        <w:rPr>
          <w:i/>
        </w:rPr>
      </w:pPr>
      <w:r>
        <w:t>It was further</w:t>
      </w:r>
      <w:r w:rsidR="00E61109">
        <w:t xml:space="preserve"> testified that as per exhibit P</w:t>
      </w:r>
      <w:r>
        <w:t xml:space="preserve">8, the </w:t>
      </w:r>
      <w:r w:rsidR="00B404FA">
        <w:t>Respondent</w:t>
      </w:r>
      <w:r>
        <w:t xml:space="preserve"> avers that he made eight consecutive </w:t>
      </w:r>
      <w:r w:rsidR="00E61109">
        <w:t>instalments</w:t>
      </w:r>
      <w:r>
        <w:t xml:space="preserve"> of SCR 25,000 as payments for the Suzuki swift and that in all, had he made these pa</w:t>
      </w:r>
      <w:r w:rsidR="00035A6D">
        <w:t xml:space="preserve">yments, would have amounted to </w:t>
      </w:r>
      <w:r>
        <w:t>the sum of SCR 200,000. But</w:t>
      </w:r>
      <w:r w:rsidR="00035A6D">
        <w:t xml:space="preserve"> upon verifying and </w:t>
      </w:r>
      <w:r>
        <w:t xml:space="preserve">calculating the </w:t>
      </w:r>
      <w:r w:rsidR="00035A6D">
        <w:t>payments</w:t>
      </w:r>
      <w:r>
        <w:t xml:space="preserve"> as per</w:t>
      </w:r>
      <w:r w:rsidR="00035A6D">
        <w:t xml:space="preserve"> DOC 2 referred and attached to the affi</w:t>
      </w:r>
      <w:r w:rsidR="00E61109">
        <w:t xml:space="preserve">davit of the </w:t>
      </w:r>
      <w:r w:rsidR="00B404FA">
        <w:t>Respondent</w:t>
      </w:r>
      <w:r w:rsidR="00E61109">
        <w:t>, there w</w:t>
      </w:r>
      <w:r w:rsidR="00035A6D">
        <w:t xml:space="preserve">as a total of six </w:t>
      </w:r>
      <w:r w:rsidR="00E61109">
        <w:t>instalments</w:t>
      </w:r>
      <w:r w:rsidR="00035A6D">
        <w:t xml:space="preserve"> of SCR 25,000 amounting to a total sum of SCR 150,000. </w:t>
      </w:r>
      <w:r w:rsidR="003A673B">
        <w:t>Also,</w:t>
      </w:r>
      <w:r w:rsidR="00035A6D">
        <w:t xml:space="preserve"> in DOC2, there is a receipt amounting to a sum of SCR 200,000. This as a whole creates confusion with regards to the averm</w:t>
      </w:r>
      <w:r w:rsidR="00CE2836">
        <w:t>en</w:t>
      </w:r>
      <w:r w:rsidR="00035A6D">
        <w:t xml:space="preserve">ts of the </w:t>
      </w:r>
      <w:r w:rsidR="00B404FA">
        <w:t>Respondent</w:t>
      </w:r>
      <w:r w:rsidR="00035A6D">
        <w:t xml:space="preserve"> </w:t>
      </w:r>
      <w:r w:rsidR="00035A6D">
        <w:lastRenderedPageBreak/>
        <w:t xml:space="preserve">in his affidavit. </w:t>
      </w:r>
      <w:r w:rsidR="00E61109">
        <w:t xml:space="preserve">It </w:t>
      </w:r>
      <w:r w:rsidR="00035A6D">
        <w:t xml:space="preserve">contradicts the declaration as made to the </w:t>
      </w:r>
      <w:r w:rsidR="00CE2836">
        <w:t>Seychelle</w:t>
      </w:r>
      <w:r w:rsidR="00035A6D">
        <w:t>s licensing authority at t</w:t>
      </w:r>
      <w:r w:rsidR="00CE2836">
        <w:t>he time of the transfer where</w:t>
      </w:r>
      <w:r w:rsidR="00035A6D">
        <w:t>by the sale was declared to be at SCR 10,000. T</w:t>
      </w:r>
      <w:r w:rsidR="00E61109">
        <w:t>his</w:t>
      </w:r>
      <w:r w:rsidR="00035A6D">
        <w:t xml:space="preserve"> casts doubts on the whole transaction. </w:t>
      </w:r>
      <w:r w:rsidR="00CE2836">
        <w:rPr>
          <w:i/>
        </w:rPr>
        <w:t>(Exhibit P9</w:t>
      </w:r>
      <w:r w:rsidR="00035A6D" w:rsidRPr="00CE2836">
        <w:rPr>
          <w:i/>
        </w:rPr>
        <w:t>).</w:t>
      </w:r>
    </w:p>
    <w:p w14:paraId="51B2887F" w14:textId="5905374E" w:rsidR="00035A6D" w:rsidRDefault="00E61109" w:rsidP="0051320D">
      <w:pPr>
        <w:pStyle w:val="JudgmentText"/>
      </w:pPr>
      <w:r>
        <w:t xml:space="preserve">Moreover, </w:t>
      </w:r>
      <w:r w:rsidR="00035A6D">
        <w:t xml:space="preserve">upon further </w:t>
      </w:r>
      <w:r>
        <w:t>analysing</w:t>
      </w:r>
      <w:r w:rsidR="00035A6D">
        <w:t xml:space="preserve"> the receipts in Doc 2 attached to</w:t>
      </w:r>
      <w:r w:rsidR="00CE2836">
        <w:t xml:space="preserve"> </w:t>
      </w:r>
      <w:r w:rsidR="00CE2836" w:rsidRPr="00CE2836">
        <w:rPr>
          <w:i/>
        </w:rPr>
        <w:t>(</w:t>
      </w:r>
      <w:r w:rsidR="00035A6D" w:rsidRPr="00CE2836">
        <w:rPr>
          <w:i/>
        </w:rPr>
        <w:t>Exhibit P9)</w:t>
      </w:r>
      <w:r w:rsidR="00035A6D">
        <w:t>, it was found that the recei</w:t>
      </w:r>
      <w:r w:rsidR="00CE2836">
        <w:t>p</w:t>
      </w:r>
      <w:r w:rsidR="00035A6D">
        <w:t>ts numbers are not consistent in that they do not follow a numerical sequence wi</w:t>
      </w:r>
      <w:r w:rsidR="00CE2836">
        <w:t>th</w:t>
      </w:r>
      <w:r w:rsidR="00035A6D">
        <w:t xml:space="preserve"> </w:t>
      </w:r>
      <w:r w:rsidR="00CE2836">
        <w:t>t</w:t>
      </w:r>
      <w:r w:rsidR="00035A6D">
        <w:t xml:space="preserve">he dates as issued. </w:t>
      </w:r>
      <w:r>
        <w:t>For</w:t>
      </w:r>
      <w:r w:rsidR="00035A6D">
        <w:t xml:space="preserve"> instance, receipt number 3874 was issued on 31 May 2019, then on the 29 June 2019 recei</w:t>
      </w:r>
      <w:r w:rsidR="00CE2836">
        <w:t>p</w:t>
      </w:r>
      <w:r w:rsidR="00035A6D">
        <w:t>t number 3866</w:t>
      </w:r>
      <w:r w:rsidR="00CE2836">
        <w:t>,</w:t>
      </w:r>
      <w:r w:rsidR="00035A6D">
        <w:t xml:space="preserve"> and again on the 30 August 2019 receipt number 3892 was issued. This again casts doubt on the paym</w:t>
      </w:r>
      <w:r w:rsidR="00CE2836">
        <w:t>en</w:t>
      </w:r>
      <w:r w:rsidR="00035A6D">
        <w:t xml:space="preserve">ts made if ever made and </w:t>
      </w:r>
      <w:r w:rsidR="00CE2836">
        <w:t>the</w:t>
      </w:r>
      <w:r w:rsidR="00035A6D">
        <w:t xml:space="preserve"> correct amount. It was testified that receipts are normally issued in an </w:t>
      </w:r>
      <w:r w:rsidR="00B404FA">
        <w:t>Order</w:t>
      </w:r>
      <w:r w:rsidR="00035A6D">
        <w:t>ly in that the days, months</w:t>
      </w:r>
      <w:r w:rsidR="00CE2836">
        <w:t>,</w:t>
      </w:r>
      <w:r w:rsidR="00035A6D">
        <w:t xml:space="preserve"> and receipt number</w:t>
      </w:r>
      <w:r w:rsidR="00CE2836">
        <w:t>s</w:t>
      </w:r>
      <w:r w:rsidR="00035A6D">
        <w:t xml:space="preserve"> foll</w:t>
      </w:r>
      <w:r w:rsidR="00CE2836">
        <w:t>o</w:t>
      </w:r>
      <w:r w:rsidR="00035A6D">
        <w:t xml:space="preserve">w and this is </w:t>
      </w:r>
      <w:r w:rsidR="00CE2836">
        <w:t>n</w:t>
      </w:r>
      <w:r w:rsidR="00035A6D">
        <w:t xml:space="preserve">ot the case with Doc2 attached to </w:t>
      </w:r>
      <w:r w:rsidR="00035A6D" w:rsidRPr="00CE2836">
        <w:rPr>
          <w:i/>
        </w:rPr>
        <w:t>Exhibit P9</w:t>
      </w:r>
      <w:r w:rsidR="00035A6D">
        <w:t>.</w:t>
      </w:r>
    </w:p>
    <w:p w14:paraId="26FAD44B" w14:textId="1FC87D6E" w:rsidR="00035A6D" w:rsidRDefault="00711585" w:rsidP="0051320D">
      <w:pPr>
        <w:pStyle w:val="JudgmentText"/>
      </w:pPr>
      <w:r>
        <w:t>Inspector Terence Rose</w:t>
      </w:r>
      <w:r w:rsidR="00CE2836">
        <w:t>line proceeded further testifying</w:t>
      </w:r>
      <w:r>
        <w:t xml:space="preserve"> that in </w:t>
      </w:r>
      <w:r w:rsidRPr="00CE2836">
        <w:rPr>
          <w:i/>
        </w:rPr>
        <w:t>Exhibit 8</w:t>
      </w:r>
      <w:r w:rsidR="00CE2836">
        <w:t xml:space="preserve"> at </w:t>
      </w:r>
      <w:r>
        <w:t xml:space="preserve">paragraph 4, the </w:t>
      </w:r>
      <w:r w:rsidR="00B404FA">
        <w:t>Respondent</w:t>
      </w:r>
      <w:r>
        <w:t xml:space="preserve"> makes reference and produces 22 consecutive payslips from a company namely, AMM</w:t>
      </w:r>
      <w:r w:rsidR="00CE2836">
        <w:t xml:space="preserve"> </w:t>
      </w:r>
      <w:r>
        <w:t>cleaning agency covering the perio</w:t>
      </w:r>
      <w:r w:rsidR="00CE2836">
        <w:t>d</w:t>
      </w:r>
      <w:r>
        <w:t xml:space="preserve">s April 2018 to January 2020. </w:t>
      </w:r>
      <w:r w:rsidRPr="00CE2836">
        <w:rPr>
          <w:i/>
        </w:rPr>
        <w:t>Exhibit P10</w:t>
      </w:r>
      <w:r>
        <w:t xml:space="preserve"> clearly illustrates in excel format an outline of the said payments. As can be verified from </w:t>
      </w:r>
      <w:r w:rsidRPr="00CE2836">
        <w:rPr>
          <w:i/>
        </w:rPr>
        <w:t>Ex</w:t>
      </w:r>
      <w:r w:rsidR="00CE2836">
        <w:rPr>
          <w:i/>
        </w:rPr>
        <w:t>h</w:t>
      </w:r>
      <w:r w:rsidRPr="00CE2836">
        <w:rPr>
          <w:i/>
        </w:rPr>
        <w:t>ibit P10</w:t>
      </w:r>
      <w:r>
        <w:t>, the total amounts to a sum of SCR 188,550</w:t>
      </w:r>
      <w:r w:rsidR="00CE2836">
        <w:t>,</w:t>
      </w:r>
      <w:r>
        <w:t xml:space="preserve"> and the owner of the said cleaning agency when intervi</w:t>
      </w:r>
      <w:r w:rsidR="00CE2836">
        <w:t>e</w:t>
      </w:r>
      <w:r>
        <w:t xml:space="preserve">wed by FCIU to verify the details provided by the </w:t>
      </w:r>
      <w:r w:rsidR="00B404FA">
        <w:t>Respondent</w:t>
      </w:r>
      <w:r>
        <w:t>, was not forthcoming as the lady namely, one Anne-Marie Meriton informed tha</w:t>
      </w:r>
      <w:r w:rsidR="00CE2836">
        <w:t>t</w:t>
      </w:r>
      <w:r>
        <w:t xml:space="preserve"> she was presently in quara</w:t>
      </w:r>
      <w:r w:rsidR="00CE2836">
        <w:t>n</w:t>
      </w:r>
      <w:r>
        <w:t xml:space="preserve">tine and an interview was never made possible </w:t>
      </w:r>
      <w:r w:rsidR="00CE2836">
        <w:t>before</w:t>
      </w:r>
      <w:r>
        <w:t xml:space="preserve"> the filing of this application. </w:t>
      </w:r>
    </w:p>
    <w:p w14:paraId="5EFDC982" w14:textId="3667549C" w:rsidR="00711585" w:rsidRDefault="00711585" w:rsidP="0051320D">
      <w:pPr>
        <w:pStyle w:val="JudgmentText"/>
      </w:pPr>
      <w:r>
        <w:t xml:space="preserve">Inspector Terence Roseline further confirmed the averments </w:t>
      </w:r>
      <w:r w:rsidR="00CE2836">
        <w:t>in</w:t>
      </w:r>
      <w:r>
        <w:t xml:space="preserve"> paragraphs 23</w:t>
      </w:r>
      <w:r w:rsidR="00EA7982">
        <w:t xml:space="preserve"> to 33</w:t>
      </w:r>
      <w:r>
        <w:t xml:space="preserve"> of his affi</w:t>
      </w:r>
      <w:r w:rsidR="004945FE">
        <w:t xml:space="preserve">davit of the 15 April 2021, </w:t>
      </w:r>
      <w:r>
        <w:t xml:space="preserve">that from </w:t>
      </w:r>
      <w:r w:rsidR="004945FE">
        <w:t>analysing</w:t>
      </w:r>
      <w:r>
        <w:t xml:space="preserve"> the said paym</w:t>
      </w:r>
      <w:r w:rsidR="00CE2836">
        <w:t>en</w:t>
      </w:r>
      <w:r>
        <w:t>ts, i</w:t>
      </w:r>
      <w:r w:rsidR="00CE2836">
        <w:t>t</w:t>
      </w:r>
      <w:r>
        <w:t xml:space="preserve"> has to be stated that assuming that </w:t>
      </w:r>
      <w:r w:rsidR="00CE2836">
        <w:t xml:space="preserve">the </w:t>
      </w:r>
      <w:r w:rsidR="00B404FA">
        <w:t>Respondent</w:t>
      </w:r>
      <w:r>
        <w:t xml:space="preserve"> did collect the money, he would not have saved the whole sum every month. This is because one ought to have daily and monthly expenses and thus the </w:t>
      </w:r>
      <w:r w:rsidR="00B404FA">
        <w:t>Respondent</w:t>
      </w:r>
      <w:r>
        <w:t xml:space="preserve"> would not have been in a position to save to acquire the sum of SCR25,000 per month to pay for the said car.</w:t>
      </w:r>
    </w:p>
    <w:p w14:paraId="05527026" w14:textId="4BEEFD3B" w:rsidR="00EA7982" w:rsidRDefault="00EA7982" w:rsidP="0051320D">
      <w:pPr>
        <w:pStyle w:val="JudgmentText"/>
      </w:pPr>
      <w:r>
        <w:t>Furt</w:t>
      </w:r>
      <w:r w:rsidR="00CE2836">
        <w:t>he</w:t>
      </w:r>
      <w:r>
        <w:t>r</w:t>
      </w:r>
      <w:r w:rsidR="004945FE">
        <w:t>more,</w:t>
      </w:r>
      <w:r>
        <w:t xml:space="preserve"> analysis of the said payslips reveal</w:t>
      </w:r>
      <w:r w:rsidR="00CE2836">
        <w:t>s</w:t>
      </w:r>
      <w:r>
        <w:t xml:space="preserve"> that the issuance of one dated 31 June 2018, it is evident that June does not have 31 days but 30. Based on all those errors as to </w:t>
      </w:r>
      <w:r>
        <w:lastRenderedPageBreak/>
        <w:t xml:space="preserve">dates and other anomalies in the documents attached to </w:t>
      </w:r>
      <w:r w:rsidRPr="00CE2836">
        <w:rPr>
          <w:i/>
        </w:rPr>
        <w:t>Exhibit P10</w:t>
      </w:r>
      <w:r>
        <w:t xml:space="preserve"> as indicated, it leads to his belief </w:t>
      </w:r>
      <w:r w:rsidR="00CE2836">
        <w:t>t</w:t>
      </w:r>
      <w:r>
        <w:t xml:space="preserve">hat </w:t>
      </w:r>
      <w:r w:rsidR="002375AF">
        <w:t>the funds used were ille</w:t>
      </w:r>
      <w:r>
        <w:t>gitimate.</w:t>
      </w:r>
    </w:p>
    <w:p w14:paraId="6FDB7D7D" w14:textId="73E86FBF" w:rsidR="00EA7982" w:rsidRDefault="003A673B" w:rsidP="0051320D">
      <w:pPr>
        <w:pStyle w:val="JudgmentText"/>
      </w:pPr>
      <w:r>
        <w:t>That fro</w:t>
      </w:r>
      <w:r w:rsidR="00EA7982">
        <w:t xml:space="preserve">m the </w:t>
      </w:r>
      <w:r w:rsidR="00EA7982" w:rsidRPr="00CE2836">
        <w:rPr>
          <w:i/>
        </w:rPr>
        <w:t>Exhibit P10</w:t>
      </w:r>
      <w:r w:rsidR="00EA7982">
        <w:t xml:space="preserve"> </w:t>
      </w:r>
      <w:r w:rsidR="002375AF">
        <w:t xml:space="preserve">being the affidavit of the </w:t>
      </w:r>
      <w:r w:rsidR="00B404FA">
        <w:t>Respondent</w:t>
      </w:r>
      <w:r w:rsidR="002375AF">
        <w:t xml:space="preserve">, it is averred </w:t>
      </w:r>
      <w:r w:rsidR="00CE2836">
        <w:t>in</w:t>
      </w:r>
      <w:r w:rsidR="002375AF">
        <w:t xml:space="preserve"> paragraph 5 thereof, that he was assisted financially by his mother and grand</w:t>
      </w:r>
      <w:r>
        <w:t>fa</w:t>
      </w:r>
      <w:r w:rsidR="002375AF">
        <w:t>ther</w:t>
      </w:r>
      <w:r>
        <w:t xml:space="preserve">, one </w:t>
      </w:r>
      <w:r w:rsidR="002375AF">
        <w:t xml:space="preserve">Nicole Banane </w:t>
      </w:r>
      <w:r>
        <w:t xml:space="preserve">and Jean Robert Banane </w:t>
      </w:r>
      <w:r w:rsidR="002375AF">
        <w:t>during</w:t>
      </w:r>
      <w:r w:rsidR="00CE2836">
        <w:t xml:space="preserve"> </w:t>
      </w:r>
      <w:r w:rsidR="002375AF">
        <w:t xml:space="preserve">the </w:t>
      </w:r>
      <w:r w:rsidR="00CE2836">
        <w:t>pe</w:t>
      </w:r>
      <w:r w:rsidR="002375AF">
        <w:t>riods running f</w:t>
      </w:r>
      <w:r w:rsidR="00CE2836">
        <w:t>ro</w:t>
      </w:r>
      <w:r w:rsidR="002375AF">
        <w:t>m March to Dec</w:t>
      </w:r>
      <w:r w:rsidR="00CE2836">
        <w:t xml:space="preserve">ember 2019. Inspector </w:t>
      </w:r>
      <w:r w:rsidR="002375AF">
        <w:t>Terence Roseline testified that this averm</w:t>
      </w:r>
      <w:r w:rsidR="00CE2836">
        <w:t>e</w:t>
      </w:r>
      <w:r w:rsidR="002375AF">
        <w:t>nt does not make any commercial sense in respect of the purchase of the vehicle in issue as the withdrawals w</w:t>
      </w:r>
      <w:r w:rsidR="00CE2836">
        <w:t>e</w:t>
      </w:r>
      <w:r w:rsidR="002375AF">
        <w:t xml:space="preserve">re not even close to </w:t>
      </w:r>
      <w:r w:rsidR="00CE2836">
        <w:t xml:space="preserve">the </w:t>
      </w:r>
      <w:r w:rsidR="002375AF">
        <w:t xml:space="preserve">amount he had to pay for </w:t>
      </w:r>
      <w:r w:rsidR="004945FE">
        <w:t>instalments</w:t>
      </w:r>
      <w:r w:rsidR="002375AF">
        <w:t>. For instance</w:t>
      </w:r>
      <w:r w:rsidR="00CE2836">
        <w:t>,</w:t>
      </w:r>
      <w:r w:rsidR="002375AF">
        <w:t xml:space="preserve"> from an attachment provided entitled Doc 4 to </w:t>
      </w:r>
      <w:r w:rsidR="002375AF" w:rsidRPr="00CE2836">
        <w:rPr>
          <w:i/>
        </w:rPr>
        <w:t>Exhibit P10</w:t>
      </w:r>
      <w:r w:rsidR="002375AF">
        <w:t xml:space="preserve">, it is observed that the mother of the </w:t>
      </w:r>
      <w:r w:rsidR="00B404FA">
        <w:t>Respondent</w:t>
      </w:r>
      <w:r w:rsidR="002375AF">
        <w:t xml:space="preserve"> withdrew</w:t>
      </w:r>
      <w:r w:rsidR="00F44803">
        <w:t xml:space="preserve"> </w:t>
      </w:r>
      <w:r w:rsidR="00CE2836">
        <w:t xml:space="preserve">to </w:t>
      </w:r>
      <w:r w:rsidR="00F44803">
        <w:t>form the grandfather’s acc</w:t>
      </w:r>
      <w:r w:rsidR="00CE2836">
        <w:t>o</w:t>
      </w:r>
      <w:r w:rsidR="00F44803">
        <w:t>unt, the am</w:t>
      </w:r>
      <w:r w:rsidR="00CE2836">
        <w:t>o</w:t>
      </w:r>
      <w:r w:rsidR="00F44803">
        <w:t xml:space="preserve">unt of SCR 5,000 on 18 March 2019 and SCR 1500 on the 23 March 2019. Thus assuming that this was really to assist the </w:t>
      </w:r>
      <w:r w:rsidR="00B404FA">
        <w:t>Respondent</w:t>
      </w:r>
      <w:r w:rsidR="00F44803">
        <w:t xml:space="preserve">, which in any event is doubtful, the total is not even close toot </w:t>
      </w:r>
      <w:r w:rsidR="00CE2836">
        <w:t>t</w:t>
      </w:r>
      <w:r w:rsidR="00F44803">
        <w:t xml:space="preserve">he </w:t>
      </w:r>
      <w:r w:rsidR="004945FE">
        <w:t>instalment</w:t>
      </w:r>
      <w:r w:rsidR="00F44803">
        <w:t xml:space="preserve"> </w:t>
      </w:r>
      <w:r w:rsidR="00CE2836">
        <w:t>that</w:t>
      </w:r>
      <w:r w:rsidR="00F44803">
        <w:t xml:space="preserve"> the </w:t>
      </w:r>
      <w:r w:rsidR="00B404FA">
        <w:t>Respondent</w:t>
      </w:r>
      <w:r w:rsidR="00F44803">
        <w:t xml:space="preserve"> had to pay for the car. The </w:t>
      </w:r>
      <w:r w:rsidR="00B404FA">
        <w:t>Respondent</w:t>
      </w:r>
      <w:r w:rsidR="00F44803">
        <w:t xml:space="preserve"> would still have had to top up the funds t</w:t>
      </w:r>
      <w:r w:rsidR="00CE2836">
        <w:t>o</w:t>
      </w:r>
      <w:r w:rsidR="00F44803">
        <w:t xml:space="preserve"> go towards the monthly </w:t>
      </w:r>
      <w:r w:rsidR="004945FE">
        <w:t>instalment</w:t>
      </w:r>
      <w:r w:rsidR="00CE2836">
        <w:t xml:space="preserve">. </w:t>
      </w:r>
      <w:r w:rsidR="00F44803">
        <w:t xml:space="preserve">And assuming the </w:t>
      </w:r>
      <w:r w:rsidR="00B404FA">
        <w:t>Respondent</w:t>
      </w:r>
      <w:r w:rsidR="00F44803">
        <w:t xml:space="preserve"> used the sum of SCR 4250 which he is claiming he received from the cleaning agency, the total wou</w:t>
      </w:r>
      <w:r w:rsidR="00CE2836">
        <w:t xml:space="preserve">ld still not meet the total of </w:t>
      </w:r>
      <w:r w:rsidR="00F44803">
        <w:t>SCR 25,000. H</w:t>
      </w:r>
      <w:r w:rsidR="00CE2836">
        <w:t>en</w:t>
      </w:r>
      <w:r w:rsidR="00F44803">
        <w:t>ce noting a comparative ana</w:t>
      </w:r>
      <w:r w:rsidR="004945FE">
        <w:t xml:space="preserve">lysis between the withdrawals </w:t>
      </w:r>
      <w:r w:rsidR="00F44803">
        <w:t xml:space="preserve">and the alleged salaries which the </w:t>
      </w:r>
      <w:r w:rsidR="00B404FA">
        <w:t>Respondent</w:t>
      </w:r>
      <w:r w:rsidR="00F44803">
        <w:t xml:space="preserve"> is claimin</w:t>
      </w:r>
      <w:r w:rsidR="00CE2836">
        <w:t>g</w:t>
      </w:r>
      <w:r w:rsidR="00F44803">
        <w:t xml:space="preserve"> to have received, the total to meet the monthly </w:t>
      </w:r>
      <w:r w:rsidR="004945FE">
        <w:t>instalments</w:t>
      </w:r>
      <w:r w:rsidR="00F44803">
        <w:t xml:space="preserve"> still do</w:t>
      </w:r>
      <w:r w:rsidR="00CE2836">
        <w:t>es</w:t>
      </w:r>
      <w:r w:rsidR="00F44803">
        <w:t xml:space="preserve"> not add up. </w:t>
      </w:r>
    </w:p>
    <w:p w14:paraId="42044958" w14:textId="12FDE03A" w:rsidR="00F44803" w:rsidRDefault="00CE2836" w:rsidP="0051320D">
      <w:pPr>
        <w:pStyle w:val="JudgmentText"/>
      </w:pPr>
      <w:r>
        <w:t>A</w:t>
      </w:r>
      <w:r w:rsidR="00F44803">
        <w:t xml:space="preserve">lbeit all attempts by FCIU to contact </w:t>
      </w:r>
      <w:r>
        <w:t xml:space="preserve">the </w:t>
      </w:r>
      <w:r w:rsidR="00B404FA">
        <w:t>Respondent</w:t>
      </w:r>
      <w:r w:rsidR="00F44803">
        <w:t>’s mother she could not be reached.</w:t>
      </w:r>
    </w:p>
    <w:p w14:paraId="0C02E299" w14:textId="177994C4" w:rsidR="00F44803" w:rsidRDefault="00F44803" w:rsidP="0051320D">
      <w:pPr>
        <w:pStyle w:val="JudgmentText"/>
      </w:pPr>
      <w:r>
        <w:t>Fur</w:t>
      </w:r>
      <w:r w:rsidRPr="00CE2836">
        <w:t>t</w:t>
      </w:r>
      <w:r w:rsidR="00CE2836" w:rsidRPr="00CE2836">
        <w:t>he</w:t>
      </w:r>
      <w:r w:rsidRPr="00CE2836">
        <w:t>r</w:t>
      </w:r>
      <w:r w:rsidR="00CE2836">
        <w:t>,</w:t>
      </w:r>
      <w:r w:rsidRPr="00CE2836">
        <w:t xml:space="preserve"> it is testified that the </w:t>
      </w:r>
      <w:r w:rsidR="00B404FA">
        <w:t>Respondent</w:t>
      </w:r>
      <w:r w:rsidRPr="00CE2836">
        <w:t xml:space="preserve"> also refers to a document entitled Doc 5 in </w:t>
      </w:r>
      <w:r w:rsidRPr="00CE2836">
        <w:rPr>
          <w:i/>
        </w:rPr>
        <w:t>Exhib</w:t>
      </w:r>
      <w:r w:rsidR="00CE2836" w:rsidRPr="00CE2836">
        <w:rPr>
          <w:i/>
        </w:rPr>
        <w:t>it</w:t>
      </w:r>
      <w:r w:rsidRPr="00CE2836">
        <w:rPr>
          <w:i/>
        </w:rPr>
        <w:t xml:space="preserve"> P10</w:t>
      </w:r>
      <w:r>
        <w:t xml:space="preserve">, whereby he avers is </w:t>
      </w:r>
      <w:r w:rsidR="00CE2836">
        <w:t>pr</w:t>
      </w:r>
      <w:r>
        <w:t>oof of a loan he took dated e</w:t>
      </w:r>
      <w:r w:rsidR="00CE2836">
        <w:t>ar</w:t>
      </w:r>
      <w:r>
        <w:t>ly J</w:t>
      </w:r>
      <w:r w:rsidR="00CE2836">
        <w:t>an</w:t>
      </w:r>
      <w:r>
        <w:t>uary 2020 wh</w:t>
      </w:r>
      <w:r w:rsidR="00CE2836">
        <w:t>e</w:t>
      </w:r>
      <w:r>
        <w:t xml:space="preserve">reby he borrowed money to go towards the purchase of the vehicle. From the said loan agreement, there </w:t>
      </w:r>
      <w:r w:rsidR="00CE2836">
        <w:t>are</w:t>
      </w:r>
      <w:r>
        <w:t xml:space="preserve"> no </w:t>
      </w:r>
      <w:r w:rsidR="00CE2836">
        <w:t>ot</w:t>
      </w:r>
      <w:r>
        <w:t>her details of th</w:t>
      </w:r>
      <w:r w:rsidR="00CE2836">
        <w:t>e</w:t>
      </w:r>
      <w:r>
        <w:t xml:space="preserve"> </w:t>
      </w:r>
      <w:r w:rsidR="00CE2836">
        <w:t xml:space="preserve">lender apart from </w:t>
      </w:r>
      <w:r>
        <w:t>her name and this information is still unknown to FCIU.</w:t>
      </w:r>
    </w:p>
    <w:p w14:paraId="3A888364" w14:textId="2807622E" w:rsidR="00F44803" w:rsidRDefault="00F44803" w:rsidP="0051320D">
      <w:pPr>
        <w:pStyle w:val="JudgmentText"/>
      </w:pPr>
      <w:r>
        <w:t xml:space="preserve">That the said vehicle was </w:t>
      </w:r>
      <w:r w:rsidR="00CE2836">
        <w:t>recently</w:t>
      </w:r>
      <w:r>
        <w:t xml:space="preserve"> va</w:t>
      </w:r>
      <w:r w:rsidR="00CE2836">
        <w:t>l</w:t>
      </w:r>
      <w:r>
        <w:t xml:space="preserve">ued at </w:t>
      </w:r>
      <w:r w:rsidR="00CE2836">
        <w:t>SCR</w:t>
      </w:r>
      <w:r>
        <w:t xml:space="preserve"> 415,000 in total and this as per </w:t>
      </w:r>
      <w:r w:rsidRPr="00CE2836">
        <w:rPr>
          <w:b/>
        </w:rPr>
        <w:t>Exhibit P12</w:t>
      </w:r>
      <w:r>
        <w:t xml:space="preserve"> and that based on the whole of the analysis of the investigation thus far conducted for this application, the reasonable belief is that the vehicle in question namely S36544 was purchased using the proceeds of crime, drug trafficking</w:t>
      </w:r>
      <w:r w:rsidR="00CE2836">
        <w:t>,</w:t>
      </w:r>
      <w:r>
        <w:t xml:space="preserve"> and money laundering.</w:t>
      </w:r>
    </w:p>
    <w:p w14:paraId="4F8E11CD" w14:textId="560DF4C9" w:rsidR="00F44803" w:rsidRDefault="006E0ABD" w:rsidP="00987AA1">
      <w:pPr>
        <w:pStyle w:val="JudgmentText"/>
        <w:numPr>
          <w:ilvl w:val="2"/>
          <w:numId w:val="5"/>
        </w:numPr>
      </w:pPr>
      <w:r>
        <w:lastRenderedPageBreak/>
        <w:t>In conclusion, inspector Terence Ros</w:t>
      </w:r>
      <w:r w:rsidR="003A673B">
        <w:t>e</w:t>
      </w:r>
      <w:r>
        <w:t xml:space="preserve">line testified that it is his reasonable belief that </w:t>
      </w:r>
      <w:r w:rsidR="00CE2836">
        <w:t xml:space="preserve">based </w:t>
      </w:r>
      <w:r>
        <w:t>on the whole investigation conducted thus far</w:t>
      </w:r>
      <w:r w:rsidR="00463613">
        <w:t xml:space="preserve">, that </w:t>
      </w:r>
      <w:r>
        <w:t xml:space="preserve">the </w:t>
      </w:r>
      <w:r w:rsidR="00B404FA">
        <w:t>Respondent</w:t>
      </w:r>
      <w:r>
        <w:t xml:space="preserve"> is in possession or control</w:t>
      </w:r>
      <w:r w:rsidR="004945FE">
        <w:t xml:space="preserve"> of specified property </w:t>
      </w:r>
      <w:r>
        <w:t xml:space="preserve">set out in </w:t>
      </w:r>
      <w:r w:rsidR="00CE2836">
        <w:t>A</w:t>
      </w:r>
      <w:r w:rsidR="004945FE">
        <w:t>nnexure A;</w:t>
      </w:r>
      <w:r w:rsidR="00463613">
        <w:t xml:space="preserve"> </w:t>
      </w:r>
      <w:r>
        <w:t xml:space="preserve">that the said property constitutes direct or indirect benefit from criminal conduct; </w:t>
      </w:r>
      <w:r w:rsidR="004945FE">
        <w:t>that the property w</w:t>
      </w:r>
      <w:r>
        <w:t>as acquired in whole or in part with o</w:t>
      </w:r>
      <w:r w:rsidR="00CE2836">
        <w:t>r</w:t>
      </w:r>
      <w:r>
        <w:t xml:space="preserve"> in connection with property that directly or indirectly constitutes the benefit</w:t>
      </w:r>
      <w:r w:rsidR="00CE2836">
        <w:t>s</w:t>
      </w:r>
      <w:r>
        <w:t xml:space="preserve"> f</w:t>
      </w:r>
      <w:r w:rsidR="00CE2836">
        <w:t>ro</w:t>
      </w:r>
      <w:r>
        <w:t>m criminal conduct; and</w:t>
      </w:r>
      <w:r w:rsidR="00463613">
        <w:t xml:space="preserve"> </w:t>
      </w:r>
      <w:r w:rsidR="004945FE">
        <w:t xml:space="preserve">the </w:t>
      </w:r>
      <w:r>
        <w:t>total value of the property is not less tha</w:t>
      </w:r>
      <w:r w:rsidR="00CE2836">
        <w:t>n</w:t>
      </w:r>
      <w:r>
        <w:t xml:space="preserve"> SCR 50,000.</w:t>
      </w:r>
    </w:p>
    <w:p w14:paraId="1E1DA89C" w14:textId="6CA81F75" w:rsidR="00463613" w:rsidRDefault="00463613" w:rsidP="00463613">
      <w:pPr>
        <w:pStyle w:val="JudgmentText"/>
      </w:pPr>
      <w:r>
        <w:t>Inspector Roselin</w:t>
      </w:r>
      <w:r w:rsidR="00A77E39">
        <w:t xml:space="preserve">e also testified and confirms averments of a supplementary filed by himself upon leave of the </w:t>
      </w:r>
      <w:r w:rsidR="00B404FA">
        <w:t>Court</w:t>
      </w:r>
      <w:r w:rsidR="00A77E39">
        <w:t xml:space="preserve"> of the 26 May 2021and of contents elaborates on the interviews of th</w:t>
      </w:r>
      <w:r w:rsidR="00CE2836">
        <w:t>e</w:t>
      </w:r>
      <w:r w:rsidR="00A77E39">
        <w:t xml:space="preserve"> Anne Ma</w:t>
      </w:r>
      <w:r w:rsidR="00CE2836">
        <w:t>rie</w:t>
      </w:r>
      <w:r w:rsidR="00A77E39">
        <w:t xml:space="preserve"> Meriton and the grandmother and grandfather of the </w:t>
      </w:r>
      <w:r w:rsidR="00B404FA">
        <w:t>Respondent</w:t>
      </w:r>
      <w:r w:rsidR="00A77E39">
        <w:t xml:space="preserve"> and again further anomalies as illustrated in the suppleme</w:t>
      </w:r>
      <w:r w:rsidR="00CE2836">
        <w:t>ntary</w:t>
      </w:r>
      <w:r w:rsidR="00A77E39">
        <w:t xml:space="preserve"> arise leadin</w:t>
      </w:r>
      <w:r w:rsidR="004945FE">
        <w:t>g to the above-mentioned beliefs set out in paragraph 30 above.</w:t>
      </w:r>
    </w:p>
    <w:p w14:paraId="2F305DF0" w14:textId="0A766C81" w:rsidR="00463613" w:rsidRDefault="00A77E39" w:rsidP="00463613">
      <w:pPr>
        <w:pStyle w:val="JudgmentText"/>
      </w:pPr>
      <w:r>
        <w:t>It was</w:t>
      </w:r>
      <w:r w:rsidR="004945FE">
        <w:t xml:space="preserve"> </w:t>
      </w:r>
      <w:r w:rsidR="00463613">
        <w:t xml:space="preserve">further </w:t>
      </w:r>
      <w:r>
        <w:t xml:space="preserve">testified that the main grounds </w:t>
      </w:r>
      <w:r w:rsidR="00463613">
        <w:t xml:space="preserve">for his beliefs are that firstly, in 2019 the </w:t>
      </w:r>
      <w:r w:rsidR="00B404FA">
        <w:t>Respondent</w:t>
      </w:r>
      <w:r w:rsidR="00463613">
        <w:t xml:space="preserve"> was found to be part of a drug trafficking network of the Chang-taves; secondly, the fact that the </w:t>
      </w:r>
      <w:r w:rsidR="00B404FA">
        <w:t>Respondent</w:t>
      </w:r>
      <w:r w:rsidR="00463613">
        <w:t xml:space="preserve"> is not employed; thirdly, the anomalies found as illustrated in his evidence; and fourthly the insufficient funds on his account to transact in a manner which he did by buying and selling of vehicles </w:t>
      </w:r>
    </w:p>
    <w:p w14:paraId="340C396F" w14:textId="7010CA5C" w:rsidR="0019105F" w:rsidRPr="0019105F" w:rsidRDefault="0019105F" w:rsidP="0019105F">
      <w:pPr>
        <w:pStyle w:val="JudgmentText"/>
      </w:pPr>
      <w:r w:rsidRPr="0019105F">
        <w:t xml:space="preserve">As a result of the analysis conducted on the bank account of the </w:t>
      </w:r>
      <w:r w:rsidR="00B404FA">
        <w:t>Respondent</w:t>
      </w:r>
      <w:r w:rsidRPr="0019105F">
        <w:t>, the records at the Seychelles licensing authority, the ‘placement’ and the ‘integration’ of proceeds of crime in the financial system and the concealment of their origin as well as the averments made in his affidavit of the 15 April 2021, Inspector Roseline believes that the said properties have been acquired from criminal conduct relating in whole or in part from drug trafficking and money laundering.</w:t>
      </w:r>
    </w:p>
    <w:p w14:paraId="4B862231" w14:textId="22A599FD" w:rsidR="006E0ABD" w:rsidRDefault="006E0ABD" w:rsidP="00CA2084">
      <w:pPr>
        <w:pStyle w:val="JudgmentText"/>
      </w:pPr>
      <w:r>
        <w:t>I</w:t>
      </w:r>
      <w:r w:rsidR="00A77E39">
        <w:t>ns</w:t>
      </w:r>
      <w:r>
        <w:t xml:space="preserve">pector Roseline thus moved for an </w:t>
      </w:r>
      <w:r w:rsidR="00B404FA">
        <w:t>Interlocutory</w:t>
      </w:r>
      <w:r>
        <w:t xml:space="preserve"> </w:t>
      </w:r>
      <w:r w:rsidR="00B404FA">
        <w:t>Order</w:t>
      </w:r>
      <w:r>
        <w:t xml:space="preserve"> </w:t>
      </w:r>
      <w:r w:rsidR="00CE2836">
        <w:t>under</w:t>
      </w:r>
      <w:r>
        <w:t xml:space="preserve"> section </w:t>
      </w:r>
      <w:r w:rsidR="00CE2836">
        <w:t xml:space="preserve">4 </w:t>
      </w:r>
      <w:r>
        <w:t>of the POCCCA as per averm</w:t>
      </w:r>
      <w:r w:rsidR="00CE2836">
        <w:t>en</w:t>
      </w:r>
      <w:r>
        <w:t>ts as paragraphs 33 (</w:t>
      </w:r>
      <w:proofErr w:type="spellStart"/>
      <w:r>
        <w:t>i</w:t>
      </w:r>
      <w:proofErr w:type="spellEnd"/>
      <w:r>
        <w:t xml:space="preserve">) (ii) (iii) (iv) </w:t>
      </w:r>
      <w:r w:rsidR="00194B86">
        <w:t>o</w:t>
      </w:r>
      <w:r w:rsidR="00CB5C3E">
        <w:t>f</w:t>
      </w:r>
      <w:r w:rsidR="00463613">
        <w:t xml:space="preserve"> his said affidavit </w:t>
      </w:r>
      <w:r>
        <w:t xml:space="preserve">paragraph [1] above refers. </w:t>
      </w:r>
    </w:p>
    <w:p w14:paraId="6C844580" w14:textId="6A6DDDED" w:rsidR="00A77E39" w:rsidRDefault="00A77E39" w:rsidP="00A77E39">
      <w:pPr>
        <w:pStyle w:val="Jjmntheading1"/>
      </w:pPr>
      <w:r>
        <w:lastRenderedPageBreak/>
        <w:t>The law</w:t>
      </w:r>
    </w:p>
    <w:p w14:paraId="13E7CB21" w14:textId="61C74D8A" w:rsidR="00234C76" w:rsidRDefault="00234C76" w:rsidP="00234C76">
      <w:pPr>
        <w:pStyle w:val="JudgmentText"/>
      </w:pPr>
      <w:r>
        <w:t>The relevant provisions of the law to be considered for this application are namely sections 4, 5</w:t>
      </w:r>
      <w:r w:rsidR="00CE2836">
        <w:t>,</w:t>
      </w:r>
      <w:r>
        <w:t xml:space="preserve"> and 8, 9 of the POCCCA.</w:t>
      </w:r>
    </w:p>
    <w:p w14:paraId="3DEA389B" w14:textId="013FBAB2" w:rsidR="00234C76" w:rsidRDefault="00234C76" w:rsidP="00CE2836">
      <w:pPr>
        <w:pStyle w:val="JudgmentText"/>
        <w:numPr>
          <w:ilvl w:val="0"/>
          <w:numId w:val="0"/>
        </w:numPr>
        <w:ind w:left="720"/>
      </w:pPr>
      <w:r>
        <w:t xml:space="preserve">Section 4 (1) </w:t>
      </w:r>
      <w:r w:rsidR="00CE2836">
        <w:t xml:space="preserve">provides </w:t>
      </w:r>
      <w:r>
        <w:t>that:</w:t>
      </w:r>
    </w:p>
    <w:p w14:paraId="1C63D923" w14:textId="3BDBF2FA" w:rsidR="00234C76" w:rsidRPr="00CE2836" w:rsidRDefault="00463613" w:rsidP="00234C76">
      <w:pPr>
        <w:pStyle w:val="JudgmentText"/>
        <w:numPr>
          <w:ilvl w:val="0"/>
          <w:numId w:val="0"/>
        </w:numPr>
        <w:ind w:left="720"/>
        <w:rPr>
          <w:i/>
        </w:rPr>
      </w:pPr>
      <w:r>
        <w:rPr>
          <w:i/>
        </w:rPr>
        <w:t>‘where, on an inter-</w:t>
      </w:r>
      <w:proofErr w:type="spellStart"/>
      <w:r w:rsidR="00234C76" w:rsidRPr="00CE2836">
        <w:rPr>
          <w:i/>
        </w:rPr>
        <w:t>partes</w:t>
      </w:r>
      <w:proofErr w:type="spellEnd"/>
      <w:r w:rsidR="00234C76" w:rsidRPr="00CE2836">
        <w:rPr>
          <w:i/>
        </w:rPr>
        <w:t xml:space="preserve"> application to </w:t>
      </w:r>
      <w:r w:rsidR="00B404FA">
        <w:rPr>
          <w:i/>
        </w:rPr>
        <w:t>Court</w:t>
      </w:r>
      <w:r w:rsidR="00234C76" w:rsidRPr="00CE2836">
        <w:rPr>
          <w:i/>
        </w:rPr>
        <w:t xml:space="preserve">, in that behalf by the applicant, it appears to the </w:t>
      </w:r>
      <w:r w:rsidR="00B404FA">
        <w:rPr>
          <w:i/>
        </w:rPr>
        <w:t>Court</w:t>
      </w:r>
      <w:r w:rsidR="00234C76" w:rsidRPr="00CE2836">
        <w:rPr>
          <w:i/>
        </w:rPr>
        <w:t>, on evidence, inc</w:t>
      </w:r>
      <w:r w:rsidR="00CE2836">
        <w:rPr>
          <w:i/>
        </w:rPr>
        <w:t>l</w:t>
      </w:r>
      <w:r w:rsidR="00234C76" w:rsidRPr="00CE2836">
        <w:rPr>
          <w:i/>
        </w:rPr>
        <w:t>uding evidence admissible by virtue of s</w:t>
      </w:r>
      <w:r w:rsidR="00CE2836">
        <w:rPr>
          <w:i/>
        </w:rPr>
        <w:t>ectio</w:t>
      </w:r>
      <w:r w:rsidR="00234C76" w:rsidRPr="00CE2836">
        <w:rPr>
          <w:i/>
        </w:rPr>
        <w:t>n 9, tendered by the applicant, that-</w:t>
      </w:r>
    </w:p>
    <w:p w14:paraId="6A61E996" w14:textId="5F5B3C62" w:rsidR="00234C76" w:rsidRPr="00CE2836" w:rsidRDefault="00234C76" w:rsidP="00234C76">
      <w:pPr>
        <w:pStyle w:val="JudgmentText"/>
        <w:numPr>
          <w:ilvl w:val="0"/>
          <w:numId w:val="23"/>
        </w:numPr>
        <w:rPr>
          <w:i/>
        </w:rPr>
      </w:pPr>
      <w:r w:rsidRPr="00CE2836">
        <w:rPr>
          <w:i/>
        </w:rPr>
        <w:t>A person is in possession or control of-</w:t>
      </w:r>
    </w:p>
    <w:p w14:paraId="4A2870CA" w14:textId="749EA20D" w:rsidR="00234C76" w:rsidRPr="00CE2836" w:rsidRDefault="00234C76" w:rsidP="00234C76">
      <w:pPr>
        <w:pStyle w:val="JudgmentText"/>
        <w:numPr>
          <w:ilvl w:val="0"/>
          <w:numId w:val="24"/>
        </w:numPr>
        <w:rPr>
          <w:i/>
        </w:rPr>
      </w:pPr>
      <w:r w:rsidRPr="00CE2836">
        <w:rPr>
          <w:i/>
        </w:rPr>
        <w:t>Specified property and that the property constitutes, directly or indirectly, benefit from criminal conduct;</w:t>
      </w:r>
    </w:p>
    <w:p w14:paraId="04BBD4B9" w14:textId="26E5B03C" w:rsidR="00234C76" w:rsidRPr="00CE2836" w:rsidRDefault="00234C76" w:rsidP="00234C76">
      <w:pPr>
        <w:pStyle w:val="JudgmentText"/>
        <w:numPr>
          <w:ilvl w:val="0"/>
          <w:numId w:val="0"/>
        </w:numPr>
        <w:ind w:left="1800"/>
        <w:rPr>
          <w:i/>
        </w:rPr>
      </w:pPr>
      <w:r w:rsidRPr="00CE2836">
        <w:rPr>
          <w:i/>
        </w:rPr>
        <w:t xml:space="preserve">or </w:t>
      </w:r>
    </w:p>
    <w:p w14:paraId="54A6A744" w14:textId="7AC2A79C" w:rsidR="00234C76" w:rsidRPr="00CE2836" w:rsidRDefault="00234C76" w:rsidP="00234C76">
      <w:pPr>
        <w:pStyle w:val="JudgmentText"/>
        <w:numPr>
          <w:ilvl w:val="0"/>
          <w:numId w:val="24"/>
        </w:numPr>
        <w:rPr>
          <w:i/>
        </w:rPr>
      </w:pPr>
      <w:r w:rsidRPr="00CE2836">
        <w:rPr>
          <w:i/>
        </w:rPr>
        <w:t>Specified property that was acquired, in whole or in part, with or in connection with property that, directly or indirectly, constitutes benefit f</w:t>
      </w:r>
      <w:r w:rsidR="00CE2836">
        <w:rPr>
          <w:i/>
        </w:rPr>
        <w:t>ro</w:t>
      </w:r>
      <w:r w:rsidRPr="00CE2836">
        <w:rPr>
          <w:i/>
        </w:rPr>
        <w:t>m criminal conduct; and</w:t>
      </w:r>
    </w:p>
    <w:p w14:paraId="4A7692C5" w14:textId="6DD39AE5" w:rsidR="00234C76" w:rsidRPr="00CE2836" w:rsidRDefault="00234C76" w:rsidP="00234C76">
      <w:pPr>
        <w:pStyle w:val="JudgmentText"/>
        <w:numPr>
          <w:ilvl w:val="0"/>
          <w:numId w:val="24"/>
        </w:numPr>
        <w:rPr>
          <w:i/>
        </w:rPr>
      </w:pPr>
      <w:r w:rsidRPr="00CE2836">
        <w:rPr>
          <w:i/>
        </w:rPr>
        <w:t>The va</w:t>
      </w:r>
      <w:r w:rsidR="00CE2836">
        <w:rPr>
          <w:i/>
        </w:rPr>
        <w:t>l</w:t>
      </w:r>
      <w:r w:rsidRPr="00CE2836">
        <w:rPr>
          <w:i/>
        </w:rPr>
        <w:t>ue fo</w:t>
      </w:r>
      <w:r w:rsidR="00CE2836">
        <w:rPr>
          <w:i/>
        </w:rPr>
        <w:t>r</w:t>
      </w:r>
      <w:r w:rsidRPr="00CE2836">
        <w:rPr>
          <w:i/>
        </w:rPr>
        <w:t xml:space="preserve"> </w:t>
      </w:r>
      <w:r w:rsidR="00CE2836">
        <w:rPr>
          <w:i/>
        </w:rPr>
        <w:t>t</w:t>
      </w:r>
      <w:r w:rsidRPr="00CE2836">
        <w:rPr>
          <w:i/>
        </w:rPr>
        <w:t>he property or the total value of the property referred to in sub-paragraphs (</w:t>
      </w:r>
      <w:proofErr w:type="spellStart"/>
      <w:r w:rsidRPr="00CE2836">
        <w:rPr>
          <w:i/>
        </w:rPr>
        <w:t>i</w:t>
      </w:r>
      <w:proofErr w:type="spellEnd"/>
      <w:r w:rsidRPr="00CE2836">
        <w:rPr>
          <w:i/>
        </w:rPr>
        <w:t>) and (ii) of paragraph (a) is not less tha</w:t>
      </w:r>
      <w:r w:rsidR="00CE2836">
        <w:rPr>
          <w:i/>
        </w:rPr>
        <w:t>n</w:t>
      </w:r>
      <w:r w:rsidRPr="00CE2836">
        <w:rPr>
          <w:i/>
        </w:rPr>
        <w:t xml:space="preserve"> R 50,000,</w:t>
      </w:r>
    </w:p>
    <w:p w14:paraId="1107CF55" w14:textId="1DFD43AC" w:rsidR="00234C76" w:rsidRPr="00CE2836" w:rsidRDefault="00234C76" w:rsidP="00234C76">
      <w:pPr>
        <w:pStyle w:val="JudgmentText"/>
        <w:numPr>
          <w:ilvl w:val="0"/>
          <w:numId w:val="0"/>
        </w:numPr>
        <w:ind w:left="1080"/>
        <w:rPr>
          <w:i/>
        </w:rPr>
      </w:pPr>
      <w:r w:rsidRPr="00CE2836">
        <w:rPr>
          <w:i/>
        </w:rPr>
        <w:t xml:space="preserve">The </w:t>
      </w:r>
      <w:r w:rsidR="00B404FA">
        <w:rPr>
          <w:i/>
        </w:rPr>
        <w:t>Court</w:t>
      </w:r>
      <w:r w:rsidRPr="00CE2836">
        <w:rPr>
          <w:i/>
        </w:rPr>
        <w:t xml:space="preserve"> shall </w:t>
      </w:r>
      <w:r w:rsidR="00463613">
        <w:rPr>
          <w:i/>
        </w:rPr>
        <w:t xml:space="preserve">make an </w:t>
      </w:r>
      <w:r w:rsidR="00B404FA">
        <w:rPr>
          <w:i/>
        </w:rPr>
        <w:t>Interlocutory</w:t>
      </w:r>
      <w:r w:rsidR="00463613">
        <w:rPr>
          <w:i/>
        </w:rPr>
        <w:t xml:space="preserve"> </w:t>
      </w:r>
      <w:r w:rsidR="00B404FA">
        <w:rPr>
          <w:i/>
        </w:rPr>
        <w:t>Order</w:t>
      </w:r>
      <w:r w:rsidR="00463613">
        <w:rPr>
          <w:i/>
        </w:rPr>
        <w:t xml:space="preserve"> prohi</w:t>
      </w:r>
      <w:r w:rsidR="00CE2836">
        <w:rPr>
          <w:i/>
        </w:rPr>
        <w:t>b</w:t>
      </w:r>
      <w:r w:rsidRPr="00CE2836">
        <w:rPr>
          <w:i/>
        </w:rPr>
        <w:t>it</w:t>
      </w:r>
      <w:r w:rsidR="00463613">
        <w:rPr>
          <w:i/>
        </w:rPr>
        <w:t>i</w:t>
      </w:r>
      <w:r w:rsidRPr="00CE2836">
        <w:rPr>
          <w:i/>
        </w:rPr>
        <w:t xml:space="preserve">ng the person specified in the </w:t>
      </w:r>
      <w:r w:rsidR="00B404FA">
        <w:rPr>
          <w:i/>
        </w:rPr>
        <w:t>Order</w:t>
      </w:r>
      <w:r w:rsidRPr="00CE2836">
        <w:rPr>
          <w:i/>
        </w:rPr>
        <w:t xml:space="preserve"> or any other person having notice of the making of the </w:t>
      </w:r>
      <w:r w:rsidR="00B404FA">
        <w:rPr>
          <w:i/>
        </w:rPr>
        <w:t>Order</w:t>
      </w:r>
      <w:r w:rsidRPr="00CE2836">
        <w:rPr>
          <w:i/>
        </w:rPr>
        <w:t xml:space="preserve"> form disposing of or otherwise dealing wi</w:t>
      </w:r>
      <w:r w:rsidR="00CE2836">
        <w:rPr>
          <w:i/>
        </w:rPr>
        <w:t>th</w:t>
      </w:r>
      <w:r w:rsidRPr="00CE2836">
        <w:rPr>
          <w:i/>
        </w:rPr>
        <w:t xml:space="preserve"> </w:t>
      </w:r>
      <w:r w:rsidR="00CE2836">
        <w:rPr>
          <w:i/>
        </w:rPr>
        <w:t>t</w:t>
      </w:r>
      <w:r w:rsidRPr="00CE2836">
        <w:rPr>
          <w:i/>
        </w:rPr>
        <w:t>he whole or, any part of the property, or diminishing its value, unless, it is shown to</w:t>
      </w:r>
      <w:r w:rsidR="00CE2836">
        <w:rPr>
          <w:i/>
        </w:rPr>
        <w:t xml:space="preserve"> the s</w:t>
      </w:r>
      <w:r w:rsidR="00463613">
        <w:rPr>
          <w:i/>
        </w:rPr>
        <w:t xml:space="preserve">atisfaction of the </w:t>
      </w:r>
      <w:r w:rsidR="00B404FA">
        <w:rPr>
          <w:i/>
        </w:rPr>
        <w:t>Court</w:t>
      </w:r>
      <w:r w:rsidR="00463613">
        <w:rPr>
          <w:i/>
        </w:rPr>
        <w:t xml:space="preserve">, </w:t>
      </w:r>
      <w:r w:rsidRPr="00CE2836">
        <w:rPr>
          <w:i/>
        </w:rPr>
        <w:t xml:space="preserve">on evidence tendered by the </w:t>
      </w:r>
      <w:r w:rsidR="00B404FA">
        <w:rPr>
          <w:i/>
        </w:rPr>
        <w:t>Respondent</w:t>
      </w:r>
      <w:r w:rsidRPr="00CE2836">
        <w:rPr>
          <w:i/>
        </w:rPr>
        <w:t xml:space="preserve"> or </w:t>
      </w:r>
      <w:r w:rsidR="00CE2836">
        <w:rPr>
          <w:i/>
        </w:rPr>
        <w:t>an</w:t>
      </w:r>
      <w:r w:rsidRPr="00CE2836">
        <w:rPr>
          <w:i/>
        </w:rPr>
        <w:t xml:space="preserve">y other person, that- </w:t>
      </w:r>
    </w:p>
    <w:p w14:paraId="13F0F8E8" w14:textId="63E0180E" w:rsidR="00234C76" w:rsidRPr="00CE2836" w:rsidRDefault="00234C76" w:rsidP="00234C76">
      <w:pPr>
        <w:pStyle w:val="JudgmentText"/>
        <w:numPr>
          <w:ilvl w:val="0"/>
          <w:numId w:val="25"/>
        </w:numPr>
        <w:rPr>
          <w:i/>
        </w:rPr>
      </w:pPr>
      <w:r w:rsidRPr="00CE2836">
        <w:rPr>
          <w:i/>
        </w:rPr>
        <w:t>The particular property does not constitute, directly or indirectly, benefit f</w:t>
      </w:r>
      <w:r w:rsidR="00CE2836">
        <w:rPr>
          <w:i/>
        </w:rPr>
        <w:t>ro</w:t>
      </w:r>
      <w:r w:rsidRPr="00CE2836">
        <w:rPr>
          <w:i/>
        </w:rPr>
        <w:t>m criminal conduct and was not acquired, in whole or in part, with or in connection with property that, directly or indire</w:t>
      </w:r>
      <w:r w:rsidR="00463613">
        <w:rPr>
          <w:i/>
        </w:rPr>
        <w:t>ctly, constitutes be</w:t>
      </w:r>
      <w:r w:rsidRPr="00CE2836">
        <w:rPr>
          <w:i/>
        </w:rPr>
        <w:t>nefit from criminal conduct; or</w:t>
      </w:r>
    </w:p>
    <w:p w14:paraId="38301A88" w14:textId="08A96E88" w:rsidR="00234C76" w:rsidRPr="00CE2836" w:rsidRDefault="00234C76" w:rsidP="00234C76">
      <w:pPr>
        <w:pStyle w:val="JudgmentText"/>
        <w:numPr>
          <w:ilvl w:val="0"/>
          <w:numId w:val="25"/>
        </w:numPr>
        <w:rPr>
          <w:i/>
        </w:rPr>
      </w:pPr>
      <w:r w:rsidRPr="00CE2836">
        <w:rPr>
          <w:i/>
        </w:rPr>
        <w:lastRenderedPageBreak/>
        <w:t xml:space="preserve">The total value of all the property to which the </w:t>
      </w:r>
      <w:r w:rsidR="00B404FA">
        <w:rPr>
          <w:i/>
        </w:rPr>
        <w:t>Order</w:t>
      </w:r>
      <w:r w:rsidRPr="00CE2836">
        <w:rPr>
          <w:i/>
        </w:rPr>
        <w:t xml:space="preserve"> would relate s less than R 50,000</w:t>
      </w:r>
      <w:r w:rsidR="008321B3" w:rsidRPr="00CE2836">
        <w:rPr>
          <w:i/>
        </w:rPr>
        <w:t>:</w:t>
      </w:r>
    </w:p>
    <w:p w14:paraId="1CEEE8FD" w14:textId="3D67B3FD" w:rsidR="008321B3" w:rsidRPr="00CE2836" w:rsidRDefault="008321B3" w:rsidP="008321B3">
      <w:pPr>
        <w:pStyle w:val="JudgmentText"/>
        <w:numPr>
          <w:ilvl w:val="0"/>
          <w:numId w:val="0"/>
        </w:numPr>
        <w:ind w:left="1440"/>
        <w:rPr>
          <w:i/>
        </w:rPr>
      </w:pPr>
      <w:r w:rsidRPr="00CE2836">
        <w:rPr>
          <w:i/>
        </w:rPr>
        <w:t xml:space="preserve">Provided that the </w:t>
      </w:r>
      <w:r w:rsidR="00B404FA">
        <w:rPr>
          <w:i/>
        </w:rPr>
        <w:t>Court</w:t>
      </w:r>
      <w:r w:rsidRPr="00CE2836">
        <w:rPr>
          <w:i/>
        </w:rPr>
        <w:t xml:space="preserve"> shall not make the </w:t>
      </w:r>
      <w:r w:rsidR="00B404FA">
        <w:rPr>
          <w:i/>
        </w:rPr>
        <w:t>Order</w:t>
      </w:r>
      <w:r w:rsidRPr="00CE2836">
        <w:rPr>
          <w:i/>
        </w:rPr>
        <w:t xml:space="preserve"> if it is</w:t>
      </w:r>
      <w:r w:rsidR="00463613">
        <w:rPr>
          <w:i/>
        </w:rPr>
        <w:t xml:space="preserve"> satisfied that there would be </w:t>
      </w:r>
      <w:r w:rsidRPr="00CE2836">
        <w:rPr>
          <w:i/>
        </w:rPr>
        <w:t xml:space="preserve">a risk of injustice to any person (the onus of establishing which shall be on that person), and the </w:t>
      </w:r>
      <w:r w:rsidR="00B404FA">
        <w:rPr>
          <w:i/>
        </w:rPr>
        <w:t>Court</w:t>
      </w:r>
      <w:r w:rsidRPr="00CE2836">
        <w:rPr>
          <w:i/>
        </w:rPr>
        <w:t xml:space="preserve"> shall not decline to make the </w:t>
      </w:r>
      <w:r w:rsidR="00B404FA">
        <w:rPr>
          <w:i/>
        </w:rPr>
        <w:t>Order</w:t>
      </w:r>
      <w:r w:rsidRPr="00CE2836">
        <w:rPr>
          <w:i/>
        </w:rPr>
        <w:t xml:space="preserve"> in whole or in part to the extent that there appears to be knowledge or negligence of the person seeking to establish injustice, as to whet</w:t>
      </w:r>
      <w:r w:rsidR="00CE2836">
        <w:rPr>
          <w:i/>
        </w:rPr>
        <w:t>he</w:t>
      </w:r>
      <w:r w:rsidRPr="00CE2836">
        <w:rPr>
          <w:i/>
        </w:rPr>
        <w:t xml:space="preserve">r the property was as described in subsection (1) (a) when becoming </w:t>
      </w:r>
      <w:r w:rsidR="00584D2F" w:rsidRPr="00CE2836">
        <w:rPr>
          <w:i/>
        </w:rPr>
        <w:t>involved</w:t>
      </w:r>
      <w:r w:rsidRPr="00CE2836">
        <w:rPr>
          <w:i/>
        </w:rPr>
        <w:t xml:space="preserve"> </w:t>
      </w:r>
      <w:r w:rsidR="00584D2F" w:rsidRPr="00CE2836">
        <w:rPr>
          <w:i/>
        </w:rPr>
        <w:t>with</w:t>
      </w:r>
      <w:r w:rsidRPr="00CE2836">
        <w:rPr>
          <w:i/>
        </w:rPr>
        <w:t xml:space="preserve"> </w:t>
      </w:r>
      <w:r w:rsidR="00CE2836">
        <w:rPr>
          <w:i/>
        </w:rPr>
        <w:t>t</w:t>
      </w:r>
      <w:r w:rsidRPr="00CE2836">
        <w:rPr>
          <w:i/>
        </w:rPr>
        <w:t>he property.’</w:t>
      </w:r>
    </w:p>
    <w:p w14:paraId="657C286F" w14:textId="55647D08" w:rsidR="008321B3" w:rsidRDefault="00B43CAE" w:rsidP="008321B3">
      <w:pPr>
        <w:pStyle w:val="JudgmentText"/>
        <w:numPr>
          <w:ilvl w:val="0"/>
          <w:numId w:val="0"/>
        </w:numPr>
        <w:ind w:left="720" w:hanging="720"/>
      </w:pPr>
      <w:r>
        <w:t>[35</w:t>
      </w:r>
      <w:r w:rsidR="008321B3">
        <w:t>]</w:t>
      </w:r>
      <w:r w:rsidR="008321B3">
        <w:tab/>
        <w:t xml:space="preserve">Section 5 of POCCCA provides conditions for disposal </w:t>
      </w:r>
      <w:r w:rsidR="00B404FA">
        <w:t>Order</w:t>
      </w:r>
      <w:r w:rsidR="008321B3">
        <w:t>s as follows:</w:t>
      </w:r>
    </w:p>
    <w:p w14:paraId="47BB1763" w14:textId="0AFF567E" w:rsidR="008321B3" w:rsidRDefault="008321B3" w:rsidP="008321B3">
      <w:pPr>
        <w:pStyle w:val="JudgmentText"/>
        <w:numPr>
          <w:ilvl w:val="0"/>
          <w:numId w:val="0"/>
        </w:numPr>
        <w:ind w:left="720" w:hanging="720"/>
      </w:pPr>
      <w:r>
        <w:tab/>
      </w:r>
      <w:r w:rsidR="00CA68C5">
        <w:t>Section</w:t>
      </w:r>
      <w:r>
        <w:t xml:space="preserve"> 5 (1)</w:t>
      </w:r>
      <w:r w:rsidR="00CE2836">
        <w:t xml:space="preserve"> provides </w:t>
      </w:r>
      <w:r w:rsidR="00B404FA">
        <w:t>that: -</w:t>
      </w:r>
    </w:p>
    <w:p w14:paraId="575214B8" w14:textId="49B6888D" w:rsidR="008321B3" w:rsidRPr="00CE2836" w:rsidRDefault="008321B3" w:rsidP="008321B3">
      <w:pPr>
        <w:pStyle w:val="JudgmentText"/>
        <w:numPr>
          <w:ilvl w:val="0"/>
          <w:numId w:val="0"/>
        </w:numPr>
        <w:ind w:left="720" w:hanging="720"/>
        <w:rPr>
          <w:i/>
        </w:rPr>
      </w:pPr>
      <w:r>
        <w:tab/>
      </w:r>
      <w:r w:rsidRPr="00CE2836">
        <w:rPr>
          <w:i/>
        </w:rPr>
        <w:t>‘</w:t>
      </w:r>
      <w:r w:rsidR="00CA68C5" w:rsidRPr="00CE2836">
        <w:rPr>
          <w:i/>
        </w:rPr>
        <w:t>Subject</w:t>
      </w:r>
      <w:r w:rsidRPr="00CE2836">
        <w:rPr>
          <w:i/>
        </w:rPr>
        <w:t xml:space="preserve"> to subsection (2), where an </w:t>
      </w:r>
      <w:r w:rsidR="00B404FA">
        <w:rPr>
          <w:i/>
        </w:rPr>
        <w:t>Interlocutory</w:t>
      </w:r>
      <w:r w:rsidRPr="00CE2836">
        <w:rPr>
          <w:i/>
        </w:rPr>
        <w:t xml:space="preserve"> </w:t>
      </w:r>
      <w:r w:rsidR="00B404FA">
        <w:rPr>
          <w:i/>
        </w:rPr>
        <w:t>Order</w:t>
      </w:r>
      <w:r w:rsidRPr="00CE2836">
        <w:rPr>
          <w:i/>
        </w:rPr>
        <w:t xml:space="preserve"> </w:t>
      </w:r>
      <w:r w:rsidR="00CA68C5" w:rsidRPr="00CE2836">
        <w:rPr>
          <w:i/>
        </w:rPr>
        <w:t>has</w:t>
      </w:r>
      <w:r w:rsidRPr="00CE2836">
        <w:rPr>
          <w:i/>
        </w:rPr>
        <w:t xml:space="preserve"> been in force for not less than 12 months in relation to </w:t>
      </w:r>
      <w:r w:rsidR="00CA68C5" w:rsidRPr="00CE2836">
        <w:rPr>
          <w:i/>
        </w:rPr>
        <w:t xml:space="preserve">the </w:t>
      </w:r>
      <w:r w:rsidRPr="00CE2836">
        <w:rPr>
          <w:i/>
        </w:rPr>
        <w:t xml:space="preserve">specified property and there is no appeal pending before the </w:t>
      </w:r>
      <w:r w:rsidR="00B404FA">
        <w:rPr>
          <w:i/>
        </w:rPr>
        <w:t>Court</w:t>
      </w:r>
      <w:r w:rsidRPr="00CE2836">
        <w:rPr>
          <w:i/>
        </w:rPr>
        <w:t xml:space="preserve"> </w:t>
      </w:r>
      <w:r w:rsidR="00CA68C5" w:rsidRPr="00CE2836">
        <w:rPr>
          <w:i/>
        </w:rPr>
        <w:t>regarding</w:t>
      </w:r>
      <w:r w:rsidRPr="00CE2836">
        <w:rPr>
          <w:i/>
        </w:rPr>
        <w:t xml:space="preserve"> the </w:t>
      </w:r>
      <w:r w:rsidR="00B404FA">
        <w:rPr>
          <w:i/>
        </w:rPr>
        <w:t>Interlocutory</w:t>
      </w:r>
      <w:r w:rsidRPr="00CE2836">
        <w:rPr>
          <w:i/>
        </w:rPr>
        <w:t xml:space="preserve"> </w:t>
      </w:r>
      <w:r w:rsidR="00B404FA">
        <w:rPr>
          <w:i/>
        </w:rPr>
        <w:t>Order</w:t>
      </w:r>
      <w:r w:rsidRPr="00CE2836">
        <w:rPr>
          <w:i/>
        </w:rPr>
        <w:t xml:space="preserve">, the </w:t>
      </w:r>
      <w:r w:rsidR="00B404FA">
        <w:rPr>
          <w:i/>
        </w:rPr>
        <w:t>Court</w:t>
      </w:r>
      <w:r w:rsidRPr="00CE2836">
        <w:rPr>
          <w:i/>
        </w:rPr>
        <w:t>,</w:t>
      </w:r>
      <w:r w:rsidR="00584D2F" w:rsidRPr="00CE2836">
        <w:rPr>
          <w:i/>
        </w:rPr>
        <w:t xml:space="preserve"> </w:t>
      </w:r>
      <w:r w:rsidRPr="00CE2836">
        <w:rPr>
          <w:b/>
          <w:i/>
        </w:rPr>
        <w:t>on application to it in that behalf by the applicant</w:t>
      </w:r>
      <w:r w:rsidRPr="00CE2836">
        <w:rPr>
          <w:i/>
        </w:rPr>
        <w:t xml:space="preserve">, may make a disposal </w:t>
      </w:r>
      <w:r w:rsidR="00B404FA">
        <w:rPr>
          <w:i/>
        </w:rPr>
        <w:t>Order</w:t>
      </w:r>
      <w:r w:rsidRPr="00CE2836">
        <w:rPr>
          <w:i/>
        </w:rPr>
        <w:t xml:space="preserve"> directing that the whole or a specified </w:t>
      </w:r>
      <w:r w:rsidR="00CA68C5" w:rsidRPr="00CE2836">
        <w:rPr>
          <w:i/>
        </w:rPr>
        <w:t>part</w:t>
      </w:r>
      <w:r w:rsidRPr="00CE2836">
        <w:rPr>
          <w:i/>
        </w:rPr>
        <w:t xml:space="preserve"> of the property be transferred, subject </w:t>
      </w:r>
      <w:r w:rsidR="00CA68C5" w:rsidRPr="00CE2836">
        <w:rPr>
          <w:i/>
        </w:rPr>
        <w:t>to such</w:t>
      </w:r>
      <w:r w:rsidRPr="00CE2836">
        <w:rPr>
          <w:i/>
        </w:rPr>
        <w:t xml:space="preserve"> terms and </w:t>
      </w:r>
      <w:r w:rsidR="00CA68C5" w:rsidRPr="00CE2836">
        <w:rPr>
          <w:i/>
        </w:rPr>
        <w:t>conditions</w:t>
      </w:r>
      <w:r w:rsidRPr="00CE2836">
        <w:rPr>
          <w:i/>
        </w:rPr>
        <w:t xml:space="preserve"> as the </w:t>
      </w:r>
      <w:r w:rsidR="00B404FA">
        <w:rPr>
          <w:i/>
        </w:rPr>
        <w:t>Court</w:t>
      </w:r>
      <w:r w:rsidRPr="00CE2836">
        <w:rPr>
          <w:i/>
        </w:rPr>
        <w:t xml:space="preserve"> may specify, to the Republic or</w:t>
      </w:r>
      <w:r w:rsidR="00CE2836">
        <w:rPr>
          <w:i/>
        </w:rPr>
        <w:t xml:space="preserve"> to </w:t>
      </w:r>
      <w:r w:rsidRPr="00CE2836">
        <w:rPr>
          <w:i/>
        </w:rPr>
        <w:t xml:space="preserve">such person as the </w:t>
      </w:r>
      <w:r w:rsidR="00B404FA">
        <w:rPr>
          <w:i/>
        </w:rPr>
        <w:t>Court</w:t>
      </w:r>
      <w:r w:rsidRPr="00CE2836">
        <w:rPr>
          <w:i/>
        </w:rPr>
        <w:t xml:space="preserve"> may determine and such transfer shall confer </w:t>
      </w:r>
      <w:r w:rsidR="00CA68C5" w:rsidRPr="00CE2836">
        <w:rPr>
          <w:i/>
        </w:rPr>
        <w:t>absolute</w:t>
      </w:r>
      <w:r w:rsidRPr="00CE2836">
        <w:rPr>
          <w:i/>
        </w:rPr>
        <w:t xml:space="preserve"> title free from any claim of any interest or encumbrances to the Republic or such person.</w:t>
      </w:r>
      <w:r w:rsidR="00584D2F" w:rsidRPr="00CE2836">
        <w:rPr>
          <w:i/>
        </w:rPr>
        <w:t>’</w:t>
      </w:r>
    </w:p>
    <w:p w14:paraId="69DA179D" w14:textId="0C13E60F" w:rsidR="00584D2F" w:rsidRDefault="00B43CAE" w:rsidP="008321B3">
      <w:pPr>
        <w:pStyle w:val="JudgmentText"/>
        <w:numPr>
          <w:ilvl w:val="0"/>
          <w:numId w:val="0"/>
        </w:numPr>
        <w:ind w:left="720" w:hanging="720"/>
      </w:pPr>
      <w:r>
        <w:t>[36</w:t>
      </w:r>
      <w:r w:rsidR="00584D2F">
        <w:t>]</w:t>
      </w:r>
      <w:r w:rsidR="00584D2F">
        <w:tab/>
        <w:t xml:space="preserve">Section 8 </w:t>
      </w:r>
      <w:r w:rsidR="00CE2836">
        <w:t xml:space="preserve">sub-section (1) </w:t>
      </w:r>
      <w:r w:rsidR="00584D2F">
        <w:t>of POC</w:t>
      </w:r>
      <w:r w:rsidR="00CE2836">
        <w:t>C</w:t>
      </w:r>
      <w:r w:rsidR="00584D2F">
        <w:t xml:space="preserve">CA provides for the appointment of </w:t>
      </w:r>
      <w:r w:rsidR="00CE2836">
        <w:t xml:space="preserve">the </w:t>
      </w:r>
      <w:r w:rsidR="00584D2F">
        <w:t xml:space="preserve">receiver as </w:t>
      </w:r>
      <w:r w:rsidR="00B404FA">
        <w:t>follows: -</w:t>
      </w:r>
    </w:p>
    <w:p w14:paraId="541FDEDC" w14:textId="1F02D039" w:rsidR="00584D2F" w:rsidRPr="00CE2836" w:rsidRDefault="00584D2F" w:rsidP="008321B3">
      <w:pPr>
        <w:pStyle w:val="JudgmentText"/>
        <w:numPr>
          <w:ilvl w:val="0"/>
          <w:numId w:val="0"/>
        </w:numPr>
        <w:ind w:left="720" w:hanging="720"/>
        <w:rPr>
          <w:i/>
        </w:rPr>
      </w:pPr>
      <w:r>
        <w:tab/>
      </w:r>
      <w:r w:rsidR="00CE2836" w:rsidRPr="00CE2836">
        <w:rPr>
          <w:i/>
        </w:rPr>
        <w:t>‘</w:t>
      </w:r>
      <w:r w:rsidRPr="00CE2836">
        <w:rPr>
          <w:i/>
        </w:rPr>
        <w:t xml:space="preserve">Where an interim </w:t>
      </w:r>
      <w:r w:rsidR="00B404FA">
        <w:rPr>
          <w:i/>
        </w:rPr>
        <w:t>Order</w:t>
      </w:r>
      <w:r w:rsidRPr="00CE2836">
        <w:rPr>
          <w:i/>
        </w:rPr>
        <w:t xml:space="preserve"> or an </w:t>
      </w:r>
      <w:r w:rsidR="00B404FA">
        <w:rPr>
          <w:i/>
        </w:rPr>
        <w:t>Interlocutory</w:t>
      </w:r>
      <w:r w:rsidRPr="00CE2836">
        <w:rPr>
          <w:i/>
        </w:rPr>
        <w:t xml:space="preserve"> </w:t>
      </w:r>
      <w:r w:rsidR="00B404FA">
        <w:rPr>
          <w:i/>
        </w:rPr>
        <w:t>Order</w:t>
      </w:r>
      <w:r w:rsidRPr="00CE2836">
        <w:rPr>
          <w:i/>
        </w:rPr>
        <w:t xml:space="preserve"> is in force, the </w:t>
      </w:r>
      <w:r w:rsidR="00B404FA">
        <w:rPr>
          <w:i/>
        </w:rPr>
        <w:t>Court</w:t>
      </w:r>
      <w:r w:rsidRPr="00CE2836">
        <w:rPr>
          <w:i/>
        </w:rPr>
        <w:t xml:space="preserve"> may at any time appoint a receiver-</w:t>
      </w:r>
    </w:p>
    <w:p w14:paraId="0CEB20F3" w14:textId="32534F67" w:rsidR="00584D2F" w:rsidRPr="00CE2836" w:rsidRDefault="00584D2F" w:rsidP="00584D2F">
      <w:pPr>
        <w:pStyle w:val="JudgmentText"/>
        <w:numPr>
          <w:ilvl w:val="0"/>
          <w:numId w:val="27"/>
        </w:numPr>
        <w:rPr>
          <w:i/>
        </w:rPr>
      </w:pPr>
      <w:r w:rsidRPr="00CE2836">
        <w:rPr>
          <w:i/>
        </w:rPr>
        <w:t xml:space="preserve">To take possession of any </w:t>
      </w:r>
      <w:r w:rsidR="00B404FA" w:rsidRPr="00CE2836">
        <w:rPr>
          <w:i/>
        </w:rPr>
        <w:t>property to</w:t>
      </w:r>
      <w:r w:rsidRPr="00CE2836">
        <w:rPr>
          <w:i/>
        </w:rPr>
        <w:t xml:space="preserve"> which the </w:t>
      </w:r>
      <w:r w:rsidR="00B404FA">
        <w:rPr>
          <w:i/>
        </w:rPr>
        <w:t>Order</w:t>
      </w:r>
      <w:r w:rsidRPr="00CE2836">
        <w:rPr>
          <w:i/>
        </w:rPr>
        <w:t xml:space="preserve"> relates;</w:t>
      </w:r>
    </w:p>
    <w:p w14:paraId="19ACD4F5" w14:textId="690CC2AE" w:rsidR="00584D2F" w:rsidRPr="00CE2836" w:rsidRDefault="00584D2F" w:rsidP="00584D2F">
      <w:pPr>
        <w:pStyle w:val="JudgmentText"/>
        <w:numPr>
          <w:ilvl w:val="0"/>
          <w:numId w:val="27"/>
        </w:numPr>
        <w:rPr>
          <w:i/>
        </w:rPr>
      </w:pPr>
      <w:r w:rsidRPr="00CE2836">
        <w:rPr>
          <w:i/>
        </w:rPr>
        <w:t>In accordance wi</w:t>
      </w:r>
      <w:r w:rsidR="00CE2836" w:rsidRPr="00CE2836">
        <w:rPr>
          <w:i/>
        </w:rPr>
        <w:t>th</w:t>
      </w:r>
      <w:r w:rsidRPr="00CE2836">
        <w:rPr>
          <w:i/>
        </w:rPr>
        <w:t xml:space="preserve"> </w:t>
      </w:r>
      <w:r w:rsidR="00CE2836" w:rsidRPr="00CE2836">
        <w:rPr>
          <w:i/>
        </w:rPr>
        <w:t>t</w:t>
      </w:r>
      <w:r w:rsidRPr="00CE2836">
        <w:rPr>
          <w:i/>
        </w:rPr>
        <w:t xml:space="preserve">he </w:t>
      </w:r>
      <w:r w:rsidR="00B404FA">
        <w:rPr>
          <w:i/>
        </w:rPr>
        <w:t>Court</w:t>
      </w:r>
      <w:r w:rsidRPr="00CE2836">
        <w:rPr>
          <w:i/>
        </w:rPr>
        <w:t>’s directions, to manage, keep possession or dispose of, or otherwise deal with any property in respect of which he is appointed,</w:t>
      </w:r>
    </w:p>
    <w:p w14:paraId="1A5E8394" w14:textId="675F4433" w:rsidR="006F6716" w:rsidRPr="00CE2836" w:rsidRDefault="006F6716" w:rsidP="006F6716">
      <w:pPr>
        <w:pStyle w:val="JudgmentText"/>
        <w:numPr>
          <w:ilvl w:val="0"/>
          <w:numId w:val="0"/>
        </w:numPr>
        <w:ind w:left="360"/>
        <w:rPr>
          <w:i/>
        </w:rPr>
      </w:pPr>
      <w:r w:rsidRPr="00CE2836">
        <w:rPr>
          <w:i/>
        </w:rPr>
        <w:lastRenderedPageBreak/>
        <w:t xml:space="preserve">Subject to such exceptions and conditions (if any) as may be specified by the </w:t>
      </w:r>
      <w:r w:rsidR="00B404FA">
        <w:rPr>
          <w:i/>
        </w:rPr>
        <w:t>Court</w:t>
      </w:r>
      <w:r w:rsidRPr="00CE2836">
        <w:rPr>
          <w:i/>
        </w:rPr>
        <w:t xml:space="preserve">, and may require any person having possession or control of </w:t>
      </w:r>
      <w:r w:rsidR="00CE2836" w:rsidRPr="00CE2836">
        <w:rPr>
          <w:i/>
        </w:rPr>
        <w:t xml:space="preserve">the </w:t>
      </w:r>
      <w:r w:rsidRPr="00CE2836">
        <w:rPr>
          <w:i/>
        </w:rPr>
        <w:t>property in respect of which the receiver is appointed to give possession of it to the receiver.’</w:t>
      </w:r>
    </w:p>
    <w:p w14:paraId="69D761A5" w14:textId="619B32CA" w:rsidR="006F6716" w:rsidRDefault="00B43CAE" w:rsidP="00355C3C">
      <w:pPr>
        <w:pStyle w:val="JudgmentText"/>
        <w:numPr>
          <w:ilvl w:val="0"/>
          <w:numId w:val="0"/>
        </w:numPr>
        <w:ind w:left="720" w:hanging="720"/>
      </w:pPr>
      <w:r>
        <w:t>[37</w:t>
      </w:r>
      <w:r w:rsidR="006F6716">
        <w:t>]</w:t>
      </w:r>
      <w:r w:rsidR="006F6716">
        <w:tab/>
        <w:t>S</w:t>
      </w:r>
      <w:r w:rsidR="00CE2836">
        <w:t>e</w:t>
      </w:r>
      <w:r w:rsidR="006F6716">
        <w:t xml:space="preserve">ction 9 of POCCCA specifically provides for evidence and proceedings under the Act which includes affidavit evidence or, if the </w:t>
      </w:r>
      <w:r w:rsidR="00B404FA">
        <w:t>Court</w:t>
      </w:r>
      <w:r w:rsidR="006F6716">
        <w:t xml:space="preserve"> so permits or directs, oral evidence for sections 3 or 4 (supra); </w:t>
      </w:r>
      <w:r w:rsidR="00CE2836">
        <w:t xml:space="preserve">and section 9 </w:t>
      </w:r>
      <w:r w:rsidR="00F11B80">
        <w:t>(1)</w:t>
      </w:r>
      <w:r w:rsidR="006F6716">
        <w:t xml:space="preserve"> (c) </w:t>
      </w:r>
      <w:r w:rsidR="00CE2836">
        <w:t xml:space="preserve">provides that </w:t>
      </w:r>
      <w:r w:rsidR="006F6716">
        <w:t>the value of the property or as the case may be the total value of the property is not to be less tha</w:t>
      </w:r>
      <w:r w:rsidR="00CE2836">
        <w:t>n</w:t>
      </w:r>
      <w:r w:rsidR="006F6716">
        <w:t xml:space="preserve"> R50,000, </w:t>
      </w:r>
      <w:r w:rsidR="00CE2836">
        <w:t>and that then if</w:t>
      </w:r>
      <w:r w:rsidR="006F6716">
        <w:t xml:space="preserve"> </w:t>
      </w:r>
      <w:r w:rsidR="00B404FA">
        <w:t>Court</w:t>
      </w:r>
      <w:r w:rsidR="006F6716">
        <w:t xml:space="preserve"> is satisfied that </w:t>
      </w:r>
      <w:r w:rsidR="00CE2836">
        <w:t>t</w:t>
      </w:r>
      <w:r w:rsidR="006F6716">
        <w:t xml:space="preserve">here are </w:t>
      </w:r>
      <w:r w:rsidR="00CE2836">
        <w:t>reasonable gr</w:t>
      </w:r>
      <w:r w:rsidR="006F6716">
        <w:t xml:space="preserve">ounds for the </w:t>
      </w:r>
      <w:r w:rsidR="00CE2836">
        <w:t>bel</w:t>
      </w:r>
      <w:r w:rsidR="006F6716">
        <w:t>iefs as set out in</w:t>
      </w:r>
      <w:r w:rsidR="00F11B80">
        <w:t xml:space="preserve"> section 9</w:t>
      </w:r>
      <w:r w:rsidR="006F6716">
        <w:t xml:space="preserve"> (1) (a) (b), the statement shal</w:t>
      </w:r>
      <w:r w:rsidR="00CE2836">
        <w:t xml:space="preserve">l be evidence of the matters referred </w:t>
      </w:r>
      <w:r w:rsidR="006F6716">
        <w:t>to in the above-s</w:t>
      </w:r>
      <w:r w:rsidR="00CE2836">
        <w:t>tated paragraphs, as may be app</w:t>
      </w:r>
      <w:r w:rsidR="006F6716">
        <w:t>ropriate, and of the value fo</w:t>
      </w:r>
      <w:r w:rsidR="00CE2836">
        <w:t>r</w:t>
      </w:r>
      <w:r w:rsidR="006F6716">
        <w:t xml:space="preserve"> </w:t>
      </w:r>
      <w:r w:rsidR="00CE2836">
        <w:t>t</w:t>
      </w:r>
      <w:r w:rsidR="006F6716">
        <w:t>he property.</w:t>
      </w:r>
    </w:p>
    <w:p w14:paraId="0113F92D" w14:textId="7C20D8CE" w:rsidR="00355C3C" w:rsidRDefault="00B43CAE" w:rsidP="00355C3C">
      <w:pPr>
        <w:pStyle w:val="JudgmentText"/>
        <w:numPr>
          <w:ilvl w:val="0"/>
          <w:numId w:val="0"/>
        </w:numPr>
        <w:ind w:left="720" w:hanging="720"/>
      </w:pPr>
      <w:r>
        <w:t>[38</w:t>
      </w:r>
      <w:r w:rsidR="006F6716">
        <w:t>]</w:t>
      </w:r>
      <w:r w:rsidR="006F6716">
        <w:tab/>
      </w:r>
      <w:r w:rsidR="00F11B80">
        <w:t>Section 9 (2) further provides that the evidence of belief is only admissible in instances where there were reasonable inquiries and investigations undertaken. Further to this, the evidence of belief is admissible where it is based on credible and reliable information to set reasonable grounds for suspecting that the property is a benefit from criminal conduct.</w:t>
      </w:r>
    </w:p>
    <w:p w14:paraId="74BA153D" w14:textId="4D751EDC" w:rsidR="00E86FF4" w:rsidRDefault="002347DB" w:rsidP="009C6913">
      <w:pPr>
        <w:pStyle w:val="Jjmntheading1"/>
      </w:pPr>
      <w:r>
        <w:t>Findings</w:t>
      </w:r>
    </w:p>
    <w:p w14:paraId="642628EF" w14:textId="3FE4CF8D" w:rsidR="00A1036D" w:rsidRDefault="00B43CAE" w:rsidP="00B43CAE">
      <w:pPr>
        <w:pStyle w:val="JudgmentText"/>
        <w:numPr>
          <w:ilvl w:val="0"/>
          <w:numId w:val="0"/>
        </w:numPr>
        <w:ind w:left="720" w:hanging="720"/>
      </w:pPr>
      <w:r>
        <w:t>[39]</w:t>
      </w:r>
      <w:r>
        <w:tab/>
      </w:r>
      <w:r w:rsidR="00355C3C">
        <w:t xml:space="preserve">Having </w:t>
      </w:r>
      <w:r w:rsidR="00CE2836">
        <w:t xml:space="preserve">set </w:t>
      </w:r>
      <w:r w:rsidR="00355C3C">
        <w:t xml:space="preserve">out the relevant </w:t>
      </w:r>
      <w:r w:rsidR="00CE2836">
        <w:t xml:space="preserve">provisions of the </w:t>
      </w:r>
      <w:r w:rsidR="00355C3C">
        <w:t>law to be considered for this application in line with the evidence of inspector Terrence Ros</w:t>
      </w:r>
      <w:r w:rsidR="00CE2836">
        <w:t>el</w:t>
      </w:r>
      <w:r w:rsidR="00355C3C">
        <w:t xml:space="preserve">ine as illustrated above, this </w:t>
      </w:r>
      <w:r w:rsidR="00B404FA">
        <w:t>Court</w:t>
      </w:r>
      <w:r w:rsidR="002347DB">
        <w:t xml:space="preserve"> is satisfied based on the grounds for the application as duly supported by the affidavit evidence of inspector Terence </w:t>
      </w:r>
      <w:r w:rsidR="00355C3C">
        <w:t>Roseline of the 15 April 2021 and the supplementary affidavit of the 26  May 2021</w:t>
      </w:r>
      <w:r w:rsidR="009C6913">
        <w:t xml:space="preserve">, that there is an </w:t>
      </w:r>
      <w:r w:rsidR="00CE2836">
        <w:t xml:space="preserve">interim and receivership </w:t>
      </w:r>
      <w:r w:rsidR="00B404FA">
        <w:t>Order</w:t>
      </w:r>
      <w:r w:rsidR="00355C3C">
        <w:t xml:space="preserve"> of this </w:t>
      </w:r>
      <w:r w:rsidR="00B404FA">
        <w:t>Court</w:t>
      </w:r>
      <w:r w:rsidR="00355C3C">
        <w:t xml:space="preserve"> of the 15 March 2021 </w:t>
      </w:r>
      <w:r w:rsidR="00355C3C" w:rsidRPr="00CE2836">
        <w:rPr>
          <w:i/>
        </w:rPr>
        <w:t>(Exhibit P1)</w:t>
      </w:r>
      <w:r w:rsidR="00355C3C" w:rsidRPr="00CE2836">
        <w:t>,</w:t>
      </w:r>
      <w:r w:rsidR="00355C3C">
        <w:t xml:space="preserve"> </w:t>
      </w:r>
      <w:r w:rsidR="00CE2836">
        <w:t>under</w:t>
      </w:r>
      <w:r w:rsidR="00355C3C">
        <w:t xml:space="preserve"> section 3</w:t>
      </w:r>
      <w:r w:rsidR="009C6913">
        <w:t xml:space="preserve"> of POCCCA</w:t>
      </w:r>
      <w:r w:rsidR="00355C3C">
        <w:t xml:space="preserve">, prohibiting the </w:t>
      </w:r>
      <w:r w:rsidR="00B404FA">
        <w:t>Respondent</w:t>
      </w:r>
      <w:r w:rsidR="002347DB">
        <w:t xml:space="preserve"> from disposing </w:t>
      </w:r>
      <w:r w:rsidR="009C6913">
        <w:t>or otherwise dealing with whole or any part of the property or diminishing the value the property</w:t>
      </w:r>
      <w:r w:rsidR="00355C3C">
        <w:t xml:space="preserve"> as specified in the Table attached to this application, namely</w:t>
      </w:r>
      <w:r w:rsidR="00A1036D">
        <w:t xml:space="preserve">, </w:t>
      </w:r>
      <w:r w:rsidR="00355C3C">
        <w:t xml:space="preserve">HONDA FIT with registration number: S 36544, </w:t>
      </w:r>
      <w:r w:rsidR="00CE2836">
        <w:t xml:space="preserve">the </w:t>
      </w:r>
      <w:r w:rsidR="00355C3C">
        <w:t xml:space="preserve">owner being the </w:t>
      </w:r>
      <w:r w:rsidR="00B404FA">
        <w:t>Respondent</w:t>
      </w:r>
      <w:r w:rsidR="00355C3C">
        <w:t xml:space="preserve"> namely, Ali </w:t>
      </w:r>
      <w:proofErr w:type="spellStart"/>
      <w:r w:rsidR="00355C3C">
        <w:t>Abdur</w:t>
      </w:r>
      <w:proofErr w:type="spellEnd"/>
      <w:r w:rsidR="00355C3C">
        <w:t xml:space="preserve"> Rahman Padayachy </w:t>
      </w:r>
      <w:r w:rsidR="00CE2836">
        <w:t xml:space="preserve">and the said vehicle in the value of </w:t>
      </w:r>
      <w:r w:rsidR="00355C3C">
        <w:t>Seychel</w:t>
      </w:r>
      <w:r w:rsidR="00CE2836">
        <w:t>le</w:t>
      </w:r>
      <w:r w:rsidR="00355C3C">
        <w:t>s Rupees Four Hundred Th</w:t>
      </w:r>
      <w:r w:rsidR="00CE2836">
        <w:t>o</w:t>
      </w:r>
      <w:r w:rsidR="00355C3C">
        <w:t xml:space="preserve">usand (SCR 400,000) </w:t>
      </w:r>
      <w:r w:rsidR="00CE2836">
        <w:t xml:space="preserve">and this for 30 days from the date of the aid </w:t>
      </w:r>
      <w:r w:rsidR="00B404FA">
        <w:t>Order</w:t>
      </w:r>
      <w:r w:rsidR="00CE2836">
        <w:t xml:space="preserve">. </w:t>
      </w:r>
      <w:r w:rsidR="00355C3C">
        <w:t>Fur</w:t>
      </w:r>
      <w:r w:rsidR="00CE2836">
        <w:t xml:space="preserve">ther, that </w:t>
      </w:r>
      <w:r w:rsidR="00B404FA">
        <w:t>Superintendent</w:t>
      </w:r>
      <w:r w:rsidR="00CE2836">
        <w:t xml:space="preserve"> Hein </w:t>
      </w:r>
      <w:proofErr w:type="spellStart"/>
      <w:r w:rsidR="00CE2836">
        <w:t>Prinsloo</w:t>
      </w:r>
      <w:proofErr w:type="spellEnd"/>
      <w:r w:rsidR="00CE2836">
        <w:t xml:space="preserve"> had</w:t>
      </w:r>
      <w:r w:rsidR="00355C3C">
        <w:t xml:space="preserve"> been app</w:t>
      </w:r>
      <w:r w:rsidR="00CE2836">
        <w:t>o</w:t>
      </w:r>
      <w:r w:rsidR="00355C3C">
        <w:t>inted as receiver over all the property to man</w:t>
      </w:r>
      <w:r w:rsidR="00CE2836">
        <w:t>a</w:t>
      </w:r>
      <w:r w:rsidR="00355C3C">
        <w:t>ge and keep po</w:t>
      </w:r>
      <w:r w:rsidR="00CE2836">
        <w:t>ss</w:t>
      </w:r>
      <w:r w:rsidR="00355C3C">
        <w:t xml:space="preserve">ession or otherwise deal with the property in respect of which he was appointed pursuant to section 8 of the POCCCA. </w:t>
      </w:r>
      <w:r w:rsidR="00A1036D" w:rsidRPr="00CE2836">
        <w:rPr>
          <w:i/>
        </w:rPr>
        <w:t>(E</w:t>
      </w:r>
      <w:r w:rsidR="00CE2836" w:rsidRPr="00CE2836">
        <w:rPr>
          <w:i/>
        </w:rPr>
        <w:t xml:space="preserve">xhibit </w:t>
      </w:r>
      <w:r w:rsidR="00A1036D" w:rsidRPr="00CE2836">
        <w:rPr>
          <w:i/>
        </w:rPr>
        <w:t>P3)</w:t>
      </w:r>
      <w:r w:rsidR="00A1036D">
        <w:t xml:space="preserve">. </w:t>
      </w:r>
    </w:p>
    <w:p w14:paraId="6E5D06FE" w14:textId="3AA9FA5C" w:rsidR="00A1036D" w:rsidRDefault="00B43CAE" w:rsidP="00B43CAE">
      <w:pPr>
        <w:pStyle w:val="JudgmentText"/>
        <w:numPr>
          <w:ilvl w:val="0"/>
          <w:numId w:val="0"/>
        </w:numPr>
        <w:ind w:left="720" w:hanging="720"/>
      </w:pPr>
      <w:r>
        <w:lastRenderedPageBreak/>
        <w:t>[40]</w:t>
      </w:r>
      <w:r>
        <w:tab/>
      </w:r>
      <w:r w:rsidR="00A1036D">
        <w:t>That since th</w:t>
      </w:r>
      <w:r w:rsidR="00CE2836">
        <w:t>is application under section 4 of POCCC</w:t>
      </w:r>
      <w:r w:rsidR="00A1036D">
        <w:t>A is</w:t>
      </w:r>
      <w:r w:rsidR="00CE2836">
        <w:t xml:space="preserve"> not being objected to and thus </w:t>
      </w:r>
      <w:r w:rsidR="00B404FA">
        <w:t>Court</w:t>
      </w:r>
      <w:r w:rsidR="00A1036D">
        <w:t xml:space="preserve"> is furt</w:t>
      </w:r>
      <w:r w:rsidR="00CE2836">
        <w:t>her</w:t>
      </w:r>
      <w:r w:rsidR="00A1036D">
        <w:t xml:space="preserve"> satisfied based on th</w:t>
      </w:r>
      <w:r w:rsidR="00CE2836">
        <w:t>e</w:t>
      </w:r>
      <w:r w:rsidR="00A1036D">
        <w:t xml:space="preserve"> </w:t>
      </w:r>
      <w:r w:rsidR="00CE2836">
        <w:t>a</w:t>
      </w:r>
      <w:r w:rsidR="00A1036D">
        <w:t xml:space="preserve">ffidavit and oral evidence of Inspector </w:t>
      </w:r>
      <w:r w:rsidR="00CE2836">
        <w:t>R</w:t>
      </w:r>
      <w:r w:rsidR="00A1036D">
        <w:t>oseline that conditions as set put on section 4 as read</w:t>
      </w:r>
      <w:r w:rsidR="00CE2836">
        <w:t>ing</w:t>
      </w:r>
      <w:r w:rsidR="00A1036D">
        <w:t xml:space="preserve"> wi</w:t>
      </w:r>
      <w:r w:rsidR="00CE2836">
        <w:t>th section 9 (1) (a), (b),</w:t>
      </w:r>
      <w:r w:rsidR="00A1036D">
        <w:t>(c) and (2) (a) and (b)</w:t>
      </w:r>
      <w:r w:rsidR="00CE2836">
        <w:t xml:space="preserve"> of POCCCA, </w:t>
      </w:r>
      <w:r w:rsidR="00A1036D">
        <w:t>have been proved to the required sta</w:t>
      </w:r>
      <w:r w:rsidR="00CE2836">
        <w:t>ndar</w:t>
      </w:r>
      <w:r w:rsidR="00A1036D">
        <w:t xml:space="preserve">d as provided for at section 9 (3) </w:t>
      </w:r>
      <w:r w:rsidR="00CE2836">
        <w:t>t</w:t>
      </w:r>
      <w:r w:rsidR="00CB5C3E">
        <w:t>hereof</w:t>
      </w:r>
      <w:r w:rsidR="00A1036D">
        <w:t>,</w:t>
      </w:r>
      <w:r w:rsidR="00CE2836">
        <w:t xml:space="preserve"> I thus grant an </w:t>
      </w:r>
      <w:r w:rsidR="00B404FA">
        <w:t>Interlocutory</w:t>
      </w:r>
      <w:r w:rsidR="00CE2836">
        <w:t xml:space="preserve"> </w:t>
      </w:r>
      <w:r w:rsidR="00B404FA">
        <w:t>Order</w:t>
      </w:r>
      <w:r w:rsidR="00A1036D">
        <w:t xml:space="preserve"> on the said property, namely, HONDA FIT with registration number: S 36544, </w:t>
      </w:r>
      <w:r w:rsidR="00CE2836">
        <w:t xml:space="preserve">the </w:t>
      </w:r>
      <w:r w:rsidR="00A1036D">
        <w:t xml:space="preserve">owner being the </w:t>
      </w:r>
      <w:r w:rsidR="00B404FA">
        <w:t>Respondent</w:t>
      </w:r>
      <w:r w:rsidR="00A1036D">
        <w:t xml:space="preserve"> namely, Ali </w:t>
      </w:r>
      <w:proofErr w:type="spellStart"/>
      <w:r w:rsidR="00A1036D">
        <w:t>Abdur</w:t>
      </w:r>
      <w:proofErr w:type="spellEnd"/>
      <w:r w:rsidR="00A1036D">
        <w:t xml:space="preserve"> Rahman Padayachy </w:t>
      </w:r>
      <w:r w:rsidR="00CE2836">
        <w:t xml:space="preserve">and the said vehicle in the value of </w:t>
      </w:r>
      <w:r w:rsidR="00A1036D">
        <w:t>Seychel</w:t>
      </w:r>
      <w:r w:rsidR="00CE2836">
        <w:t>le</w:t>
      </w:r>
      <w:r w:rsidR="00A1036D">
        <w:t>s Rupees Four Hundred Th</w:t>
      </w:r>
      <w:r w:rsidR="00CE2836">
        <w:t>o</w:t>
      </w:r>
      <w:r w:rsidR="00A1036D">
        <w:t xml:space="preserve">usand (SCR 400,000) and that the </w:t>
      </w:r>
      <w:r w:rsidR="00B404FA">
        <w:t>Respondent</w:t>
      </w:r>
      <w:r w:rsidR="00A1036D">
        <w:t xml:space="preserve"> is prohibited from disposing or otherwise dealing with whole or any part of the property or diminishing the value the property as specified.</w:t>
      </w:r>
    </w:p>
    <w:p w14:paraId="35A9B31D" w14:textId="1821E3AF" w:rsidR="002347DB" w:rsidRDefault="00B43CAE" w:rsidP="00B43CAE">
      <w:pPr>
        <w:pStyle w:val="JudgmentText"/>
        <w:numPr>
          <w:ilvl w:val="0"/>
          <w:numId w:val="0"/>
        </w:numPr>
        <w:ind w:left="720" w:hanging="720"/>
      </w:pPr>
      <w:r>
        <w:t>[41]</w:t>
      </w:r>
      <w:r>
        <w:tab/>
      </w:r>
      <w:r w:rsidR="00A1036D">
        <w:t>Further</w:t>
      </w:r>
      <w:r w:rsidR="00CE2836">
        <w:t>,</w:t>
      </w:r>
      <w:r w:rsidR="00A1036D">
        <w:t xml:space="preserve"> inspector Terence Roseline is hereby app</w:t>
      </w:r>
      <w:r w:rsidR="00CE2836">
        <w:t>o</w:t>
      </w:r>
      <w:r w:rsidR="00A1036D">
        <w:t>inted as receiver over all the property to man</w:t>
      </w:r>
      <w:r w:rsidR="00CE2836">
        <w:t>a</w:t>
      </w:r>
      <w:r w:rsidR="00A1036D">
        <w:t>ge and keep po</w:t>
      </w:r>
      <w:r w:rsidR="00CE2836">
        <w:t>ss</w:t>
      </w:r>
      <w:r w:rsidR="00A1036D">
        <w:t xml:space="preserve">ession or otherwise deal with the property in respect of which he is appointed pursuant to section 8 of the POCCCA. </w:t>
      </w:r>
    </w:p>
    <w:p w14:paraId="0148845B" w14:textId="7BDD92EC" w:rsidR="004A6E2C" w:rsidRDefault="00B43CAE" w:rsidP="00B43CAE">
      <w:pPr>
        <w:pStyle w:val="JudgmentText"/>
        <w:numPr>
          <w:ilvl w:val="0"/>
          <w:numId w:val="0"/>
        </w:numPr>
        <w:ind w:left="720" w:hanging="720"/>
      </w:pPr>
      <w:r>
        <w:t>[42]</w:t>
      </w:r>
      <w:r>
        <w:tab/>
      </w:r>
      <w:r w:rsidR="00A1036D">
        <w:t xml:space="preserve">This </w:t>
      </w:r>
      <w:r w:rsidR="00B404FA">
        <w:t>Order</w:t>
      </w:r>
      <w:r w:rsidR="00A1036D">
        <w:t xml:space="preserve"> is subj</w:t>
      </w:r>
      <w:r w:rsidR="00CE2836">
        <w:t>ect</w:t>
      </w:r>
      <w:r w:rsidR="00A1036D">
        <w:t xml:space="preserve"> to the provi</w:t>
      </w:r>
      <w:r w:rsidR="00CE2836">
        <w:t>si</w:t>
      </w:r>
      <w:r w:rsidR="00A1036D">
        <w:t xml:space="preserve">ons of section 5 (1) and (2) of the POCCA </w:t>
      </w:r>
      <w:r w:rsidR="00CE2836">
        <w:t>concerning</w:t>
      </w:r>
      <w:r w:rsidR="00A1036D">
        <w:t xml:space="preserve"> disposal </w:t>
      </w:r>
      <w:r w:rsidR="00B404FA">
        <w:t>Order</w:t>
      </w:r>
      <w:r w:rsidR="00A1036D">
        <w:t xml:space="preserve">s application, namely not less than 12 months of the </w:t>
      </w:r>
      <w:r w:rsidR="00B404FA">
        <w:t>Interlocutory</w:t>
      </w:r>
      <w:r w:rsidR="00A1036D">
        <w:t xml:space="preserve"> </w:t>
      </w:r>
      <w:r w:rsidR="00B404FA">
        <w:t>Order</w:t>
      </w:r>
      <w:r w:rsidR="00A1036D">
        <w:t xml:space="preserve"> and conditions attached and sub</w:t>
      </w:r>
      <w:r w:rsidR="00CE2836">
        <w:t>-</w:t>
      </w:r>
      <w:r w:rsidR="00A1036D">
        <w:t>s</w:t>
      </w:r>
      <w:r w:rsidR="00CE2836">
        <w:t>ec</w:t>
      </w:r>
      <w:r w:rsidR="00A1036D">
        <w:t>tions (a)</w:t>
      </w:r>
      <w:r w:rsidR="004A6E2C">
        <w:t xml:space="preserve">, </w:t>
      </w:r>
      <w:r w:rsidR="00A1036D">
        <w:t xml:space="preserve">(b) </w:t>
      </w:r>
      <w:r w:rsidR="004A6E2C">
        <w:t xml:space="preserve">and (c) </w:t>
      </w:r>
      <w:r w:rsidR="00CB5C3E">
        <w:t>Thereof</w:t>
      </w:r>
      <w:r w:rsidR="00A1036D">
        <w:t xml:space="preserve">. </w:t>
      </w:r>
    </w:p>
    <w:p w14:paraId="29DEADB1" w14:textId="34F39FDC" w:rsidR="002347DB" w:rsidRDefault="002347DB" w:rsidP="004A6E2C">
      <w:pPr>
        <w:pStyle w:val="Jjmntheading1"/>
      </w:pPr>
      <w:r>
        <w:t xml:space="preserve">Conclusion </w:t>
      </w:r>
    </w:p>
    <w:p w14:paraId="3CA52984" w14:textId="3AD4FEB4" w:rsidR="002347DB" w:rsidRDefault="00B43CAE" w:rsidP="002347DB">
      <w:pPr>
        <w:pStyle w:val="JudgmentText"/>
        <w:numPr>
          <w:ilvl w:val="0"/>
          <w:numId w:val="0"/>
        </w:numPr>
        <w:ind w:left="720" w:hanging="720"/>
      </w:pPr>
      <w:r>
        <w:t>[43]</w:t>
      </w:r>
      <w:r>
        <w:tab/>
      </w:r>
      <w:r w:rsidR="002347DB">
        <w:t xml:space="preserve">It follows that this </w:t>
      </w:r>
      <w:r w:rsidR="00B404FA">
        <w:t>Court</w:t>
      </w:r>
      <w:r w:rsidR="002347DB">
        <w:t xml:space="preserve"> </w:t>
      </w:r>
      <w:r w:rsidR="00B404FA">
        <w:t>Order</w:t>
      </w:r>
      <w:r w:rsidR="002347DB">
        <w:t>s as follows:</w:t>
      </w:r>
    </w:p>
    <w:p w14:paraId="0C501F02" w14:textId="6B134DCC" w:rsidR="00B43CAE" w:rsidRDefault="00CE2836" w:rsidP="00B43CAE">
      <w:pPr>
        <w:pStyle w:val="JudgmentText"/>
        <w:numPr>
          <w:ilvl w:val="2"/>
          <w:numId w:val="5"/>
        </w:numPr>
      </w:pPr>
      <w:r>
        <w:t>A</w:t>
      </w:r>
      <w:r w:rsidR="004A6E2C">
        <w:t xml:space="preserve">n </w:t>
      </w:r>
      <w:r w:rsidR="00B404FA">
        <w:t>Interlocutory</w:t>
      </w:r>
      <w:r w:rsidR="004A6E2C">
        <w:t xml:space="preserve"> </w:t>
      </w:r>
      <w:r w:rsidR="00B404FA">
        <w:t>Order</w:t>
      </w:r>
      <w:r w:rsidR="004A6E2C">
        <w:t xml:space="preserve"> on the said property, namely, HONDA FIT with registration number: S 36544, </w:t>
      </w:r>
      <w:r>
        <w:t xml:space="preserve">the </w:t>
      </w:r>
      <w:r w:rsidR="004A6E2C">
        <w:t xml:space="preserve">owner being the </w:t>
      </w:r>
      <w:r w:rsidR="00B404FA">
        <w:t>Respondent</w:t>
      </w:r>
      <w:r w:rsidR="004A6E2C">
        <w:t xml:space="preserve"> namely, Ali </w:t>
      </w:r>
      <w:proofErr w:type="spellStart"/>
      <w:r w:rsidR="004A6E2C">
        <w:t>Abdur</w:t>
      </w:r>
      <w:proofErr w:type="spellEnd"/>
      <w:r w:rsidR="004A6E2C">
        <w:t xml:space="preserve"> Rahman Padayachy </w:t>
      </w:r>
      <w:r>
        <w:t>and the said vehicle in the value of</w:t>
      </w:r>
      <w:r w:rsidR="004A6E2C">
        <w:t xml:space="preserve"> Seychel</w:t>
      </w:r>
      <w:r>
        <w:t>le</w:t>
      </w:r>
      <w:r w:rsidR="004A6E2C">
        <w:t>s Rupees Four Hundred Th</w:t>
      </w:r>
      <w:r>
        <w:t>o</w:t>
      </w:r>
      <w:r w:rsidR="004A6E2C">
        <w:t xml:space="preserve">usand (SCR 400,000) and that the </w:t>
      </w:r>
      <w:r w:rsidR="00B404FA">
        <w:t>Respondent</w:t>
      </w:r>
      <w:r w:rsidR="004A6E2C">
        <w:t xml:space="preserve"> is prohibited from disposing or otherwise dealing with whole or any part of the property or diminishing the value the property as specified.</w:t>
      </w:r>
    </w:p>
    <w:p w14:paraId="192D6DBB" w14:textId="77777777" w:rsidR="00B43CAE" w:rsidRDefault="004A6E2C" w:rsidP="00B43CAE">
      <w:pPr>
        <w:pStyle w:val="JudgmentText"/>
        <w:numPr>
          <w:ilvl w:val="2"/>
          <w:numId w:val="5"/>
        </w:numPr>
      </w:pPr>
      <w:r>
        <w:t>Inspector Terence Roseline is hereby app</w:t>
      </w:r>
      <w:r w:rsidR="00CE2836">
        <w:t>o</w:t>
      </w:r>
      <w:r>
        <w:t>inted as receiver over all the property to man</w:t>
      </w:r>
      <w:r w:rsidR="00CE2836">
        <w:t>a</w:t>
      </w:r>
      <w:r>
        <w:t>ge and keep po</w:t>
      </w:r>
      <w:r w:rsidR="00CE2836">
        <w:t>ss</w:t>
      </w:r>
      <w:r>
        <w:t xml:space="preserve">ession or otherwise deal with the property in respect of which he is appointed pursuant to section 8 of the POCCCA. </w:t>
      </w:r>
    </w:p>
    <w:p w14:paraId="0A97D6DC" w14:textId="349F6492" w:rsidR="004A6E2C" w:rsidRDefault="00CE2836" w:rsidP="00B43CAE">
      <w:pPr>
        <w:pStyle w:val="JudgmentText"/>
        <w:numPr>
          <w:ilvl w:val="2"/>
          <w:numId w:val="5"/>
        </w:numPr>
      </w:pPr>
      <w:r>
        <w:t xml:space="preserve">This </w:t>
      </w:r>
      <w:r w:rsidR="00B404FA">
        <w:t>Order</w:t>
      </w:r>
      <w:r w:rsidR="004A6E2C">
        <w:t xml:space="preserve"> is subj</w:t>
      </w:r>
      <w:r>
        <w:t>ect</w:t>
      </w:r>
      <w:r w:rsidR="004A6E2C">
        <w:t xml:space="preserve"> to the provi</w:t>
      </w:r>
      <w:r>
        <w:t>si</w:t>
      </w:r>
      <w:r w:rsidR="004A6E2C">
        <w:t xml:space="preserve">ons of section 5 (1) and (2) of the POCCA </w:t>
      </w:r>
      <w:r>
        <w:t>concerning</w:t>
      </w:r>
      <w:r w:rsidR="004A6E2C">
        <w:t xml:space="preserve"> disposal </w:t>
      </w:r>
      <w:r w:rsidR="00B404FA">
        <w:t>Order</w:t>
      </w:r>
      <w:r w:rsidR="004A6E2C">
        <w:t xml:space="preserve">s application, namely not less than 12 months of </w:t>
      </w:r>
      <w:r w:rsidR="004A6E2C">
        <w:lastRenderedPageBreak/>
        <w:t xml:space="preserve">the </w:t>
      </w:r>
      <w:r w:rsidR="00B404FA">
        <w:t>Interlocutory</w:t>
      </w:r>
      <w:r w:rsidR="004A6E2C">
        <w:t xml:space="preserve"> </w:t>
      </w:r>
      <w:r w:rsidR="00B404FA">
        <w:t>Order</w:t>
      </w:r>
      <w:r w:rsidR="004A6E2C">
        <w:t xml:space="preserve"> and conditions attached and sub</w:t>
      </w:r>
      <w:r>
        <w:t>-</w:t>
      </w:r>
      <w:r w:rsidR="004A6E2C">
        <w:t>s</w:t>
      </w:r>
      <w:r>
        <w:t>ec</w:t>
      </w:r>
      <w:r w:rsidR="004A6E2C">
        <w:t xml:space="preserve">tions (a), (b) and (c) thereof. </w:t>
      </w:r>
    </w:p>
    <w:p w14:paraId="79007142" w14:textId="77777777" w:rsidR="00B404FA" w:rsidRDefault="00B404FA" w:rsidP="004A6E2C">
      <w:pPr>
        <w:tabs>
          <w:tab w:val="left" w:pos="2892"/>
        </w:tabs>
        <w:spacing w:before="120" w:after="0" w:line="240" w:lineRule="auto"/>
        <w:rPr>
          <w:rFonts w:ascii="Times New Roman" w:hAnsi="Times New Roman" w:cs="Times New Roman"/>
          <w:sz w:val="24"/>
          <w:szCs w:val="24"/>
        </w:rPr>
      </w:pPr>
    </w:p>
    <w:p w14:paraId="3394EB95" w14:textId="0D0AF908" w:rsidR="003A6C9E" w:rsidRPr="00BD2060" w:rsidRDefault="00A57D45" w:rsidP="004A6E2C">
      <w:pPr>
        <w:tabs>
          <w:tab w:val="left" w:pos="2892"/>
        </w:tabs>
        <w:spacing w:before="120" w:after="0" w:line="240" w:lineRule="auto"/>
        <w:rPr>
          <w:rFonts w:ascii="Times New Roman" w:hAnsi="Times New Roman" w:cs="Times New Roman"/>
          <w:sz w:val="24"/>
          <w:szCs w:val="24"/>
        </w:rPr>
      </w:pPr>
      <w:r w:rsidRPr="00CA17E1">
        <w:rPr>
          <w:rFonts w:ascii="Times New Roman" w:hAnsi="Times New Roman" w:cs="Times New Roman"/>
          <w:sz w:val="24"/>
          <w:szCs w:val="24"/>
        </w:rPr>
        <w:t>S</w:t>
      </w:r>
      <w:r w:rsidR="00722761" w:rsidRPr="00CA17E1">
        <w:rPr>
          <w:rFonts w:ascii="Times New Roman" w:hAnsi="Times New Roman" w:cs="Times New Roman"/>
          <w:sz w:val="24"/>
          <w:szCs w:val="24"/>
        </w:rPr>
        <w:t>igned, dated</w:t>
      </w:r>
      <w:r w:rsidR="00E86FF4">
        <w:rPr>
          <w:rFonts w:ascii="Times New Roman" w:hAnsi="Times New Roman" w:cs="Times New Roman"/>
          <w:sz w:val="24"/>
          <w:szCs w:val="24"/>
        </w:rPr>
        <w:t>,</w:t>
      </w:r>
      <w:r w:rsidR="00722761" w:rsidRPr="00CA17E1">
        <w:rPr>
          <w:rFonts w:ascii="Times New Roman" w:hAnsi="Times New Roman" w:cs="Times New Roman"/>
          <w:sz w:val="24"/>
          <w:szCs w:val="24"/>
        </w:rPr>
        <w:t xml:space="preserve"> and delivered at Ile du Port</w:t>
      </w:r>
      <w:r w:rsidR="0070371E" w:rsidRPr="00CA17E1">
        <w:rPr>
          <w:rFonts w:ascii="Times New Roman" w:hAnsi="Times New Roman" w:cs="Times New Roman"/>
          <w:sz w:val="24"/>
          <w:szCs w:val="24"/>
        </w:rPr>
        <w:t xml:space="preserve"> </w:t>
      </w:r>
      <w:r w:rsidR="00722761" w:rsidRPr="00CA17E1">
        <w:rPr>
          <w:rFonts w:ascii="Times New Roman" w:hAnsi="Times New Roman" w:cs="Times New Roman"/>
          <w:sz w:val="24"/>
          <w:szCs w:val="24"/>
        </w:rPr>
        <w:t xml:space="preserve">on </w:t>
      </w:r>
      <w:r w:rsidR="00CE2836">
        <w:rPr>
          <w:rFonts w:ascii="Times New Roman" w:hAnsi="Times New Roman" w:cs="Times New Roman"/>
          <w:sz w:val="24"/>
          <w:szCs w:val="24"/>
        </w:rPr>
        <w:t>17 May 2022.</w:t>
      </w:r>
    </w:p>
    <w:p w14:paraId="731E7177" w14:textId="77777777" w:rsidR="004636C5" w:rsidRPr="00BD2060" w:rsidRDefault="004636C5" w:rsidP="00CC437E">
      <w:pPr>
        <w:keepNext/>
        <w:rPr>
          <w:rFonts w:ascii="Times New Roman" w:hAnsi="Times New Roman" w:cs="Times New Roman"/>
          <w:sz w:val="24"/>
          <w:szCs w:val="24"/>
        </w:rPr>
      </w:pPr>
    </w:p>
    <w:p w14:paraId="71F3E73A" w14:textId="77777777" w:rsidR="004636C5" w:rsidRPr="00BD2060" w:rsidRDefault="004636C5" w:rsidP="00CC437E">
      <w:pPr>
        <w:keepNext/>
        <w:rPr>
          <w:rFonts w:ascii="Times New Roman" w:hAnsi="Times New Roman" w:cs="Times New Roman"/>
          <w:sz w:val="24"/>
          <w:szCs w:val="24"/>
        </w:rPr>
      </w:pPr>
    </w:p>
    <w:p w14:paraId="5FAE32EB" w14:textId="06DF8A79" w:rsidR="00CE2836" w:rsidRDefault="00CE2836" w:rsidP="00CC437E">
      <w:pPr>
        <w:keepNext/>
        <w:rPr>
          <w:rFonts w:ascii="Times New Roman" w:hAnsi="Times New Roman" w:cs="Times New Roman"/>
          <w:sz w:val="24"/>
          <w:szCs w:val="24"/>
        </w:rPr>
      </w:pPr>
    </w:p>
    <w:p w14:paraId="48CFEFF1" w14:textId="77777777" w:rsidR="00B404FA" w:rsidRDefault="00B404FA" w:rsidP="00CC437E">
      <w:pPr>
        <w:keepNext/>
        <w:rPr>
          <w:rFonts w:ascii="Times New Roman" w:hAnsi="Times New Roman" w:cs="Times New Roman"/>
          <w:sz w:val="24"/>
          <w:szCs w:val="24"/>
        </w:rPr>
      </w:pPr>
    </w:p>
    <w:p w14:paraId="2FB1B682" w14:textId="77777777" w:rsidR="0070371E" w:rsidRPr="00BD2060" w:rsidRDefault="0070371E" w:rsidP="0070371E">
      <w:pPr>
        <w:keepNext/>
        <w:rPr>
          <w:rFonts w:ascii="Times New Roman" w:hAnsi="Times New Roman" w:cs="Times New Roman"/>
          <w:sz w:val="24"/>
          <w:szCs w:val="24"/>
        </w:rPr>
      </w:pPr>
      <w:r w:rsidRPr="00BD2060">
        <w:rPr>
          <w:rFonts w:ascii="Times New Roman" w:hAnsi="Times New Roman" w:cs="Times New Roman"/>
          <w:sz w:val="24"/>
          <w:szCs w:val="24"/>
        </w:rPr>
        <w:t>____________</w:t>
      </w:r>
      <w:r w:rsidRPr="00BD2060">
        <w:rPr>
          <w:rFonts w:ascii="Times New Roman" w:hAnsi="Times New Roman" w:cs="Times New Roman"/>
          <w:sz w:val="24"/>
          <w:szCs w:val="24"/>
        </w:rPr>
        <w:tab/>
      </w:r>
    </w:p>
    <w:p w14:paraId="4FB36607" w14:textId="77777777" w:rsidR="0070371E" w:rsidRPr="00905BF0" w:rsidRDefault="00B45E8D" w:rsidP="0070371E">
      <w:pPr>
        <w:keepNext/>
        <w:tabs>
          <w:tab w:val="left" w:pos="2160"/>
        </w:tabs>
        <w:rPr>
          <w:rFonts w:ascii="Times New Roman" w:hAnsi="Times New Roman" w:cs="Times New Roman"/>
          <w:b/>
          <w:sz w:val="24"/>
          <w:szCs w:val="24"/>
        </w:rPr>
      </w:pPr>
      <w:r w:rsidRPr="00905BF0">
        <w:rPr>
          <w:rFonts w:ascii="Times New Roman" w:hAnsi="Times New Roman" w:cs="Times New Roman"/>
          <w:b/>
          <w:sz w:val="24"/>
          <w:szCs w:val="24"/>
        </w:rPr>
        <w:t>ANDRE J</w:t>
      </w:r>
      <w:r w:rsidR="004636C5" w:rsidRPr="00905BF0">
        <w:rPr>
          <w:rFonts w:ascii="Times New Roman" w:hAnsi="Times New Roman" w:cs="Times New Roman"/>
          <w:b/>
          <w:sz w:val="24"/>
          <w:szCs w:val="24"/>
        </w:rPr>
        <w:t xml:space="preserve"> </w:t>
      </w:r>
      <w:r w:rsidR="0070371E" w:rsidRPr="00905BF0">
        <w:rPr>
          <w:rFonts w:ascii="Times New Roman" w:hAnsi="Times New Roman" w:cs="Times New Roman"/>
          <w:b/>
          <w:sz w:val="24"/>
          <w:szCs w:val="24"/>
        </w:rPr>
        <w:tab/>
      </w:r>
    </w:p>
    <w:p w14:paraId="305DFB5A" w14:textId="77777777" w:rsidR="00235626" w:rsidRPr="00D85E47" w:rsidRDefault="00235626" w:rsidP="00235626">
      <w:pPr>
        <w:spacing w:line="480" w:lineRule="auto"/>
        <w:jc w:val="both"/>
        <w:rPr>
          <w:rFonts w:ascii="Times New Roman" w:hAnsi="Times New Roman" w:cs="Times New Roman"/>
          <w:b/>
          <w:sz w:val="24"/>
          <w:szCs w:val="24"/>
        </w:rPr>
      </w:pPr>
    </w:p>
    <w:sectPr w:rsidR="00235626" w:rsidRPr="00D85E47"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4393" w14:textId="77777777" w:rsidR="00933D44" w:rsidRDefault="00933D44" w:rsidP="006A68E2">
      <w:pPr>
        <w:spacing w:after="0" w:line="240" w:lineRule="auto"/>
      </w:pPr>
      <w:r>
        <w:separator/>
      </w:r>
    </w:p>
  </w:endnote>
  <w:endnote w:type="continuationSeparator" w:id="0">
    <w:p w14:paraId="75C6CD9A" w14:textId="77777777" w:rsidR="00933D44" w:rsidRDefault="00933D4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0F448839" w14:textId="1AFBFEB3" w:rsidR="00355C3C" w:rsidRDefault="00355C3C">
        <w:pPr>
          <w:pStyle w:val="Footer"/>
          <w:jc w:val="center"/>
        </w:pPr>
        <w:r>
          <w:fldChar w:fldCharType="begin"/>
        </w:r>
        <w:r>
          <w:instrText xml:space="preserve"> PAGE   \* MERGEFORMAT </w:instrText>
        </w:r>
        <w:r>
          <w:fldChar w:fldCharType="separate"/>
        </w:r>
        <w:r w:rsidR="005C6B0F">
          <w:rPr>
            <w:noProof/>
          </w:rPr>
          <w:t>14</w:t>
        </w:r>
        <w:r>
          <w:rPr>
            <w:noProof/>
          </w:rPr>
          <w:fldChar w:fldCharType="end"/>
        </w:r>
      </w:p>
    </w:sdtContent>
  </w:sdt>
  <w:p w14:paraId="532A9FBD" w14:textId="77777777" w:rsidR="00355C3C" w:rsidRDefault="00355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7CF5" w14:textId="77777777" w:rsidR="00933D44" w:rsidRDefault="00933D44" w:rsidP="006A68E2">
      <w:pPr>
        <w:spacing w:after="0" w:line="240" w:lineRule="auto"/>
      </w:pPr>
      <w:r>
        <w:separator/>
      </w:r>
    </w:p>
  </w:footnote>
  <w:footnote w:type="continuationSeparator" w:id="0">
    <w:p w14:paraId="51E148D4" w14:textId="77777777" w:rsidR="00933D44" w:rsidRDefault="00933D4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7A26"/>
    <w:multiLevelType w:val="hybridMultilevel"/>
    <w:tmpl w:val="00F4F9FA"/>
    <w:lvl w:ilvl="0" w:tplc="DFAC7C8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F76C5A"/>
    <w:multiLevelType w:val="hybridMultilevel"/>
    <w:tmpl w:val="FA30BCD8"/>
    <w:lvl w:ilvl="0" w:tplc="6906A1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24B4"/>
    <w:multiLevelType w:val="hybridMultilevel"/>
    <w:tmpl w:val="B1B03286"/>
    <w:lvl w:ilvl="0" w:tplc="312A8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51D32"/>
    <w:multiLevelType w:val="hybridMultilevel"/>
    <w:tmpl w:val="4CE6A6F6"/>
    <w:lvl w:ilvl="0" w:tplc="DA964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331BB"/>
    <w:multiLevelType w:val="hybridMultilevel"/>
    <w:tmpl w:val="87007BB6"/>
    <w:lvl w:ilvl="0" w:tplc="B69E71DC">
      <w:start w:val="1"/>
      <w:numFmt w:val="lowerRoman"/>
      <w:lvlText w:val="(%1)"/>
      <w:lvlJc w:val="left"/>
      <w:pPr>
        <w:ind w:left="3615" w:hanging="720"/>
      </w:pPr>
      <w:rPr>
        <w:rFonts w:hint="default"/>
      </w:rPr>
    </w:lvl>
    <w:lvl w:ilvl="1" w:tplc="04090019" w:tentative="1">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6" w15:restartNumberingAfterBreak="0">
    <w:nsid w:val="25601EB9"/>
    <w:multiLevelType w:val="hybridMultilevel"/>
    <w:tmpl w:val="DA26A220"/>
    <w:lvl w:ilvl="0" w:tplc="F4C6EC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6C2A98"/>
    <w:multiLevelType w:val="hybridMultilevel"/>
    <w:tmpl w:val="B15456E4"/>
    <w:lvl w:ilvl="0" w:tplc="9C12F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E16A4"/>
    <w:multiLevelType w:val="hybridMultilevel"/>
    <w:tmpl w:val="872E790E"/>
    <w:lvl w:ilvl="0" w:tplc="F3D6F610">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42D2"/>
    <w:multiLevelType w:val="multilevel"/>
    <w:tmpl w:val="1CC89892"/>
    <w:numStyleLink w:val="Judgments"/>
  </w:abstractNum>
  <w:abstractNum w:abstractNumId="1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7F7979"/>
    <w:multiLevelType w:val="hybridMultilevel"/>
    <w:tmpl w:val="03B23178"/>
    <w:lvl w:ilvl="0" w:tplc="5FD4A6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AC7681"/>
    <w:multiLevelType w:val="hybridMultilevel"/>
    <w:tmpl w:val="6A1E9AC8"/>
    <w:lvl w:ilvl="0" w:tplc="F9FE2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075A4"/>
    <w:multiLevelType w:val="hybridMultilevel"/>
    <w:tmpl w:val="D7462D4C"/>
    <w:lvl w:ilvl="0" w:tplc="0409000F">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264B5"/>
    <w:multiLevelType w:val="hybridMultilevel"/>
    <w:tmpl w:val="A83220AA"/>
    <w:lvl w:ilvl="0" w:tplc="5D98E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14AA9"/>
    <w:multiLevelType w:val="hybridMultilevel"/>
    <w:tmpl w:val="77C678E0"/>
    <w:lvl w:ilvl="0" w:tplc="2BE2FD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436B8"/>
    <w:multiLevelType w:val="hybridMultilevel"/>
    <w:tmpl w:val="5DE69564"/>
    <w:lvl w:ilvl="0" w:tplc="BE72BF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085264"/>
    <w:multiLevelType w:val="hybridMultilevel"/>
    <w:tmpl w:val="631249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66228"/>
    <w:multiLevelType w:val="hybridMultilevel"/>
    <w:tmpl w:val="1DB87958"/>
    <w:lvl w:ilvl="0" w:tplc="B874E4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265164"/>
    <w:multiLevelType w:val="hybridMultilevel"/>
    <w:tmpl w:val="68A85E3E"/>
    <w:lvl w:ilvl="0" w:tplc="DF704E62">
      <w:start w:val="1"/>
      <w:numFmt w:val="decimal"/>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4"/>
  </w:num>
  <w:num w:numId="4">
    <w:abstractNumId w:val="12"/>
  </w:num>
  <w:num w:numId="5">
    <w:abstractNumId w:val="11"/>
    <w:lvlOverride w:ilvl="0">
      <w:lvl w:ilvl="0">
        <w:start w:val="1"/>
        <w:numFmt w:val="decimal"/>
        <w:pStyle w:val="JudgmentText"/>
        <w:lvlText w:val="[%1]"/>
        <w:lvlJc w:val="left"/>
        <w:pPr>
          <w:ind w:left="1004"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ascii="Times New Roman" w:eastAsia="Times New Roman" w:hAnsi="Times New Roman" w:cs="Times New Roman"/>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4"/>
  </w:num>
  <w:num w:numId="7">
    <w:abstractNumId w:val="7"/>
  </w:num>
  <w:num w:numId="8">
    <w:abstractNumId w:val="15"/>
  </w:num>
  <w:num w:numId="9">
    <w:abstractNumId w:val="1"/>
  </w:num>
  <w:num w:numId="10">
    <w:abstractNumId w:val="15"/>
  </w:num>
  <w:num w:numId="11">
    <w:abstractNumId w:val="15"/>
  </w:num>
  <w:num w:numId="12">
    <w:abstractNumId w:val="11"/>
  </w:num>
  <w:num w:numId="13">
    <w:abstractNumId w:val="11"/>
    <w:lvlOverride w:ilvl="0">
      <w:lvl w:ilvl="0">
        <w:start w:val="1"/>
        <w:numFmt w:val="decimal"/>
        <w:pStyle w:val="JudgmentText"/>
        <w:lvlText w:val="[%1]"/>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abstractNumId w:val="4"/>
  </w:num>
  <w:num w:numId="15">
    <w:abstractNumId w:val="25"/>
  </w:num>
  <w:num w:numId="16">
    <w:abstractNumId w:val="20"/>
  </w:num>
  <w:num w:numId="17">
    <w:abstractNumId w:val="3"/>
  </w:num>
  <w:num w:numId="18">
    <w:abstractNumId w:val="17"/>
  </w:num>
  <w:num w:numId="19">
    <w:abstractNumId w:val="5"/>
  </w:num>
  <w:num w:numId="20">
    <w:abstractNumId w:val="2"/>
  </w:num>
  <w:num w:numId="21">
    <w:abstractNumId w:val="23"/>
  </w:num>
  <w:num w:numId="22">
    <w:abstractNumId w:val="22"/>
  </w:num>
  <w:num w:numId="23">
    <w:abstractNumId w:val="19"/>
  </w:num>
  <w:num w:numId="24">
    <w:abstractNumId w:val="21"/>
  </w:num>
  <w:num w:numId="25">
    <w:abstractNumId w:val="16"/>
  </w:num>
  <w:num w:numId="26">
    <w:abstractNumId w:val="9"/>
  </w:num>
  <w:num w:numId="27">
    <w:abstractNumId w:val="6"/>
  </w:num>
  <w:num w:numId="28">
    <w:abstractNumId w:val="0"/>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YyNjQzs7QwMzBT0lEKTi0uzszPAykwMq4FABaM7SgtAAAA"/>
  </w:docVars>
  <w:rsids>
    <w:rsidRoot w:val="00D46A6B"/>
    <w:rsid w:val="00025CDF"/>
    <w:rsid w:val="000334C8"/>
    <w:rsid w:val="00035A6D"/>
    <w:rsid w:val="00040193"/>
    <w:rsid w:val="000441D8"/>
    <w:rsid w:val="0005680C"/>
    <w:rsid w:val="000609E3"/>
    <w:rsid w:val="000713D4"/>
    <w:rsid w:val="00071B84"/>
    <w:rsid w:val="00080B4B"/>
    <w:rsid w:val="0008560D"/>
    <w:rsid w:val="0009242F"/>
    <w:rsid w:val="00095B00"/>
    <w:rsid w:val="00097D19"/>
    <w:rsid w:val="000F7D14"/>
    <w:rsid w:val="001135C2"/>
    <w:rsid w:val="001318A8"/>
    <w:rsid w:val="001428B9"/>
    <w:rsid w:val="00145BFF"/>
    <w:rsid w:val="00147AFE"/>
    <w:rsid w:val="00165492"/>
    <w:rsid w:val="0016664C"/>
    <w:rsid w:val="0017006E"/>
    <w:rsid w:val="001723B1"/>
    <w:rsid w:val="0018118A"/>
    <w:rsid w:val="001831D6"/>
    <w:rsid w:val="0018441F"/>
    <w:rsid w:val="0019105F"/>
    <w:rsid w:val="00194B86"/>
    <w:rsid w:val="001A39E8"/>
    <w:rsid w:val="001B1632"/>
    <w:rsid w:val="001B5FFE"/>
    <w:rsid w:val="001C78EC"/>
    <w:rsid w:val="001D33D2"/>
    <w:rsid w:val="002015F8"/>
    <w:rsid w:val="0020372C"/>
    <w:rsid w:val="00204CEE"/>
    <w:rsid w:val="00212006"/>
    <w:rsid w:val="0021402A"/>
    <w:rsid w:val="00214DB4"/>
    <w:rsid w:val="00223649"/>
    <w:rsid w:val="00223846"/>
    <w:rsid w:val="00231E0C"/>
    <w:rsid w:val="002347DB"/>
    <w:rsid w:val="00234C76"/>
    <w:rsid w:val="00235626"/>
    <w:rsid w:val="002375AF"/>
    <w:rsid w:val="00237A0F"/>
    <w:rsid w:val="00243AE1"/>
    <w:rsid w:val="002506D9"/>
    <w:rsid w:val="00253B66"/>
    <w:rsid w:val="00272452"/>
    <w:rsid w:val="00290C18"/>
    <w:rsid w:val="002A0019"/>
    <w:rsid w:val="002C3DE3"/>
    <w:rsid w:val="002C46BA"/>
    <w:rsid w:val="002D0147"/>
    <w:rsid w:val="002D4213"/>
    <w:rsid w:val="002D4EB8"/>
    <w:rsid w:val="002E2AE3"/>
    <w:rsid w:val="002E5B78"/>
    <w:rsid w:val="002F7436"/>
    <w:rsid w:val="00307499"/>
    <w:rsid w:val="0031185C"/>
    <w:rsid w:val="003137B8"/>
    <w:rsid w:val="00315F86"/>
    <w:rsid w:val="00344425"/>
    <w:rsid w:val="00346D7F"/>
    <w:rsid w:val="00355C3C"/>
    <w:rsid w:val="003615E7"/>
    <w:rsid w:val="00361A99"/>
    <w:rsid w:val="00375C1C"/>
    <w:rsid w:val="00376A30"/>
    <w:rsid w:val="00380619"/>
    <w:rsid w:val="003A4F42"/>
    <w:rsid w:val="003A569B"/>
    <w:rsid w:val="003A673B"/>
    <w:rsid w:val="003A6C9E"/>
    <w:rsid w:val="003C2803"/>
    <w:rsid w:val="003D3B53"/>
    <w:rsid w:val="003E2E94"/>
    <w:rsid w:val="003F6892"/>
    <w:rsid w:val="00403F4C"/>
    <w:rsid w:val="00405958"/>
    <w:rsid w:val="00412994"/>
    <w:rsid w:val="00414574"/>
    <w:rsid w:val="00417AA7"/>
    <w:rsid w:val="00417F8E"/>
    <w:rsid w:val="004340B2"/>
    <w:rsid w:val="0044531C"/>
    <w:rsid w:val="00463613"/>
    <w:rsid w:val="004636C5"/>
    <w:rsid w:val="00463B4E"/>
    <w:rsid w:val="00472219"/>
    <w:rsid w:val="004945FE"/>
    <w:rsid w:val="004A2599"/>
    <w:rsid w:val="004A6E2C"/>
    <w:rsid w:val="004B7211"/>
    <w:rsid w:val="004C16E0"/>
    <w:rsid w:val="004D75EC"/>
    <w:rsid w:val="004E0DF4"/>
    <w:rsid w:val="004E6AC2"/>
    <w:rsid w:val="004F08B0"/>
    <w:rsid w:val="004F4C4B"/>
    <w:rsid w:val="0051320D"/>
    <w:rsid w:val="0051444E"/>
    <w:rsid w:val="00521495"/>
    <w:rsid w:val="005277FF"/>
    <w:rsid w:val="005305E5"/>
    <w:rsid w:val="00531219"/>
    <w:rsid w:val="00536314"/>
    <w:rsid w:val="005366B1"/>
    <w:rsid w:val="0054639C"/>
    <w:rsid w:val="00557D2D"/>
    <w:rsid w:val="00581F67"/>
    <w:rsid w:val="005846CA"/>
    <w:rsid w:val="00584D2F"/>
    <w:rsid w:val="005948FC"/>
    <w:rsid w:val="005A5FCB"/>
    <w:rsid w:val="005B0638"/>
    <w:rsid w:val="005B12AA"/>
    <w:rsid w:val="005C3938"/>
    <w:rsid w:val="005C6B0F"/>
    <w:rsid w:val="005F1611"/>
    <w:rsid w:val="005F200A"/>
    <w:rsid w:val="005F5D65"/>
    <w:rsid w:val="00604599"/>
    <w:rsid w:val="0061354A"/>
    <w:rsid w:val="006313DB"/>
    <w:rsid w:val="00635504"/>
    <w:rsid w:val="00651820"/>
    <w:rsid w:val="00652326"/>
    <w:rsid w:val="00662CEA"/>
    <w:rsid w:val="00671553"/>
    <w:rsid w:val="00672281"/>
    <w:rsid w:val="00673FF1"/>
    <w:rsid w:val="00684077"/>
    <w:rsid w:val="006A61FF"/>
    <w:rsid w:val="006A68E2"/>
    <w:rsid w:val="006D013C"/>
    <w:rsid w:val="006D2F80"/>
    <w:rsid w:val="006D4C6C"/>
    <w:rsid w:val="006E0ABD"/>
    <w:rsid w:val="006F0858"/>
    <w:rsid w:val="006F5065"/>
    <w:rsid w:val="006F6716"/>
    <w:rsid w:val="0070371E"/>
    <w:rsid w:val="00703AFA"/>
    <w:rsid w:val="00711585"/>
    <w:rsid w:val="00716E81"/>
    <w:rsid w:val="00722761"/>
    <w:rsid w:val="00772BA0"/>
    <w:rsid w:val="00774107"/>
    <w:rsid w:val="00796B89"/>
    <w:rsid w:val="007B4AEB"/>
    <w:rsid w:val="007D25FE"/>
    <w:rsid w:val="007D6AB1"/>
    <w:rsid w:val="007F4C31"/>
    <w:rsid w:val="007F7C94"/>
    <w:rsid w:val="008001C8"/>
    <w:rsid w:val="00821A83"/>
    <w:rsid w:val="008246C0"/>
    <w:rsid w:val="008316C7"/>
    <w:rsid w:val="00831B11"/>
    <w:rsid w:val="008321B3"/>
    <w:rsid w:val="00836458"/>
    <w:rsid w:val="008577B7"/>
    <w:rsid w:val="008811A3"/>
    <w:rsid w:val="008929C7"/>
    <w:rsid w:val="00896AA6"/>
    <w:rsid w:val="008A031F"/>
    <w:rsid w:val="008B03BC"/>
    <w:rsid w:val="008B4B66"/>
    <w:rsid w:val="008C63C9"/>
    <w:rsid w:val="008E771B"/>
    <w:rsid w:val="008F72AF"/>
    <w:rsid w:val="00905BF0"/>
    <w:rsid w:val="00910097"/>
    <w:rsid w:val="0091262F"/>
    <w:rsid w:val="00921417"/>
    <w:rsid w:val="00932FF8"/>
    <w:rsid w:val="00933D44"/>
    <w:rsid w:val="00953583"/>
    <w:rsid w:val="009539C2"/>
    <w:rsid w:val="009637B3"/>
    <w:rsid w:val="00970D26"/>
    <w:rsid w:val="00992B20"/>
    <w:rsid w:val="00993080"/>
    <w:rsid w:val="009A769C"/>
    <w:rsid w:val="009B495E"/>
    <w:rsid w:val="009C52BC"/>
    <w:rsid w:val="009C6913"/>
    <w:rsid w:val="009F125D"/>
    <w:rsid w:val="009F5BEA"/>
    <w:rsid w:val="009F621E"/>
    <w:rsid w:val="00A1036D"/>
    <w:rsid w:val="00A2058F"/>
    <w:rsid w:val="00A33A93"/>
    <w:rsid w:val="00A36D2E"/>
    <w:rsid w:val="00A56F49"/>
    <w:rsid w:val="00A57D45"/>
    <w:rsid w:val="00A64440"/>
    <w:rsid w:val="00A77E39"/>
    <w:rsid w:val="00A86491"/>
    <w:rsid w:val="00A86B73"/>
    <w:rsid w:val="00A902B2"/>
    <w:rsid w:val="00A904E9"/>
    <w:rsid w:val="00A92737"/>
    <w:rsid w:val="00A961C8"/>
    <w:rsid w:val="00AD5747"/>
    <w:rsid w:val="00B03209"/>
    <w:rsid w:val="00B11E3C"/>
    <w:rsid w:val="00B25C29"/>
    <w:rsid w:val="00B30CE2"/>
    <w:rsid w:val="00B404FA"/>
    <w:rsid w:val="00B43CAE"/>
    <w:rsid w:val="00B45E8D"/>
    <w:rsid w:val="00B60C68"/>
    <w:rsid w:val="00B8264D"/>
    <w:rsid w:val="00B851D0"/>
    <w:rsid w:val="00B950DF"/>
    <w:rsid w:val="00BA784A"/>
    <w:rsid w:val="00BB1848"/>
    <w:rsid w:val="00BB1A3E"/>
    <w:rsid w:val="00BC61FA"/>
    <w:rsid w:val="00BC73B1"/>
    <w:rsid w:val="00BD2060"/>
    <w:rsid w:val="00BD249A"/>
    <w:rsid w:val="00BD45C4"/>
    <w:rsid w:val="00BE5D5F"/>
    <w:rsid w:val="00BF06D7"/>
    <w:rsid w:val="00BF7173"/>
    <w:rsid w:val="00C21477"/>
    <w:rsid w:val="00C2466E"/>
    <w:rsid w:val="00C34648"/>
    <w:rsid w:val="00C34982"/>
    <w:rsid w:val="00C34D64"/>
    <w:rsid w:val="00C67580"/>
    <w:rsid w:val="00C74CA4"/>
    <w:rsid w:val="00C9531E"/>
    <w:rsid w:val="00CA17E1"/>
    <w:rsid w:val="00CA68C5"/>
    <w:rsid w:val="00CB04E4"/>
    <w:rsid w:val="00CB5C3E"/>
    <w:rsid w:val="00CB5D8E"/>
    <w:rsid w:val="00CB6203"/>
    <w:rsid w:val="00CC4357"/>
    <w:rsid w:val="00CC437E"/>
    <w:rsid w:val="00CC6CBA"/>
    <w:rsid w:val="00CD09C7"/>
    <w:rsid w:val="00CD7CA7"/>
    <w:rsid w:val="00CE1FA6"/>
    <w:rsid w:val="00CE2414"/>
    <w:rsid w:val="00CE2836"/>
    <w:rsid w:val="00D0164E"/>
    <w:rsid w:val="00D072C5"/>
    <w:rsid w:val="00D1752D"/>
    <w:rsid w:val="00D31F1B"/>
    <w:rsid w:val="00D33DBF"/>
    <w:rsid w:val="00D46A6B"/>
    <w:rsid w:val="00D5414F"/>
    <w:rsid w:val="00D62977"/>
    <w:rsid w:val="00D710E7"/>
    <w:rsid w:val="00D730DE"/>
    <w:rsid w:val="00D7496F"/>
    <w:rsid w:val="00D772E7"/>
    <w:rsid w:val="00D83A86"/>
    <w:rsid w:val="00D85E47"/>
    <w:rsid w:val="00D8721D"/>
    <w:rsid w:val="00D94F3F"/>
    <w:rsid w:val="00D96CD9"/>
    <w:rsid w:val="00DC3596"/>
    <w:rsid w:val="00DC4019"/>
    <w:rsid w:val="00DD76DF"/>
    <w:rsid w:val="00DE71BE"/>
    <w:rsid w:val="00E00D69"/>
    <w:rsid w:val="00E06D14"/>
    <w:rsid w:val="00E1659A"/>
    <w:rsid w:val="00E213C9"/>
    <w:rsid w:val="00E427C7"/>
    <w:rsid w:val="00E449E0"/>
    <w:rsid w:val="00E602C6"/>
    <w:rsid w:val="00E61109"/>
    <w:rsid w:val="00E7765C"/>
    <w:rsid w:val="00E81343"/>
    <w:rsid w:val="00E86FF4"/>
    <w:rsid w:val="00E91755"/>
    <w:rsid w:val="00EA08C3"/>
    <w:rsid w:val="00EA7982"/>
    <w:rsid w:val="00EC0EC2"/>
    <w:rsid w:val="00EC43BE"/>
    <w:rsid w:val="00ED0490"/>
    <w:rsid w:val="00ED0BFC"/>
    <w:rsid w:val="00ED67E7"/>
    <w:rsid w:val="00ED69F4"/>
    <w:rsid w:val="00ED7117"/>
    <w:rsid w:val="00EF13E2"/>
    <w:rsid w:val="00F11B80"/>
    <w:rsid w:val="00F200D9"/>
    <w:rsid w:val="00F33B83"/>
    <w:rsid w:val="00F43227"/>
    <w:rsid w:val="00F44803"/>
    <w:rsid w:val="00F470CA"/>
    <w:rsid w:val="00F87929"/>
    <w:rsid w:val="00F9164A"/>
    <w:rsid w:val="00FA7F4B"/>
    <w:rsid w:val="00FB5DF4"/>
    <w:rsid w:val="00FD55C6"/>
    <w:rsid w:val="00FF2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86C1C"/>
  <w15:docId w15:val="{FDF69977-63D2-4A8F-84FE-08E7B217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8C63C9"/>
    <w:rPr>
      <w:i/>
      <w:iCs/>
    </w:rPr>
  </w:style>
  <w:style w:type="paragraph" w:customStyle="1" w:styleId="estatutes-1-section">
    <w:name w:val="estatutes-1-section"/>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3-paragraph">
    <w:name w:val="estatutes-3-paragraph"/>
    <w:basedOn w:val="Normal"/>
    <w:rsid w:val="008C63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A67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35290384">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yasha.Katsenga\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20</TotalTime>
  <Pages>14</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Sabrina Sanguignon</cp:lastModifiedBy>
  <cp:revision>3</cp:revision>
  <cp:lastPrinted>2022-05-17T11:08:00Z</cp:lastPrinted>
  <dcterms:created xsi:type="dcterms:W3CDTF">2022-05-17T10:50:00Z</dcterms:created>
  <dcterms:modified xsi:type="dcterms:W3CDTF">2022-05-17T11:14:00Z</dcterms:modified>
</cp:coreProperties>
</file>