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E26CBD" w:rsidRDefault="001D33D2" w:rsidP="00214DB4">
      <w:pPr>
        <w:tabs>
          <w:tab w:val="left" w:pos="4092"/>
        </w:tabs>
        <w:spacing w:after="0" w:line="240" w:lineRule="auto"/>
        <w:jc w:val="center"/>
        <w:rPr>
          <w:rFonts w:ascii="Times New Roman" w:hAnsi="Times New Roman" w:cs="Times New Roman"/>
          <w:b/>
          <w:sz w:val="24"/>
          <w:szCs w:val="24"/>
          <w:lang w:val="en-GB"/>
        </w:rPr>
      </w:pPr>
      <w:r w:rsidRPr="00E26CBD">
        <w:rPr>
          <w:rFonts w:ascii="Times New Roman" w:hAnsi="Times New Roman" w:cs="Times New Roman"/>
          <w:b/>
          <w:sz w:val="24"/>
          <w:szCs w:val="24"/>
          <w:lang w:val="en-GB"/>
        </w:rPr>
        <w:t>SUPREME COURT OF SEYCHELLES</w:t>
      </w:r>
      <w:r w:rsidR="00214DB4" w:rsidRPr="00E26CBD">
        <w:rPr>
          <w:rFonts w:ascii="Times New Roman" w:hAnsi="Times New Roman" w:cs="Times New Roman"/>
          <w:b/>
          <w:sz w:val="24"/>
          <w:szCs w:val="24"/>
          <w:lang w:val="en-GB"/>
        </w:rPr>
        <w:t xml:space="preserve"> </w:t>
      </w:r>
    </w:p>
    <w:p w:rsidR="009539C2" w:rsidRPr="00E26CBD"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lang w:val="en-GB"/>
        </w:rPr>
      </w:pPr>
    </w:p>
    <w:p w:rsidR="00ED0BFC" w:rsidRPr="00E26CBD" w:rsidRDefault="00ED0BFC" w:rsidP="00214DB4">
      <w:pPr>
        <w:spacing w:after="0" w:line="240" w:lineRule="auto"/>
        <w:ind w:left="5580"/>
        <w:rPr>
          <w:rFonts w:ascii="Times New Roman" w:hAnsi="Times New Roman" w:cs="Times New Roman"/>
          <w:b/>
          <w:sz w:val="24"/>
          <w:szCs w:val="24"/>
          <w:u w:val="single"/>
          <w:lang w:val="en-GB"/>
        </w:rPr>
      </w:pPr>
      <w:r w:rsidRPr="00E26CBD">
        <w:rPr>
          <w:rFonts w:ascii="Times New Roman" w:hAnsi="Times New Roman" w:cs="Times New Roman"/>
          <w:b/>
          <w:sz w:val="24"/>
          <w:szCs w:val="24"/>
          <w:u w:val="single"/>
          <w:lang w:val="en-GB"/>
        </w:rPr>
        <w:t>Reportable</w:t>
      </w:r>
    </w:p>
    <w:p w:rsidR="00064BC4" w:rsidRPr="00E26CBD" w:rsidRDefault="00BC73B1" w:rsidP="00214DB4">
      <w:pPr>
        <w:spacing w:after="0" w:line="240" w:lineRule="auto"/>
        <w:ind w:left="5580"/>
        <w:rPr>
          <w:rFonts w:ascii="Times New Roman" w:hAnsi="Times New Roman" w:cs="Times New Roman"/>
          <w:sz w:val="24"/>
          <w:szCs w:val="24"/>
          <w:lang w:val="en-GB"/>
        </w:rPr>
      </w:pPr>
      <w:r w:rsidRPr="00E26CBD">
        <w:rPr>
          <w:rFonts w:ascii="Times New Roman" w:hAnsi="Times New Roman" w:cs="Times New Roman"/>
          <w:sz w:val="24"/>
          <w:szCs w:val="24"/>
          <w:lang w:val="en-GB"/>
        </w:rPr>
        <w:t>[</w:t>
      </w:r>
      <w:r w:rsidR="00845591" w:rsidRPr="00E26CBD">
        <w:rPr>
          <w:rFonts w:ascii="Times New Roman" w:hAnsi="Times New Roman" w:cs="Times New Roman"/>
          <w:sz w:val="24"/>
          <w:szCs w:val="24"/>
          <w:lang w:val="en-GB"/>
        </w:rPr>
        <w:t>202</w:t>
      </w:r>
      <w:r w:rsidR="00CF7D52" w:rsidRPr="00E26CBD">
        <w:rPr>
          <w:rFonts w:ascii="Times New Roman" w:hAnsi="Times New Roman" w:cs="Times New Roman"/>
          <w:sz w:val="24"/>
          <w:szCs w:val="24"/>
          <w:lang w:val="en-GB"/>
        </w:rPr>
        <w:t>2</w:t>
      </w:r>
      <w:r w:rsidRPr="00E26CBD">
        <w:rPr>
          <w:rFonts w:ascii="Times New Roman" w:hAnsi="Times New Roman" w:cs="Times New Roman"/>
          <w:sz w:val="24"/>
          <w:szCs w:val="24"/>
          <w:lang w:val="en-GB"/>
        </w:rPr>
        <w:t>] SCSC</w:t>
      </w:r>
      <w:r w:rsidR="00F70032" w:rsidRPr="00E26CBD">
        <w:rPr>
          <w:rFonts w:ascii="Times New Roman" w:hAnsi="Times New Roman" w:cs="Times New Roman"/>
          <w:sz w:val="24"/>
          <w:szCs w:val="24"/>
          <w:lang w:val="en-GB"/>
        </w:rPr>
        <w:t xml:space="preserve"> </w:t>
      </w:r>
    </w:p>
    <w:p w:rsidR="00394E6A" w:rsidRPr="00E26CBD" w:rsidRDefault="00990147" w:rsidP="00214DB4">
      <w:pPr>
        <w:spacing w:after="0" w:line="240" w:lineRule="auto"/>
        <w:ind w:left="5580"/>
        <w:rPr>
          <w:rFonts w:ascii="Times New Roman" w:hAnsi="Times New Roman" w:cs="Times New Roman"/>
          <w:sz w:val="24"/>
          <w:szCs w:val="24"/>
          <w:lang w:val="en-GB"/>
        </w:rPr>
      </w:pPr>
      <w:r w:rsidRPr="00E26CBD">
        <w:rPr>
          <w:rFonts w:ascii="Times New Roman" w:hAnsi="Times New Roman" w:cs="Times New Roman"/>
          <w:sz w:val="24"/>
          <w:szCs w:val="24"/>
          <w:lang w:val="en-GB"/>
        </w:rPr>
        <w:t>MA 143/2021</w:t>
      </w:r>
    </w:p>
    <w:p w:rsidR="00990147" w:rsidRPr="00E26CBD" w:rsidRDefault="00990147" w:rsidP="00214DB4">
      <w:pPr>
        <w:spacing w:after="0" w:line="240" w:lineRule="auto"/>
        <w:ind w:left="5580"/>
        <w:rPr>
          <w:rFonts w:ascii="Times New Roman" w:hAnsi="Times New Roman" w:cs="Times New Roman"/>
          <w:sz w:val="24"/>
          <w:szCs w:val="24"/>
          <w:lang w:val="en-GB"/>
        </w:rPr>
      </w:pPr>
      <w:r w:rsidRPr="00E26CBD">
        <w:rPr>
          <w:rFonts w:ascii="Times New Roman" w:hAnsi="Times New Roman" w:cs="Times New Roman"/>
          <w:sz w:val="24"/>
          <w:szCs w:val="24"/>
          <w:lang w:val="en-GB"/>
        </w:rPr>
        <w:t>(Arising out of CS 110/2018)</w:t>
      </w:r>
    </w:p>
    <w:p w:rsidR="00990147" w:rsidRPr="00E26CBD" w:rsidRDefault="00990147" w:rsidP="00214DB4">
      <w:pPr>
        <w:spacing w:after="0" w:line="240" w:lineRule="auto"/>
        <w:ind w:left="5580"/>
        <w:rPr>
          <w:rFonts w:ascii="Times New Roman" w:hAnsi="Times New Roman" w:cs="Times New Roman"/>
          <w:sz w:val="24"/>
          <w:szCs w:val="24"/>
          <w:lang w:val="en-GB"/>
        </w:rPr>
      </w:pPr>
    </w:p>
    <w:p w:rsidR="00776BFE" w:rsidRPr="00E26CBD" w:rsidRDefault="002D4EB8" w:rsidP="00214DB4">
      <w:pPr>
        <w:tabs>
          <w:tab w:val="left" w:pos="540"/>
          <w:tab w:val="left" w:pos="4092"/>
        </w:tabs>
        <w:spacing w:after="0" w:line="240" w:lineRule="auto"/>
        <w:rPr>
          <w:rFonts w:ascii="Times New Roman" w:hAnsi="Times New Roman" w:cs="Times New Roman"/>
          <w:sz w:val="24"/>
          <w:szCs w:val="24"/>
          <w:lang w:val="en-GB"/>
        </w:rPr>
      </w:pPr>
      <w:r w:rsidRPr="00E26CBD">
        <w:rPr>
          <w:rFonts w:ascii="Times New Roman" w:hAnsi="Times New Roman" w:cs="Times New Roman"/>
          <w:sz w:val="24"/>
          <w:szCs w:val="24"/>
          <w:lang w:val="en-GB"/>
        </w:rPr>
        <w:t xml:space="preserve">In the </w:t>
      </w:r>
      <w:r w:rsidR="00990147" w:rsidRPr="00E26CBD">
        <w:rPr>
          <w:rFonts w:ascii="Times New Roman" w:hAnsi="Times New Roman" w:cs="Times New Roman"/>
          <w:sz w:val="24"/>
          <w:szCs w:val="24"/>
          <w:lang w:val="en-GB"/>
        </w:rPr>
        <w:t>matter between</w:t>
      </w:r>
      <w:r w:rsidR="00F86B4D" w:rsidRPr="00E26CBD">
        <w:rPr>
          <w:rFonts w:ascii="Times New Roman" w:hAnsi="Times New Roman" w:cs="Times New Roman"/>
          <w:sz w:val="24"/>
          <w:szCs w:val="24"/>
          <w:lang w:val="en-GB"/>
        </w:rPr>
        <w:t>:</w:t>
      </w:r>
    </w:p>
    <w:p w:rsidR="00E0580F" w:rsidRPr="00E26CBD" w:rsidRDefault="00E0580F" w:rsidP="00214DB4">
      <w:pPr>
        <w:tabs>
          <w:tab w:val="left" w:pos="540"/>
          <w:tab w:val="left" w:pos="4092"/>
        </w:tabs>
        <w:spacing w:after="0" w:line="240" w:lineRule="auto"/>
        <w:rPr>
          <w:rFonts w:ascii="Times New Roman" w:hAnsi="Times New Roman" w:cs="Times New Roman"/>
          <w:sz w:val="24"/>
          <w:szCs w:val="24"/>
          <w:lang w:val="en-GB"/>
        </w:rPr>
      </w:pPr>
    </w:p>
    <w:p w:rsidR="0063209A" w:rsidRPr="00E26CBD" w:rsidRDefault="00990147" w:rsidP="0018226F">
      <w:pPr>
        <w:pStyle w:val="Partynames"/>
        <w:spacing w:before="0"/>
        <w:rPr>
          <w:lang w:val="en-GB"/>
        </w:rPr>
      </w:pPr>
      <w:r w:rsidRPr="00E26CBD">
        <w:rPr>
          <w:lang w:val="en-GB"/>
        </w:rPr>
        <w:t>DOREEN ELLEN BOUCHEREAU</w:t>
      </w:r>
      <w:r w:rsidR="003C4CBF" w:rsidRPr="00E26CBD">
        <w:rPr>
          <w:lang w:val="en-GB"/>
        </w:rPr>
        <w:t xml:space="preserve"> </w:t>
      </w:r>
      <w:r w:rsidR="003C4CBF" w:rsidRPr="00E26CBD">
        <w:rPr>
          <w:lang w:val="en-GB"/>
        </w:rPr>
        <w:tab/>
      </w:r>
      <w:r w:rsidR="00E26CBD">
        <w:rPr>
          <w:lang w:val="en-GB"/>
        </w:rPr>
        <w:t>Plaintiff</w:t>
      </w:r>
      <w:r w:rsidR="00E26CBD" w:rsidRPr="00E26CBD">
        <w:rPr>
          <w:lang w:val="en-GB"/>
        </w:rPr>
        <w:t>/ Respondent</w:t>
      </w:r>
      <w:r w:rsidR="00394E6A" w:rsidRPr="00E26CBD">
        <w:rPr>
          <w:lang w:val="en-GB"/>
        </w:rPr>
        <w:tab/>
        <w:t xml:space="preserve"> </w:t>
      </w:r>
    </w:p>
    <w:p w:rsidR="00C847D3" w:rsidRPr="00E26CBD" w:rsidRDefault="00C847D3" w:rsidP="00214DB4">
      <w:pPr>
        <w:pStyle w:val="Attorneysnames"/>
        <w:rPr>
          <w:b/>
          <w:i w:val="0"/>
          <w:lang w:val="en-GB"/>
        </w:rPr>
      </w:pPr>
      <w:r w:rsidRPr="00E26CBD">
        <w:rPr>
          <w:i w:val="0"/>
          <w:lang w:val="en-GB"/>
        </w:rPr>
        <w:t>(</w:t>
      </w:r>
      <w:proofErr w:type="gramStart"/>
      <w:r w:rsidR="00E26CBD" w:rsidRPr="00E26CBD">
        <w:rPr>
          <w:lang w:val="en-GB"/>
        </w:rPr>
        <w:t>represented</w:t>
      </w:r>
      <w:proofErr w:type="gramEnd"/>
      <w:r w:rsidR="00E26CBD" w:rsidRPr="00E26CBD">
        <w:rPr>
          <w:lang w:val="en-GB"/>
        </w:rPr>
        <w:t xml:space="preserve"> by Mr. Divino Sabino</w:t>
      </w:r>
      <w:r w:rsidRPr="00E26CBD">
        <w:rPr>
          <w:i w:val="0"/>
          <w:lang w:val="en-GB"/>
        </w:rPr>
        <w:t>)</w:t>
      </w:r>
    </w:p>
    <w:p w:rsidR="00BB1A3E" w:rsidRDefault="00BB1A3E" w:rsidP="00B4177A">
      <w:pPr>
        <w:pBdr>
          <w:bottom w:val="single" w:sz="4" w:space="0" w:color="auto"/>
        </w:pBdr>
        <w:tabs>
          <w:tab w:val="left" w:pos="540"/>
          <w:tab w:val="left" w:pos="5580"/>
        </w:tabs>
        <w:spacing w:after="0" w:line="240" w:lineRule="auto"/>
        <w:rPr>
          <w:rFonts w:ascii="Times New Roman" w:hAnsi="Times New Roman" w:cs="Times New Roman"/>
          <w:i/>
          <w:sz w:val="24"/>
          <w:szCs w:val="24"/>
          <w:lang w:val="en-GB"/>
        </w:rPr>
      </w:pPr>
    </w:p>
    <w:p w:rsidR="00E26CBD" w:rsidRDefault="00E26CBD" w:rsidP="00B4177A">
      <w:pPr>
        <w:pBdr>
          <w:bottom w:val="single" w:sz="4" w:space="0" w:color="auto"/>
        </w:pBdr>
        <w:tabs>
          <w:tab w:val="left" w:pos="540"/>
          <w:tab w:val="left" w:pos="5580"/>
        </w:tabs>
        <w:spacing w:after="0" w:line="240" w:lineRule="auto"/>
        <w:rPr>
          <w:rFonts w:ascii="Times New Roman" w:hAnsi="Times New Roman" w:cs="Times New Roman"/>
          <w:sz w:val="24"/>
          <w:szCs w:val="24"/>
          <w:lang w:val="en-GB"/>
        </w:rPr>
      </w:pPr>
      <w:r w:rsidRPr="00E26CBD">
        <w:rPr>
          <w:rFonts w:ascii="Times New Roman" w:hAnsi="Times New Roman" w:cs="Times New Roman"/>
          <w:sz w:val="24"/>
          <w:szCs w:val="24"/>
          <w:lang w:val="en-GB"/>
        </w:rPr>
        <w:t>Vs</w:t>
      </w:r>
    </w:p>
    <w:p w:rsidR="00E26CBD" w:rsidRPr="00E26CBD" w:rsidRDefault="00E26CBD" w:rsidP="00B4177A">
      <w:pPr>
        <w:pBdr>
          <w:bottom w:val="single" w:sz="4" w:space="0" w:color="auto"/>
        </w:pBdr>
        <w:tabs>
          <w:tab w:val="left" w:pos="540"/>
          <w:tab w:val="left" w:pos="5580"/>
        </w:tabs>
        <w:spacing w:after="0" w:line="240" w:lineRule="auto"/>
        <w:rPr>
          <w:rFonts w:ascii="Times New Roman" w:hAnsi="Times New Roman" w:cs="Times New Roman"/>
          <w:sz w:val="24"/>
          <w:szCs w:val="24"/>
          <w:lang w:val="en-GB"/>
        </w:rPr>
      </w:pPr>
    </w:p>
    <w:p w:rsidR="00E26CBD" w:rsidRDefault="00E26CBD" w:rsidP="00B4177A">
      <w:pPr>
        <w:pBdr>
          <w:bottom w:val="single" w:sz="4" w:space="0" w:color="auto"/>
        </w:pBdr>
        <w:tabs>
          <w:tab w:val="left" w:pos="540"/>
          <w:tab w:val="left" w:pos="5580"/>
        </w:tabs>
        <w:spacing w:after="0" w:line="240" w:lineRule="auto"/>
        <w:rPr>
          <w:rFonts w:ascii="Times New Roman" w:hAnsi="Times New Roman" w:cs="Times New Roman"/>
          <w:sz w:val="24"/>
          <w:szCs w:val="24"/>
          <w:lang w:val="en-GB"/>
        </w:rPr>
      </w:pPr>
      <w:r w:rsidRPr="00E26CBD">
        <w:rPr>
          <w:rFonts w:ascii="Times New Roman" w:hAnsi="Times New Roman" w:cs="Times New Roman"/>
          <w:b/>
          <w:sz w:val="24"/>
          <w:szCs w:val="24"/>
          <w:lang w:val="en-GB"/>
        </w:rPr>
        <w:t>MARGARET ZOE</w:t>
      </w:r>
      <w:r>
        <w:rPr>
          <w:rFonts w:ascii="Times New Roman" w:hAnsi="Times New Roman" w:cs="Times New Roman"/>
          <w:sz w:val="24"/>
          <w:szCs w:val="24"/>
          <w:lang w:val="en-GB"/>
        </w:rPr>
        <w:tab/>
      </w:r>
      <w:r w:rsidRPr="00E26CBD">
        <w:rPr>
          <w:rFonts w:ascii="Times New Roman" w:hAnsi="Times New Roman" w:cs="Times New Roman"/>
          <w:b/>
          <w:sz w:val="24"/>
          <w:szCs w:val="24"/>
          <w:lang w:val="en-GB"/>
        </w:rPr>
        <w:t>1</w:t>
      </w:r>
      <w:r w:rsidRPr="00E26CBD">
        <w:rPr>
          <w:rFonts w:ascii="Times New Roman" w:hAnsi="Times New Roman" w:cs="Times New Roman"/>
          <w:b/>
          <w:sz w:val="24"/>
          <w:szCs w:val="24"/>
          <w:vertAlign w:val="superscript"/>
          <w:lang w:val="en-GB"/>
        </w:rPr>
        <w:t>st</w:t>
      </w:r>
      <w:r w:rsidRPr="00E26CBD">
        <w:rPr>
          <w:rFonts w:ascii="Times New Roman" w:hAnsi="Times New Roman" w:cs="Times New Roman"/>
          <w:b/>
          <w:sz w:val="24"/>
          <w:szCs w:val="24"/>
          <w:lang w:val="en-GB"/>
        </w:rPr>
        <w:t xml:space="preserve"> Defendant</w:t>
      </w:r>
    </w:p>
    <w:p w:rsidR="00E26CBD" w:rsidRDefault="00E26CBD" w:rsidP="00B4177A">
      <w:pPr>
        <w:pBdr>
          <w:bottom w:val="single" w:sz="4" w:space="0" w:color="auto"/>
        </w:pBdr>
        <w:tabs>
          <w:tab w:val="left" w:pos="540"/>
          <w:tab w:val="left" w:pos="5580"/>
        </w:tabs>
        <w:spacing w:after="0" w:line="240" w:lineRule="auto"/>
        <w:rPr>
          <w:rFonts w:ascii="Times New Roman" w:hAnsi="Times New Roman" w:cs="Times New Roman"/>
          <w:sz w:val="24"/>
          <w:szCs w:val="24"/>
          <w:lang w:val="en-GB"/>
        </w:rPr>
      </w:pPr>
      <w:r w:rsidRPr="00E26CBD">
        <w:rPr>
          <w:rFonts w:ascii="Times New Roman" w:hAnsi="Times New Roman" w:cs="Times New Roman"/>
          <w:b/>
          <w:sz w:val="24"/>
          <w:szCs w:val="24"/>
          <w:lang w:val="en-GB"/>
        </w:rPr>
        <w:t>MARGARETE MALBROOK</w:t>
      </w:r>
      <w:r>
        <w:rPr>
          <w:rFonts w:ascii="Times New Roman" w:hAnsi="Times New Roman" w:cs="Times New Roman"/>
          <w:sz w:val="24"/>
          <w:szCs w:val="24"/>
          <w:lang w:val="en-GB"/>
        </w:rPr>
        <w:tab/>
      </w:r>
      <w:r w:rsidRPr="00E26CBD">
        <w:rPr>
          <w:rFonts w:ascii="Times New Roman" w:hAnsi="Times New Roman" w:cs="Times New Roman"/>
          <w:b/>
          <w:sz w:val="24"/>
          <w:szCs w:val="24"/>
          <w:lang w:val="en-GB"/>
        </w:rPr>
        <w:t>2</w:t>
      </w:r>
      <w:r w:rsidRPr="00E26CBD">
        <w:rPr>
          <w:rFonts w:ascii="Times New Roman" w:hAnsi="Times New Roman" w:cs="Times New Roman"/>
          <w:b/>
          <w:sz w:val="24"/>
          <w:szCs w:val="24"/>
          <w:vertAlign w:val="superscript"/>
          <w:lang w:val="en-GB"/>
        </w:rPr>
        <w:t>nd</w:t>
      </w:r>
      <w:r w:rsidRPr="00E26CBD">
        <w:rPr>
          <w:rFonts w:ascii="Times New Roman" w:hAnsi="Times New Roman" w:cs="Times New Roman"/>
          <w:b/>
          <w:sz w:val="24"/>
          <w:szCs w:val="24"/>
          <w:lang w:val="en-GB"/>
        </w:rPr>
        <w:t xml:space="preserve"> Defendant/ 1</w:t>
      </w:r>
      <w:r w:rsidRPr="00E26CBD">
        <w:rPr>
          <w:rFonts w:ascii="Times New Roman" w:hAnsi="Times New Roman" w:cs="Times New Roman"/>
          <w:b/>
          <w:sz w:val="24"/>
          <w:szCs w:val="24"/>
          <w:vertAlign w:val="superscript"/>
          <w:lang w:val="en-GB"/>
        </w:rPr>
        <w:t>st</w:t>
      </w:r>
      <w:r w:rsidRPr="00E26CBD">
        <w:rPr>
          <w:rFonts w:ascii="Times New Roman" w:hAnsi="Times New Roman" w:cs="Times New Roman"/>
          <w:b/>
          <w:sz w:val="24"/>
          <w:szCs w:val="24"/>
          <w:lang w:val="en-GB"/>
        </w:rPr>
        <w:t xml:space="preserve"> Petitioner</w:t>
      </w:r>
    </w:p>
    <w:p w:rsidR="00E26CBD" w:rsidRDefault="00E26CBD" w:rsidP="00B4177A">
      <w:pPr>
        <w:pBdr>
          <w:bottom w:val="single" w:sz="4" w:space="0" w:color="auto"/>
        </w:pBdr>
        <w:tabs>
          <w:tab w:val="left" w:pos="540"/>
          <w:tab w:val="left" w:pos="5580"/>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w:t>
      </w:r>
      <w:proofErr w:type="gramStart"/>
      <w:r>
        <w:rPr>
          <w:rFonts w:ascii="Times New Roman" w:hAnsi="Times New Roman" w:cs="Times New Roman"/>
          <w:sz w:val="24"/>
          <w:szCs w:val="24"/>
          <w:lang w:val="en-GB"/>
        </w:rPr>
        <w:t>represented</w:t>
      </w:r>
      <w:proofErr w:type="gramEnd"/>
      <w:r>
        <w:rPr>
          <w:rFonts w:ascii="Times New Roman" w:hAnsi="Times New Roman" w:cs="Times New Roman"/>
          <w:sz w:val="24"/>
          <w:szCs w:val="24"/>
          <w:lang w:val="en-GB"/>
        </w:rPr>
        <w:t xml:space="preserve"> by Mr. Rajasundaram)</w:t>
      </w:r>
    </w:p>
    <w:p w:rsidR="00E26CBD" w:rsidRDefault="00E26CBD" w:rsidP="00B4177A">
      <w:pPr>
        <w:pBdr>
          <w:bottom w:val="single" w:sz="4" w:space="0" w:color="auto"/>
        </w:pBdr>
        <w:tabs>
          <w:tab w:val="left" w:pos="540"/>
          <w:tab w:val="left" w:pos="5580"/>
        </w:tabs>
        <w:spacing w:after="0" w:line="240" w:lineRule="auto"/>
        <w:rPr>
          <w:rFonts w:ascii="Times New Roman" w:hAnsi="Times New Roman" w:cs="Times New Roman"/>
          <w:sz w:val="24"/>
          <w:szCs w:val="24"/>
          <w:lang w:val="en-GB"/>
        </w:rPr>
      </w:pPr>
    </w:p>
    <w:p w:rsidR="00E26CBD" w:rsidRDefault="00E26CBD" w:rsidP="00B4177A">
      <w:pPr>
        <w:pBdr>
          <w:bottom w:val="single" w:sz="4" w:space="0" w:color="auto"/>
        </w:pBdr>
        <w:tabs>
          <w:tab w:val="left" w:pos="540"/>
          <w:tab w:val="left" w:pos="5580"/>
        </w:tabs>
        <w:spacing w:after="0" w:line="240" w:lineRule="auto"/>
        <w:rPr>
          <w:rFonts w:ascii="Times New Roman" w:hAnsi="Times New Roman" w:cs="Times New Roman"/>
          <w:sz w:val="24"/>
          <w:szCs w:val="24"/>
          <w:lang w:val="en-GB"/>
        </w:rPr>
      </w:pPr>
      <w:r w:rsidRPr="00E26CBD">
        <w:rPr>
          <w:rFonts w:ascii="Times New Roman" w:hAnsi="Times New Roman" w:cs="Times New Roman"/>
          <w:b/>
          <w:sz w:val="24"/>
          <w:szCs w:val="24"/>
          <w:lang w:val="en-GB"/>
        </w:rPr>
        <w:t>HANSEL ZOE</w:t>
      </w:r>
      <w:r>
        <w:rPr>
          <w:rFonts w:ascii="Times New Roman" w:hAnsi="Times New Roman" w:cs="Times New Roman"/>
          <w:sz w:val="24"/>
          <w:szCs w:val="24"/>
          <w:lang w:val="en-GB"/>
        </w:rPr>
        <w:tab/>
      </w:r>
      <w:r w:rsidRPr="00E26CBD">
        <w:rPr>
          <w:rFonts w:ascii="Times New Roman" w:hAnsi="Times New Roman" w:cs="Times New Roman"/>
          <w:b/>
          <w:sz w:val="24"/>
          <w:szCs w:val="24"/>
          <w:lang w:val="en-GB"/>
        </w:rPr>
        <w:t>3</w:t>
      </w:r>
      <w:r w:rsidRPr="00E26CBD">
        <w:rPr>
          <w:rFonts w:ascii="Times New Roman" w:hAnsi="Times New Roman" w:cs="Times New Roman"/>
          <w:b/>
          <w:sz w:val="24"/>
          <w:szCs w:val="24"/>
          <w:vertAlign w:val="superscript"/>
          <w:lang w:val="en-GB"/>
        </w:rPr>
        <w:t>rd</w:t>
      </w:r>
      <w:r w:rsidRPr="00E26CBD">
        <w:rPr>
          <w:rFonts w:ascii="Times New Roman" w:hAnsi="Times New Roman" w:cs="Times New Roman"/>
          <w:b/>
          <w:sz w:val="24"/>
          <w:szCs w:val="24"/>
          <w:lang w:val="en-GB"/>
        </w:rPr>
        <w:t xml:space="preserve"> Defendant/2</w:t>
      </w:r>
      <w:r w:rsidRPr="00E26CBD">
        <w:rPr>
          <w:rFonts w:ascii="Times New Roman" w:hAnsi="Times New Roman" w:cs="Times New Roman"/>
          <w:b/>
          <w:sz w:val="24"/>
          <w:szCs w:val="24"/>
          <w:vertAlign w:val="superscript"/>
          <w:lang w:val="en-GB"/>
        </w:rPr>
        <w:t>nd</w:t>
      </w:r>
      <w:r w:rsidRPr="00E26CBD">
        <w:rPr>
          <w:rFonts w:ascii="Times New Roman" w:hAnsi="Times New Roman" w:cs="Times New Roman"/>
          <w:b/>
          <w:sz w:val="24"/>
          <w:szCs w:val="24"/>
          <w:lang w:val="en-GB"/>
        </w:rPr>
        <w:t xml:space="preserve"> Petitioner</w:t>
      </w:r>
    </w:p>
    <w:p w:rsidR="00E26CBD" w:rsidRDefault="00E26CBD" w:rsidP="00B4177A">
      <w:pPr>
        <w:pBdr>
          <w:bottom w:val="single" w:sz="4" w:space="0" w:color="auto"/>
        </w:pBdr>
        <w:tabs>
          <w:tab w:val="left" w:pos="540"/>
          <w:tab w:val="left" w:pos="5580"/>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w:t>
      </w:r>
      <w:proofErr w:type="gramStart"/>
      <w:r>
        <w:rPr>
          <w:rFonts w:ascii="Times New Roman" w:hAnsi="Times New Roman" w:cs="Times New Roman"/>
          <w:sz w:val="24"/>
          <w:szCs w:val="24"/>
          <w:lang w:val="en-GB"/>
        </w:rPr>
        <w:t>represented</w:t>
      </w:r>
      <w:proofErr w:type="gramEnd"/>
      <w:r>
        <w:rPr>
          <w:rFonts w:ascii="Times New Roman" w:hAnsi="Times New Roman" w:cs="Times New Roman"/>
          <w:sz w:val="24"/>
          <w:szCs w:val="24"/>
          <w:lang w:val="en-GB"/>
        </w:rPr>
        <w:t xml:space="preserve"> by Mr. Rajasundaram)</w:t>
      </w:r>
    </w:p>
    <w:p w:rsidR="00E26CBD" w:rsidRDefault="00E26CBD" w:rsidP="00B4177A">
      <w:pPr>
        <w:pBdr>
          <w:bottom w:val="single" w:sz="4" w:space="0" w:color="auto"/>
        </w:pBdr>
        <w:tabs>
          <w:tab w:val="left" w:pos="540"/>
          <w:tab w:val="left" w:pos="5580"/>
        </w:tabs>
        <w:spacing w:after="0" w:line="240" w:lineRule="auto"/>
        <w:rPr>
          <w:rFonts w:ascii="Times New Roman" w:hAnsi="Times New Roman" w:cs="Times New Roman"/>
          <w:sz w:val="24"/>
          <w:szCs w:val="24"/>
          <w:lang w:val="en-GB"/>
        </w:rPr>
      </w:pPr>
    </w:p>
    <w:p w:rsidR="00E26CBD" w:rsidRDefault="00E26CBD" w:rsidP="00B4177A">
      <w:pPr>
        <w:pBdr>
          <w:bottom w:val="single" w:sz="4" w:space="0" w:color="auto"/>
        </w:pBdr>
        <w:tabs>
          <w:tab w:val="left" w:pos="540"/>
          <w:tab w:val="left" w:pos="5580"/>
        </w:tabs>
        <w:spacing w:after="0" w:line="240" w:lineRule="auto"/>
        <w:rPr>
          <w:rFonts w:ascii="Times New Roman" w:hAnsi="Times New Roman" w:cs="Times New Roman"/>
          <w:sz w:val="24"/>
          <w:szCs w:val="24"/>
          <w:lang w:val="en-GB"/>
        </w:rPr>
      </w:pPr>
      <w:r w:rsidRPr="00E26CBD">
        <w:rPr>
          <w:rFonts w:ascii="Times New Roman" w:hAnsi="Times New Roman" w:cs="Times New Roman"/>
          <w:b/>
          <w:sz w:val="24"/>
          <w:szCs w:val="24"/>
          <w:lang w:val="en-GB"/>
        </w:rPr>
        <w:t>SHEENA SOLIN</w:t>
      </w:r>
      <w:r>
        <w:rPr>
          <w:rFonts w:ascii="Times New Roman" w:hAnsi="Times New Roman" w:cs="Times New Roman"/>
          <w:sz w:val="24"/>
          <w:szCs w:val="24"/>
          <w:lang w:val="en-GB"/>
        </w:rPr>
        <w:tab/>
      </w:r>
      <w:r w:rsidRPr="00E26CBD">
        <w:rPr>
          <w:rFonts w:ascii="Times New Roman" w:hAnsi="Times New Roman" w:cs="Times New Roman"/>
          <w:b/>
          <w:sz w:val="24"/>
          <w:szCs w:val="24"/>
          <w:lang w:val="en-GB"/>
        </w:rPr>
        <w:t>4</w:t>
      </w:r>
      <w:r w:rsidRPr="00E26CBD">
        <w:rPr>
          <w:rFonts w:ascii="Times New Roman" w:hAnsi="Times New Roman" w:cs="Times New Roman"/>
          <w:b/>
          <w:sz w:val="24"/>
          <w:szCs w:val="24"/>
          <w:vertAlign w:val="superscript"/>
          <w:lang w:val="en-GB"/>
        </w:rPr>
        <w:t>th</w:t>
      </w:r>
      <w:r w:rsidRPr="00E26CBD">
        <w:rPr>
          <w:rFonts w:ascii="Times New Roman" w:hAnsi="Times New Roman" w:cs="Times New Roman"/>
          <w:b/>
          <w:sz w:val="24"/>
          <w:szCs w:val="24"/>
          <w:lang w:val="en-GB"/>
        </w:rPr>
        <w:t xml:space="preserve"> Defendant</w:t>
      </w:r>
    </w:p>
    <w:p w:rsidR="00E26CBD" w:rsidRDefault="00E26CBD" w:rsidP="00B4177A">
      <w:pPr>
        <w:pBdr>
          <w:bottom w:val="single" w:sz="4" w:space="0" w:color="auto"/>
        </w:pBdr>
        <w:tabs>
          <w:tab w:val="left" w:pos="540"/>
          <w:tab w:val="left" w:pos="5580"/>
        </w:tabs>
        <w:spacing w:after="0" w:line="240" w:lineRule="auto"/>
        <w:rPr>
          <w:rFonts w:ascii="Times New Roman" w:hAnsi="Times New Roman" w:cs="Times New Roman"/>
          <w:sz w:val="24"/>
          <w:szCs w:val="24"/>
          <w:lang w:val="en-GB"/>
        </w:rPr>
      </w:pPr>
      <w:r w:rsidRPr="00E26CBD">
        <w:rPr>
          <w:rFonts w:ascii="Times New Roman" w:hAnsi="Times New Roman" w:cs="Times New Roman"/>
          <w:b/>
          <w:sz w:val="24"/>
          <w:szCs w:val="24"/>
          <w:lang w:val="en-GB"/>
        </w:rPr>
        <w:t>SHARON POOL</w:t>
      </w:r>
      <w:r>
        <w:rPr>
          <w:rFonts w:ascii="Times New Roman" w:hAnsi="Times New Roman" w:cs="Times New Roman"/>
          <w:sz w:val="24"/>
          <w:szCs w:val="24"/>
          <w:lang w:val="en-GB"/>
        </w:rPr>
        <w:tab/>
      </w:r>
      <w:r w:rsidRPr="00E26CBD">
        <w:rPr>
          <w:rFonts w:ascii="Times New Roman" w:hAnsi="Times New Roman" w:cs="Times New Roman"/>
          <w:b/>
          <w:sz w:val="24"/>
          <w:szCs w:val="24"/>
          <w:lang w:val="en-GB"/>
        </w:rPr>
        <w:t>5</w:t>
      </w:r>
      <w:r w:rsidRPr="00E26CBD">
        <w:rPr>
          <w:rFonts w:ascii="Times New Roman" w:hAnsi="Times New Roman" w:cs="Times New Roman"/>
          <w:b/>
          <w:sz w:val="24"/>
          <w:szCs w:val="24"/>
          <w:vertAlign w:val="superscript"/>
          <w:lang w:val="en-GB"/>
        </w:rPr>
        <w:t>th</w:t>
      </w:r>
      <w:r w:rsidRPr="00E26CBD">
        <w:rPr>
          <w:rFonts w:ascii="Times New Roman" w:hAnsi="Times New Roman" w:cs="Times New Roman"/>
          <w:b/>
          <w:sz w:val="24"/>
          <w:szCs w:val="24"/>
          <w:lang w:val="en-GB"/>
        </w:rPr>
        <w:t xml:space="preserve"> Defendant</w:t>
      </w:r>
    </w:p>
    <w:p w:rsidR="00E26CBD" w:rsidRPr="00E26CBD" w:rsidRDefault="00E26CBD" w:rsidP="00B4177A">
      <w:pPr>
        <w:pBdr>
          <w:bottom w:val="single" w:sz="4" w:space="0" w:color="auto"/>
        </w:pBdr>
        <w:tabs>
          <w:tab w:val="left" w:pos="540"/>
          <w:tab w:val="left" w:pos="5580"/>
        </w:tabs>
        <w:spacing w:after="0" w:line="240" w:lineRule="auto"/>
        <w:rPr>
          <w:rFonts w:ascii="Times New Roman" w:hAnsi="Times New Roman" w:cs="Times New Roman"/>
          <w:sz w:val="24"/>
          <w:szCs w:val="24"/>
          <w:lang w:val="en-GB"/>
        </w:rPr>
      </w:pPr>
      <w:r w:rsidRPr="00E26CBD">
        <w:rPr>
          <w:rFonts w:ascii="Times New Roman" w:hAnsi="Times New Roman" w:cs="Times New Roman"/>
          <w:sz w:val="24"/>
          <w:szCs w:val="24"/>
          <w:lang w:val="en-GB"/>
        </w:rPr>
        <w:tab/>
      </w:r>
    </w:p>
    <w:p w:rsidR="00731857" w:rsidRPr="00E75ADF" w:rsidRDefault="00405958" w:rsidP="00214DB4">
      <w:pPr>
        <w:spacing w:before="120" w:after="0" w:line="240" w:lineRule="auto"/>
        <w:ind w:left="1886" w:hanging="1886"/>
        <w:rPr>
          <w:rFonts w:ascii="Times New Roman" w:hAnsi="Times New Roman" w:cs="Times New Roman"/>
          <w:sz w:val="24"/>
          <w:szCs w:val="24"/>
        </w:rPr>
      </w:pPr>
      <w:r w:rsidRPr="00E75ADF">
        <w:rPr>
          <w:rFonts w:ascii="Times New Roman" w:hAnsi="Times New Roman" w:cs="Times New Roman"/>
          <w:b/>
          <w:sz w:val="24"/>
          <w:szCs w:val="24"/>
        </w:rPr>
        <w:t>Neutral Citation:</w:t>
      </w:r>
      <w:r w:rsidR="00827994" w:rsidRPr="00E75ADF">
        <w:rPr>
          <w:rFonts w:ascii="Times New Roman" w:hAnsi="Times New Roman" w:cs="Times New Roman"/>
          <w:b/>
          <w:sz w:val="24"/>
          <w:szCs w:val="24"/>
        </w:rPr>
        <w:tab/>
      </w:r>
      <w:proofErr w:type="spellStart"/>
      <w:r w:rsidR="00731857" w:rsidRPr="00E75ADF">
        <w:rPr>
          <w:rFonts w:ascii="Times New Roman" w:hAnsi="Times New Roman" w:cs="Times New Roman"/>
          <w:i/>
          <w:sz w:val="24"/>
          <w:szCs w:val="24"/>
        </w:rPr>
        <w:t>Bouchereau</w:t>
      </w:r>
      <w:proofErr w:type="spellEnd"/>
      <w:r w:rsidR="00731857" w:rsidRPr="00E75ADF">
        <w:rPr>
          <w:rFonts w:ascii="Times New Roman" w:hAnsi="Times New Roman" w:cs="Times New Roman"/>
          <w:i/>
          <w:sz w:val="24"/>
          <w:szCs w:val="24"/>
        </w:rPr>
        <w:t xml:space="preserve"> vs Zoe &amp; </w:t>
      </w:r>
      <w:proofErr w:type="spellStart"/>
      <w:r w:rsidR="00731857" w:rsidRPr="00E75ADF">
        <w:rPr>
          <w:rFonts w:ascii="Times New Roman" w:hAnsi="Times New Roman" w:cs="Times New Roman"/>
          <w:i/>
          <w:sz w:val="24"/>
          <w:szCs w:val="24"/>
        </w:rPr>
        <w:t>ors</w:t>
      </w:r>
      <w:proofErr w:type="spellEnd"/>
      <w:r w:rsidR="00731857" w:rsidRPr="00E75ADF">
        <w:rPr>
          <w:rFonts w:ascii="Times New Roman" w:hAnsi="Times New Roman" w:cs="Times New Roman"/>
          <w:i/>
          <w:sz w:val="24"/>
          <w:szCs w:val="24"/>
        </w:rPr>
        <w:t xml:space="preserve"> </w:t>
      </w:r>
      <w:r w:rsidR="003C4CBF" w:rsidRPr="00E75ADF">
        <w:rPr>
          <w:rFonts w:ascii="Times New Roman" w:hAnsi="Times New Roman" w:cs="Times New Roman"/>
          <w:i/>
          <w:sz w:val="24"/>
          <w:szCs w:val="24"/>
        </w:rPr>
        <w:t>(</w:t>
      </w:r>
      <w:r w:rsidR="00731857" w:rsidRPr="00E75ADF">
        <w:rPr>
          <w:rFonts w:ascii="Times New Roman" w:hAnsi="Times New Roman" w:cs="Times New Roman"/>
          <w:sz w:val="24"/>
          <w:szCs w:val="24"/>
        </w:rPr>
        <w:t>MA 143/2021</w:t>
      </w:r>
      <w:r w:rsidR="00B7707A" w:rsidRPr="00E75ADF">
        <w:rPr>
          <w:rFonts w:ascii="Times New Roman" w:hAnsi="Times New Roman" w:cs="Times New Roman"/>
          <w:sz w:val="24"/>
          <w:szCs w:val="24"/>
        </w:rPr>
        <w:t>)</w:t>
      </w:r>
      <w:r w:rsidR="00827994" w:rsidRPr="00E75ADF">
        <w:rPr>
          <w:rFonts w:ascii="Times New Roman" w:hAnsi="Times New Roman" w:cs="Times New Roman"/>
          <w:sz w:val="24"/>
          <w:szCs w:val="24"/>
        </w:rPr>
        <w:t xml:space="preserve"> </w:t>
      </w:r>
      <w:r w:rsidR="00DE3180" w:rsidRPr="00E75ADF">
        <w:rPr>
          <w:rFonts w:ascii="Times New Roman" w:hAnsi="Times New Roman" w:cs="Times New Roman"/>
          <w:sz w:val="24"/>
          <w:szCs w:val="24"/>
        </w:rPr>
        <w:t>[20</w:t>
      </w:r>
      <w:r w:rsidR="00845591" w:rsidRPr="00E75ADF">
        <w:rPr>
          <w:rFonts w:ascii="Times New Roman" w:hAnsi="Times New Roman" w:cs="Times New Roman"/>
          <w:sz w:val="24"/>
          <w:szCs w:val="24"/>
        </w:rPr>
        <w:t>2</w:t>
      </w:r>
      <w:r w:rsidR="00CF7D52" w:rsidRPr="00E75ADF">
        <w:rPr>
          <w:rFonts w:ascii="Times New Roman" w:hAnsi="Times New Roman" w:cs="Times New Roman"/>
          <w:sz w:val="24"/>
          <w:szCs w:val="24"/>
        </w:rPr>
        <w:t>2</w:t>
      </w:r>
      <w:r w:rsidR="00DE3180" w:rsidRPr="00E75ADF">
        <w:rPr>
          <w:rFonts w:ascii="Times New Roman" w:hAnsi="Times New Roman" w:cs="Times New Roman"/>
          <w:sz w:val="24"/>
          <w:szCs w:val="24"/>
        </w:rPr>
        <w:t>] SCSC</w:t>
      </w:r>
      <w:r w:rsidR="00492060" w:rsidRPr="00E75ADF">
        <w:rPr>
          <w:rFonts w:ascii="Times New Roman" w:hAnsi="Times New Roman" w:cs="Times New Roman"/>
          <w:sz w:val="24"/>
          <w:szCs w:val="24"/>
        </w:rPr>
        <w:t xml:space="preserve"> </w:t>
      </w:r>
      <w:r w:rsidR="0053512A" w:rsidRPr="00E75ADF">
        <w:rPr>
          <w:rFonts w:ascii="Times New Roman" w:hAnsi="Times New Roman" w:cs="Times New Roman"/>
          <w:sz w:val="24"/>
          <w:szCs w:val="24"/>
        </w:rPr>
        <w:t xml:space="preserve"> </w:t>
      </w:r>
      <w:r w:rsidR="00A85AB1" w:rsidRPr="00E75ADF">
        <w:rPr>
          <w:rFonts w:ascii="Times New Roman" w:hAnsi="Times New Roman" w:cs="Times New Roman"/>
          <w:sz w:val="24"/>
          <w:szCs w:val="24"/>
        </w:rPr>
        <w:t xml:space="preserve">        </w:t>
      </w:r>
    </w:p>
    <w:p w:rsidR="00405958" w:rsidRPr="00E26CBD" w:rsidRDefault="00A85AB1" w:rsidP="00731857">
      <w:pPr>
        <w:spacing w:before="120" w:after="0" w:line="240" w:lineRule="auto"/>
        <w:ind w:left="1886" w:hanging="446"/>
        <w:rPr>
          <w:rFonts w:ascii="Times New Roman" w:hAnsi="Times New Roman" w:cs="Times New Roman"/>
          <w:sz w:val="24"/>
          <w:szCs w:val="24"/>
          <w:lang w:val="en-GB"/>
        </w:rPr>
      </w:pPr>
      <w:r w:rsidRPr="00E75ADF">
        <w:rPr>
          <w:rFonts w:ascii="Times New Roman" w:hAnsi="Times New Roman" w:cs="Times New Roman"/>
          <w:sz w:val="24"/>
          <w:szCs w:val="24"/>
        </w:rPr>
        <w:t xml:space="preserve"> </w:t>
      </w:r>
      <w:r w:rsidR="00731857" w:rsidRPr="00E75ADF">
        <w:rPr>
          <w:rFonts w:ascii="Times New Roman" w:hAnsi="Times New Roman" w:cs="Times New Roman"/>
          <w:sz w:val="24"/>
          <w:szCs w:val="24"/>
        </w:rPr>
        <w:t xml:space="preserve"> </w:t>
      </w:r>
      <w:r w:rsidR="00F678EB" w:rsidRPr="00E75ADF">
        <w:rPr>
          <w:rFonts w:ascii="Times New Roman" w:hAnsi="Times New Roman" w:cs="Times New Roman"/>
          <w:sz w:val="24"/>
          <w:szCs w:val="24"/>
        </w:rPr>
        <w:t xml:space="preserve"> </w:t>
      </w:r>
      <w:r w:rsidR="00731857" w:rsidRPr="00E75ADF">
        <w:rPr>
          <w:rFonts w:ascii="Times New Roman" w:hAnsi="Times New Roman" w:cs="Times New Roman"/>
          <w:sz w:val="24"/>
          <w:szCs w:val="24"/>
        </w:rPr>
        <w:t xml:space="preserve">  </w:t>
      </w:r>
      <w:r w:rsidR="00F678EB" w:rsidRPr="00E75ADF">
        <w:rPr>
          <w:rFonts w:ascii="Times New Roman" w:hAnsi="Times New Roman" w:cs="Times New Roman"/>
          <w:sz w:val="24"/>
          <w:szCs w:val="24"/>
        </w:rPr>
        <w:t xml:space="preserve"> </w:t>
      </w:r>
      <w:r w:rsidR="00F678EB" w:rsidRPr="00E26CBD">
        <w:rPr>
          <w:rFonts w:ascii="Times New Roman" w:hAnsi="Times New Roman" w:cs="Times New Roman"/>
          <w:sz w:val="24"/>
          <w:szCs w:val="24"/>
          <w:lang w:val="en-GB"/>
        </w:rPr>
        <w:t>(</w:t>
      </w:r>
      <w:r w:rsidR="00E35140">
        <w:rPr>
          <w:rFonts w:ascii="Times New Roman" w:hAnsi="Times New Roman" w:cs="Times New Roman"/>
          <w:sz w:val="24"/>
          <w:szCs w:val="24"/>
          <w:lang w:val="en-GB"/>
        </w:rPr>
        <w:t>4</w:t>
      </w:r>
      <w:r w:rsidR="00E35140" w:rsidRPr="00E35140">
        <w:rPr>
          <w:rFonts w:ascii="Times New Roman" w:hAnsi="Times New Roman" w:cs="Times New Roman"/>
          <w:sz w:val="24"/>
          <w:szCs w:val="24"/>
          <w:vertAlign w:val="superscript"/>
          <w:lang w:val="en-GB"/>
        </w:rPr>
        <w:t>th</w:t>
      </w:r>
      <w:r w:rsidR="00E35140">
        <w:rPr>
          <w:rFonts w:ascii="Times New Roman" w:hAnsi="Times New Roman" w:cs="Times New Roman"/>
          <w:sz w:val="24"/>
          <w:szCs w:val="24"/>
          <w:lang w:val="en-GB"/>
        </w:rPr>
        <w:t xml:space="preserve"> July</w:t>
      </w:r>
      <w:r w:rsidR="003C4CBF" w:rsidRPr="00E26CBD">
        <w:rPr>
          <w:rFonts w:ascii="Times New Roman" w:hAnsi="Times New Roman" w:cs="Times New Roman"/>
          <w:sz w:val="24"/>
          <w:szCs w:val="24"/>
          <w:lang w:val="en-GB"/>
        </w:rPr>
        <w:t xml:space="preserve"> </w:t>
      </w:r>
      <w:r w:rsidR="00CF7D52" w:rsidRPr="00E26CBD">
        <w:rPr>
          <w:rFonts w:ascii="Times New Roman" w:hAnsi="Times New Roman" w:cs="Times New Roman"/>
          <w:sz w:val="24"/>
          <w:szCs w:val="24"/>
          <w:lang w:val="en-GB"/>
        </w:rPr>
        <w:t>2022</w:t>
      </w:r>
      <w:r w:rsidR="00986F11" w:rsidRPr="00E26CBD">
        <w:rPr>
          <w:rFonts w:ascii="Times New Roman" w:hAnsi="Times New Roman" w:cs="Times New Roman"/>
          <w:sz w:val="24"/>
          <w:szCs w:val="24"/>
          <w:lang w:val="en-GB"/>
        </w:rPr>
        <w:t>)</w:t>
      </w:r>
    </w:p>
    <w:p w:rsidR="00344425" w:rsidRPr="00E26CBD" w:rsidRDefault="009F125D" w:rsidP="004064F4">
      <w:pPr>
        <w:spacing w:after="0" w:line="240" w:lineRule="auto"/>
        <w:ind w:left="1890" w:hanging="1890"/>
        <w:rPr>
          <w:rFonts w:ascii="Times New Roman" w:hAnsi="Times New Roman" w:cs="Times New Roman"/>
          <w:b/>
          <w:sz w:val="24"/>
          <w:szCs w:val="24"/>
          <w:lang w:val="en-GB"/>
        </w:rPr>
      </w:pPr>
      <w:r w:rsidRPr="00E26CBD">
        <w:rPr>
          <w:rFonts w:ascii="Times New Roman" w:hAnsi="Times New Roman" w:cs="Times New Roman"/>
          <w:b/>
          <w:sz w:val="24"/>
          <w:szCs w:val="24"/>
          <w:lang w:val="en-GB"/>
        </w:rPr>
        <w:t>Before</w:t>
      </w:r>
      <w:r w:rsidR="00405958" w:rsidRPr="00E26CBD">
        <w:rPr>
          <w:rFonts w:ascii="Times New Roman" w:hAnsi="Times New Roman" w:cs="Times New Roman"/>
          <w:b/>
          <w:sz w:val="24"/>
          <w:szCs w:val="24"/>
          <w:lang w:val="en-GB"/>
        </w:rPr>
        <w:t xml:space="preserve">: </w:t>
      </w:r>
      <w:r w:rsidR="004A2599" w:rsidRPr="00E26CBD">
        <w:rPr>
          <w:rFonts w:ascii="Times New Roman" w:hAnsi="Times New Roman" w:cs="Times New Roman"/>
          <w:b/>
          <w:sz w:val="24"/>
          <w:szCs w:val="24"/>
          <w:lang w:val="en-GB"/>
        </w:rPr>
        <w:tab/>
      </w:r>
      <w:r w:rsidR="00827994" w:rsidRPr="00E26CBD">
        <w:rPr>
          <w:rFonts w:ascii="Times New Roman" w:hAnsi="Times New Roman" w:cs="Times New Roman"/>
          <w:sz w:val="24"/>
          <w:szCs w:val="24"/>
          <w:lang w:val="en-GB"/>
        </w:rPr>
        <w:t xml:space="preserve">B Adeline </w:t>
      </w:r>
      <w:r w:rsidR="00971807" w:rsidRPr="00E26CBD">
        <w:rPr>
          <w:rFonts w:ascii="Times New Roman" w:hAnsi="Times New Roman" w:cs="Times New Roman"/>
          <w:sz w:val="24"/>
          <w:szCs w:val="24"/>
          <w:lang w:val="en-GB"/>
        </w:rPr>
        <w:t>J</w:t>
      </w:r>
    </w:p>
    <w:p w:rsidR="00827994" w:rsidRPr="00E26CBD" w:rsidRDefault="00827994" w:rsidP="004064F4">
      <w:pPr>
        <w:spacing w:after="0" w:line="240" w:lineRule="auto"/>
        <w:ind w:left="1890" w:hanging="1890"/>
        <w:rPr>
          <w:rFonts w:ascii="Times New Roman" w:hAnsi="Times New Roman" w:cs="Times New Roman"/>
          <w:sz w:val="24"/>
          <w:szCs w:val="24"/>
          <w:lang w:val="en-GB"/>
        </w:rPr>
      </w:pPr>
      <w:r w:rsidRPr="00E26CBD">
        <w:rPr>
          <w:rFonts w:ascii="Times New Roman" w:hAnsi="Times New Roman" w:cs="Times New Roman"/>
          <w:b/>
          <w:sz w:val="24"/>
          <w:szCs w:val="24"/>
          <w:lang w:val="en-GB"/>
        </w:rPr>
        <w:t>Summary:</w:t>
      </w:r>
      <w:r w:rsidRPr="00E26CBD">
        <w:rPr>
          <w:rFonts w:ascii="Times New Roman" w:hAnsi="Times New Roman" w:cs="Times New Roman"/>
          <w:sz w:val="24"/>
          <w:szCs w:val="24"/>
          <w:lang w:val="en-GB"/>
        </w:rPr>
        <w:t xml:space="preserve"> </w:t>
      </w:r>
      <w:r w:rsidRPr="00E26CBD">
        <w:rPr>
          <w:rFonts w:ascii="Times New Roman" w:hAnsi="Times New Roman" w:cs="Times New Roman"/>
          <w:sz w:val="24"/>
          <w:szCs w:val="24"/>
          <w:lang w:val="en-GB"/>
        </w:rPr>
        <w:tab/>
      </w:r>
      <w:r w:rsidR="00E35140">
        <w:rPr>
          <w:rFonts w:ascii="Times New Roman" w:hAnsi="Times New Roman" w:cs="Times New Roman"/>
          <w:sz w:val="24"/>
          <w:szCs w:val="24"/>
          <w:lang w:val="en-GB"/>
        </w:rPr>
        <w:t>Stay of execution</w:t>
      </w:r>
      <w:r w:rsidR="003C4CBF" w:rsidRPr="00E26CBD">
        <w:rPr>
          <w:rFonts w:ascii="Times New Roman" w:hAnsi="Times New Roman" w:cs="Times New Roman"/>
          <w:sz w:val="24"/>
          <w:szCs w:val="24"/>
          <w:lang w:val="en-GB"/>
        </w:rPr>
        <w:t xml:space="preserve"> </w:t>
      </w:r>
      <w:r w:rsidR="00D8465C">
        <w:rPr>
          <w:rFonts w:ascii="Times New Roman" w:hAnsi="Times New Roman" w:cs="Times New Roman"/>
          <w:sz w:val="24"/>
          <w:szCs w:val="24"/>
          <w:lang w:val="en-GB"/>
        </w:rPr>
        <w:t>of Judgment</w:t>
      </w:r>
    </w:p>
    <w:p w:rsidR="00344425" w:rsidRPr="00E26CBD" w:rsidRDefault="00344425" w:rsidP="00845591">
      <w:pPr>
        <w:tabs>
          <w:tab w:val="left" w:pos="720"/>
          <w:tab w:val="left" w:pos="1440"/>
          <w:tab w:val="left" w:pos="1889"/>
          <w:tab w:val="left" w:pos="2160"/>
        </w:tabs>
        <w:spacing w:after="0" w:line="240" w:lineRule="auto"/>
        <w:ind w:left="1890" w:hanging="1890"/>
        <w:rPr>
          <w:rFonts w:ascii="Times New Roman" w:hAnsi="Times New Roman" w:cs="Times New Roman"/>
          <w:sz w:val="24"/>
          <w:szCs w:val="24"/>
          <w:lang w:val="en-GB"/>
        </w:rPr>
      </w:pPr>
      <w:r w:rsidRPr="00E26CBD">
        <w:rPr>
          <w:rFonts w:ascii="Times New Roman" w:hAnsi="Times New Roman" w:cs="Times New Roman"/>
          <w:b/>
          <w:sz w:val="24"/>
          <w:szCs w:val="24"/>
          <w:lang w:val="en-GB"/>
        </w:rPr>
        <w:t xml:space="preserve">Heard: </w:t>
      </w:r>
      <w:r w:rsidR="005B12AA" w:rsidRPr="00E26CBD">
        <w:rPr>
          <w:rFonts w:ascii="Times New Roman" w:hAnsi="Times New Roman" w:cs="Times New Roman"/>
          <w:sz w:val="24"/>
          <w:szCs w:val="24"/>
          <w:lang w:val="en-GB"/>
        </w:rPr>
        <w:tab/>
      </w:r>
      <w:r w:rsidR="005B12AA" w:rsidRPr="00E26CBD">
        <w:rPr>
          <w:rFonts w:ascii="Times New Roman" w:hAnsi="Times New Roman" w:cs="Times New Roman"/>
          <w:sz w:val="24"/>
          <w:szCs w:val="24"/>
          <w:lang w:val="en-GB"/>
        </w:rPr>
        <w:tab/>
      </w:r>
      <w:r w:rsidR="00E35140">
        <w:rPr>
          <w:rFonts w:ascii="Times New Roman" w:hAnsi="Times New Roman" w:cs="Times New Roman"/>
          <w:sz w:val="24"/>
          <w:szCs w:val="24"/>
          <w:lang w:val="en-GB"/>
        </w:rPr>
        <w:t>15</w:t>
      </w:r>
      <w:r w:rsidR="00E35140" w:rsidRPr="00E35140">
        <w:rPr>
          <w:rFonts w:ascii="Times New Roman" w:hAnsi="Times New Roman" w:cs="Times New Roman"/>
          <w:sz w:val="24"/>
          <w:szCs w:val="24"/>
          <w:vertAlign w:val="superscript"/>
          <w:lang w:val="en-GB"/>
        </w:rPr>
        <w:t>th</w:t>
      </w:r>
      <w:r w:rsidR="00E35140">
        <w:rPr>
          <w:rFonts w:ascii="Times New Roman" w:hAnsi="Times New Roman" w:cs="Times New Roman"/>
          <w:sz w:val="24"/>
          <w:szCs w:val="24"/>
          <w:lang w:val="en-GB"/>
        </w:rPr>
        <w:t xml:space="preserve"> June 2022 ( wri</w:t>
      </w:r>
      <w:bookmarkStart w:id="0" w:name="_GoBack"/>
      <w:bookmarkEnd w:id="0"/>
      <w:r w:rsidR="00E35140">
        <w:rPr>
          <w:rFonts w:ascii="Times New Roman" w:hAnsi="Times New Roman" w:cs="Times New Roman"/>
          <w:sz w:val="24"/>
          <w:szCs w:val="24"/>
          <w:lang w:val="en-GB"/>
        </w:rPr>
        <w:t>tten submissions)</w:t>
      </w:r>
    </w:p>
    <w:p w:rsidR="00344425" w:rsidRPr="00E26CBD" w:rsidRDefault="00344425" w:rsidP="00214DB4">
      <w:pPr>
        <w:pBdr>
          <w:bottom w:val="single" w:sz="4" w:space="1" w:color="auto"/>
        </w:pBdr>
        <w:spacing w:after="0" w:line="240" w:lineRule="auto"/>
        <w:ind w:left="1890" w:hanging="1890"/>
        <w:rPr>
          <w:rFonts w:ascii="Times New Roman" w:hAnsi="Times New Roman" w:cs="Times New Roman"/>
          <w:sz w:val="24"/>
          <w:szCs w:val="24"/>
          <w:lang w:val="en-GB"/>
        </w:rPr>
      </w:pPr>
      <w:r w:rsidRPr="00E26CBD">
        <w:rPr>
          <w:rFonts w:ascii="Times New Roman" w:hAnsi="Times New Roman" w:cs="Times New Roman"/>
          <w:b/>
          <w:sz w:val="24"/>
          <w:szCs w:val="24"/>
          <w:lang w:val="en-GB"/>
        </w:rPr>
        <w:t>Delivered:</w:t>
      </w:r>
      <w:r w:rsidR="004A2599" w:rsidRPr="00E26CBD">
        <w:rPr>
          <w:rFonts w:ascii="Times New Roman" w:hAnsi="Times New Roman" w:cs="Times New Roman"/>
          <w:b/>
          <w:sz w:val="24"/>
          <w:szCs w:val="24"/>
          <w:lang w:val="en-GB"/>
        </w:rPr>
        <w:tab/>
      </w:r>
      <w:r w:rsidR="00E35140">
        <w:rPr>
          <w:rFonts w:ascii="Times New Roman" w:hAnsi="Times New Roman" w:cs="Times New Roman"/>
          <w:sz w:val="24"/>
          <w:szCs w:val="24"/>
          <w:lang w:val="en-GB"/>
        </w:rPr>
        <w:t>4</w:t>
      </w:r>
      <w:r w:rsidR="00E35140" w:rsidRPr="00E35140">
        <w:rPr>
          <w:rFonts w:ascii="Times New Roman" w:hAnsi="Times New Roman" w:cs="Times New Roman"/>
          <w:sz w:val="24"/>
          <w:szCs w:val="24"/>
          <w:vertAlign w:val="superscript"/>
          <w:lang w:val="en-GB"/>
        </w:rPr>
        <w:t>th</w:t>
      </w:r>
      <w:r w:rsidR="00E35140">
        <w:rPr>
          <w:rFonts w:ascii="Times New Roman" w:hAnsi="Times New Roman" w:cs="Times New Roman"/>
          <w:sz w:val="24"/>
          <w:szCs w:val="24"/>
          <w:lang w:val="en-GB"/>
        </w:rPr>
        <w:t xml:space="preserve"> July 2022</w:t>
      </w:r>
    </w:p>
    <w:p w:rsidR="003C4CBF" w:rsidRPr="00E26CBD" w:rsidRDefault="003C4CBF" w:rsidP="00385E97">
      <w:pPr>
        <w:pBdr>
          <w:bottom w:val="single" w:sz="12" w:space="1" w:color="auto"/>
        </w:pBdr>
        <w:tabs>
          <w:tab w:val="left" w:pos="2892"/>
        </w:tabs>
        <w:spacing w:before="120" w:after="0" w:line="240" w:lineRule="auto"/>
        <w:jc w:val="center"/>
        <w:rPr>
          <w:rFonts w:ascii="Times New Roman" w:hAnsi="Times New Roman" w:cs="Times New Roman"/>
          <w:b/>
          <w:sz w:val="24"/>
          <w:szCs w:val="24"/>
          <w:lang w:val="en-GB"/>
        </w:rPr>
      </w:pPr>
    </w:p>
    <w:p w:rsidR="00385E97" w:rsidRDefault="00A50E58" w:rsidP="00385E97">
      <w:pPr>
        <w:pBdr>
          <w:bottom w:val="single" w:sz="12" w:space="1" w:color="auto"/>
        </w:pBdr>
        <w:tabs>
          <w:tab w:val="left" w:pos="2892"/>
        </w:tabs>
        <w:spacing w:before="120" w:after="0" w:line="240" w:lineRule="auto"/>
        <w:jc w:val="center"/>
        <w:rPr>
          <w:rFonts w:ascii="Times New Roman" w:hAnsi="Times New Roman" w:cs="Times New Roman"/>
          <w:b/>
          <w:sz w:val="24"/>
          <w:szCs w:val="24"/>
          <w:lang w:val="en-GB"/>
        </w:rPr>
      </w:pPr>
      <w:r w:rsidRPr="00E26CBD">
        <w:rPr>
          <w:rFonts w:ascii="Times New Roman" w:hAnsi="Times New Roman" w:cs="Times New Roman"/>
          <w:b/>
          <w:sz w:val="24"/>
          <w:szCs w:val="24"/>
          <w:lang w:val="en-GB"/>
        </w:rPr>
        <w:t xml:space="preserve">FINAL </w:t>
      </w:r>
      <w:r w:rsidR="00FA31AC" w:rsidRPr="00E26CBD">
        <w:rPr>
          <w:rFonts w:ascii="Times New Roman" w:hAnsi="Times New Roman" w:cs="Times New Roman"/>
          <w:b/>
          <w:sz w:val="24"/>
          <w:szCs w:val="24"/>
          <w:lang w:val="en-GB"/>
        </w:rPr>
        <w:t>ORDER</w:t>
      </w:r>
    </w:p>
    <w:p w:rsidR="00404F5C" w:rsidRDefault="00404F5C" w:rsidP="00385E97">
      <w:pPr>
        <w:pBdr>
          <w:bottom w:val="single" w:sz="12" w:space="1" w:color="auto"/>
        </w:pBdr>
        <w:tabs>
          <w:tab w:val="left" w:pos="2892"/>
        </w:tabs>
        <w:spacing w:before="120" w:after="0" w:line="240" w:lineRule="auto"/>
        <w:jc w:val="center"/>
        <w:rPr>
          <w:rFonts w:ascii="Times New Roman" w:hAnsi="Times New Roman" w:cs="Times New Roman"/>
          <w:b/>
          <w:sz w:val="24"/>
          <w:szCs w:val="24"/>
          <w:lang w:val="en-GB"/>
        </w:rPr>
      </w:pPr>
    </w:p>
    <w:p w:rsidR="00D8465C" w:rsidRPr="00E26CBD" w:rsidRDefault="00D8465C" w:rsidP="00404F5C">
      <w:pPr>
        <w:pBdr>
          <w:bottom w:val="single" w:sz="12" w:space="1" w:color="auto"/>
        </w:pBdr>
        <w:tabs>
          <w:tab w:val="left" w:pos="2892"/>
        </w:tabs>
        <w:spacing w:before="120"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Application for a stay of execution of Judgment is dismissed for the reasons </w:t>
      </w:r>
      <w:r w:rsidR="00404F5C">
        <w:rPr>
          <w:rFonts w:ascii="Times New Roman" w:hAnsi="Times New Roman" w:cs="Times New Roman"/>
          <w:b/>
          <w:sz w:val="24"/>
          <w:szCs w:val="24"/>
          <w:lang w:val="en-GB"/>
        </w:rPr>
        <w:t>that the supporting affidavit to the application is in adequate, in that, it doesn’t contain the necessary averments as to the facts needed to satisfy the principles developed by case law for the grant of a stay of execution.</w:t>
      </w:r>
    </w:p>
    <w:p w:rsidR="003C4CBF" w:rsidRPr="00E26CBD" w:rsidRDefault="003C4CBF" w:rsidP="00385E97">
      <w:pPr>
        <w:pBdr>
          <w:bottom w:val="single" w:sz="12" w:space="1" w:color="auto"/>
        </w:pBdr>
        <w:tabs>
          <w:tab w:val="left" w:pos="2892"/>
        </w:tabs>
        <w:spacing w:before="120" w:after="0" w:line="240" w:lineRule="auto"/>
        <w:jc w:val="center"/>
        <w:rPr>
          <w:rFonts w:ascii="Times New Roman" w:hAnsi="Times New Roman" w:cs="Times New Roman"/>
          <w:b/>
          <w:sz w:val="24"/>
          <w:szCs w:val="24"/>
          <w:lang w:val="en-GB"/>
        </w:rPr>
      </w:pPr>
    </w:p>
    <w:p w:rsidR="00E35140" w:rsidRDefault="00E35140" w:rsidP="00043033">
      <w:pPr>
        <w:tabs>
          <w:tab w:val="left" w:pos="2892"/>
        </w:tabs>
        <w:spacing w:before="120" w:after="0" w:line="240" w:lineRule="auto"/>
        <w:jc w:val="both"/>
        <w:rPr>
          <w:rFonts w:ascii="Times New Roman" w:hAnsi="Times New Roman" w:cs="Times New Roman"/>
          <w:sz w:val="24"/>
          <w:szCs w:val="24"/>
          <w:lang w:val="en-GB"/>
        </w:rPr>
      </w:pPr>
    </w:p>
    <w:p w:rsidR="00E35140" w:rsidRPr="00E26CBD" w:rsidRDefault="00E35140" w:rsidP="00043033">
      <w:pPr>
        <w:tabs>
          <w:tab w:val="left" w:pos="2892"/>
        </w:tabs>
        <w:spacing w:before="120" w:after="0" w:line="240" w:lineRule="auto"/>
        <w:jc w:val="both"/>
        <w:rPr>
          <w:rFonts w:ascii="Times New Roman" w:hAnsi="Times New Roman" w:cs="Times New Roman"/>
          <w:sz w:val="24"/>
          <w:szCs w:val="24"/>
          <w:lang w:val="en-GB"/>
        </w:rPr>
      </w:pPr>
    </w:p>
    <w:p w:rsidR="00F33B83" w:rsidRPr="00E26CBD" w:rsidRDefault="00F33B83" w:rsidP="00B4177A">
      <w:pPr>
        <w:pBdr>
          <w:top w:val="single" w:sz="4" w:space="1" w:color="auto"/>
          <w:bottom w:val="single" w:sz="4" w:space="0" w:color="auto"/>
        </w:pBdr>
        <w:tabs>
          <w:tab w:val="left" w:pos="2892"/>
        </w:tabs>
        <w:spacing w:after="0" w:line="240" w:lineRule="auto"/>
        <w:rPr>
          <w:rFonts w:ascii="Times New Roman" w:hAnsi="Times New Roman" w:cs="Times New Roman"/>
          <w:b/>
          <w:sz w:val="24"/>
          <w:szCs w:val="24"/>
          <w:lang w:val="en-GB"/>
        </w:rPr>
      </w:pPr>
    </w:p>
    <w:p w:rsidR="00F33B83" w:rsidRPr="00E26CBD" w:rsidRDefault="0048585E" w:rsidP="00B4177A">
      <w:pPr>
        <w:pBdr>
          <w:top w:val="single" w:sz="4" w:space="1" w:color="auto"/>
          <w:bottom w:val="single" w:sz="4" w:space="0" w:color="auto"/>
        </w:pBdr>
        <w:spacing w:before="120" w:after="12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RULING ON MOTION</w:t>
      </w:r>
    </w:p>
    <w:p w:rsidR="003C4CBF" w:rsidRPr="00E26CBD" w:rsidRDefault="003C4CBF" w:rsidP="00B4177A">
      <w:pPr>
        <w:pBdr>
          <w:top w:val="single" w:sz="4" w:space="1" w:color="auto"/>
          <w:bottom w:val="single" w:sz="4" w:space="0" w:color="auto"/>
        </w:pBdr>
        <w:spacing w:before="120" w:after="120" w:line="240" w:lineRule="auto"/>
        <w:jc w:val="center"/>
        <w:rPr>
          <w:rFonts w:ascii="Times New Roman" w:hAnsi="Times New Roman" w:cs="Times New Roman"/>
          <w:b/>
          <w:sz w:val="24"/>
          <w:szCs w:val="24"/>
          <w:lang w:val="en-GB"/>
        </w:rPr>
      </w:pPr>
    </w:p>
    <w:p w:rsidR="00722761" w:rsidRPr="00E26CBD" w:rsidRDefault="00722761" w:rsidP="00722761">
      <w:pPr>
        <w:rPr>
          <w:rFonts w:ascii="Times New Roman" w:hAnsi="Times New Roman" w:cs="Times New Roman"/>
          <w:sz w:val="24"/>
          <w:szCs w:val="24"/>
          <w:lang w:val="en-GB"/>
        </w:rPr>
      </w:pPr>
    </w:p>
    <w:p w:rsidR="00226FEC" w:rsidRPr="00D22A46" w:rsidRDefault="00827994" w:rsidP="00D22A46">
      <w:pPr>
        <w:pStyle w:val="JudgmentText"/>
        <w:numPr>
          <w:ilvl w:val="0"/>
          <w:numId w:val="0"/>
        </w:numPr>
        <w:spacing w:line="480" w:lineRule="auto"/>
        <w:ind w:left="720" w:hanging="720"/>
        <w:rPr>
          <w:b/>
        </w:rPr>
      </w:pPr>
      <w:r w:rsidRPr="00E26CBD">
        <w:rPr>
          <w:b/>
        </w:rPr>
        <w:t>B A</w:t>
      </w:r>
      <w:r w:rsidR="001151F5" w:rsidRPr="00E26CBD">
        <w:rPr>
          <w:b/>
        </w:rPr>
        <w:t>deline</w:t>
      </w:r>
      <w:r w:rsidRPr="00E26CBD">
        <w:rPr>
          <w:b/>
        </w:rPr>
        <w:t xml:space="preserve">, </w:t>
      </w:r>
      <w:r w:rsidR="00226FEC" w:rsidRPr="00E26CBD">
        <w:rPr>
          <w:b/>
        </w:rPr>
        <w:t>J</w:t>
      </w:r>
      <w:r w:rsidR="00226FEC">
        <w:rPr>
          <w:b/>
        </w:rPr>
        <w:t xml:space="preserve"> </w:t>
      </w:r>
    </w:p>
    <w:p w:rsidR="00D22A46" w:rsidRDefault="00D67C06" w:rsidP="00B25A45">
      <w:pPr>
        <w:pStyle w:val="JudgmentText"/>
        <w:spacing w:after="0"/>
        <w:rPr>
          <w:noProof/>
        </w:rPr>
      </w:pPr>
      <w:r>
        <w:rPr>
          <w:noProof/>
        </w:rPr>
        <w:t>T</w:t>
      </w:r>
      <w:r w:rsidR="00D22A46">
        <w:rPr>
          <w:noProof/>
        </w:rPr>
        <w:t xml:space="preserve">his </w:t>
      </w:r>
      <w:r w:rsidR="00D22A46" w:rsidRPr="00E26CBD">
        <w:rPr>
          <w:noProof/>
        </w:rPr>
        <w:t xml:space="preserve">is an application, </w:t>
      </w:r>
      <w:r w:rsidR="00D22A46">
        <w:rPr>
          <w:noProof/>
        </w:rPr>
        <w:t>made by way of notice of motion supported by an affidavit, by which application</w:t>
      </w:r>
      <w:r w:rsidR="00FF5AE0">
        <w:rPr>
          <w:noProof/>
        </w:rPr>
        <w:t>,</w:t>
      </w:r>
      <w:r w:rsidR="00D22A46">
        <w:rPr>
          <w:noProof/>
        </w:rPr>
        <w:t xml:space="preserve"> one Margaret, Malbrook and Hazel, Zoe the 2</w:t>
      </w:r>
      <w:r w:rsidR="00D22A46" w:rsidRPr="00CA716D">
        <w:rPr>
          <w:noProof/>
          <w:vertAlign w:val="superscript"/>
        </w:rPr>
        <w:t>nd</w:t>
      </w:r>
      <w:r w:rsidR="00D22A46">
        <w:rPr>
          <w:noProof/>
        </w:rPr>
        <w:t xml:space="preserve"> and 3</w:t>
      </w:r>
      <w:r w:rsidR="00D22A46" w:rsidRPr="00CA716D">
        <w:rPr>
          <w:noProof/>
          <w:vertAlign w:val="superscript"/>
        </w:rPr>
        <w:t>rd</w:t>
      </w:r>
      <w:r w:rsidR="00D22A46">
        <w:rPr>
          <w:noProof/>
        </w:rPr>
        <w:t xml:space="preserve"> Defendants in the </w:t>
      </w:r>
      <w:r w:rsidR="00D22A46" w:rsidRPr="00FA0D45">
        <w:rPr>
          <w:noProof/>
        </w:rPr>
        <w:t>main</w:t>
      </w:r>
      <w:r w:rsidR="00FA0D45">
        <w:rPr>
          <w:noProof/>
        </w:rPr>
        <w:t xml:space="preserve"> </w:t>
      </w:r>
      <w:r w:rsidR="00D22A46" w:rsidRPr="00FA0D45">
        <w:rPr>
          <w:noProof/>
        </w:rPr>
        <w:t>ca</w:t>
      </w:r>
      <w:r w:rsidR="00FF5AE0" w:rsidRPr="00FA0D45">
        <w:rPr>
          <w:noProof/>
        </w:rPr>
        <w:t>se</w:t>
      </w:r>
      <w:r w:rsidR="00FA0D45">
        <w:rPr>
          <w:noProof/>
        </w:rPr>
        <w:t>,</w:t>
      </w:r>
      <w:r w:rsidR="00FF5AE0">
        <w:rPr>
          <w:noProof/>
        </w:rPr>
        <w:t xml:space="preserve"> CS 110/2018, (“the Applicant</w:t>
      </w:r>
      <w:r w:rsidR="00CF4E48">
        <w:rPr>
          <w:noProof/>
        </w:rPr>
        <w:t>s</w:t>
      </w:r>
      <w:r w:rsidR="00B25A45">
        <w:rPr>
          <w:noProof/>
        </w:rPr>
        <w:t>”</w:t>
      </w:r>
      <w:r w:rsidR="00D22A46">
        <w:rPr>
          <w:noProof/>
        </w:rPr>
        <w:t xml:space="preserve">) apply to this Honourable Court for an Order to </w:t>
      </w:r>
      <w:r w:rsidR="00CF4E48">
        <w:rPr>
          <w:noProof/>
        </w:rPr>
        <w:t>stay</w:t>
      </w:r>
      <w:r w:rsidR="00D22A46">
        <w:rPr>
          <w:noProof/>
        </w:rPr>
        <w:t xml:space="preserve"> execution of a </w:t>
      </w:r>
      <w:r w:rsidR="00CF4E48">
        <w:rPr>
          <w:noProof/>
        </w:rPr>
        <w:t>Judgment against them in favour</w:t>
      </w:r>
      <w:r w:rsidR="00D22A46">
        <w:rPr>
          <w:noProof/>
        </w:rPr>
        <w:t xml:space="preserve"> of one Doreen, Ellen, Bouchereau delivered on the 19</w:t>
      </w:r>
      <w:r w:rsidR="00D22A46" w:rsidRPr="00B25A45">
        <w:rPr>
          <w:noProof/>
          <w:vertAlign w:val="superscript"/>
        </w:rPr>
        <w:t>th</w:t>
      </w:r>
      <w:r w:rsidR="00D22A46">
        <w:rPr>
          <w:noProof/>
        </w:rPr>
        <w:t xml:space="preserve"> October 2020 by </w:t>
      </w:r>
      <w:r w:rsidR="00CF4E48">
        <w:rPr>
          <w:noProof/>
        </w:rPr>
        <w:t>the</w:t>
      </w:r>
      <w:r w:rsidR="00D22A46">
        <w:rPr>
          <w:noProof/>
        </w:rPr>
        <w:t xml:space="preserve"> </w:t>
      </w:r>
      <w:r w:rsidR="00B25A45">
        <w:rPr>
          <w:noProof/>
        </w:rPr>
        <w:t xml:space="preserve">then </w:t>
      </w:r>
      <w:r w:rsidR="00D22A46">
        <w:rPr>
          <w:noProof/>
        </w:rPr>
        <w:t>Chief Justice Twomey.</w:t>
      </w:r>
    </w:p>
    <w:p w:rsidR="00FF5AE0" w:rsidRDefault="00FF5AE0" w:rsidP="00FF5AE0">
      <w:pPr>
        <w:pStyle w:val="JudgmentText"/>
        <w:numPr>
          <w:ilvl w:val="0"/>
          <w:numId w:val="0"/>
        </w:numPr>
        <w:spacing w:after="0"/>
        <w:ind w:left="720"/>
        <w:rPr>
          <w:noProof/>
        </w:rPr>
      </w:pPr>
    </w:p>
    <w:p w:rsidR="00D67C06" w:rsidRDefault="00FF5AE0" w:rsidP="00A9523C">
      <w:pPr>
        <w:pStyle w:val="JudgmentText"/>
        <w:spacing w:after="0"/>
        <w:rPr>
          <w:noProof/>
        </w:rPr>
      </w:pPr>
      <w:r>
        <w:rPr>
          <w:noProof/>
        </w:rPr>
        <w:t>T</w:t>
      </w:r>
      <w:r w:rsidR="00D67C06">
        <w:rPr>
          <w:noProof/>
        </w:rPr>
        <w:t>he Applicant</w:t>
      </w:r>
      <w:r w:rsidR="00CF4E48">
        <w:rPr>
          <w:noProof/>
        </w:rPr>
        <w:t xml:space="preserve">s / </w:t>
      </w:r>
      <w:r w:rsidR="00D67C06">
        <w:rPr>
          <w:noProof/>
        </w:rPr>
        <w:t>Appellants have since lodged an appeal against the said Judgment of the Supreme Court b</w:t>
      </w:r>
      <w:r w:rsidR="00CF4E48">
        <w:rPr>
          <w:noProof/>
        </w:rPr>
        <w:t>efore the Court of Appeal by fi</w:t>
      </w:r>
      <w:r w:rsidR="00D67C06">
        <w:rPr>
          <w:noProof/>
        </w:rPr>
        <w:t xml:space="preserve">ling a Notice of Appeal on 8 grounds which point </w:t>
      </w:r>
      <w:r w:rsidR="00CF4E48">
        <w:rPr>
          <w:noProof/>
        </w:rPr>
        <w:t>t</w:t>
      </w:r>
      <w:r w:rsidR="00D67C06">
        <w:rPr>
          <w:noProof/>
        </w:rPr>
        <w:t>orwards the con</w:t>
      </w:r>
      <w:r w:rsidR="000236FB">
        <w:rPr>
          <w:noProof/>
        </w:rPr>
        <w:t>tention, interalia, that the Court a quo ignored crucial evidence, including expert evidence, erred in law as to the effect of non-registration of the status of the right of way, erred in law</w:t>
      </w:r>
      <w:r w:rsidR="006E5E37">
        <w:rPr>
          <w:noProof/>
        </w:rPr>
        <w:t xml:space="preserve"> to make her deci</w:t>
      </w:r>
      <w:r w:rsidR="00D37AB1">
        <w:rPr>
          <w:noProof/>
        </w:rPr>
        <w:t xml:space="preserve">sions on </w:t>
      </w:r>
      <w:r w:rsidR="00313ADA">
        <w:rPr>
          <w:noProof/>
        </w:rPr>
        <w:t>uncorroborated</w:t>
      </w:r>
      <w:r w:rsidR="00D37AB1">
        <w:rPr>
          <w:noProof/>
        </w:rPr>
        <w:t xml:space="preserve"> evidence and erred in law and facts when awarding compensation.</w:t>
      </w:r>
    </w:p>
    <w:p w:rsidR="00E75ADF" w:rsidRDefault="00E75ADF" w:rsidP="00E75ADF">
      <w:pPr>
        <w:pStyle w:val="ListParagraph"/>
        <w:rPr>
          <w:noProof/>
        </w:rPr>
      </w:pPr>
    </w:p>
    <w:p w:rsidR="00E75ADF" w:rsidRPr="00FE4E0D" w:rsidRDefault="00E75ADF" w:rsidP="00A9523C">
      <w:pPr>
        <w:pStyle w:val="JudgmentText"/>
        <w:spacing w:after="0"/>
        <w:rPr>
          <w:noProof/>
        </w:rPr>
      </w:pPr>
      <w:r>
        <w:rPr>
          <w:noProof/>
          <w:lang w:val="en-US"/>
        </w:rPr>
        <w:t>To begin, the fact that in their joint affidavit the Applicants/ Apellants use both, the term “stay of proceedings” and “ stay of execution”, it is necessary, from the start, to bring about clarity over the terms used to avoid confusion</w:t>
      </w:r>
      <w:r w:rsidR="00313ADA">
        <w:rPr>
          <w:noProof/>
          <w:lang w:val="en-US"/>
        </w:rPr>
        <w:t>,</w:t>
      </w:r>
      <w:r>
        <w:rPr>
          <w:noProof/>
          <w:lang w:val="en-US"/>
        </w:rPr>
        <w:t xml:space="preserve"> given that the </w:t>
      </w:r>
      <w:r w:rsidR="00FE4E0D">
        <w:rPr>
          <w:noProof/>
          <w:lang w:val="en-US"/>
        </w:rPr>
        <w:t>two denote differ</w:t>
      </w:r>
      <w:r w:rsidR="00A75127">
        <w:rPr>
          <w:noProof/>
          <w:lang w:val="en-US"/>
        </w:rPr>
        <w:t>ent things. A stay of execution</w:t>
      </w:r>
      <w:r w:rsidR="00FE4E0D">
        <w:rPr>
          <w:noProof/>
          <w:lang w:val="en-US"/>
        </w:rPr>
        <w:t xml:space="preserve"> defers the enforcement or execcutio</w:t>
      </w:r>
      <w:r w:rsidR="00A75127">
        <w:rPr>
          <w:noProof/>
          <w:lang w:val="en-US"/>
        </w:rPr>
        <w:t>n of a Judgment against a litiga</w:t>
      </w:r>
      <w:r w:rsidR="00FE4E0D">
        <w:rPr>
          <w:noProof/>
          <w:lang w:val="en-US"/>
        </w:rPr>
        <w:t>nt or a party, who has lost the case, that is, the Judgment debtor as in the instant case. A stay of proceedings is  the stoppage of an entir</w:t>
      </w:r>
      <w:r w:rsidR="00A75127">
        <w:rPr>
          <w:noProof/>
          <w:lang w:val="en-US"/>
        </w:rPr>
        <w:t>e case or a specific proceeding</w:t>
      </w:r>
      <w:r w:rsidR="00FE4E0D">
        <w:rPr>
          <w:noProof/>
          <w:lang w:val="en-US"/>
        </w:rPr>
        <w:t xml:space="preserve"> within a case. This type of stay is issued to postpone a case until a party to the case complies with a Court order, or procedure.</w:t>
      </w:r>
    </w:p>
    <w:p w:rsidR="00FE4E0D" w:rsidRDefault="00FE4E0D" w:rsidP="00FE4E0D">
      <w:pPr>
        <w:pStyle w:val="ListParagraph"/>
        <w:rPr>
          <w:noProof/>
        </w:rPr>
      </w:pPr>
    </w:p>
    <w:p w:rsidR="00FE4E0D" w:rsidRDefault="00FE4E0D" w:rsidP="00A9523C">
      <w:pPr>
        <w:pStyle w:val="JudgmentText"/>
        <w:spacing w:after="0"/>
        <w:rPr>
          <w:noProof/>
        </w:rPr>
      </w:pPr>
      <w:r>
        <w:rPr>
          <w:noProof/>
          <w:lang w:val="en-US"/>
        </w:rPr>
        <w:t>Clearly, therefore, the relief being sought by the Applicants/Appellants in the instant case, is for a stay of execution. That is to say, to defer enf</w:t>
      </w:r>
      <w:r w:rsidR="00A75127">
        <w:rPr>
          <w:noProof/>
          <w:lang w:val="en-US"/>
        </w:rPr>
        <w:t>orcement of the Judgment agai</w:t>
      </w:r>
      <w:r w:rsidR="00ED1EC6">
        <w:rPr>
          <w:noProof/>
          <w:lang w:val="en-US"/>
        </w:rPr>
        <w:t>n</w:t>
      </w:r>
      <w:r w:rsidR="00A75127">
        <w:rPr>
          <w:noProof/>
          <w:lang w:val="en-US"/>
        </w:rPr>
        <w:t>st</w:t>
      </w:r>
      <w:r>
        <w:rPr>
          <w:noProof/>
          <w:lang w:val="en-US"/>
        </w:rPr>
        <w:t xml:space="preserve"> them</w:t>
      </w:r>
      <w:r w:rsidR="00ED1EC6">
        <w:rPr>
          <w:noProof/>
          <w:lang w:val="en-US"/>
        </w:rPr>
        <w:t xml:space="preserve">, having lost their case </w:t>
      </w:r>
      <w:r w:rsidR="00F831F9">
        <w:rPr>
          <w:noProof/>
          <w:lang w:val="en-US"/>
        </w:rPr>
        <w:t xml:space="preserve">and is appealing against the Judggment. In essence, they seek for a </w:t>
      </w:r>
      <w:r w:rsidR="00F831F9">
        <w:rPr>
          <w:noProof/>
          <w:lang w:val="en-US"/>
        </w:rPr>
        <w:lastRenderedPageBreak/>
        <w:t>Court order to temporarily suspend the execution of the Court’s Judgment in CS 110/2018 dated 19</w:t>
      </w:r>
      <w:r w:rsidR="00F831F9" w:rsidRPr="00F831F9">
        <w:rPr>
          <w:noProof/>
          <w:vertAlign w:val="superscript"/>
          <w:lang w:val="en-US"/>
        </w:rPr>
        <w:t>th</w:t>
      </w:r>
      <w:r w:rsidR="00F831F9">
        <w:rPr>
          <w:noProof/>
          <w:lang w:val="en-US"/>
        </w:rPr>
        <w:t xml:space="preserve"> October 2020.</w:t>
      </w:r>
    </w:p>
    <w:p w:rsidR="00226FEC" w:rsidRDefault="00226FEC" w:rsidP="00226FEC">
      <w:pPr>
        <w:pStyle w:val="JudgmentText"/>
        <w:numPr>
          <w:ilvl w:val="0"/>
          <w:numId w:val="0"/>
        </w:numPr>
        <w:spacing w:after="0"/>
        <w:ind w:left="720"/>
        <w:rPr>
          <w:noProof/>
        </w:rPr>
      </w:pPr>
    </w:p>
    <w:p w:rsidR="00D37AB1" w:rsidRDefault="00D37AB1" w:rsidP="00A9523C">
      <w:pPr>
        <w:pStyle w:val="JudgmentText"/>
        <w:spacing w:after="0"/>
        <w:rPr>
          <w:noProof/>
        </w:rPr>
      </w:pPr>
      <w:r>
        <w:rPr>
          <w:noProof/>
        </w:rPr>
        <w:t>In their joint affidavit in support of the motion, the Applicants, interalia, make the following avernments, which</w:t>
      </w:r>
      <w:r w:rsidR="006E5E37">
        <w:rPr>
          <w:noProof/>
        </w:rPr>
        <w:t xml:space="preserve"> for the purpose of this Ru</w:t>
      </w:r>
      <w:r>
        <w:rPr>
          <w:noProof/>
        </w:rPr>
        <w:t>ling</w:t>
      </w:r>
      <w:r w:rsidR="006E5E37">
        <w:rPr>
          <w:noProof/>
        </w:rPr>
        <w:t xml:space="preserve"> this Court finds them to be</w:t>
      </w:r>
      <w:r>
        <w:rPr>
          <w:noProof/>
        </w:rPr>
        <w:t xml:space="preserve"> most relevant.</w:t>
      </w:r>
    </w:p>
    <w:p w:rsidR="00D37AB1" w:rsidRPr="00BE7BE6" w:rsidRDefault="00D37AB1" w:rsidP="00D37AB1">
      <w:pPr>
        <w:pStyle w:val="JudgmentText"/>
        <w:numPr>
          <w:ilvl w:val="0"/>
          <w:numId w:val="0"/>
        </w:numPr>
        <w:spacing w:after="0"/>
        <w:ind w:left="720"/>
        <w:rPr>
          <w:i/>
          <w:noProof/>
        </w:rPr>
      </w:pPr>
      <w:r>
        <w:rPr>
          <w:noProof/>
        </w:rPr>
        <w:t xml:space="preserve"> </w:t>
      </w:r>
      <w:r w:rsidRPr="00BE7BE6">
        <w:rPr>
          <w:i/>
          <w:noProof/>
        </w:rPr>
        <w:t>“3. That the Judgment dated 19</w:t>
      </w:r>
      <w:r w:rsidRPr="00BE7BE6">
        <w:rPr>
          <w:i/>
          <w:noProof/>
          <w:vertAlign w:val="superscript"/>
        </w:rPr>
        <w:t>th</w:t>
      </w:r>
      <w:r w:rsidRPr="00BE7BE6">
        <w:rPr>
          <w:i/>
          <w:noProof/>
        </w:rPr>
        <w:t xml:space="preserve"> October 2020 made in CS 110/2018</w:t>
      </w:r>
      <w:r w:rsidR="00D72FB9" w:rsidRPr="00BE7BE6">
        <w:rPr>
          <w:i/>
          <w:noProof/>
        </w:rPr>
        <w:t xml:space="preserve"> against both of us awarding the total sum of SCR 65,000.00 (sixty five thousand only) is erroneous accordign</w:t>
      </w:r>
      <w:r w:rsidR="006E5E37">
        <w:rPr>
          <w:i/>
          <w:noProof/>
        </w:rPr>
        <w:t>g</w:t>
      </w:r>
      <w:r w:rsidR="00D72FB9" w:rsidRPr="00BE7BE6">
        <w:rPr>
          <w:i/>
          <w:noProof/>
        </w:rPr>
        <w:t xml:space="preserve"> to the grounds of appeal, a</w:t>
      </w:r>
      <w:r w:rsidR="006E5E37">
        <w:rPr>
          <w:i/>
          <w:noProof/>
        </w:rPr>
        <w:t>n</w:t>
      </w:r>
      <w:r w:rsidR="00D72FB9" w:rsidRPr="00BE7BE6">
        <w:rPr>
          <w:i/>
          <w:noProof/>
        </w:rPr>
        <w:t>d we are advised that we have a very strong grou</w:t>
      </w:r>
      <w:r w:rsidR="006E5E37">
        <w:rPr>
          <w:i/>
          <w:noProof/>
        </w:rPr>
        <w:t>nds that our Civil Appeal would</w:t>
      </w:r>
      <w:r w:rsidR="00D72FB9" w:rsidRPr="00BE7BE6">
        <w:rPr>
          <w:i/>
          <w:noProof/>
        </w:rPr>
        <w:t xml:space="preserve"> succeed in our favour.</w:t>
      </w:r>
    </w:p>
    <w:p w:rsidR="00D72FB9" w:rsidRPr="00BE7BE6" w:rsidRDefault="00D72FB9" w:rsidP="00D37AB1">
      <w:pPr>
        <w:pStyle w:val="JudgmentText"/>
        <w:numPr>
          <w:ilvl w:val="0"/>
          <w:numId w:val="0"/>
        </w:numPr>
        <w:spacing w:after="0"/>
        <w:ind w:left="720"/>
        <w:rPr>
          <w:i/>
          <w:noProof/>
        </w:rPr>
      </w:pPr>
      <w:r w:rsidRPr="00BE7BE6">
        <w:rPr>
          <w:i/>
          <w:noProof/>
        </w:rPr>
        <w:t>4. that the 1</w:t>
      </w:r>
      <w:r w:rsidRPr="00BE7BE6">
        <w:rPr>
          <w:i/>
          <w:noProof/>
          <w:vertAlign w:val="superscript"/>
        </w:rPr>
        <w:t>st</w:t>
      </w:r>
      <w:r w:rsidRPr="00BE7BE6">
        <w:rPr>
          <w:i/>
          <w:noProof/>
        </w:rPr>
        <w:t xml:space="preserve"> </w:t>
      </w:r>
      <w:r w:rsidR="00FC0899" w:rsidRPr="00BE7BE6">
        <w:rPr>
          <w:i/>
          <w:noProof/>
        </w:rPr>
        <w:t>deponent is a pensioner and is relatively an aged person. The second deponent is a self employed person both residents at Pascal Village, Mahe.</w:t>
      </w:r>
    </w:p>
    <w:p w:rsidR="00FC0899" w:rsidRPr="00BE7BE6" w:rsidRDefault="00FC0899" w:rsidP="00D37AB1">
      <w:pPr>
        <w:pStyle w:val="JudgmentText"/>
        <w:numPr>
          <w:ilvl w:val="0"/>
          <w:numId w:val="0"/>
        </w:numPr>
        <w:spacing w:after="0"/>
        <w:ind w:left="720"/>
        <w:rPr>
          <w:i/>
          <w:noProof/>
        </w:rPr>
      </w:pPr>
      <w:r w:rsidRPr="00BE7BE6">
        <w:rPr>
          <w:i/>
          <w:noProof/>
        </w:rPr>
        <w:t xml:space="preserve">5. that we jointly and severally wish to render this affidavit in support of our motion to </w:t>
      </w:r>
      <w:r w:rsidR="00803EDA" w:rsidRPr="00BE7BE6">
        <w:rPr>
          <w:i/>
          <w:noProof/>
        </w:rPr>
        <w:t>stay the execution of the Judgment dated 19</w:t>
      </w:r>
      <w:r w:rsidR="00803EDA" w:rsidRPr="00BE7BE6">
        <w:rPr>
          <w:i/>
          <w:noProof/>
          <w:vertAlign w:val="superscript"/>
        </w:rPr>
        <w:t>th</w:t>
      </w:r>
      <w:r w:rsidR="00803EDA" w:rsidRPr="00BE7BE6">
        <w:rPr>
          <w:i/>
          <w:noProof/>
        </w:rPr>
        <w:t xml:space="preserve"> October 2020 made in CS 110/2018.</w:t>
      </w:r>
    </w:p>
    <w:p w:rsidR="00803EDA" w:rsidRPr="00BE7BE6" w:rsidRDefault="00803EDA" w:rsidP="00D37AB1">
      <w:pPr>
        <w:pStyle w:val="JudgmentText"/>
        <w:numPr>
          <w:ilvl w:val="0"/>
          <w:numId w:val="0"/>
        </w:numPr>
        <w:spacing w:after="0"/>
        <w:ind w:left="720"/>
        <w:rPr>
          <w:i/>
          <w:noProof/>
        </w:rPr>
      </w:pPr>
      <w:r w:rsidRPr="00BE7BE6">
        <w:rPr>
          <w:i/>
          <w:noProof/>
        </w:rPr>
        <w:t>6. that the Judgment and award against us is based on tresspass claim and the sums awarded are damages payable to the Respondent while the Respondent is likely to enforce/execute the Judgment against us.</w:t>
      </w:r>
    </w:p>
    <w:p w:rsidR="00803EDA" w:rsidRPr="00BE7BE6" w:rsidRDefault="00803EDA" w:rsidP="00D37AB1">
      <w:pPr>
        <w:pStyle w:val="JudgmentText"/>
        <w:numPr>
          <w:ilvl w:val="0"/>
          <w:numId w:val="0"/>
        </w:numPr>
        <w:spacing w:after="0"/>
        <w:ind w:left="720"/>
        <w:rPr>
          <w:i/>
          <w:noProof/>
        </w:rPr>
      </w:pPr>
      <w:r w:rsidRPr="00BE7BE6">
        <w:rPr>
          <w:i/>
          <w:noProof/>
        </w:rPr>
        <w:t xml:space="preserve">7.  that </w:t>
      </w:r>
      <w:r w:rsidR="000860C8">
        <w:rPr>
          <w:i/>
          <w:noProof/>
        </w:rPr>
        <w:t>we</w:t>
      </w:r>
      <w:r w:rsidRPr="00BE7BE6">
        <w:rPr>
          <w:i/>
          <w:noProof/>
        </w:rPr>
        <w:t xml:space="preserve"> do not have sufficient liquidity to pay the sums awarded against us except the residential portion of land and house thereon.</w:t>
      </w:r>
    </w:p>
    <w:p w:rsidR="00803EDA" w:rsidRPr="00BE7BE6" w:rsidRDefault="00803EDA" w:rsidP="00D37AB1">
      <w:pPr>
        <w:pStyle w:val="JudgmentText"/>
        <w:numPr>
          <w:ilvl w:val="0"/>
          <w:numId w:val="0"/>
        </w:numPr>
        <w:spacing w:after="0"/>
        <w:ind w:left="720"/>
        <w:rPr>
          <w:i/>
          <w:noProof/>
        </w:rPr>
      </w:pPr>
      <w:r w:rsidRPr="00BE7BE6">
        <w:rPr>
          <w:i/>
          <w:noProof/>
        </w:rPr>
        <w:t xml:space="preserve">8. that we will be put to </w:t>
      </w:r>
      <w:r w:rsidR="0041360C" w:rsidRPr="00BE7BE6">
        <w:rPr>
          <w:i/>
          <w:noProof/>
        </w:rPr>
        <w:t>serious prejudice and severe hardship if the Judgment dated 19</w:t>
      </w:r>
      <w:r w:rsidR="0041360C" w:rsidRPr="00BE7BE6">
        <w:rPr>
          <w:i/>
          <w:noProof/>
          <w:vertAlign w:val="superscript"/>
        </w:rPr>
        <w:t>th</w:t>
      </w:r>
      <w:r w:rsidR="0041360C" w:rsidRPr="00BE7BE6">
        <w:rPr>
          <w:i/>
          <w:noProof/>
        </w:rPr>
        <w:t xml:space="preserve"> October 2020 is allowed to be executed, and if the execution proceeding is not orde</w:t>
      </w:r>
      <w:r w:rsidR="000860C8">
        <w:rPr>
          <w:i/>
          <w:noProof/>
        </w:rPr>
        <w:t>red to be stayed until the deci</w:t>
      </w:r>
      <w:r w:rsidR="0041360C" w:rsidRPr="00BE7BE6">
        <w:rPr>
          <w:i/>
          <w:noProof/>
        </w:rPr>
        <w:t>sion</w:t>
      </w:r>
      <w:r w:rsidR="00E62276" w:rsidRPr="00BE7BE6">
        <w:rPr>
          <w:i/>
          <w:noProof/>
        </w:rPr>
        <w:t xml:space="preserve"> of the main appeal before the Seychelles Court of Appeal.</w:t>
      </w:r>
    </w:p>
    <w:p w:rsidR="00E62276" w:rsidRDefault="00E62276" w:rsidP="00D37AB1">
      <w:pPr>
        <w:pStyle w:val="JudgmentText"/>
        <w:numPr>
          <w:ilvl w:val="0"/>
          <w:numId w:val="0"/>
        </w:numPr>
        <w:spacing w:after="0"/>
        <w:ind w:left="720"/>
        <w:rPr>
          <w:i/>
          <w:noProof/>
        </w:rPr>
      </w:pPr>
      <w:r w:rsidRPr="00BE7BE6">
        <w:rPr>
          <w:i/>
          <w:noProof/>
        </w:rPr>
        <w:t>9. that the sums awarded in favour of the Respondent is only damages payable to her as compensation but not of any other immediate entittlement such as money claim and or other interest. This, the Respondent will not be prejudicial if this Honourable Court orders to stay the execution proceedings of the Judgment dated</w:t>
      </w:r>
      <w:r w:rsidR="00BE7BE6" w:rsidRPr="00BE7BE6">
        <w:rPr>
          <w:i/>
          <w:noProof/>
        </w:rPr>
        <w:t xml:space="preserve"> 19</w:t>
      </w:r>
      <w:r w:rsidR="00BE7BE6" w:rsidRPr="00BE7BE6">
        <w:rPr>
          <w:i/>
          <w:noProof/>
          <w:vertAlign w:val="superscript"/>
        </w:rPr>
        <w:t>th</w:t>
      </w:r>
      <w:r w:rsidR="00BE7BE6" w:rsidRPr="00BE7BE6">
        <w:rPr>
          <w:i/>
          <w:noProof/>
        </w:rPr>
        <w:t xml:space="preserve"> October 2020.”</w:t>
      </w:r>
    </w:p>
    <w:p w:rsidR="00BE7BE6" w:rsidRPr="00BE7BE6" w:rsidRDefault="00BE7BE6" w:rsidP="00D37AB1">
      <w:pPr>
        <w:pStyle w:val="JudgmentText"/>
        <w:numPr>
          <w:ilvl w:val="0"/>
          <w:numId w:val="0"/>
        </w:numPr>
        <w:spacing w:after="0"/>
        <w:ind w:left="720"/>
        <w:rPr>
          <w:i/>
          <w:noProof/>
        </w:rPr>
      </w:pPr>
    </w:p>
    <w:p w:rsidR="00D37AB1" w:rsidRDefault="00BE7BE6" w:rsidP="00A9523C">
      <w:pPr>
        <w:pStyle w:val="JudgmentText"/>
        <w:spacing w:after="0"/>
        <w:rPr>
          <w:noProof/>
        </w:rPr>
      </w:pPr>
      <w:r>
        <w:rPr>
          <w:noProof/>
        </w:rPr>
        <w:t>In answer, the Respondent did file an affidavit in reply to the application for a stay of execution of the Judgment of the 19</w:t>
      </w:r>
      <w:r w:rsidRPr="00BE7BE6">
        <w:rPr>
          <w:noProof/>
          <w:vertAlign w:val="superscript"/>
        </w:rPr>
        <w:t>th</w:t>
      </w:r>
      <w:r>
        <w:rPr>
          <w:noProof/>
        </w:rPr>
        <w:t xml:space="preserve"> October 2020, in which, interalia, she makes the following averments;</w:t>
      </w:r>
    </w:p>
    <w:p w:rsidR="00BE7BE6" w:rsidRPr="00B608F8" w:rsidRDefault="00BE7BE6" w:rsidP="00C54355">
      <w:pPr>
        <w:pStyle w:val="JudgmentText"/>
        <w:numPr>
          <w:ilvl w:val="0"/>
          <w:numId w:val="0"/>
        </w:numPr>
        <w:spacing w:after="0"/>
        <w:ind w:left="720"/>
        <w:rPr>
          <w:i/>
          <w:noProof/>
        </w:rPr>
      </w:pPr>
      <w:r w:rsidRPr="00B608F8">
        <w:rPr>
          <w:i/>
          <w:noProof/>
        </w:rPr>
        <w:lastRenderedPageBreak/>
        <w:t>“3. That Judgment in the main suit was awarded in my favour against the 2</w:t>
      </w:r>
      <w:r w:rsidRPr="00B608F8">
        <w:rPr>
          <w:i/>
          <w:noProof/>
          <w:vertAlign w:val="superscript"/>
        </w:rPr>
        <w:t>nd</w:t>
      </w:r>
      <w:r w:rsidRPr="00B608F8">
        <w:rPr>
          <w:i/>
          <w:noProof/>
        </w:rPr>
        <w:t xml:space="preserve"> and 3</w:t>
      </w:r>
      <w:r w:rsidRPr="00B608F8">
        <w:rPr>
          <w:i/>
          <w:noProof/>
          <w:vertAlign w:val="superscript"/>
        </w:rPr>
        <w:t>rd</w:t>
      </w:r>
      <w:r w:rsidRPr="00B608F8">
        <w:rPr>
          <w:i/>
          <w:noProof/>
        </w:rPr>
        <w:t xml:space="preserve"> Defendants. The 2</w:t>
      </w:r>
      <w:r w:rsidRPr="00B608F8">
        <w:rPr>
          <w:i/>
          <w:noProof/>
          <w:vertAlign w:val="superscript"/>
        </w:rPr>
        <w:t>nd</w:t>
      </w:r>
      <w:r w:rsidRPr="00B608F8">
        <w:rPr>
          <w:i/>
          <w:noProof/>
        </w:rPr>
        <w:t xml:space="preserve"> and 3</w:t>
      </w:r>
      <w:r w:rsidRPr="00B608F8">
        <w:rPr>
          <w:i/>
          <w:noProof/>
          <w:vertAlign w:val="superscript"/>
        </w:rPr>
        <w:t>rd</w:t>
      </w:r>
      <w:r w:rsidRPr="00B608F8">
        <w:rPr>
          <w:i/>
          <w:noProof/>
        </w:rPr>
        <w:t xml:space="preserve"> Defendants were jointly liable to pay me a sum of SCR 55,000 for tresspass and obstruction</w:t>
      </w:r>
      <w:r w:rsidR="00B608F8">
        <w:rPr>
          <w:i/>
          <w:noProof/>
        </w:rPr>
        <w:t>,</w:t>
      </w:r>
      <w:r w:rsidRPr="00B608F8">
        <w:rPr>
          <w:i/>
          <w:noProof/>
        </w:rPr>
        <w:t xml:space="preserve"> and the 3</w:t>
      </w:r>
      <w:r w:rsidRPr="00B608F8">
        <w:rPr>
          <w:i/>
          <w:noProof/>
          <w:vertAlign w:val="superscript"/>
        </w:rPr>
        <w:t>rd</w:t>
      </w:r>
      <w:r w:rsidRPr="00B608F8">
        <w:rPr>
          <w:i/>
          <w:noProof/>
        </w:rPr>
        <w:t xml:space="preserve"> Defendant was additionally ordered to pay SCR 10,000 to me for threatening violence.</w:t>
      </w:r>
    </w:p>
    <w:p w:rsidR="00BE7BE6" w:rsidRPr="00B608F8" w:rsidRDefault="00BE7BE6" w:rsidP="00C54355">
      <w:pPr>
        <w:pStyle w:val="JudgmentText"/>
        <w:numPr>
          <w:ilvl w:val="0"/>
          <w:numId w:val="0"/>
        </w:numPr>
        <w:spacing w:after="0"/>
        <w:ind w:left="720"/>
        <w:rPr>
          <w:i/>
          <w:noProof/>
        </w:rPr>
      </w:pPr>
      <w:r w:rsidRPr="00B608F8">
        <w:rPr>
          <w:i/>
          <w:noProof/>
        </w:rPr>
        <w:t xml:space="preserve">4. That the matter was taxed and </w:t>
      </w:r>
      <w:r w:rsidR="00DF3780" w:rsidRPr="00B608F8">
        <w:rPr>
          <w:i/>
          <w:noProof/>
        </w:rPr>
        <w:t>the total cost awarded in my favour was SCR 15,292</w:t>
      </w:r>
    </w:p>
    <w:p w:rsidR="00DF3780" w:rsidRPr="00B608F8" w:rsidRDefault="00DF3780" w:rsidP="00C54355">
      <w:pPr>
        <w:pStyle w:val="JudgmentText"/>
        <w:numPr>
          <w:ilvl w:val="0"/>
          <w:numId w:val="0"/>
        </w:numPr>
        <w:spacing w:after="0"/>
        <w:ind w:left="720"/>
        <w:rPr>
          <w:i/>
          <w:noProof/>
        </w:rPr>
      </w:pPr>
      <w:r w:rsidRPr="00B608F8">
        <w:rPr>
          <w:i/>
          <w:noProof/>
        </w:rPr>
        <w:t>5. That t</w:t>
      </w:r>
      <w:r w:rsidR="009E7647" w:rsidRPr="00B608F8">
        <w:rPr>
          <w:i/>
          <w:noProof/>
        </w:rPr>
        <w:t>o date, the 2</w:t>
      </w:r>
      <w:r w:rsidR="009E7647" w:rsidRPr="00B608F8">
        <w:rPr>
          <w:i/>
          <w:noProof/>
          <w:vertAlign w:val="superscript"/>
        </w:rPr>
        <w:t>nd</w:t>
      </w:r>
      <w:r w:rsidR="009E7647" w:rsidRPr="00B608F8">
        <w:rPr>
          <w:i/>
          <w:noProof/>
        </w:rPr>
        <w:t xml:space="preserve"> and 3</w:t>
      </w:r>
      <w:r w:rsidR="009E7647" w:rsidRPr="00B608F8">
        <w:rPr>
          <w:i/>
          <w:noProof/>
          <w:vertAlign w:val="superscript"/>
        </w:rPr>
        <w:t>rd</w:t>
      </w:r>
      <w:r w:rsidR="009E7647" w:rsidRPr="00B608F8">
        <w:rPr>
          <w:i/>
          <w:noProof/>
        </w:rPr>
        <w:t xml:space="preserve"> Defendants have not made any payments to me </w:t>
      </w:r>
      <w:r w:rsidR="00285845" w:rsidRPr="00B608F8">
        <w:rPr>
          <w:i/>
          <w:noProof/>
        </w:rPr>
        <w:t>in respect of the Judgment made against them</w:t>
      </w:r>
    </w:p>
    <w:p w:rsidR="00285845" w:rsidRPr="00B608F8" w:rsidRDefault="00285845" w:rsidP="00C54355">
      <w:pPr>
        <w:pStyle w:val="JudgmentText"/>
        <w:numPr>
          <w:ilvl w:val="0"/>
          <w:numId w:val="0"/>
        </w:numPr>
        <w:spacing w:after="0"/>
        <w:ind w:left="720"/>
        <w:rPr>
          <w:i/>
          <w:noProof/>
        </w:rPr>
      </w:pPr>
      <w:r w:rsidRPr="00B608F8">
        <w:rPr>
          <w:i/>
          <w:noProof/>
        </w:rPr>
        <w:t>6. That the 2</w:t>
      </w:r>
      <w:r w:rsidRPr="00B608F8">
        <w:rPr>
          <w:i/>
          <w:noProof/>
          <w:vertAlign w:val="superscript"/>
        </w:rPr>
        <w:t>nd</w:t>
      </w:r>
      <w:r w:rsidRPr="00B608F8">
        <w:rPr>
          <w:i/>
          <w:noProof/>
        </w:rPr>
        <w:t xml:space="preserve"> and 3</w:t>
      </w:r>
      <w:r w:rsidRPr="00B608F8">
        <w:rPr>
          <w:i/>
          <w:noProof/>
          <w:vertAlign w:val="superscript"/>
        </w:rPr>
        <w:t>rd</w:t>
      </w:r>
      <w:r w:rsidRPr="00B608F8">
        <w:rPr>
          <w:i/>
          <w:noProof/>
        </w:rPr>
        <w:t xml:space="preserve"> Defendants have tendered a joint affidavit in support of their motion for a stay of execution dated 21</w:t>
      </w:r>
      <w:r w:rsidRPr="00B608F8">
        <w:rPr>
          <w:i/>
          <w:noProof/>
          <w:vertAlign w:val="superscript"/>
        </w:rPr>
        <w:t>st</w:t>
      </w:r>
      <w:r w:rsidRPr="00B608F8">
        <w:rPr>
          <w:i/>
          <w:noProof/>
        </w:rPr>
        <w:t xml:space="preserve"> June 2021.</w:t>
      </w:r>
    </w:p>
    <w:p w:rsidR="00285845" w:rsidRPr="00B608F8" w:rsidRDefault="00285845" w:rsidP="00C54355">
      <w:pPr>
        <w:pStyle w:val="JudgmentText"/>
        <w:numPr>
          <w:ilvl w:val="0"/>
          <w:numId w:val="0"/>
        </w:numPr>
        <w:spacing w:after="0"/>
        <w:ind w:left="720"/>
        <w:rPr>
          <w:i/>
          <w:noProof/>
        </w:rPr>
      </w:pPr>
      <w:r w:rsidRPr="00B608F8">
        <w:rPr>
          <w:i/>
          <w:noProof/>
        </w:rPr>
        <w:t>7. In paragraph 7 of their joint affidavit</w:t>
      </w:r>
      <w:r w:rsidR="000860C8" w:rsidRPr="00B608F8">
        <w:rPr>
          <w:i/>
          <w:noProof/>
        </w:rPr>
        <w:t>,</w:t>
      </w:r>
      <w:r w:rsidRPr="00B608F8">
        <w:rPr>
          <w:i/>
          <w:noProof/>
        </w:rPr>
        <w:t xml:space="preserve"> they claim that they do no</w:t>
      </w:r>
      <w:r w:rsidR="000860C8" w:rsidRPr="00B608F8">
        <w:rPr>
          <w:i/>
          <w:noProof/>
        </w:rPr>
        <w:t>t</w:t>
      </w:r>
      <w:r w:rsidR="00C54355" w:rsidRPr="00B608F8">
        <w:rPr>
          <w:i/>
          <w:noProof/>
        </w:rPr>
        <w:t xml:space="preserve"> have liquidity to pay for the Judgment but do not back that claim with any supporting evidence such as bank statements etc</w:t>
      </w:r>
      <w:r w:rsidR="00B608F8">
        <w:rPr>
          <w:i/>
          <w:noProof/>
        </w:rPr>
        <w:t>.</w:t>
      </w:r>
    </w:p>
    <w:p w:rsidR="0081086F" w:rsidRPr="00B608F8" w:rsidRDefault="00C54355" w:rsidP="00C54355">
      <w:pPr>
        <w:pStyle w:val="JudgmentText"/>
        <w:numPr>
          <w:ilvl w:val="0"/>
          <w:numId w:val="0"/>
        </w:numPr>
        <w:spacing w:after="0"/>
        <w:ind w:left="720"/>
        <w:rPr>
          <w:i/>
          <w:noProof/>
        </w:rPr>
      </w:pPr>
      <w:r w:rsidRPr="00B608F8">
        <w:rPr>
          <w:i/>
          <w:noProof/>
        </w:rPr>
        <w:t>8. Again, in paragraph 8 of their joint affidavit they claim that if they</w:t>
      </w:r>
      <w:r w:rsidR="000860C8" w:rsidRPr="00B608F8">
        <w:rPr>
          <w:i/>
          <w:noProof/>
        </w:rPr>
        <w:t xml:space="preserve"> satisfy the</w:t>
      </w:r>
      <w:r w:rsidR="0081086F" w:rsidRPr="00B608F8">
        <w:rPr>
          <w:i/>
          <w:noProof/>
        </w:rPr>
        <w:t xml:space="preserve"> Judgment shall put them into hardship. That there is a contradiction in paragraph 8 </w:t>
      </w:r>
      <w:r w:rsidR="000860C8" w:rsidRPr="00B608F8">
        <w:rPr>
          <w:i/>
          <w:noProof/>
        </w:rPr>
        <w:t>in</w:t>
      </w:r>
      <w:r w:rsidR="0081086F" w:rsidRPr="00B608F8">
        <w:rPr>
          <w:i/>
          <w:noProof/>
        </w:rPr>
        <w:t xml:space="preserve"> that by implication, they are actuall</w:t>
      </w:r>
      <w:r w:rsidR="000860C8" w:rsidRPr="00B608F8">
        <w:rPr>
          <w:i/>
          <w:noProof/>
        </w:rPr>
        <w:t>y stating that they can satisfy</w:t>
      </w:r>
      <w:r w:rsidR="0081086F" w:rsidRPr="00B608F8">
        <w:rPr>
          <w:i/>
          <w:noProof/>
        </w:rPr>
        <w:t xml:space="preserve"> the Judgment impliedly contradicting paragraph 7.</w:t>
      </w:r>
    </w:p>
    <w:p w:rsidR="00436348" w:rsidRPr="00B608F8" w:rsidRDefault="0081086F" w:rsidP="00C54355">
      <w:pPr>
        <w:pStyle w:val="JudgmentText"/>
        <w:numPr>
          <w:ilvl w:val="0"/>
          <w:numId w:val="0"/>
        </w:numPr>
        <w:spacing w:after="0"/>
        <w:ind w:left="720"/>
        <w:rPr>
          <w:i/>
          <w:noProof/>
        </w:rPr>
      </w:pPr>
      <w:r w:rsidRPr="00B608F8">
        <w:rPr>
          <w:i/>
          <w:noProof/>
        </w:rPr>
        <w:t xml:space="preserve">9. </w:t>
      </w:r>
      <w:r w:rsidR="000860C8" w:rsidRPr="00B608F8">
        <w:rPr>
          <w:i/>
          <w:noProof/>
        </w:rPr>
        <w:t>I</w:t>
      </w:r>
      <w:r w:rsidRPr="00B608F8">
        <w:rPr>
          <w:i/>
          <w:noProof/>
        </w:rPr>
        <w:t>n fact, the 2</w:t>
      </w:r>
      <w:r w:rsidRPr="00B608F8">
        <w:rPr>
          <w:i/>
          <w:noProof/>
          <w:vertAlign w:val="superscript"/>
        </w:rPr>
        <w:t>nd</w:t>
      </w:r>
      <w:r w:rsidRPr="00B608F8">
        <w:rPr>
          <w:i/>
          <w:noProof/>
        </w:rPr>
        <w:t xml:space="preserve"> and 3</w:t>
      </w:r>
      <w:r w:rsidRPr="00B608F8">
        <w:rPr>
          <w:i/>
          <w:noProof/>
          <w:vertAlign w:val="superscript"/>
        </w:rPr>
        <w:t>rd</w:t>
      </w:r>
      <w:r w:rsidR="00625107" w:rsidRPr="00B608F8">
        <w:rPr>
          <w:i/>
          <w:noProof/>
        </w:rPr>
        <w:t xml:space="preserve"> Defendants when they gave </w:t>
      </w:r>
      <w:r w:rsidRPr="00B608F8">
        <w:rPr>
          <w:i/>
          <w:noProof/>
        </w:rPr>
        <w:t>evidence before the Court stated</w:t>
      </w:r>
      <w:r w:rsidR="00625107" w:rsidRPr="00B608F8">
        <w:rPr>
          <w:i/>
          <w:noProof/>
        </w:rPr>
        <w:t>,</w:t>
      </w:r>
      <w:r w:rsidRPr="00B608F8">
        <w:rPr>
          <w:i/>
          <w:noProof/>
        </w:rPr>
        <w:t xml:space="preserve"> that they have a business. They gave evidence to the fact</w:t>
      </w:r>
      <w:r w:rsidR="00625107" w:rsidRPr="00B608F8">
        <w:rPr>
          <w:i/>
          <w:noProof/>
        </w:rPr>
        <w:t>, that</w:t>
      </w:r>
      <w:r w:rsidR="000004E2" w:rsidRPr="00B608F8">
        <w:rPr>
          <w:i/>
          <w:noProof/>
        </w:rPr>
        <w:t xml:space="preserve"> they have a cleaning agency business and are often contacted by the District Administration of Beau Vallon to carry out cleaning works such as cutting grass and cleaning debris thereafter. The 2</w:t>
      </w:r>
      <w:r w:rsidR="000004E2" w:rsidRPr="00B608F8">
        <w:rPr>
          <w:i/>
          <w:noProof/>
          <w:vertAlign w:val="superscript"/>
        </w:rPr>
        <w:t>nd</w:t>
      </w:r>
      <w:r w:rsidR="000004E2" w:rsidRPr="00B608F8">
        <w:rPr>
          <w:i/>
          <w:noProof/>
        </w:rPr>
        <w:t xml:space="preserve"> Defendant is in fact the registered business owner of the business which is called M and R Small Agency [registration DB1]</w:t>
      </w:r>
      <w:r w:rsidR="00436348" w:rsidRPr="00B608F8">
        <w:rPr>
          <w:i/>
          <w:noProof/>
        </w:rPr>
        <w:t>.</w:t>
      </w:r>
      <w:r w:rsidR="00625107" w:rsidRPr="00B608F8">
        <w:rPr>
          <w:i/>
          <w:noProof/>
        </w:rPr>
        <w:t>”</w:t>
      </w:r>
    </w:p>
    <w:p w:rsidR="00C54355" w:rsidRDefault="00C54355" w:rsidP="00C54355">
      <w:pPr>
        <w:pStyle w:val="JudgmentText"/>
        <w:numPr>
          <w:ilvl w:val="0"/>
          <w:numId w:val="0"/>
        </w:numPr>
        <w:spacing w:after="0"/>
        <w:ind w:left="720"/>
        <w:rPr>
          <w:noProof/>
        </w:rPr>
      </w:pPr>
      <w:r>
        <w:rPr>
          <w:noProof/>
        </w:rPr>
        <w:t xml:space="preserve"> </w:t>
      </w:r>
    </w:p>
    <w:p w:rsidR="00BE7BE6" w:rsidRDefault="00436348" w:rsidP="00A9523C">
      <w:pPr>
        <w:pStyle w:val="JudgmentText"/>
        <w:spacing w:after="0"/>
        <w:rPr>
          <w:noProof/>
        </w:rPr>
      </w:pPr>
      <w:r>
        <w:rPr>
          <w:noProof/>
        </w:rPr>
        <w:t>In addition to the above, the 2</w:t>
      </w:r>
      <w:r w:rsidRPr="00436348">
        <w:rPr>
          <w:noProof/>
          <w:vertAlign w:val="superscript"/>
        </w:rPr>
        <w:t>nd</w:t>
      </w:r>
      <w:r>
        <w:rPr>
          <w:noProof/>
        </w:rPr>
        <w:t xml:space="preserve"> and 3</w:t>
      </w:r>
      <w:r w:rsidRPr="00436348">
        <w:rPr>
          <w:noProof/>
          <w:vertAlign w:val="superscript"/>
        </w:rPr>
        <w:t>rd</w:t>
      </w:r>
      <w:r w:rsidR="00625107">
        <w:rPr>
          <w:noProof/>
        </w:rPr>
        <w:t xml:space="preserve"> Defendants gave</w:t>
      </w:r>
      <w:r>
        <w:rPr>
          <w:noProof/>
        </w:rPr>
        <w:t xml:space="preserve"> evidence in the main suit that they own a vehicle, a white Kia Pick-Up with licence plate number S26632. I see this Pick-Up parked at their residence at Pascal Village virtually everyday.I also observe that this Pick-Up is driven by the 3</w:t>
      </w:r>
      <w:r w:rsidRPr="00436348">
        <w:rPr>
          <w:noProof/>
          <w:vertAlign w:val="superscript"/>
        </w:rPr>
        <w:t>rd</w:t>
      </w:r>
      <w:r>
        <w:rPr>
          <w:noProof/>
        </w:rPr>
        <w:t xml:space="preserve"> Defendant.</w:t>
      </w:r>
    </w:p>
    <w:p w:rsidR="0076426C" w:rsidRPr="00B608F8" w:rsidRDefault="000418D3" w:rsidP="0076426C">
      <w:pPr>
        <w:pStyle w:val="JudgmentText"/>
        <w:numPr>
          <w:ilvl w:val="0"/>
          <w:numId w:val="0"/>
        </w:numPr>
        <w:spacing w:after="0"/>
        <w:ind w:left="720"/>
        <w:rPr>
          <w:i/>
          <w:noProof/>
        </w:rPr>
      </w:pPr>
      <w:r w:rsidRPr="00B608F8">
        <w:rPr>
          <w:i/>
          <w:noProof/>
        </w:rPr>
        <w:t xml:space="preserve">11. That they have a business and that they </w:t>
      </w:r>
      <w:r w:rsidR="00272AAF" w:rsidRPr="00B608F8">
        <w:rPr>
          <w:i/>
          <w:noProof/>
        </w:rPr>
        <w:t xml:space="preserve">can maintain a pick-up does not suggest that they are in any liquidity problems or that they will be put to a </w:t>
      </w:r>
      <w:r w:rsidR="0076426C" w:rsidRPr="00B608F8">
        <w:rPr>
          <w:i/>
          <w:noProof/>
        </w:rPr>
        <w:t>hardship to satissfy the Judgment of the Court.</w:t>
      </w:r>
    </w:p>
    <w:p w:rsidR="0076426C" w:rsidRPr="00B608F8" w:rsidRDefault="00625107" w:rsidP="0076426C">
      <w:pPr>
        <w:pStyle w:val="JudgmentText"/>
        <w:numPr>
          <w:ilvl w:val="0"/>
          <w:numId w:val="0"/>
        </w:numPr>
        <w:spacing w:after="0"/>
        <w:ind w:left="720"/>
        <w:rPr>
          <w:i/>
          <w:noProof/>
        </w:rPr>
      </w:pPr>
      <w:r w:rsidRPr="00B608F8">
        <w:rPr>
          <w:i/>
          <w:noProof/>
        </w:rPr>
        <w:lastRenderedPageBreak/>
        <w:t>12. The Defendant</w:t>
      </w:r>
      <w:r w:rsidR="00B608F8" w:rsidRPr="00B608F8">
        <w:rPr>
          <w:i/>
          <w:noProof/>
        </w:rPr>
        <w:t>s</w:t>
      </w:r>
      <w:r w:rsidRPr="00B608F8">
        <w:rPr>
          <w:i/>
          <w:noProof/>
        </w:rPr>
        <w:t xml:space="preserve"> have also</w:t>
      </w:r>
      <w:r w:rsidR="0076426C" w:rsidRPr="00B608F8">
        <w:rPr>
          <w:i/>
          <w:noProof/>
        </w:rPr>
        <w:t xml:space="preserve"> hired their own Lawyer and are not on Legal Aid, meaning</w:t>
      </w:r>
      <w:r w:rsidR="00381C8D" w:rsidRPr="00B608F8">
        <w:rPr>
          <w:i/>
          <w:noProof/>
        </w:rPr>
        <w:t>, that</w:t>
      </w:r>
      <w:r w:rsidR="0076426C" w:rsidRPr="00B608F8">
        <w:rPr>
          <w:i/>
          <w:noProof/>
        </w:rPr>
        <w:t xml:space="preserve"> they have finances to fund litigation.</w:t>
      </w:r>
    </w:p>
    <w:p w:rsidR="000E4627" w:rsidRPr="00B608F8" w:rsidRDefault="000E4627" w:rsidP="0076426C">
      <w:pPr>
        <w:pStyle w:val="JudgmentText"/>
        <w:numPr>
          <w:ilvl w:val="0"/>
          <w:numId w:val="0"/>
        </w:numPr>
        <w:spacing w:after="0"/>
        <w:ind w:left="720"/>
        <w:rPr>
          <w:i/>
          <w:noProof/>
        </w:rPr>
      </w:pPr>
      <w:r w:rsidRPr="00B608F8">
        <w:rPr>
          <w:i/>
          <w:noProof/>
        </w:rPr>
        <w:t>13. That the Judgment is an award of damages</w:t>
      </w:r>
      <w:r w:rsidR="00381C8D" w:rsidRPr="00B608F8">
        <w:rPr>
          <w:i/>
          <w:noProof/>
        </w:rPr>
        <w:t>, and that if it is satisfied</w:t>
      </w:r>
      <w:r w:rsidRPr="00B608F8">
        <w:rPr>
          <w:i/>
          <w:noProof/>
        </w:rPr>
        <w:t xml:space="preserve"> and then the Defendants appeal is subsequently successful, funds paid to the me</w:t>
      </w:r>
      <w:r w:rsidR="007038BB" w:rsidRPr="00B608F8">
        <w:rPr>
          <w:i/>
          <w:noProof/>
        </w:rPr>
        <w:t xml:space="preserve"> may be recouped by the Defendants that there is therefore no irreversible e</w:t>
      </w:r>
      <w:r w:rsidR="00381C8D" w:rsidRPr="00B608F8">
        <w:rPr>
          <w:i/>
          <w:noProof/>
        </w:rPr>
        <w:t>ffect to the satis</w:t>
      </w:r>
      <w:r w:rsidR="007038BB" w:rsidRPr="00B608F8">
        <w:rPr>
          <w:i/>
          <w:noProof/>
        </w:rPr>
        <w:t>fying of the Judgment.</w:t>
      </w:r>
    </w:p>
    <w:p w:rsidR="00226FEC" w:rsidRDefault="00226FEC" w:rsidP="0076426C">
      <w:pPr>
        <w:pStyle w:val="JudgmentText"/>
        <w:numPr>
          <w:ilvl w:val="0"/>
          <w:numId w:val="0"/>
        </w:numPr>
        <w:spacing w:after="0"/>
        <w:ind w:left="720"/>
        <w:rPr>
          <w:noProof/>
        </w:rPr>
      </w:pPr>
    </w:p>
    <w:p w:rsidR="00436348" w:rsidRDefault="0022215C" w:rsidP="0022215C">
      <w:pPr>
        <w:pStyle w:val="JudgmentText"/>
        <w:numPr>
          <w:ilvl w:val="0"/>
          <w:numId w:val="0"/>
        </w:numPr>
        <w:spacing w:after="0"/>
        <w:ind w:left="720"/>
        <w:rPr>
          <w:b/>
          <w:noProof/>
        </w:rPr>
      </w:pPr>
      <w:r w:rsidRPr="0022215C">
        <w:rPr>
          <w:b/>
          <w:noProof/>
        </w:rPr>
        <w:t xml:space="preserve">APPLICATION OF </w:t>
      </w:r>
      <w:r w:rsidR="0039493A">
        <w:rPr>
          <w:b/>
          <w:noProof/>
        </w:rPr>
        <w:t xml:space="preserve">THE </w:t>
      </w:r>
      <w:r w:rsidRPr="0022215C">
        <w:rPr>
          <w:b/>
          <w:noProof/>
        </w:rPr>
        <w:t xml:space="preserve">RELEVANT LAW </w:t>
      </w:r>
    </w:p>
    <w:p w:rsidR="00226FEC" w:rsidRPr="0022215C" w:rsidRDefault="00226FEC" w:rsidP="0022215C">
      <w:pPr>
        <w:pStyle w:val="JudgmentText"/>
        <w:numPr>
          <w:ilvl w:val="0"/>
          <w:numId w:val="0"/>
        </w:numPr>
        <w:spacing w:after="0"/>
        <w:ind w:left="720"/>
        <w:rPr>
          <w:b/>
          <w:noProof/>
        </w:rPr>
      </w:pPr>
    </w:p>
    <w:p w:rsidR="00436348" w:rsidRDefault="0022215C" w:rsidP="00A9523C">
      <w:pPr>
        <w:pStyle w:val="JudgmentText"/>
        <w:spacing w:after="0"/>
        <w:rPr>
          <w:noProof/>
        </w:rPr>
      </w:pPr>
      <w:r>
        <w:rPr>
          <w:noProof/>
        </w:rPr>
        <w:t>To put in contex</w:t>
      </w:r>
      <w:r w:rsidR="0039493A">
        <w:rPr>
          <w:noProof/>
        </w:rPr>
        <w:t>t</w:t>
      </w:r>
      <w:r>
        <w:rPr>
          <w:noProof/>
        </w:rPr>
        <w:t xml:space="preserve"> the relevant law which ought to be applied to determine whether this application should succeed</w:t>
      </w:r>
      <w:r w:rsidR="00E87566">
        <w:rPr>
          <w:noProof/>
        </w:rPr>
        <w:t xml:space="preserve"> or not</w:t>
      </w:r>
      <w:r>
        <w:rPr>
          <w:noProof/>
        </w:rPr>
        <w:t xml:space="preserve">, it must be reminded, at the outset, that it was said in </w:t>
      </w:r>
      <w:r w:rsidRPr="00E87566">
        <w:rPr>
          <w:b/>
          <w:i/>
          <w:noProof/>
        </w:rPr>
        <w:t xml:space="preserve">International Inverstment Trading SRL </w:t>
      </w:r>
      <w:r w:rsidR="00E87566" w:rsidRPr="00E87566">
        <w:rPr>
          <w:b/>
          <w:i/>
          <w:noProof/>
        </w:rPr>
        <w:t>IIT) v</w:t>
      </w:r>
      <w:r w:rsidR="0073621B" w:rsidRPr="00E87566">
        <w:rPr>
          <w:b/>
          <w:i/>
          <w:noProof/>
        </w:rPr>
        <w:t xml:space="preserve"> Piazolla &amp; ors [2005] SLR 57</w:t>
      </w:r>
      <w:r w:rsidR="0073621B">
        <w:rPr>
          <w:noProof/>
        </w:rPr>
        <w:t xml:space="preserve">, that the Court has a discretionary power to grant or deny a stay of </w:t>
      </w:r>
      <w:r w:rsidR="00E87566">
        <w:rPr>
          <w:noProof/>
        </w:rPr>
        <w:t xml:space="preserve">execution </w:t>
      </w:r>
      <w:r w:rsidR="0073621B">
        <w:rPr>
          <w:noProof/>
        </w:rPr>
        <w:t xml:space="preserve">pending appeal, when it held that, whether to grant or deny a stay, is entirely within the Court’s discretion in exercise of its equitable </w:t>
      </w:r>
      <w:r w:rsidR="00EA4432">
        <w:rPr>
          <w:noProof/>
        </w:rPr>
        <w:t>jurisdiction under Section 6 of the Courts Act. The Court is International Investment Trading SRL (IIT) supra, went further as to say that;</w:t>
      </w:r>
    </w:p>
    <w:p w:rsidR="00C737B0" w:rsidRPr="00FF5767" w:rsidRDefault="00C737B0" w:rsidP="00C737B0">
      <w:pPr>
        <w:pStyle w:val="JudgmentText"/>
        <w:numPr>
          <w:ilvl w:val="0"/>
          <w:numId w:val="0"/>
        </w:numPr>
        <w:spacing w:after="0"/>
        <w:ind w:left="720"/>
        <w:rPr>
          <w:i/>
          <w:noProof/>
        </w:rPr>
      </w:pPr>
    </w:p>
    <w:p w:rsidR="00EA4432" w:rsidRPr="00FF5767" w:rsidRDefault="00EA4432" w:rsidP="00EA4432">
      <w:pPr>
        <w:pStyle w:val="JudgmentText"/>
        <w:numPr>
          <w:ilvl w:val="0"/>
          <w:numId w:val="0"/>
        </w:numPr>
        <w:spacing w:after="0"/>
        <w:ind w:left="720"/>
        <w:rPr>
          <w:i/>
          <w:noProof/>
        </w:rPr>
      </w:pPr>
      <w:r w:rsidRPr="00FF5767">
        <w:rPr>
          <w:i/>
          <w:noProof/>
        </w:rPr>
        <w:t xml:space="preserve"> “there does not seem </w:t>
      </w:r>
      <w:r w:rsidR="00C737B0" w:rsidRPr="00FF5767">
        <w:rPr>
          <w:i/>
          <w:noProof/>
        </w:rPr>
        <w:t xml:space="preserve">to be any specific and explicit provission of any statute which directly and expressly grant this Court power to stay execution of Judgment pending appeal. It is only by </w:t>
      </w:r>
      <w:r w:rsidR="00224825" w:rsidRPr="00FF5767">
        <w:rPr>
          <w:i/>
          <w:noProof/>
        </w:rPr>
        <w:t>inference</w:t>
      </w:r>
      <w:r w:rsidR="00C737B0" w:rsidRPr="00FF5767">
        <w:rPr>
          <w:i/>
          <w:noProof/>
        </w:rPr>
        <w:t xml:space="preserve"> from Section 230 of the Seychelles Code of Civil Prodecure, that t</w:t>
      </w:r>
      <w:r w:rsidR="00224825" w:rsidRPr="00FF5767">
        <w:rPr>
          <w:i/>
          <w:noProof/>
        </w:rPr>
        <w:t>his Court may draw such power.”</w:t>
      </w:r>
    </w:p>
    <w:p w:rsidR="00C737B0" w:rsidRDefault="00C737B0" w:rsidP="00C737B0">
      <w:pPr>
        <w:pStyle w:val="JudgmentText"/>
        <w:numPr>
          <w:ilvl w:val="0"/>
          <w:numId w:val="0"/>
        </w:numPr>
        <w:spacing w:after="0"/>
        <w:ind w:left="720" w:hanging="720"/>
        <w:rPr>
          <w:noProof/>
        </w:rPr>
      </w:pPr>
    </w:p>
    <w:p w:rsidR="00EA4432" w:rsidRDefault="00C737B0" w:rsidP="00A9523C">
      <w:pPr>
        <w:pStyle w:val="JudgmentText"/>
        <w:spacing w:after="0"/>
        <w:rPr>
          <w:noProof/>
        </w:rPr>
      </w:pPr>
      <w:r>
        <w:rPr>
          <w:noProof/>
        </w:rPr>
        <w:t xml:space="preserve">Section 230 of the Seychelles Code of Civil Procedure (“SCCP”) is couched in the </w:t>
      </w:r>
      <w:r w:rsidR="00F253C4">
        <w:rPr>
          <w:noProof/>
        </w:rPr>
        <w:t>following terms;</w:t>
      </w:r>
    </w:p>
    <w:p w:rsidR="00F253C4" w:rsidRPr="00FF5767" w:rsidRDefault="00224825" w:rsidP="00F253C4">
      <w:pPr>
        <w:pStyle w:val="JudgmentText"/>
        <w:numPr>
          <w:ilvl w:val="0"/>
          <w:numId w:val="0"/>
        </w:numPr>
        <w:spacing w:after="0"/>
        <w:ind w:left="720"/>
        <w:rPr>
          <w:i/>
          <w:noProof/>
        </w:rPr>
      </w:pPr>
      <w:r w:rsidRPr="00FF5767">
        <w:rPr>
          <w:i/>
          <w:noProof/>
        </w:rPr>
        <w:t>“</w:t>
      </w:r>
      <w:r w:rsidR="00F253C4" w:rsidRPr="00FF5767">
        <w:rPr>
          <w:i/>
          <w:noProof/>
        </w:rPr>
        <w:t>An appeal shall not operate as a stay of execution o</w:t>
      </w:r>
      <w:r w:rsidRPr="00FF5767">
        <w:rPr>
          <w:i/>
          <w:noProof/>
        </w:rPr>
        <w:t>r of proceedings under the deci</w:t>
      </w:r>
      <w:r w:rsidR="00F253C4" w:rsidRPr="00FF5767">
        <w:rPr>
          <w:i/>
          <w:noProof/>
        </w:rPr>
        <w:t>sion appealed from</w:t>
      </w:r>
      <w:r w:rsidR="005858B2" w:rsidRPr="00FF5767">
        <w:rPr>
          <w:i/>
          <w:noProof/>
        </w:rPr>
        <w:t xml:space="preserve"> </w:t>
      </w:r>
      <w:r w:rsidRPr="00FF5767">
        <w:rPr>
          <w:i/>
          <w:noProof/>
        </w:rPr>
        <w:t>unless</w:t>
      </w:r>
      <w:r w:rsidR="005858B2" w:rsidRPr="00FF5767">
        <w:rPr>
          <w:i/>
          <w:noProof/>
        </w:rPr>
        <w:t xml:space="preserve"> the Court</w:t>
      </w:r>
      <w:r w:rsidRPr="00FF5767">
        <w:rPr>
          <w:i/>
          <w:noProof/>
        </w:rPr>
        <w:t>, or the Appellate Court so o</w:t>
      </w:r>
      <w:r w:rsidR="005858B2" w:rsidRPr="00FF5767">
        <w:rPr>
          <w:i/>
          <w:noProof/>
        </w:rPr>
        <w:t xml:space="preserve">rders and subject to such terms as it may impose. No intermediate act or proceedings shall be invalidated </w:t>
      </w:r>
      <w:r w:rsidRPr="00FF5767">
        <w:rPr>
          <w:i/>
          <w:noProof/>
        </w:rPr>
        <w:t>except</w:t>
      </w:r>
      <w:r w:rsidR="005858B2" w:rsidRPr="00FF5767">
        <w:rPr>
          <w:i/>
          <w:noProof/>
        </w:rPr>
        <w:t xml:space="preserve"> so far as the </w:t>
      </w:r>
      <w:r w:rsidR="00FF5767">
        <w:rPr>
          <w:i/>
          <w:noProof/>
        </w:rPr>
        <w:t>A</w:t>
      </w:r>
      <w:r w:rsidR="005858B2" w:rsidRPr="00FF5767">
        <w:rPr>
          <w:i/>
          <w:noProof/>
        </w:rPr>
        <w:t>ppellate Court may dirrect.</w:t>
      </w:r>
      <w:r w:rsidRPr="00FF5767">
        <w:rPr>
          <w:i/>
          <w:noProof/>
        </w:rPr>
        <w:t>”</w:t>
      </w:r>
    </w:p>
    <w:p w:rsidR="005858B2" w:rsidRDefault="005858B2" w:rsidP="005858B2">
      <w:pPr>
        <w:pStyle w:val="JudgmentText"/>
        <w:numPr>
          <w:ilvl w:val="0"/>
          <w:numId w:val="0"/>
        </w:numPr>
        <w:spacing w:after="0"/>
        <w:rPr>
          <w:noProof/>
        </w:rPr>
      </w:pPr>
    </w:p>
    <w:p w:rsidR="0048585E" w:rsidRDefault="005858B2" w:rsidP="00A9523C">
      <w:pPr>
        <w:pStyle w:val="JudgmentText"/>
        <w:spacing w:after="0"/>
        <w:rPr>
          <w:noProof/>
        </w:rPr>
      </w:pPr>
      <w:r>
        <w:rPr>
          <w:noProof/>
        </w:rPr>
        <w:t xml:space="preserve">Similar </w:t>
      </w:r>
      <w:r w:rsidR="006C343E">
        <w:rPr>
          <w:noProof/>
        </w:rPr>
        <w:t>statutory provi</w:t>
      </w:r>
      <w:r>
        <w:rPr>
          <w:noProof/>
        </w:rPr>
        <w:t>sion can be found in Rule 20 of the Seychelles Court of Appeal Rules, 2005, that reads as follows;</w:t>
      </w:r>
    </w:p>
    <w:p w:rsidR="00AE0A87" w:rsidRDefault="00AE0A87" w:rsidP="00AE0A87">
      <w:pPr>
        <w:pStyle w:val="JudgmentText"/>
        <w:numPr>
          <w:ilvl w:val="0"/>
          <w:numId w:val="0"/>
        </w:numPr>
        <w:spacing w:after="0"/>
        <w:ind w:left="720"/>
        <w:rPr>
          <w:noProof/>
        </w:rPr>
      </w:pPr>
    </w:p>
    <w:p w:rsidR="005858B2" w:rsidRPr="00EC63B2" w:rsidRDefault="005858B2" w:rsidP="005858B2">
      <w:pPr>
        <w:pStyle w:val="JudgmentText"/>
        <w:numPr>
          <w:ilvl w:val="0"/>
          <w:numId w:val="0"/>
        </w:numPr>
        <w:spacing w:after="0"/>
        <w:ind w:left="720"/>
        <w:rPr>
          <w:i/>
          <w:noProof/>
        </w:rPr>
      </w:pPr>
      <w:r w:rsidRPr="00EC63B2">
        <w:rPr>
          <w:i/>
          <w:noProof/>
        </w:rPr>
        <w:t>“20 (</w:t>
      </w:r>
      <w:r w:rsidR="00F749C1" w:rsidRPr="00EC63B2">
        <w:rPr>
          <w:i/>
          <w:noProof/>
        </w:rPr>
        <w:t>1</w:t>
      </w:r>
      <w:r w:rsidRPr="00EC63B2">
        <w:rPr>
          <w:i/>
          <w:noProof/>
        </w:rPr>
        <w:t>) An appeal shall not operate as a stay of execution o</w:t>
      </w:r>
      <w:r w:rsidR="006C343E" w:rsidRPr="00EC63B2">
        <w:rPr>
          <w:i/>
          <w:noProof/>
        </w:rPr>
        <w:t>r of proceedings under the deci</w:t>
      </w:r>
      <w:r w:rsidRPr="00EC63B2">
        <w:rPr>
          <w:i/>
          <w:noProof/>
        </w:rPr>
        <w:t>sion appealed from</w:t>
      </w:r>
      <w:r w:rsidR="006C343E" w:rsidRPr="00EC63B2">
        <w:rPr>
          <w:i/>
          <w:noProof/>
        </w:rPr>
        <w:t>,</w:t>
      </w:r>
      <w:r w:rsidR="00F749C1" w:rsidRPr="00EC63B2">
        <w:rPr>
          <w:i/>
          <w:noProof/>
        </w:rPr>
        <w:t xml:space="preserve"> provided that the Supreme Court  or the Court may on appl</w:t>
      </w:r>
      <w:r w:rsidR="006C343E" w:rsidRPr="00EC63B2">
        <w:rPr>
          <w:i/>
          <w:noProof/>
        </w:rPr>
        <w:t xml:space="preserve">ication supported by affidavit </w:t>
      </w:r>
      <w:r w:rsidR="00F749C1" w:rsidRPr="00EC63B2">
        <w:rPr>
          <w:i/>
          <w:noProof/>
        </w:rPr>
        <w:t>and served on the Respondent, stay execution or any Judgment,</w:t>
      </w:r>
      <w:r w:rsidR="00EC63B2" w:rsidRPr="00EC63B2">
        <w:rPr>
          <w:i/>
          <w:noProof/>
        </w:rPr>
        <w:t xml:space="preserve"> </w:t>
      </w:r>
      <w:r w:rsidR="00F749C1" w:rsidRPr="00EC63B2">
        <w:rPr>
          <w:i/>
          <w:noProof/>
        </w:rPr>
        <w:t xml:space="preserve">Order, </w:t>
      </w:r>
      <w:r w:rsidR="006C343E" w:rsidRPr="00EC63B2">
        <w:rPr>
          <w:i/>
          <w:noProof/>
        </w:rPr>
        <w:t>C</w:t>
      </w:r>
      <w:r w:rsidR="00F749C1" w:rsidRPr="00EC63B2">
        <w:rPr>
          <w:i/>
          <w:noProof/>
        </w:rPr>
        <w:t xml:space="preserve">onviction, or Sentence pending appeal on such terms, including such security for the payment of any money or the  due performance or non-performance or </w:t>
      </w:r>
      <w:r w:rsidR="006C343E" w:rsidRPr="00EC63B2">
        <w:rPr>
          <w:i/>
          <w:noProof/>
        </w:rPr>
        <w:t>any</w:t>
      </w:r>
      <w:r w:rsidR="00F749C1" w:rsidRPr="00EC63B2">
        <w:rPr>
          <w:i/>
          <w:noProof/>
        </w:rPr>
        <w:t xml:space="preserve"> act or the suffering of any punishment ordered by or in such Judgment, Order, conviction, or </w:t>
      </w:r>
      <w:r w:rsidR="00640576" w:rsidRPr="00EC63B2">
        <w:rPr>
          <w:i/>
          <w:noProof/>
        </w:rPr>
        <w:t>S</w:t>
      </w:r>
      <w:r w:rsidR="00F749C1" w:rsidRPr="00EC63B2">
        <w:rPr>
          <w:i/>
          <w:noProof/>
        </w:rPr>
        <w:t>entence, as the Supreme Court or the Court may deem reasonable.</w:t>
      </w:r>
    </w:p>
    <w:p w:rsidR="00F749C1" w:rsidRPr="00EC63B2" w:rsidRDefault="00F749C1" w:rsidP="005858B2">
      <w:pPr>
        <w:pStyle w:val="JudgmentText"/>
        <w:numPr>
          <w:ilvl w:val="0"/>
          <w:numId w:val="0"/>
        </w:numPr>
        <w:spacing w:after="0"/>
        <w:ind w:left="720"/>
        <w:rPr>
          <w:i/>
          <w:noProof/>
        </w:rPr>
      </w:pPr>
      <w:r>
        <w:rPr>
          <w:noProof/>
        </w:rPr>
        <w:t>(</w:t>
      </w:r>
      <w:r w:rsidRPr="00EC63B2">
        <w:rPr>
          <w:i/>
          <w:noProof/>
        </w:rPr>
        <w:t xml:space="preserve">2) No intermediate act or proceeding shall be invalidated </w:t>
      </w:r>
      <w:r w:rsidR="00640576" w:rsidRPr="00EC63B2">
        <w:rPr>
          <w:i/>
          <w:noProof/>
        </w:rPr>
        <w:t>except</w:t>
      </w:r>
      <w:r w:rsidRPr="00EC63B2">
        <w:rPr>
          <w:i/>
          <w:noProof/>
        </w:rPr>
        <w:t xml:space="preserve"> in so far as the Supreme Court or the Court may direct.</w:t>
      </w:r>
      <w:r w:rsidR="00640576" w:rsidRPr="00EC63B2">
        <w:rPr>
          <w:i/>
          <w:noProof/>
        </w:rPr>
        <w:t>”</w:t>
      </w:r>
    </w:p>
    <w:p w:rsidR="00AE0A87" w:rsidRDefault="00AE0A87" w:rsidP="00AE0A87">
      <w:pPr>
        <w:pStyle w:val="JudgmentText"/>
        <w:numPr>
          <w:ilvl w:val="0"/>
          <w:numId w:val="0"/>
        </w:numPr>
        <w:spacing w:after="0"/>
        <w:ind w:left="720" w:hanging="720"/>
        <w:rPr>
          <w:noProof/>
        </w:rPr>
      </w:pPr>
    </w:p>
    <w:p w:rsidR="005858B2" w:rsidRDefault="008F4718" w:rsidP="00A9523C">
      <w:pPr>
        <w:pStyle w:val="JudgmentText"/>
        <w:spacing w:after="0"/>
        <w:rPr>
          <w:noProof/>
        </w:rPr>
      </w:pPr>
      <w:r>
        <w:rPr>
          <w:noProof/>
        </w:rPr>
        <w:t>In essence, therefore, in the</w:t>
      </w:r>
      <w:r w:rsidR="00640576">
        <w:rPr>
          <w:noProof/>
        </w:rPr>
        <w:t xml:space="preserve"> absence of any statutory provi</w:t>
      </w:r>
      <w:r>
        <w:rPr>
          <w:noProof/>
        </w:rPr>
        <w:t>sions empowering t</w:t>
      </w:r>
      <w:r w:rsidR="00640576">
        <w:rPr>
          <w:noProof/>
        </w:rPr>
        <w:t>he Court to stay</w:t>
      </w:r>
      <w:r>
        <w:rPr>
          <w:noProof/>
        </w:rPr>
        <w:t xml:space="preserve"> execution of a Judgment, the Court’s power to do so derives from its equitable jurisdcition which is conferred upon it by virtue of Section 6 of the Court</w:t>
      </w:r>
      <w:r w:rsidR="00640576">
        <w:rPr>
          <w:noProof/>
        </w:rPr>
        <w:t>s</w:t>
      </w:r>
      <w:r>
        <w:rPr>
          <w:noProof/>
        </w:rPr>
        <w:t xml:space="preserve"> Act</w:t>
      </w:r>
      <w:r w:rsidR="007E712B">
        <w:rPr>
          <w:noProof/>
        </w:rPr>
        <w:t xml:space="preserve">. That is why, therefore, it is a discretionary power. This is well illustrated by the case of </w:t>
      </w:r>
      <w:r w:rsidR="007E712B" w:rsidRPr="00640576">
        <w:rPr>
          <w:b/>
          <w:i/>
          <w:noProof/>
        </w:rPr>
        <w:t>Avalon (Pty) Ltd</w:t>
      </w:r>
      <w:r w:rsidR="00640576" w:rsidRPr="00640576">
        <w:rPr>
          <w:b/>
          <w:i/>
          <w:noProof/>
        </w:rPr>
        <w:t xml:space="preserve"> &amp; ors v Berlouis [2003] SLR 59</w:t>
      </w:r>
      <w:r w:rsidR="007E712B">
        <w:rPr>
          <w:noProof/>
        </w:rPr>
        <w:t xml:space="preserve"> in which </w:t>
      </w:r>
      <w:r w:rsidR="009C4845">
        <w:rPr>
          <w:noProof/>
        </w:rPr>
        <w:t>case, commenting on Section 230 of the SCCP the Court had this to say;</w:t>
      </w:r>
    </w:p>
    <w:p w:rsidR="009C4845" w:rsidRPr="00EC63B2" w:rsidRDefault="009C4845" w:rsidP="009C4845">
      <w:pPr>
        <w:pStyle w:val="JudgmentText"/>
        <w:numPr>
          <w:ilvl w:val="0"/>
          <w:numId w:val="0"/>
        </w:numPr>
        <w:spacing w:after="0"/>
        <w:ind w:left="720"/>
        <w:rPr>
          <w:i/>
          <w:noProof/>
        </w:rPr>
      </w:pPr>
      <w:r w:rsidRPr="00EC63B2">
        <w:rPr>
          <w:i/>
          <w:noProof/>
        </w:rPr>
        <w:t>“ from the above Section of law, although one may logically presume the Courts in Seychelles to have the power to stay</w:t>
      </w:r>
      <w:r w:rsidR="008F5A78" w:rsidRPr="00EC63B2">
        <w:rPr>
          <w:i/>
          <w:noProof/>
        </w:rPr>
        <w:t xml:space="preserve"> execution</w:t>
      </w:r>
      <w:r w:rsidR="00C742CF" w:rsidRPr="00EC63B2">
        <w:rPr>
          <w:i/>
          <w:noProof/>
        </w:rPr>
        <w:t xml:space="preserve"> of Judgments</w:t>
      </w:r>
      <w:r w:rsidR="008F5A78" w:rsidRPr="00EC63B2">
        <w:rPr>
          <w:i/>
          <w:noProof/>
        </w:rPr>
        <w:t xml:space="preserve">, there is no specific </w:t>
      </w:r>
      <w:r w:rsidR="00C742CF" w:rsidRPr="00EC63B2">
        <w:rPr>
          <w:i/>
          <w:noProof/>
        </w:rPr>
        <w:t>statutory provision in our laws</w:t>
      </w:r>
      <w:r w:rsidR="008F5A78" w:rsidRPr="00EC63B2">
        <w:rPr>
          <w:i/>
          <w:noProof/>
        </w:rPr>
        <w:t xml:space="preserve"> which expressly empowers the Court to grant a stay as</w:t>
      </w:r>
      <w:r w:rsidR="003A6EDF" w:rsidRPr="00EC63B2">
        <w:rPr>
          <w:i/>
          <w:noProof/>
        </w:rPr>
        <w:t xml:space="preserve"> a legal remedy to protect the interest of an appellant/ judgment debtor pending appeal”.</w:t>
      </w:r>
    </w:p>
    <w:p w:rsidR="00A03653" w:rsidRDefault="00A03653" w:rsidP="009C4845">
      <w:pPr>
        <w:pStyle w:val="JudgmentText"/>
        <w:numPr>
          <w:ilvl w:val="0"/>
          <w:numId w:val="0"/>
        </w:numPr>
        <w:spacing w:after="0"/>
        <w:ind w:left="720"/>
        <w:rPr>
          <w:noProof/>
        </w:rPr>
      </w:pPr>
    </w:p>
    <w:p w:rsidR="006815A0" w:rsidRDefault="00A03653" w:rsidP="006815A0">
      <w:pPr>
        <w:pStyle w:val="JudgmentText"/>
        <w:spacing w:after="0"/>
        <w:rPr>
          <w:noProof/>
        </w:rPr>
      </w:pPr>
      <w:r>
        <w:rPr>
          <w:noProof/>
        </w:rPr>
        <w:t>I</w:t>
      </w:r>
      <w:r w:rsidR="006815A0">
        <w:rPr>
          <w:noProof/>
        </w:rPr>
        <w:t>n</w:t>
      </w:r>
      <w:r w:rsidR="006815A0" w:rsidRPr="006815A0">
        <w:rPr>
          <w:noProof/>
        </w:rPr>
        <w:t xml:space="preserve"> </w:t>
      </w:r>
      <w:r w:rsidR="006815A0">
        <w:rPr>
          <w:noProof/>
        </w:rPr>
        <w:t>that case,the Court refused to grant a stay of execution as a legal remedy, maintaining, that it had no statutory power to do so, but then added, that it can resort to its equitable power to gant the stay of execution as an equitable remedy. It stated the following;</w:t>
      </w:r>
    </w:p>
    <w:p w:rsidR="006815A0" w:rsidRDefault="006815A0" w:rsidP="006815A0">
      <w:pPr>
        <w:pStyle w:val="JudgmentText"/>
        <w:numPr>
          <w:ilvl w:val="0"/>
          <w:numId w:val="0"/>
        </w:numPr>
        <w:spacing w:after="0"/>
        <w:ind w:left="2880"/>
        <w:rPr>
          <w:i/>
          <w:noProof/>
        </w:rPr>
      </w:pPr>
      <w:r>
        <w:rPr>
          <w:noProof/>
        </w:rPr>
        <w:t>“</w:t>
      </w:r>
      <w:r>
        <w:rPr>
          <w:i/>
          <w:noProof/>
        </w:rPr>
        <w:t xml:space="preserve"> this can be done only, if justice required in a particular case, when no sufficient legal remedy is provided by any statute for the judgment debtor/appellant to obtain this protection of a stay pending appeal”.</w:t>
      </w:r>
    </w:p>
    <w:p w:rsidR="00617E21" w:rsidRDefault="006815A0" w:rsidP="00617E21">
      <w:pPr>
        <w:pStyle w:val="JudgmentText"/>
        <w:spacing w:after="0"/>
        <w:rPr>
          <w:noProof/>
        </w:rPr>
      </w:pPr>
      <w:r>
        <w:rPr>
          <w:noProof/>
        </w:rPr>
        <w:t>The idea, that this can be done if justice requires in a particular case, is in line with the position taken by McColl</w:t>
      </w:r>
      <w:r w:rsidR="00173193">
        <w:rPr>
          <w:noProof/>
        </w:rPr>
        <w:t xml:space="preserve"> JA in the Australian Court of Appeal</w:t>
      </w:r>
      <w:r w:rsidR="00E92A39">
        <w:rPr>
          <w:noProof/>
        </w:rPr>
        <w:t xml:space="preserve"> case</w:t>
      </w:r>
      <w:r w:rsidR="00173193">
        <w:rPr>
          <w:noProof/>
        </w:rPr>
        <w:t xml:space="preserve"> in Vosebe Pty Ltd </w:t>
      </w:r>
      <w:r w:rsidR="00173193">
        <w:rPr>
          <w:noProof/>
        </w:rPr>
        <w:lastRenderedPageBreak/>
        <w:t>trading as Batemans Bay Window and Glass v Bakarges [2008] NSWCA</w:t>
      </w:r>
      <w:r w:rsidR="00617E21">
        <w:rPr>
          <w:noProof/>
        </w:rPr>
        <w:t>, when he stated the following;</w:t>
      </w:r>
    </w:p>
    <w:p w:rsidR="00617E21" w:rsidRPr="0016208A" w:rsidRDefault="00617E21" w:rsidP="00617E21">
      <w:pPr>
        <w:pStyle w:val="JudgmentText"/>
        <w:numPr>
          <w:ilvl w:val="0"/>
          <w:numId w:val="0"/>
        </w:numPr>
        <w:spacing w:after="0"/>
        <w:ind w:left="720"/>
        <w:rPr>
          <w:i/>
          <w:noProof/>
        </w:rPr>
      </w:pPr>
      <w:r>
        <w:rPr>
          <w:noProof/>
        </w:rPr>
        <w:t>“</w:t>
      </w:r>
      <w:r w:rsidRPr="0016208A">
        <w:rPr>
          <w:i/>
          <w:noProof/>
        </w:rPr>
        <w:t>th</w:t>
      </w:r>
      <w:r w:rsidR="00E92A39">
        <w:rPr>
          <w:i/>
          <w:noProof/>
        </w:rPr>
        <w:t>e principle</w:t>
      </w:r>
      <w:r w:rsidRPr="0016208A">
        <w:rPr>
          <w:i/>
          <w:noProof/>
        </w:rPr>
        <w:t xml:space="preserve"> concerning an application for stay of execution are wellknown, the over</w:t>
      </w:r>
      <w:r w:rsidR="0016208A" w:rsidRPr="0016208A">
        <w:rPr>
          <w:i/>
          <w:noProof/>
        </w:rPr>
        <w:t>riding principle being to determine what the interest of justice requires”</w:t>
      </w:r>
    </w:p>
    <w:p w:rsidR="002478B8" w:rsidRDefault="002478B8" w:rsidP="003C3734">
      <w:pPr>
        <w:pStyle w:val="JudgmentText"/>
        <w:numPr>
          <w:ilvl w:val="0"/>
          <w:numId w:val="0"/>
        </w:numPr>
        <w:spacing w:after="0"/>
        <w:ind w:left="2880"/>
        <w:rPr>
          <w:noProof/>
        </w:rPr>
      </w:pPr>
    </w:p>
    <w:p w:rsidR="00F330C0" w:rsidRDefault="001A5CA9" w:rsidP="00F330C0">
      <w:pPr>
        <w:pStyle w:val="JudgmentText"/>
        <w:numPr>
          <w:ilvl w:val="0"/>
          <w:numId w:val="0"/>
        </w:numPr>
        <w:spacing w:after="0"/>
        <w:ind w:left="720" w:hanging="720"/>
        <w:rPr>
          <w:noProof/>
        </w:rPr>
      </w:pPr>
      <w:r>
        <w:rPr>
          <w:noProof/>
        </w:rPr>
        <w:t>[11]</w:t>
      </w:r>
      <w:r>
        <w:rPr>
          <w:noProof/>
        </w:rPr>
        <w:tab/>
        <w:t>To establish, whe</w:t>
      </w:r>
      <w:r w:rsidR="00F330C0">
        <w:rPr>
          <w:noProof/>
        </w:rPr>
        <w:t>ther in a given case</w:t>
      </w:r>
      <w:r>
        <w:rPr>
          <w:noProof/>
        </w:rPr>
        <w:t>,</w:t>
      </w:r>
      <w:r w:rsidR="00F330C0">
        <w:rPr>
          <w:noProof/>
        </w:rPr>
        <w:t xml:space="preserve"> justice </w:t>
      </w:r>
      <w:r>
        <w:rPr>
          <w:noProof/>
        </w:rPr>
        <w:t>requires</w:t>
      </w:r>
      <w:r w:rsidR="00F330C0">
        <w:rPr>
          <w:noProof/>
        </w:rPr>
        <w:t xml:space="preserve"> the Court to exercise its equitable  jurisdiction</w:t>
      </w:r>
      <w:r>
        <w:rPr>
          <w:noProof/>
        </w:rPr>
        <w:t xml:space="preserve"> </w:t>
      </w:r>
      <w:r w:rsidR="00F330C0">
        <w:rPr>
          <w:noProof/>
        </w:rPr>
        <w:t xml:space="preserve">and make the order to stay execution of a judgment, the Courts in our jurisdiction, have </w:t>
      </w:r>
      <w:r>
        <w:rPr>
          <w:noProof/>
        </w:rPr>
        <w:t>enunciated</w:t>
      </w:r>
      <w:r w:rsidR="004711EA">
        <w:rPr>
          <w:noProof/>
        </w:rPr>
        <w:t xml:space="preserve"> some </w:t>
      </w:r>
      <w:r>
        <w:rPr>
          <w:noProof/>
        </w:rPr>
        <w:t>guiding</w:t>
      </w:r>
      <w:r w:rsidR="004711EA">
        <w:rPr>
          <w:noProof/>
        </w:rPr>
        <w:t xml:space="preserve"> principles to </w:t>
      </w:r>
      <w:r>
        <w:rPr>
          <w:noProof/>
        </w:rPr>
        <w:t>be</w:t>
      </w:r>
      <w:r w:rsidR="004711EA">
        <w:rPr>
          <w:noProof/>
        </w:rPr>
        <w:t xml:space="preserve"> taken into account when considering whether or not to gran</w:t>
      </w:r>
      <w:r>
        <w:rPr>
          <w:noProof/>
        </w:rPr>
        <w:t>t</w:t>
      </w:r>
      <w:r w:rsidR="004711EA">
        <w:rPr>
          <w:noProof/>
        </w:rPr>
        <w:t xml:space="preserve"> a stay of exe</w:t>
      </w:r>
      <w:r w:rsidR="00E92A39">
        <w:rPr>
          <w:noProof/>
        </w:rPr>
        <w:t>c</w:t>
      </w:r>
      <w:r w:rsidR="004711EA">
        <w:rPr>
          <w:noProof/>
        </w:rPr>
        <w:t>ution.</w:t>
      </w:r>
      <w:r w:rsidR="002478B8">
        <w:rPr>
          <w:noProof/>
        </w:rPr>
        <w:t xml:space="preserve"> </w:t>
      </w:r>
      <w:r w:rsidR="004711EA">
        <w:rPr>
          <w:noProof/>
        </w:rPr>
        <w:t xml:space="preserve"> The case of </w:t>
      </w:r>
      <w:r w:rsidR="004711EA" w:rsidRPr="001A5CA9">
        <w:rPr>
          <w:b/>
          <w:i/>
          <w:noProof/>
        </w:rPr>
        <w:t>Mac Donald Pool vs Despilly William [1996] SLR 192</w:t>
      </w:r>
      <w:r w:rsidR="004711EA">
        <w:rPr>
          <w:noProof/>
        </w:rPr>
        <w:t xml:space="preserve">, is one of those cases in point, where </w:t>
      </w:r>
      <w:r w:rsidR="002478B8">
        <w:rPr>
          <w:noProof/>
        </w:rPr>
        <w:t>five principles were enunciated.  Interestingly, in the  case of Avalon Supra, the Court went on as to say that;</w:t>
      </w:r>
    </w:p>
    <w:p w:rsidR="002478B8" w:rsidRDefault="002478B8" w:rsidP="00F330C0">
      <w:pPr>
        <w:pStyle w:val="JudgmentText"/>
        <w:numPr>
          <w:ilvl w:val="0"/>
          <w:numId w:val="0"/>
        </w:numPr>
        <w:spacing w:after="0"/>
        <w:ind w:left="720" w:hanging="720"/>
        <w:rPr>
          <w:noProof/>
        </w:rPr>
      </w:pPr>
    </w:p>
    <w:p w:rsidR="002478B8" w:rsidRDefault="002478B8" w:rsidP="008F41DE">
      <w:pPr>
        <w:pStyle w:val="JudgmentText"/>
        <w:numPr>
          <w:ilvl w:val="0"/>
          <w:numId w:val="0"/>
        </w:numPr>
        <w:spacing w:after="0"/>
        <w:ind w:left="1440"/>
        <w:rPr>
          <w:i/>
          <w:noProof/>
        </w:rPr>
      </w:pPr>
      <w:r>
        <w:rPr>
          <w:noProof/>
        </w:rPr>
        <w:t>“</w:t>
      </w:r>
      <w:r>
        <w:rPr>
          <w:i/>
          <w:noProof/>
        </w:rPr>
        <w:t xml:space="preserve">the question as to the granting of a stay is to </w:t>
      </w:r>
      <w:r w:rsidR="00801978">
        <w:rPr>
          <w:i/>
          <w:noProof/>
        </w:rPr>
        <w:t xml:space="preserve">be determined not on the basis of whether the case satisfies any or none of the given grounds or of the chances of success in the appeal </w:t>
      </w:r>
      <w:r w:rsidR="00801978">
        <w:rPr>
          <w:i/>
          <w:noProof/>
          <w:u w:val="single"/>
        </w:rPr>
        <w:t>but primarily on the  basis whether ganting of such stay is necessary for the ends of justice in the given sets of fact</w:t>
      </w:r>
      <w:r w:rsidR="001A5CA9">
        <w:rPr>
          <w:i/>
          <w:noProof/>
          <w:u w:val="single"/>
        </w:rPr>
        <w:t>s</w:t>
      </w:r>
      <w:r w:rsidR="00F10D05">
        <w:rPr>
          <w:i/>
          <w:noProof/>
          <w:u w:val="single"/>
        </w:rPr>
        <w:t>, and circumstances. (</w:t>
      </w:r>
      <w:r w:rsidR="00801978" w:rsidRPr="008F41DE">
        <w:rPr>
          <w:i/>
          <w:noProof/>
        </w:rPr>
        <w:t>added emphasis is mine</w:t>
      </w:r>
      <w:r w:rsidR="00F10D05">
        <w:rPr>
          <w:i/>
          <w:noProof/>
        </w:rPr>
        <w:t>)</w:t>
      </w:r>
      <w:r w:rsidR="00801978" w:rsidRPr="008F41DE">
        <w:rPr>
          <w:i/>
          <w:noProof/>
        </w:rPr>
        <w:t>.</w:t>
      </w:r>
    </w:p>
    <w:p w:rsidR="008F41DE" w:rsidRDefault="008F41DE" w:rsidP="00F330C0">
      <w:pPr>
        <w:pStyle w:val="JudgmentText"/>
        <w:numPr>
          <w:ilvl w:val="0"/>
          <w:numId w:val="0"/>
        </w:numPr>
        <w:spacing w:after="0"/>
        <w:ind w:left="720" w:hanging="720"/>
        <w:rPr>
          <w:noProof/>
        </w:rPr>
      </w:pPr>
    </w:p>
    <w:p w:rsidR="00162F81" w:rsidRDefault="008F41DE" w:rsidP="00F330C0">
      <w:pPr>
        <w:pStyle w:val="JudgmentText"/>
        <w:numPr>
          <w:ilvl w:val="0"/>
          <w:numId w:val="0"/>
        </w:numPr>
        <w:spacing w:after="0"/>
        <w:ind w:left="720" w:hanging="720"/>
        <w:rPr>
          <w:noProof/>
        </w:rPr>
      </w:pPr>
      <w:r>
        <w:rPr>
          <w:noProof/>
        </w:rPr>
        <w:t>[12]</w:t>
      </w:r>
      <w:r>
        <w:rPr>
          <w:noProof/>
        </w:rPr>
        <w:tab/>
        <w:t>A thorough reading of the submis</w:t>
      </w:r>
      <w:r w:rsidR="00A23D72">
        <w:rPr>
          <w:noProof/>
        </w:rPr>
        <w:t>s</w:t>
      </w:r>
      <w:r>
        <w:rPr>
          <w:noProof/>
        </w:rPr>
        <w:t>ion</w:t>
      </w:r>
      <w:r w:rsidR="00A23D72">
        <w:rPr>
          <w:noProof/>
        </w:rPr>
        <w:t xml:space="preserve"> of learned Counsel for the Applicant</w:t>
      </w:r>
      <w:r w:rsidR="00F10D05">
        <w:rPr>
          <w:noProof/>
        </w:rPr>
        <w:t>s</w:t>
      </w:r>
      <w:r w:rsidR="00A23D72">
        <w:rPr>
          <w:noProof/>
        </w:rPr>
        <w:t xml:space="preserve"> / Appellant</w:t>
      </w:r>
      <w:r w:rsidR="00F10D05">
        <w:rPr>
          <w:noProof/>
        </w:rPr>
        <w:t>s</w:t>
      </w:r>
      <w:r w:rsidR="00A23D72">
        <w:rPr>
          <w:noProof/>
        </w:rPr>
        <w:t xml:space="preserve"> i</w:t>
      </w:r>
      <w:r w:rsidR="00843870">
        <w:rPr>
          <w:noProof/>
        </w:rPr>
        <w:t>ndicates,that although learned C</w:t>
      </w:r>
      <w:r w:rsidR="00A23D72">
        <w:rPr>
          <w:noProof/>
        </w:rPr>
        <w:t xml:space="preserve">ounsel acknowledged in his written submission that “ in our </w:t>
      </w:r>
      <w:r w:rsidR="00552A57">
        <w:rPr>
          <w:noProof/>
        </w:rPr>
        <w:t xml:space="preserve">jurisdiction the issue of granting </w:t>
      </w:r>
      <w:r w:rsidR="00F10D05">
        <w:rPr>
          <w:noProof/>
        </w:rPr>
        <w:t xml:space="preserve">a </w:t>
      </w:r>
      <w:r w:rsidR="00E92A39">
        <w:rPr>
          <w:noProof/>
        </w:rPr>
        <w:t>stay of execution</w:t>
      </w:r>
      <w:r w:rsidR="00552A57">
        <w:rPr>
          <w:noProof/>
        </w:rPr>
        <w:t xml:space="preserve"> the </w:t>
      </w:r>
      <w:r w:rsidR="00F10D05">
        <w:rPr>
          <w:noProof/>
        </w:rPr>
        <w:t>jurisprudence</w:t>
      </w:r>
      <w:r w:rsidR="00552A57">
        <w:rPr>
          <w:noProof/>
        </w:rPr>
        <w:t xml:space="preserve"> and law have well develope</w:t>
      </w:r>
      <w:r w:rsidR="00F10D05">
        <w:rPr>
          <w:noProof/>
        </w:rPr>
        <w:t>d so as to decide each case on its</w:t>
      </w:r>
      <w:r w:rsidR="00552A57">
        <w:rPr>
          <w:noProof/>
        </w:rPr>
        <w:t xml:space="preserve"> merits”, he fails to </w:t>
      </w:r>
      <w:r w:rsidR="00F10D05">
        <w:rPr>
          <w:noProof/>
        </w:rPr>
        <w:t>discuss</w:t>
      </w:r>
      <w:r w:rsidR="00552A57">
        <w:rPr>
          <w:noProof/>
        </w:rPr>
        <w:t xml:space="preserve"> the juris</w:t>
      </w:r>
      <w:r w:rsidR="00E92A39">
        <w:rPr>
          <w:noProof/>
        </w:rPr>
        <w:t>pru</w:t>
      </w:r>
      <w:r w:rsidR="00843870">
        <w:rPr>
          <w:noProof/>
        </w:rPr>
        <w:t xml:space="preserve">dence, and </w:t>
      </w:r>
      <w:r w:rsidR="00552A57">
        <w:rPr>
          <w:noProof/>
        </w:rPr>
        <w:t xml:space="preserve">situate the circumstances </w:t>
      </w:r>
      <w:r w:rsidR="00843870">
        <w:rPr>
          <w:noProof/>
        </w:rPr>
        <w:t>of the Applicant</w:t>
      </w:r>
      <w:r w:rsidR="00F10D05">
        <w:rPr>
          <w:noProof/>
        </w:rPr>
        <w:t>s</w:t>
      </w:r>
      <w:r w:rsidR="00843870">
        <w:rPr>
          <w:noProof/>
        </w:rPr>
        <w:t xml:space="preserve"> / Appellant</w:t>
      </w:r>
      <w:r w:rsidR="00F10D05">
        <w:rPr>
          <w:noProof/>
        </w:rPr>
        <w:t>s</w:t>
      </w:r>
      <w:r w:rsidR="00E92A39">
        <w:rPr>
          <w:noProof/>
        </w:rPr>
        <w:t>’ case</w:t>
      </w:r>
      <w:r w:rsidR="00843870">
        <w:rPr>
          <w:noProof/>
        </w:rPr>
        <w:t xml:space="preserve"> vis</w:t>
      </w:r>
      <w:r w:rsidR="00552A57">
        <w:rPr>
          <w:noProof/>
        </w:rPr>
        <w:t xml:space="preserve"> </w:t>
      </w:r>
      <w:r w:rsidR="000734CB">
        <w:rPr>
          <w:noProof/>
        </w:rPr>
        <w:t>à</w:t>
      </w:r>
      <w:r w:rsidR="00843870">
        <w:rPr>
          <w:noProof/>
        </w:rPr>
        <w:t xml:space="preserve"> </w:t>
      </w:r>
      <w:r w:rsidR="00552A57">
        <w:rPr>
          <w:noProof/>
        </w:rPr>
        <w:t xml:space="preserve">vis the principles laid down </w:t>
      </w:r>
      <w:r w:rsidR="00E16422">
        <w:rPr>
          <w:noProof/>
        </w:rPr>
        <w:t>in Mac Don</w:t>
      </w:r>
      <w:r w:rsidR="00843870">
        <w:rPr>
          <w:noProof/>
        </w:rPr>
        <w:t>ald Pool Supra. For example, one</w:t>
      </w:r>
      <w:r w:rsidR="003147AC">
        <w:rPr>
          <w:noProof/>
        </w:rPr>
        <w:t xml:space="preserve"> of these principles is</w:t>
      </w:r>
      <w:r w:rsidR="00E16422">
        <w:rPr>
          <w:noProof/>
        </w:rPr>
        <w:t xml:space="preserve"> the prospect of su</w:t>
      </w:r>
      <w:r w:rsidR="00B251EB">
        <w:rPr>
          <w:noProof/>
        </w:rPr>
        <w:t>ccess.  He fails to convince this</w:t>
      </w:r>
      <w:r w:rsidR="00E16422">
        <w:rPr>
          <w:noProof/>
        </w:rPr>
        <w:t xml:space="preserve"> Court</w:t>
      </w:r>
      <w:r w:rsidR="003147AC">
        <w:rPr>
          <w:noProof/>
        </w:rPr>
        <w:t>,</w:t>
      </w:r>
      <w:r w:rsidR="00E16422">
        <w:rPr>
          <w:noProof/>
        </w:rPr>
        <w:t xml:space="preserve"> that</w:t>
      </w:r>
      <w:r w:rsidR="000734CB">
        <w:rPr>
          <w:noProof/>
        </w:rPr>
        <w:t xml:space="preserve"> the Applicants / Appellants have</w:t>
      </w:r>
      <w:r w:rsidR="00E16422">
        <w:rPr>
          <w:noProof/>
        </w:rPr>
        <w:t xml:space="preserve"> some prospect of success</w:t>
      </w:r>
      <w:r w:rsidR="000734CB">
        <w:rPr>
          <w:noProof/>
        </w:rPr>
        <w:t xml:space="preserve"> on appeal</w:t>
      </w:r>
      <w:r w:rsidR="00E16422">
        <w:rPr>
          <w:noProof/>
        </w:rPr>
        <w:t>.  The only thing he says, is that his client has an “arguable case”</w:t>
      </w:r>
      <w:r w:rsidR="00B251EB">
        <w:rPr>
          <w:noProof/>
        </w:rPr>
        <w:t xml:space="preserve"> without saying why</w:t>
      </w:r>
      <w:r w:rsidR="00076818">
        <w:rPr>
          <w:noProof/>
        </w:rPr>
        <w:t>.  He also fails to convince this</w:t>
      </w:r>
      <w:r w:rsidR="00E16422">
        <w:rPr>
          <w:noProof/>
        </w:rPr>
        <w:t xml:space="preserve"> Court </w:t>
      </w:r>
      <w:r w:rsidR="00F513D1">
        <w:rPr>
          <w:noProof/>
        </w:rPr>
        <w:t>that the balance of convenience and hardship are on the side of the Applicant</w:t>
      </w:r>
      <w:r w:rsidR="00B251EB">
        <w:rPr>
          <w:noProof/>
        </w:rPr>
        <w:t>s</w:t>
      </w:r>
      <w:r w:rsidR="00F513D1">
        <w:rPr>
          <w:noProof/>
        </w:rPr>
        <w:t xml:space="preserve"> / Appellants</w:t>
      </w:r>
      <w:r w:rsidR="00C26529">
        <w:rPr>
          <w:noProof/>
        </w:rPr>
        <w:t>,</w:t>
      </w:r>
      <w:r w:rsidR="00F513D1">
        <w:rPr>
          <w:noProof/>
        </w:rPr>
        <w:t xml:space="preserve"> </w:t>
      </w:r>
      <w:r w:rsidR="00C26529">
        <w:rPr>
          <w:noProof/>
        </w:rPr>
        <w:t>a</w:t>
      </w:r>
      <w:r w:rsidR="00F513D1">
        <w:rPr>
          <w:noProof/>
        </w:rPr>
        <w:t xml:space="preserve">nd that the appeal would, without a stay, be rendered </w:t>
      </w:r>
      <w:r w:rsidR="00CD1D16" w:rsidRPr="007B580B">
        <w:rPr>
          <w:noProof/>
        </w:rPr>
        <w:t>nugatory.</w:t>
      </w:r>
      <w:r w:rsidR="007B580B">
        <w:rPr>
          <w:noProof/>
        </w:rPr>
        <w:t xml:space="preserve"> </w:t>
      </w:r>
    </w:p>
    <w:p w:rsidR="00F513D1" w:rsidRDefault="00F513D1" w:rsidP="00162F81">
      <w:pPr>
        <w:pStyle w:val="JudgmentText"/>
        <w:numPr>
          <w:ilvl w:val="0"/>
          <w:numId w:val="0"/>
        </w:numPr>
        <w:spacing w:after="0"/>
        <w:rPr>
          <w:noProof/>
        </w:rPr>
      </w:pPr>
    </w:p>
    <w:p w:rsidR="00162F81" w:rsidRDefault="00162F81" w:rsidP="00C32BAF">
      <w:pPr>
        <w:pStyle w:val="JudgmentText"/>
        <w:numPr>
          <w:ilvl w:val="0"/>
          <w:numId w:val="0"/>
        </w:numPr>
        <w:spacing w:after="0"/>
        <w:ind w:left="720" w:hanging="720"/>
        <w:rPr>
          <w:noProof/>
        </w:rPr>
      </w:pPr>
      <w:r>
        <w:rPr>
          <w:noProof/>
        </w:rPr>
        <w:lastRenderedPageBreak/>
        <w:t>[13]</w:t>
      </w:r>
      <w:r>
        <w:rPr>
          <w:noProof/>
        </w:rPr>
        <w:tab/>
        <w:t>Yet, in Trad v Harbour Radio Pty Ltd (2010) NSW CA Tobias, JA, said the following which</w:t>
      </w:r>
      <w:r w:rsidR="00CA5899">
        <w:rPr>
          <w:noProof/>
        </w:rPr>
        <w:t xml:space="preserve"> is instructive, respecting the relevant principles applicable to </w:t>
      </w:r>
      <w:r w:rsidR="00076818">
        <w:rPr>
          <w:noProof/>
        </w:rPr>
        <w:t>a stay of execution application;</w:t>
      </w:r>
    </w:p>
    <w:p w:rsidR="00CA5899" w:rsidRPr="0013246E" w:rsidRDefault="00CA5899" w:rsidP="00351267">
      <w:pPr>
        <w:pStyle w:val="JudgmentText"/>
        <w:numPr>
          <w:ilvl w:val="0"/>
          <w:numId w:val="0"/>
        </w:numPr>
        <w:spacing w:after="0"/>
        <w:ind w:left="720"/>
        <w:rPr>
          <w:i/>
          <w:noProof/>
        </w:rPr>
      </w:pPr>
      <w:r>
        <w:rPr>
          <w:noProof/>
        </w:rPr>
        <w:t>“</w:t>
      </w:r>
      <w:r w:rsidRPr="0013246E">
        <w:rPr>
          <w:i/>
          <w:noProof/>
        </w:rPr>
        <w:t>although Courts approaching applications for a stay will not generall</w:t>
      </w:r>
      <w:r w:rsidR="00076818" w:rsidRPr="0013246E">
        <w:rPr>
          <w:i/>
          <w:noProof/>
        </w:rPr>
        <w:t>y speculate about the Appellant’s</w:t>
      </w:r>
      <w:r w:rsidR="003D1DE4" w:rsidRPr="0013246E">
        <w:rPr>
          <w:i/>
          <w:noProof/>
        </w:rPr>
        <w:t xml:space="preserve"> prospect of success, given that the agreement concerning the substance of the appeal</w:t>
      </w:r>
      <w:r w:rsidR="000B7FC9" w:rsidRPr="0013246E">
        <w:rPr>
          <w:i/>
          <w:noProof/>
        </w:rPr>
        <w:t xml:space="preserve"> is typically and necessarily</w:t>
      </w:r>
      <w:r w:rsidR="00DB291C" w:rsidRPr="0013246E">
        <w:rPr>
          <w:i/>
          <w:noProof/>
        </w:rPr>
        <w:t xml:space="preserve"> </w:t>
      </w:r>
      <w:r w:rsidR="00076818" w:rsidRPr="0013246E">
        <w:rPr>
          <w:i/>
          <w:noProof/>
        </w:rPr>
        <w:t>attenuated,</w:t>
      </w:r>
      <w:r w:rsidR="00DB291C" w:rsidRPr="0013246E">
        <w:rPr>
          <w:i/>
          <w:noProof/>
        </w:rPr>
        <w:t xml:space="preserve"> this does not prevent them considering the specific terms of </w:t>
      </w:r>
      <w:r w:rsidR="0068492E" w:rsidRPr="0013246E">
        <w:rPr>
          <w:i/>
          <w:noProof/>
        </w:rPr>
        <w:t xml:space="preserve">a </w:t>
      </w:r>
      <w:r w:rsidR="00DB291C" w:rsidRPr="0013246E">
        <w:rPr>
          <w:i/>
          <w:noProof/>
        </w:rPr>
        <w:t>stay that will</w:t>
      </w:r>
      <w:r w:rsidR="0068492E" w:rsidRPr="0013246E">
        <w:rPr>
          <w:i/>
          <w:noProof/>
        </w:rPr>
        <w:t xml:space="preserve"> be appropriate fai</w:t>
      </w:r>
      <w:r w:rsidR="0013246E" w:rsidRPr="0013246E">
        <w:rPr>
          <w:i/>
          <w:noProof/>
        </w:rPr>
        <w:t>r</w:t>
      </w:r>
      <w:r w:rsidR="0068492E" w:rsidRPr="0013246E">
        <w:rPr>
          <w:i/>
          <w:noProof/>
        </w:rPr>
        <w:t>ly to adjust the interest of the parties, from making some preliminary assessment about whether</w:t>
      </w:r>
      <w:r w:rsidR="00351267" w:rsidRPr="0013246E">
        <w:rPr>
          <w:i/>
          <w:noProof/>
        </w:rPr>
        <w:t xml:space="preserve"> the Appellant has an arguable case. This consideration is protective of the position of a Judgment Creditor where it may be plain that an appeal, which does not require leave, has been lodged without any real prospect of success and simply in the hope of gaining a respite against immediate execution of the Judgment”.</w:t>
      </w:r>
    </w:p>
    <w:p w:rsidR="00C32BAF" w:rsidRDefault="00C32BAF" w:rsidP="00C32BAF">
      <w:pPr>
        <w:pStyle w:val="JudgmentText"/>
        <w:numPr>
          <w:ilvl w:val="0"/>
          <w:numId w:val="0"/>
        </w:numPr>
        <w:spacing w:after="0"/>
        <w:ind w:left="720" w:hanging="720"/>
        <w:rPr>
          <w:noProof/>
        </w:rPr>
      </w:pPr>
    </w:p>
    <w:p w:rsidR="00F513D1" w:rsidRDefault="00C32BAF" w:rsidP="00C32BAF">
      <w:pPr>
        <w:pStyle w:val="JudgmentText"/>
        <w:numPr>
          <w:ilvl w:val="0"/>
          <w:numId w:val="0"/>
        </w:numPr>
        <w:spacing w:after="0"/>
        <w:ind w:left="720" w:hanging="720"/>
        <w:rPr>
          <w:noProof/>
        </w:rPr>
      </w:pPr>
      <w:r>
        <w:rPr>
          <w:noProof/>
        </w:rPr>
        <w:t xml:space="preserve">[14] </w:t>
      </w:r>
      <w:r>
        <w:rPr>
          <w:noProof/>
        </w:rPr>
        <w:tab/>
        <w:t>O</w:t>
      </w:r>
      <w:r w:rsidR="00F513D1">
        <w:rPr>
          <w:noProof/>
        </w:rPr>
        <w:t xml:space="preserve">n the other hand, learned </w:t>
      </w:r>
      <w:r w:rsidR="00C26529">
        <w:rPr>
          <w:noProof/>
        </w:rPr>
        <w:t>Counsel</w:t>
      </w:r>
      <w:r w:rsidR="00F513D1">
        <w:rPr>
          <w:noProof/>
        </w:rPr>
        <w:t xml:space="preserve"> fo</w:t>
      </w:r>
      <w:r w:rsidR="00280262">
        <w:rPr>
          <w:noProof/>
        </w:rPr>
        <w:t>r the R</w:t>
      </w:r>
      <w:r w:rsidR="00F513D1">
        <w:rPr>
          <w:noProof/>
        </w:rPr>
        <w:t xml:space="preserve">espondent relies on the case of </w:t>
      </w:r>
      <w:r w:rsidR="00F513D1" w:rsidRPr="005303B8">
        <w:rPr>
          <w:i/>
          <w:noProof/>
        </w:rPr>
        <w:t xml:space="preserve"> Elmasry</w:t>
      </w:r>
      <w:r w:rsidR="00F513D1">
        <w:rPr>
          <w:noProof/>
        </w:rPr>
        <w:t xml:space="preserve"> and </w:t>
      </w:r>
      <w:r w:rsidR="00F513D1" w:rsidRPr="005303B8">
        <w:rPr>
          <w:i/>
          <w:noProof/>
        </w:rPr>
        <w:t>A</w:t>
      </w:r>
      <w:r w:rsidR="0013246E">
        <w:rPr>
          <w:i/>
          <w:noProof/>
        </w:rPr>
        <w:t>n</w:t>
      </w:r>
      <w:r w:rsidR="00C26529">
        <w:rPr>
          <w:i/>
          <w:noProof/>
        </w:rPr>
        <w:t>or</w:t>
      </w:r>
      <w:r w:rsidR="005303B8" w:rsidRPr="005303B8">
        <w:rPr>
          <w:i/>
          <w:noProof/>
        </w:rPr>
        <w:t xml:space="preserve"> v Sun</w:t>
      </w:r>
      <w:r w:rsidR="005303B8">
        <w:rPr>
          <w:noProof/>
        </w:rPr>
        <w:t xml:space="preserve"> [ </w:t>
      </w:r>
      <w:r w:rsidR="0013246E">
        <w:rPr>
          <w:noProof/>
        </w:rPr>
        <w:t>C</w:t>
      </w:r>
      <w:r w:rsidR="005303B8">
        <w:rPr>
          <w:noProof/>
        </w:rPr>
        <w:t>ivil Appeal MA37/2019] [2020]</w:t>
      </w:r>
      <w:r w:rsidR="00843870">
        <w:rPr>
          <w:noProof/>
        </w:rPr>
        <w:t xml:space="preserve"> SCCA (30 June 2020), stating,</w:t>
      </w:r>
      <w:r w:rsidR="005303B8">
        <w:rPr>
          <w:noProof/>
        </w:rPr>
        <w:t xml:space="preserve"> that Ferna</w:t>
      </w:r>
      <w:r w:rsidR="00280262">
        <w:rPr>
          <w:noProof/>
        </w:rPr>
        <w:t>n</w:t>
      </w:r>
      <w:r w:rsidR="005303B8">
        <w:rPr>
          <w:noProof/>
        </w:rPr>
        <w:t>do,</w:t>
      </w:r>
      <w:r w:rsidR="00F75BC3">
        <w:rPr>
          <w:noProof/>
        </w:rPr>
        <w:t xml:space="preserve"> </w:t>
      </w:r>
      <w:r w:rsidR="005303B8">
        <w:rPr>
          <w:noProof/>
        </w:rPr>
        <w:t xml:space="preserve">PCA, </w:t>
      </w:r>
      <w:r w:rsidR="00C26529">
        <w:rPr>
          <w:noProof/>
        </w:rPr>
        <w:t xml:space="preserve">did </w:t>
      </w:r>
      <w:r w:rsidR="007B580B">
        <w:rPr>
          <w:noProof/>
        </w:rPr>
        <w:t>outline</w:t>
      </w:r>
      <w:r w:rsidR="00F75BC3">
        <w:rPr>
          <w:noProof/>
        </w:rPr>
        <w:t xml:space="preserve"> </w:t>
      </w:r>
      <w:r w:rsidR="005303B8">
        <w:rPr>
          <w:noProof/>
        </w:rPr>
        <w:t>the key principles governing the grant of  a stay of execution, and added,that in paragaph 16 of the</w:t>
      </w:r>
      <w:r w:rsidR="005303B8" w:rsidRPr="005303B8">
        <w:rPr>
          <w:i/>
          <w:noProof/>
        </w:rPr>
        <w:t xml:space="preserve"> Elmasry</w:t>
      </w:r>
      <w:r w:rsidR="005303B8">
        <w:rPr>
          <w:i/>
          <w:noProof/>
        </w:rPr>
        <w:t xml:space="preserve"> </w:t>
      </w:r>
      <w:r w:rsidR="005303B8">
        <w:rPr>
          <w:noProof/>
        </w:rPr>
        <w:t>case, PCA “</w:t>
      </w:r>
      <w:r w:rsidR="00F75BC3">
        <w:rPr>
          <w:noProof/>
        </w:rPr>
        <w:t xml:space="preserve"> states, that when  it co</w:t>
      </w:r>
      <w:r w:rsidR="005303B8">
        <w:rPr>
          <w:noProof/>
        </w:rPr>
        <w:t xml:space="preserve">mes to the ground that a party has </w:t>
      </w:r>
      <w:r w:rsidR="00280262">
        <w:rPr>
          <w:noProof/>
        </w:rPr>
        <w:t>an</w:t>
      </w:r>
      <w:r w:rsidR="00F75BC3">
        <w:rPr>
          <w:noProof/>
        </w:rPr>
        <w:t xml:space="preserve"> </w:t>
      </w:r>
      <w:r w:rsidR="007B580B">
        <w:rPr>
          <w:noProof/>
        </w:rPr>
        <w:t>arguable</w:t>
      </w:r>
      <w:r w:rsidR="00280262">
        <w:rPr>
          <w:noProof/>
        </w:rPr>
        <w:t xml:space="preserve"> case, it is not </w:t>
      </w:r>
      <w:r w:rsidR="00280262" w:rsidRPr="00AD0A0D">
        <w:rPr>
          <w:noProof/>
        </w:rPr>
        <w:t>enough</w:t>
      </w:r>
      <w:r w:rsidR="007B580B" w:rsidRPr="00AD0A0D">
        <w:rPr>
          <w:noProof/>
        </w:rPr>
        <w:t>,</w:t>
      </w:r>
      <w:r w:rsidR="00280262" w:rsidRPr="00AD0A0D">
        <w:rPr>
          <w:noProof/>
        </w:rPr>
        <w:t xml:space="preserve"> in a</w:t>
      </w:r>
      <w:r w:rsidR="00280262">
        <w:rPr>
          <w:noProof/>
        </w:rPr>
        <w:t xml:space="preserve"> stay of execution application</w:t>
      </w:r>
      <w:r w:rsidR="00843870">
        <w:rPr>
          <w:noProof/>
        </w:rPr>
        <w:t>, to just say so. Learned Counsel</w:t>
      </w:r>
      <w:r w:rsidR="00280262">
        <w:rPr>
          <w:noProof/>
        </w:rPr>
        <w:t xml:space="preserve"> for the Respondent goes on as to quote Fernando, PCA, as having said, </w:t>
      </w:r>
      <w:r w:rsidR="00722167">
        <w:rPr>
          <w:noProof/>
        </w:rPr>
        <w:t>“</w:t>
      </w:r>
      <w:r w:rsidR="00AD0A0D" w:rsidRPr="00722167">
        <w:rPr>
          <w:i/>
          <w:noProof/>
        </w:rPr>
        <w:t xml:space="preserve">that </w:t>
      </w:r>
      <w:r w:rsidR="00280262" w:rsidRPr="00722167">
        <w:rPr>
          <w:i/>
          <w:noProof/>
        </w:rPr>
        <w:t>the most important ele</w:t>
      </w:r>
      <w:r w:rsidR="0058309D" w:rsidRPr="00722167">
        <w:rPr>
          <w:i/>
          <w:noProof/>
        </w:rPr>
        <w:t xml:space="preserve">ment that needs to be satisfied in seeking a stay </w:t>
      </w:r>
      <w:r w:rsidR="0058309D" w:rsidRPr="00722167">
        <w:rPr>
          <w:i/>
          <w:noProof/>
          <w:u w:val="single"/>
        </w:rPr>
        <w:t>is to aver</w:t>
      </w:r>
      <w:r w:rsidR="00AD0A0D" w:rsidRPr="00722167">
        <w:rPr>
          <w:i/>
          <w:noProof/>
          <w:u w:val="single"/>
        </w:rPr>
        <w:t xml:space="preserve">, </w:t>
      </w:r>
      <w:r w:rsidR="0058309D" w:rsidRPr="00722167">
        <w:rPr>
          <w:i/>
          <w:noProof/>
          <w:u w:val="single"/>
        </w:rPr>
        <w:t xml:space="preserve"> prima</w:t>
      </w:r>
      <w:r w:rsidR="00F75BC3" w:rsidRPr="00722167">
        <w:rPr>
          <w:i/>
          <w:noProof/>
          <w:u w:val="single"/>
        </w:rPr>
        <w:t xml:space="preserve"> </w:t>
      </w:r>
      <w:r w:rsidR="0058309D" w:rsidRPr="00722167">
        <w:rPr>
          <w:i/>
          <w:noProof/>
          <w:u w:val="single"/>
        </w:rPr>
        <w:t xml:space="preserve">facie </w:t>
      </w:r>
      <w:r w:rsidR="00F7068F" w:rsidRPr="00722167">
        <w:rPr>
          <w:i/>
          <w:noProof/>
          <w:u w:val="single"/>
        </w:rPr>
        <w:t>,</w:t>
      </w:r>
      <w:r w:rsidR="0058309D" w:rsidRPr="00722167">
        <w:rPr>
          <w:i/>
          <w:noProof/>
          <w:u w:val="single"/>
        </w:rPr>
        <w:t xml:space="preserve">that there are substantial questions of law and </w:t>
      </w:r>
      <w:r w:rsidR="00F75BC3" w:rsidRPr="00722167">
        <w:rPr>
          <w:i/>
          <w:noProof/>
          <w:u w:val="single"/>
        </w:rPr>
        <w:t xml:space="preserve">facts to be adjudicated upon at </w:t>
      </w:r>
      <w:r w:rsidR="0058309D" w:rsidRPr="00722167">
        <w:rPr>
          <w:i/>
          <w:noProof/>
          <w:u w:val="single"/>
        </w:rPr>
        <w:t>the hearing of the  appeal.</w:t>
      </w:r>
      <w:r w:rsidR="0058309D" w:rsidRPr="00722167">
        <w:rPr>
          <w:i/>
          <w:noProof/>
        </w:rPr>
        <w:t xml:space="preserve">  Merely stating</w:t>
      </w:r>
      <w:r w:rsidR="00F7068F" w:rsidRPr="00722167">
        <w:rPr>
          <w:i/>
          <w:noProof/>
        </w:rPr>
        <w:t>,</w:t>
      </w:r>
      <w:r w:rsidR="0058309D" w:rsidRPr="00722167">
        <w:rPr>
          <w:i/>
          <w:noProof/>
        </w:rPr>
        <w:t xml:space="preserve"> that the Applicants have an </w:t>
      </w:r>
      <w:r w:rsidR="00F7068F" w:rsidRPr="00722167">
        <w:rPr>
          <w:i/>
          <w:noProof/>
        </w:rPr>
        <w:t>arguable</w:t>
      </w:r>
      <w:r w:rsidR="008A71D5" w:rsidRPr="00722167">
        <w:rPr>
          <w:i/>
          <w:noProof/>
        </w:rPr>
        <w:t xml:space="preserve"> case and the appeal</w:t>
      </w:r>
      <w:r w:rsidR="00F75BC3" w:rsidRPr="00722167">
        <w:rPr>
          <w:i/>
          <w:noProof/>
        </w:rPr>
        <w:t xml:space="preserve"> </w:t>
      </w:r>
      <w:r w:rsidR="008A71D5" w:rsidRPr="00722167">
        <w:rPr>
          <w:i/>
          <w:noProof/>
        </w:rPr>
        <w:t>filed has some pro</w:t>
      </w:r>
      <w:r w:rsidR="00F75BC3" w:rsidRPr="00722167">
        <w:rPr>
          <w:i/>
          <w:noProof/>
        </w:rPr>
        <w:t>s</w:t>
      </w:r>
      <w:r w:rsidR="008A71D5" w:rsidRPr="00722167">
        <w:rPr>
          <w:i/>
          <w:noProof/>
        </w:rPr>
        <w:t>pect of success, is not sufficient.  The Affidavit filed in this case does not state why the Applicants</w:t>
      </w:r>
      <w:r w:rsidR="00F7068F" w:rsidRPr="00722167">
        <w:rPr>
          <w:i/>
          <w:noProof/>
        </w:rPr>
        <w:t>/Appellants</w:t>
      </w:r>
      <w:r w:rsidR="008A71D5" w:rsidRPr="00722167">
        <w:rPr>
          <w:i/>
          <w:noProof/>
        </w:rPr>
        <w:t xml:space="preserve"> believe that they have an arguable case or has some prospect of success”.</w:t>
      </w:r>
    </w:p>
    <w:p w:rsidR="008A71D5" w:rsidRDefault="008A71D5" w:rsidP="00F330C0">
      <w:pPr>
        <w:pStyle w:val="JudgmentText"/>
        <w:numPr>
          <w:ilvl w:val="0"/>
          <w:numId w:val="0"/>
        </w:numPr>
        <w:spacing w:after="0"/>
        <w:ind w:left="720" w:hanging="720"/>
        <w:rPr>
          <w:noProof/>
        </w:rPr>
      </w:pPr>
    </w:p>
    <w:p w:rsidR="008A71D5" w:rsidRDefault="008A71D5" w:rsidP="00843870">
      <w:pPr>
        <w:pStyle w:val="JudgmentText"/>
        <w:numPr>
          <w:ilvl w:val="0"/>
          <w:numId w:val="0"/>
        </w:numPr>
        <w:spacing w:after="0"/>
        <w:ind w:left="720" w:hanging="720"/>
        <w:rPr>
          <w:noProof/>
        </w:rPr>
      </w:pPr>
      <w:r>
        <w:rPr>
          <w:noProof/>
        </w:rPr>
        <w:t>[1</w:t>
      </w:r>
      <w:r w:rsidR="00C32BAF">
        <w:rPr>
          <w:noProof/>
        </w:rPr>
        <w:t>5</w:t>
      </w:r>
      <w:r>
        <w:rPr>
          <w:noProof/>
        </w:rPr>
        <w:t>]</w:t>
      </w:r>
      <w:r>
        <w:rPr>
          <w:noProof/>
        </w:rPr>
        <w:tab/>
      </w:r>
      <w:r w:rsidR="00843870">
        <w:rPr>
          <w:noProof/>
        </w:rPr>
        <w:t xml:space="preserve">Learned Counsel for the Respondents submitted, </w:t>
      </w:r>
      <w:r w:rsidR="00F75BC3">
        <w:rPr>
          <w:noProof/>
        </w:rPr>
        <w:t>that alth</w:t>
      </w:r>
      <w:r w:rsidR="00843870">
        <w:rPr>
          <w:noProof/>
        </w:rPr>
        <w:t>ough the Applicants</w:t>
      </w:r>
      <w:r w:rsidR="00F75BC3">
        <w:rPr>
          <w:noProof/>
        </w:rPr>
        <w:t xml:space="preserve"> / </w:t>
      </w:r>
      <w:r w:rsidR="00F7068F">
        <w:rPr>
          <w:noProof/>
        </w:rPr>
        <w:t xml:space="preserve">Appellants </w:t>
      </w:r>
      <w:r w:rsidR="00F75BC3">
        <w:rPr>
          <w:noProof/>
        </w:rPr>
        <w:t>have aver</w:t>
      </w:r>
      <w:r w:rsidR="00843870">
        <w:rPr>
          <w:noProof/>
        </w:rPr>
        <w:t>red that th</w:t>
      </w:r>
      <w:r w:rsidR="00F75BC3">
        <w:rPr>
          <w:noProof/>
        </w:rPr>
        <w:t>ey have b</w:t>
      </w:r>
      <w:r w:rsidR="00843870">
        <w:rPr>
          <w:noProof/>
        </w:rPr>
        <w:t xml:space="preserve">een advised that they </w:t>
      </w:r>
      <w:r w:rsidR="00F75BC3">
        <w:rPr>
          <w:noProof/>
        </w:rPr>
        <w:t xml:space="preserve">have strong </w:t>
      </w:r>
      <w:r w:rsidR="00843870">
        <w:rPr>
          <w:noProof/>
        </w:rPr>
        <w:t>grou</w:t>
      </w:r>
      <w:r w:rsidR="00F75BC3">
        <w:rPr>
          <w:noProof/>
        </w:rPr>
        <w:t xml:space="preserve">nds for their appeal, and that their appeal would succeed, they don’t explain why, and as such, they don’t meet the set criteria quoted in the preceding paragraph of this ruling.  It is the submission of learned Counsel for the Respondent, that the “Court should not entertain the </w:t>
      </w:r>
      <w:r w:rsidR="009A6A4D">
        <w:rPr>
          <w:noProof/>
        </w:rPr>
        <w:t xml:space="preserve">Applicants/ </w:t>
      </w:r>
      <w:r w:rsidR="009A6A4D">
        <w:rPr>
          <w:noProof/>
        </w:rPr>
        <w:lastRenderedPageBreak/>
        <w:t xml:space="preserve">Appellants </w:t>
      </w:r>
      <w:r w:rsidR="00F75BC3">
        <w:rPr>
          <w:noProof/>
        </w:rPr>
        <w:t>argument that they have an arguable case on ap</w:t>
      </w:r>
      <w:r w:rsidR="00722167">
        <w:rPr>
          <w:noProof/>
        </w:rPr>
        <w:t>peal with the prospect success”  f</w:t>
      </w:r>
      <w:r w:rsidR="00F75BC3">
        <w:rPr>
          <w:noProof/>
        </w:rPr>
        <w:t>or the very reason</w:t>
      </w:r>
      <w:r w:rsidR="007C765A">
        <w:rPr>
          <w:noProof/>
        </w:rPr>
        <w:t xml:space="preserve"> stated by Fernando PCA at paragraph 16 of the </w:t>
      </w:r>
      <w:r w:rsidR="007C765A" w:rsidRPr="00B960BB">
        <w:rPr>
          <w:b/>
          <w:i/>
          <w:noProof/>
        </w:rPr>
        <w:t xml:space="preserve">Elmasry </w:t>
      </w:r>
      <w:r w:rsidR="007C765A" w:rsidRPr="00B960BB">
        <w:rPr>
          <w:b/>
          <w:noProof/>
        </w:rPr>
        <w:t xml:space="preserve">and </w:t>
      </w:r>
      <w:r w:rsidR="007C765A" w:rsidRPr="00B960BB">
        <w:rPr>
          <w:b/>
          <w:i/>
          <w:noProof/>
        </w:rPr>
        <w:t>Ano</w:t>
      </w:r>
      <w:r w:rsidR="009A6A4D" w:rsidRPr="00B960BB">
        <w:rPr>
          <w:b/>
          <w:i/>
          <w:noProof/>
        </w:rPr>
        <w:t>r</w:t>
      </w:r>
      <w:r w:rsidR="007C765A" w:rsidRPr="00B960BB">
        <w:rPr>
          <w:b/>
          <w:noProof/>
        </w:rPr>
        <w:t xml:space="preserve"> </w:t>
      </w:r>
      <w:r w:rsidR="007C765A">
        <w:rPr>
          <w:noProof/>
        </w:rPr>
        <w:t>case.</w:t>
      </w:r>
    </w:p>
    <w:p w:rsidR="007C765A" w:rsidRDefault="007C765A" w:rsidP="00843870">
      <w:pPr>
        <w:pStyle w:val="JudgmentText"/>
        <w:numPr>
          <w:ilvl w:val="0"/>
          <w:numId w:val="0"/>
        </w:numPr>
        <w:spacing w:after="0"/>
        <w:ind w:left="720" w:hanging="720"/>
        <w:rPr>
          <w:noProof/>
        </w:rPr>
      </w:pPr>
    </w:p>
    <w:p w:rsidR="007C765A" w:rsidRDefault="007C765A" w:rsidP="00843870">
      <w:pPr>
        <w:pStyle w:val="JudgmentText"/>
        <w:numPr>
          <w:ilvl w:val="0"/>
          <w:numId w:val="0"/>
        </w:numPr>
        <w:spacing w:after="0"/>
        <w:ind w:left="720" w:hanging="720"/>
        <w:rPr>
          <w:noProof/>
        </w:rPr>
      </w:pPr>
      <w:r>
        <w:rPr>
          <w:noProof/>
        </w:rPr>
        <w:t>[1</w:t>
      </w:r>
      <w:r w:rsidR="00C32BAF">
        <w:rPr>
          <w:noProof/>
        </w:rPr>
        <w:t>6</w:t>
      </w:r>
      <w:r>
        <w:rPr>
          <w:noProof/>
        </w:rPr>
        <w:t>]</w:t>
      </w:r>
      <w:r>
        <w:rPr>
          <w:noProof/>
        </w:rPr>
        <w:tab/>
        <w:t xml:space="preserve">It is worth noted, that in the case of </w:t>
      </w:r>
      <w:r w:rsidRPr="009A6A4D">
        <w:rPr>
          <w:b/>
          <w:i/>
          <w:noProof/>
        </w:rPr>
        <w:t>Elmasry and Ano</w:t>
      </w:r>
      <w:r w:rsidR="009A6A4D" w:rsidRPr="009A6A4D">
        <w:rPr>
          <w:b/>
          <w:i/>
          <w:noProof/>
        </w:rPr>
        <w:t>r</w:t>
      </w:r>
      <w:r w:rsidRPr="009A6A4D">
        <w:rPr>
          <w:b/>
          <w:i/>
          <w:noProof/>
        </w:rPr>
        <w:t>, Supra</w:t>
      </w:r>
      <w:r>
        <w:rPr>
          <w:i/>
          <w:noProof/>
        </w:rPr>
        <w:t xml:space="preserve">, </w:t>
      </w:r>
      <w:r>
        <w:rPr>
          <w:noProof/>
        </w:rPr>
        <w:t>the Court spelt out the circumstances that would warrant a stay of execution,which are;</w:t>
      </w:r>
    </w:p>
    <w:p w:rsidR="007C765A" w:rsidRDefault="007C765A" w:rsidP="00843870">
      <w:pPr>
        <w:pStyle w:val="JudgmentText"/>
        <w:numPr>
          <w:ilvl w:val="0"/>
          <w:numId w:val="0"/>
        </w:numPr>
        <w:spacing w:after="0"/>
        <w:ind w:left="720" w:hanging="720"/>
        <w:rPr>
          <w:noProof/>
        </w:rPr>
      </w:pPr>
    </w:p>
    <w:p w:rsidR="007C765A" w:rsidRPr="003958D6" w:rsidRDefault="007C765A" w:rsidP="007C765A">
      <w:pPr>
        <w:pStyle w:val="JudgmentText"/>
        <w:numPr>
          <w:ilvl w:val="0"/>
          <w:numId w:val="45"/>
        </w:numPr>
        <w:spacing w:after="0"/>
        <w:rPr>
          <w:i/>
          <w:noProof/>
        </w:rPr>
      </w:pPr>
      <w:r w:rsidRPr="003958D6">
        <w:rPr>
          <w:i/>
          <w:noProof/>
        </w:rPr>
        <w:t xml:space="preserve">Where there is a substantial question of law to be </w:t>
      </w:r>
      <w:r w:rsidR="00B960BB" w:rsidRPr="003958D6">
        <w:rPr>
          <w:i/>
          <w:noProof/>
        </w:rPr>
        <w:t>adjudicated</w:t>
      </w:r>
      <w:r w:rsidRPr="003958D6">
        <w:rPr>
          <w:i/>
          <w:noProof/>
        </w:rPr>
        <w:t xml:space="preserve"> upon at the hearing of the appeal.</w:t>
      </w:r>
    </w:p>
    <w:p w:rsidR="007C765A" w:rsidRPr="003958D6" w:rsidRDefault="00CD1D16" w:rsidP="007C765A">
      <w:pPr>
        <w:pStyle w:val="JudgmentText"/>
        <w:numPr>
          <w:ilvl w:val="0"/>
          <w:numId w:val="45"/>
        </w:numPr>
        <w:spacing w:after="0"/>
        <w:rPr>
          <w:i/>
          <w:noProof/>
        </w:rPr>
      </w:pPr>
      <w:r w:rsidRPr="003958D6">
        <w:rPr>
          <w:i/>
          <w:noProof/>
        </w:rPr>
        <w:t>Where special circumstances so require</w:t>
      </w:r>
    </w:p>
    <w:p w:rsidR="00CD1D16" w:rsidRPr="003958D6" w:rsidRDefault="00CD1D16" w:rsidP="007C765A">
      <w:pPr>
        <w:pStyle w:val="JudgmentText"/>
        <w:numPr>
          <w:ilvl w:val="0"/>
          <w:numId w:val="45"/>
        </w:numPr>
        <w:spacing w:after="0"/>
        <w:rPr>
          <w:i/>
          <w:noProof/>
        </w:rPr>
      </w:pPr>
      <w:r w:rsidRPr="003958D6">
        <w:rPr>
          <w:i/>
          <w:noProof/>
        </w:rPr>
        <w:t xml:space="preserve">Where there is proof of substantial loss that may otherwise result </w:t>
      </w:r>
    </w:p>
    <w:p w:rsidR="00CD1D16" w:rsidRPr="003958D6" w:rsidRDefault="00CD1D16" w:rsidP="007C765A">
      <w:pPr>
        <w:pStyle w:val="JudgmentText"/>
        <w:numPr>
          <w:ilvl w:val="0"/>
          <w:numId w:val="45"/>
        </w:numPr>
        <w:spacing w:after="0"/>
        <w:rPr>
          <w:i/>
          <w:noProof/>
        </w:rPr>
      </w:pPr>
      <w:r w:rsidRPr="003958D6">
        <w:rPr>
          <w:i/>
          <w:noProof/>
        </w:rPr>
        <w:t>Where if the stay is not granted the appeal if successful would be rendered nugatory.</w:t>
      </w:r>
    </w:p>
    <w:p w:rsidR="00CD1D16" w:rsidRPr="003958D6" w:rsidRDefault="00CD1D16" w:rsidP="007C765A">
      <w:pPr>
        <w:pStyle w:val="JudgmentText"/>
        <w:numPr>
          <w:ilvl w:val="0"/>
          <w:numId w:val="45"/>
        </w:numPr>
        <w:spacing w:after="0"/>
        <w:rPr>
          <w:i/>
          <w:noProof/>
        </w:rPr>
      </w:pPr>
      <w:r w:rsidRPr="003958D6">
        <w:rPr>
          <w:i/>
          <w:noProof/>
        </w:rPr>
        <w:t xml:space="preserve">If a stay is granted and the appeal fails, what are the risks that the respondent will be </w:t>
      </w:r>
      <w:r w:rsidR="003C05EC" w:rsidRPr="003958D6">
        <w:rPr>
          <w:i/>
          <w:noProof/>
        </w:rPr>
        <w:t>unable to enforce the judgment.</w:t>
      </w:r>
    </w:p>
    <w:p w:rsidR="003C05EC" w:rsidRPr="003958D6" w:rsidRDefault="003C05EC" w:rsidP="007C765A">
      <w:pPr>
        <w:pStyle w:val="JudgmentText"/>
        <w:numPr>
          <w:ilvl w:val="0"/>
          <w:numId w:val="45"/>
        </w:numPr>
        <w:spacing w:after="0"/>
        <w:rPr>
          <w:i/>
          <w:noProof/>
        </w:rPr>
      </w:pPr>
      <w:r w:rsidRPr="003958D6">
        <w:rPr>
          <w:i/>
          <w:noProof/>
        </w:rPr>
        <w:t>If a stay is refused, and the appeal succeeds, and the judgment is enforced in the meantime, what are the risks of the appellant being unable to recover the subject matter of the execution (“in a money judgment that has been paid to the Respondent”).</w:t>
      </w:r>
    </w:p>
    <w:p w:rsidR="003C05EC" w:rsidRDefault="003C05EC" w:rsidP="003C05EC">
      <w:pPr>
        <w:pStyle w:val="JudgmentText"/>
        <w:numPr>
          <w:ilvl w:val="0"/>
          <w:numId w:val="0"/>
        </w:numPr>
        <w:spacing w:after="0"/>
        <w:ind w:left="2160"/>
        <w:rPr>
          <w:noProof/>
        </w:rPr>
      </w:pPr>
    </w:p>
    <w:p w:rsidR="003C05EC" w:rsidRDefault="003C05EC" w:rsidP="001E01A9">
      <w:pPr>
        <w:pStyle w:val="JudgmentText"/>
        <w:numPr>
          <w:ilvl w:val="0"/>
          <w:numId w:val="0"/>
        </w:numPr>
        <w:spacing w:after="0"/>
        <w:ind w:left="720" w:hanging="720"/>
        <w:rPr>
          <w:noProof/>
        </w:rPr>
      </w:pPr>
      <w:r>
        <w:rPr>
          <w:noProof/>
        </w:rPr>
        <w:t>[1</w:t>
      </w:r>
      <w:r w:rsidR="00C32BAF">
        <w:rPr>
          <w:noProof/>
        </w:rPr>
        <w:t>7</w:t>
      </w:r>
      <w:r>
        <w:rPr>
          <w:noProof/>
        </w:rPr>
        <w:t xml:space="preserve">] </w:t>
      </w:r>
      <w:r>
        <w:rPr>
          <w:noProof/>
        </w:rPr>
        <w:tab/>
        <w:t>It is also su</w:t>
      </w:r>
      <w:r w:rsidR="001E01A9">
        <w:rPr>
          <w:noProof/>
        </w:rPr>
        <w:t xml:space="preserve">bmitted by learned Counsel for the </w:t>
      </w:r>
      <w:r w:rsidR="00B960BB">
        <w:rPr>
          <w:noProof/>
        </w:rPr>
        <w:t>R</w:t>
      </w:r>
      <w:r w:rsidR="001E01A9">
        <w:rPr>
          <w:noProof/>
        </w:rPr>
        <w:t>espondent</w:t>
      </w:r>
      <w:r w:rsidR="00B960BB">
        <w:rPr>
          <w:noProof/>
        </w:rPr>
        <w:t>,</w:t>
      </w:r>
      <w:r w:rsidR="001E01A9">
        <w:rPr>
          <w:noProof/>
        </w:rPr>
        <w:t xml:space="preserve"> that at paragraph 25 of the judgment in </w:t>
      </w:r>
      <w:r w:rsidR="001E01A9" w:rsidRPr="00B960BB">
        <w:rPr>
          <w:b/>
          <w:i/>
          <w:noProof/>
        </w:rPr>
        <w:t>Elmastry and Ano</w:t>
      </w:r>
      <w:r w:rsidR="00B960BB" w:rsidRPr="00B960BB">
        <w:rPr>
          <w:b/>
          <w:i/>
          <w:noProof/>
        </w:rPr>
        <w:t>r</w:t>
      </w:r>
      <w:r w:rsidR="001E01A9" w:rsidRPr="00B960BB">
        <w:rPr>
          <w:b/>
          <w:i/>
          <w:noProof/>
        </w:rPr>
        <w:t xml:space="preserve"> v Sun</w:t>
      </w:r>
      <w:r w:rsidR="00B960BB" w:rsidRPr="00B960BB">
        <w:rPr>
          <w:b/>
          <w:i/>
          <w:noProof/>
        </w:rPr>
        <w:t>,</w:t>
      </w:r>
      <w:r w:rsidR="001E01A9" w:rsidRPr="00B960BB">
        <w:rPr>
          <w:b/>
          <w:i/>
          <w:noProof/>
        </w:rPr>
        <w:t xml:space="preserve"> Supra</w:t>
      </w:r>
      <w:r w:rsidR="001E01A9">
        <w:rPr>
          <w:i/>
          <w:noProof/>
        </w:rPr>
        <w:t xml:space="preserve">, </w:t>
      </w:r>
      <w:r w:rsidR="001E01A9">
        <w:rPr>
          <w:noProof/>
        </w:rPr>
        <w:t>Feranado PCA</w:t>
      </w:r>
      <w:r w:rsidR="00B960BB">
        <w:rPr>
          <w:noProof/>
        </w:rPr>
        <w:t>,</w:t>
      </w:r>
      <w:r w:rsidR="001E01A9">
        <w:rPr>
          <w:noProof/>
        </w:rPr>
        <w:t xml:space="preserve"> provides guidance where the stay of execution is against a money award. That is, where a Court has been satisfied, that there is a substantial question of law to be </w:t>
      </w:r>
      <w:r w:rsidR="00B960BB">
        <w:rPr>
          <w:noProof/>
        </w:rPr>
        <w:t>adjudicated</w:t>
      </w:r>
      <w:r w:rsidR="001E01A9">
        <w:rPr>
          <w:noProof/>
        </w:rPr>
        <w:t xml:space="preserve"> upon at the hearing of the appeal, and that </w:t>
      </w:r>
      <w:r w:rsidR="008136BF">
        <w:rPr>
          <w:noProof/>
        </w:rPr>
        <w:t xml:space="preserve">the </w:t>
      </w:r>
      <w:r w:rsidR="001E01A9">
        <w:rPr>
          <w:noProof/>
        </w:rPr>
        <w:t xml:space="preserve">appeal has a good prospect of success, then the stay should be granted.  It is the </w:t>
      </w:r>
      <w:r w:rsidR="004D2036">
        <w:rPr>
          <w:noProof/>
        </w:rPr>
        <w:t>submission of Counsel for the Respondent, that the Applicant</w:t>
      </w:r>
      <w:r w:rsidR="008136BF">
        <w:rPr>
          <w:noProof/>
        </w:rPr>
        <w:t>s</w:t>
      </w:r>
      <w:r w:rsidR="004D2036">
        <w:rPr>
          <w:noProof/>
        </w:rPr>
        <w:t xml:space="preserve"> / Appellant</w:t>
      </w:r>
      <w:r w:rsidR="008136BF">
        <w:rPr>
          <w:noProof/>
        </w:rPr>
        <w:t>s have</w:t>
      </w:r>
      <w:r w:rsidR="004D2036">
        <w:rPr>
          <w:noProof/>
        </w:rPr>
        <w:t xml:space="preserve"> failed to satisfy this first limb of the criteria, and that if the Court is to find otherwis</w:t>
      </w:r>
      <w:r w:rsidR="008136BF">
        <w:rPr>
          <w:noProof/>
        </w:rPr>
        <w:t xml:space="preserve">e, then the Court must proceed to </w:t>
      </w:r>
      <w:r w:rsidR="004D2036">
        <w:rPr>
          <w:noProof/>
        </w:rPr>
        <w:t xml:space="preserve">consider, whether the Applicants / </w:t>
      </w:r>
      <w:r w:rsidR="008136BF">
        <w:rPr>
          <w:noProof/>
        </w:rPr>
        <w:t xml:space="preserve">Apellants </w:t>
      </w:r>
      <w:r w:rsidR="004D2036">
        <w:rPr>
          <w:noProof/>
        </w:rPr>
        <w:t xml:space="preserve">will be ruined or the Appeal will be </w:t>
      </w:r>
      <w:r w:rsidR="002A292F">
        <w:rPr>
          <w:noProof/>
        </w:rPr>
        <w:t>stiffled</w:t>
      </w:r>
      <w:r w:rsidR="004D2036">
        <w:rPr>
          <w:noProof/>
        </w:rPr>
        <w:t xml:space="preserve"> if they are forced to pay the Respondent immediately. Learned Counsel for the Respondent contends, that the sup</w:t>
      </w:r>
      <w:r w:rsidR="002A292F">
        <w:rPr>
          <w:noProof/>
        </w:rPr>
        <w:t>p</w:t>
      </w:r>
      <w:r w:rsidR="004D2036">
        <w:rPr>
          <w:noProof/>
        </w:rPr>
        <w:t>orting affidavit to the motion contains no averment</w:t>
      </w:r>
      <w:r w:rsidR="003958D6">
        <w:rPr>
          <w:noProof/>
        </w:rPr>
        <w:t xml:space="preserve"> </w:t>
      </w:r>
      <w:r w:rsidR="004D2036">
        <w:rPr>
          <w:noProof/>
        </w:rPr>
        <w:t>suggesting</w:t>
      </w:r>
      <w:r w:rsidR="002A292F">
        <w:rPr>
          <w:noProof/>
        </w:rPr>
        <w:t>,</w:t>
      </w:r>
      <w:r w:rsidR="004D2036">
        <w:rPr>
          <w:noProof/>
        </w:rPr>
        <w:t xml:space="preserve"> that this would be the case, and that the averments in the affidavit are merely statements, without evidence substantiating the facts alleged.  Lear</w:t>
      </w:r>
      <w:r w:rsidR="002A292F">
        <w:rPr>
          <w:noProof/>
        </w:rPr>
        <w:t xml:space="preserve">ned Counsel </w:t>
      </w:r>
      <w:r w:rsidR="002A292F">
        <w:rPr>
          <w:noProof/>
        </w:rPr>
        <w:lastRenderedPageBreak/>
        <w:t xml:space="preserve">for the Respondent </w:t>
      </w:r>
      <w:r w:rsidR="004D2036">
        <w:rPr>
          <w:noProof/>
        </w:rPr>
        <w:t xml:space="preserve">urged the Court to consider the fact that the Respondent has stated in her affidavit in reply, that should the appeal be successful, she </w:t>
      </w:r>
      <w:r w:rsidR="002A292F">
        <w:rPr>
          <w:noProof/>
        </w:rPr>
        <w:t xml:space="preserve">would repay the </w:t>
      </w:r>
      <w:r w:rsidR="004D2036">
        <w:rPr>
          <w:noProof/>
        </w:rPr>
        <w:t>money to the Applicants / Appellants.</w:t>
      </w:r>
    </w:p>
    <w:p w:rsidR="004D2036" w:rsidRDefault="004D2036" w:rsidP="001E01A9">
      <w:pPr>
        <w:pStyle w:val="JudgmentText"/>
        <w:numPr>
          <w:ilvl w:val="0"/>
          <w:numId w:val="0"/>
        </w:numPr>
        <w:spacing w:after="0"/>
        <w:ind w:left="720" w:hanging="720"/>
        <w:rPr>
          <w:noProof/>
        </w:rPr>
      </w:pPr>
    </w:p>
    <w:p w:rsidR="00F1607E" w:rsidRDefault="004D2036" w:rsidP="001E01A9">
      <w:pPr>
        <w:pStyle w:val="JudgmentText"/>
        <w:numPr>
          <w:ilvl w:val="0"/>
          <w:numId w:val="0"/>
        </w:numPr>
        <w:spacing w:after="0"/>
        <w:ind w:left="720" w:hanging="720"/>
        <w:rPr>
          <w:noProof/>
        </w:rPr>
      </w:pPr>
      <w:r>
        <w:rPr>
          <w:noProof/>
        </w:rPr>
        <w:t>[1</w:t>
      </w:r>
      <w:r w:rsidR="00C32BAF">
        <w:rPr>
          <w:noProof/>
        </w:rPr>
        <w:t>8</w:t>
      </w:r>
      <w:r>
        <w:rPr>
          <w:noProof/>
        </w:rPr>
        <w:t>]</w:t>
      </w:r>
      <w:r>
        <w:rPr>
          <w:noProof/>
        </w:rPr>
        <w:tab/>
        <w:t>Having discussed the jurisprudence in this area of law in the preceding pararaph</w:t>
      </w:r>
      <w:r w:rsidR="002A292F">
        <w:rPr>
          <w:noProof/>
        </w:rPr>
        <w:t>s</w:t>
      </w:r>
      <w:r>
        <w:rPr>
          <w:noProof/>
        </w:rPr>
        <w:t xml:space="preserve">, I am of the opinion, that the principles spelt out in the case of </w:t>
      </w:r>
      <w:r w:rsidRPr="00F1607E">
        <w:rPr>
          <w:i/>
          <w:noProof/>
        </w:rPr>
        <w:t>Elmasry &amp; Anor, Supra</w:t>
      </w:r>
      <w:r w:rsidR="00997A12">
        <w:rPr>
          <w:noProof/>
        </w:rPr>
        <w:t>, provide a very useful guide</w:t>
      </w:r>
      <w:r>
        <w:rPr>
          <w:noProof/>
        </w:rPr>
        <w:t xml:space="preserve"> as to</w:t>
      </w:r>
      <w:r w:rsidR="00997A12">
        <w:rPr>
          <w:noProof/>
        </w:rPr>
        <w:t xml:space="preserve"> t</w:t>
      </w:r>
      <w:r>
        <w:rPr>
          <w:noProof/>
        </w:rPr>
        <w:t xml:space="preserve">he </w:t>
      </w:r>
      <w:r w:rsidR="003E3FDF">
        <w:rPr>
          <w:noProof/>
        </w:rPr>
        <w:t>principles</w:t>
      </w:r>
      <w:r w:rsidR="00997A12">
        <w:rPr>
          <w:noProof/>
        </w:rPr>
        <w:t xml:space="preserve"> </w:t>
      </w:r>
      <w:r>
        <w:rPr>
          <w:noProof/>
        </w:rPr>
        <w:t>to be employed</w:t>
      </w:r>
      <w:r w:rsidR="00997A12">
        <w:rPr>
          <w:noProof/>
        </w:rPr>
        <w:t xml:space="preserve"> to determine</w:t>
      </w:r>
      <w:r w:rsidR="00F1607E">
        <w:rPr>
          <w:noProof/>
        </w:rPr>
        <w:t xml:space="preserve"> whether or not to grant a stay of execution in the instant case.  This, of course, must be considered in the light of</w:t>
      </w:r>
      <w:r w:rsidR="00997A12">
        <w:rPr>
          <w:noProof/>
        </w:rPr>
        <w:t xml:space="preserve"> </w:t>
      </w:r>
      <w:r w:rsidR="00F1607E">
        <w:rPr>
          <w:noProof/>
        </w:rPr>
        <w:t xml:space="preserve">what the Court said in the case of </w:t>
      </w:r>
      <w:r w:rsidR="00F1607E" w:rsidRPr="00F1607E">
        <w:rPr>
          <w:i/>
          <w:noProof/>
        </w:rPr>
        <w:t>Elmasry &amp; Anor, Supra</w:t>
      </w:r>
      <w:r w:rsidR="00F1607E">
        <w:rPr>
          <w:noProof/>
        </w:rPr>
        <w:t>, at pargaraph 16 of the Judgment, correctly referred to by Counsel for the Respondent in his wri</w:t>
      </w:r>
      <w:r w:rsidR="003E3FDF">
        <w:rPr>
          <w:noProof/>
        </w:rPr>
        <w:t>t</w:t>
      </w:r>
      <w:r w:rsidR="00F1607E">
        <w:rPr>
          <w:noProof/>
        </w:rPr>
        <w:t>ten submission.  The required standard</w:t>
      </w:r>
      <w:r w:rsidR="00997A12">
        <w:rPr>
          <w:noProof/>
        </w:rPr>
        <w:t>,</w:t>
      </w:r>
      <w:r w:rsidR="00F1607E">
        <w:rPr>
          <w:noProof/>
        </w:rPr>
        <w:t xml:space="preserve"> is that </w:t>
      </w:r>
      <w:r w:rsidR="00F1607E">
        <w:rPr>
          <w:i/>
          <w:noProof/>
        </w:rPr>
        <w:t>prima facie</w:t>
      </w:r>
      <w:r w:rsidR="00F1607E">
        <w:rPr>
          <w:noProof/>
        </w:rPr>
        <w:t>:</w:t>
      </w:r>
    </w:p>
    <w:p w:rsidR="00F1607E" w:rsidRDefault="00F1607E" w:rsidP="001E01A9">
      <w:pPr>
        <w:pStyle w:val="JudgmentText"/>
        <w:numPr>
          <w:ilvl w:val="0"/>
          <w:numId w:val="0"/>
        </w:numPr>
        <w:spacing w:after="0"/>
        <w:ind w:left="720" w:hanging="720"/>
        <w:rPr>
          <w:noProof/>
        </w:rPr>
      </w:pPr>
    </w:p>
    <w:p w:rsidR="004D2036" w:rsidRPr="003E3FDF" w:rsidRDefault="00F1607E" w:rsidP="00F1607E">
      <w:pPr>
        <w:pStyle w:val="JudgmentText"/>
        <w:numPr>
          <w:ilvl w:val="0"/>
          <w:numId w:val="46"/>
        </w:numPr>
        <w:spacing w:after="0"/>
        <w:rPr>
          <w:i/>
          <w:noProof/>
        </w:rPr>
      </w:pPr>
      <w:r w:rsidRPr="003E3FDF">
        <w:rPr>
          <w:i/>
          <w:noProof/>
        </w:rPr>
        <w:t>the Court has to be satisfied, based on the grounds of appeal, that there are substantial question</w:t>
      </w:r>
      <w:r w:rsidR="003E3FDF" w:rsidRPr="003E3FDF">
        <w:rPr>
          <w:i/>
          <w:noProof/>
        </w:rPr>
        <w:t>s</w:t>
      </w:r>
      <w:r w:rsidRPr="003E3FDF">
        <w:rPr>
          <w:i/>
          <w:noProof/>
        </w:rPr>
        <w:t xml:space="preserve"> of law and facts to be </w:t>
      </w:r>
      <w:r w:rsidR="00997A12" w:rsidRPr="003E3FDF">
        <w:rPr>
          <w:i/>
          <w:noProof/>
        </w:rPr>
        <w:t>adjudicated upon, and</w:t>
      </w:r>
    </w:p>
    <w:p w:rsidR="00F1607E" w:rsidRPr="003E3FDF" w:rsidRDefault="00F1607E" w:rsidP="00F1607E">
      <w:pPr>
        <w:pStyle w:val="JudgmentText"/>
        <w:numPr>
          <w:ilvl w:val="0"/>
          <w:numId w:val="46"/>
        </w:numPr>
        <w:spacing w:after="0"/>
        <w:rPr>
          <w:i/>
          <w:noProof/>
        </w:rPr>
      </w:pPr>
      <w:r w:rsidRPr="003E3FDF">
        <w:rPr>
          <w:i/>
          <w:noProof/>
        </w:rPr>
        <w:t>That the Applicant</w:t>
      </w:r>
      <w:r w:rsidR="00997A12" w:rsidRPr="003E3FDF">
        <w:rPr>
          <w:i/>
          <w:noProof/>
        </w:rPr>
        <w:t>s have</w:t>
      </w:r>
      <w:r w:rsidRPr="003E3FDF">
        <w:rPr>
          <w:i/>
          <w:noProof/>
        </w:rPr>
        <w:t xml:space="preserve"> an </w:t>
      </w:r>
      <w:r w:rsidR="00997A12" w:rsidRPr="003E3FDF">
        <w:rPr>
          <w:i/>
          <w:noProof/>
        </w:rPr>
        <w:t>arguable</w:t>
      </w:r>
      <w:r w:rsidRPr="003E3FDF">
        <w:rPr>
          <w:i/>
          <w:noProof/>
        </w:rPr>
        <w:t xml:space="preserve"> case and the appeal filed, at least, has some prospect of success.  It i</w:t>
      </w:r>
      <w:r w:rsidR="00997A12" w:rsidRPr="003E3FDF">
        <w:rPr>
          <w:i/>
          <w:noProof/>
        </w:rPr>
        <w:t>s only then, that other matters</w:t>
      </w:r>
      <w:r w:rsidRPr="003E3FDF">
        <w:rPr>
          <w:i/>
          <w:noProof/>
        </w:rPr>
        <w:t xml:space="preserve"> such as for example, prejudice to the parties and the balance of convenience will be called for consideration.</w:t>
      </w:r>
    </w:p>
    <w:p w:rsidR="00F1607E" w:rsidRDefault="00F1607E" w:rsidP="00F1607E">
      <w:pPr>
        <w:pStyle w:val="JudgmentText"/>
        <w:numPr>
          <w:ilvl w:val="0"/>
          <w:numId w:val="0"/>
        </w:numPr>
        <w:spacing w:after="0"/>
        <w:ind w:left="720" w:hanging="720"/>
        <w:rPr>
          <w:noProof/>
        </w:rPr>
      </w:pPr>
    </w:p>
    <w:p w:rsidR="00F1607E" w:rsidRDefault="00F1607E" w:rsidP="00F1607E">
      <w:pPr>
        <w:pStyle w:val="JudgmentText"/>
        <w:numPr>
          <w:ilvl w:val="0"/>
          <w:numId w:val="0"/>
        </w:numPr>
        <w:spacing w:after="0"/>
        <w:ind w:left="720" w:hanging="720"/>
        <w:rPr>
          <w:noProof/>
        </w:rPr>
      </w:pPr>
      <w:r>
        <w:rPr>
          <w:noProof/>
        </w:rPr>
        <w:t>[1</w:t>
      </w:r>
      <w:r w:rsidR="00C32BAF">
        <w:rPr>
          <w:noProof/>
        </w:rPr>
        <w:t>9</w:t>
      </w:r>
      <w:r>
        <w:rPr>
          <w:noProof/>
        </w:rPr>
        <w:t>]</w:t>
      </w:r>
      <w:r>
        <w:rPr>
          <w:noProof/>
        </w:rPr>
        <w:tab/>
        <w:t xml:space="preserve">In the case of </w:t>
      </w:r>
      <w:r w:rsidRPr="00F1607E">
        <w:rPr>
          <w:i/>
          <w:noProof/>
        </w:rPr>
        <w:t>Choppy v. NSJ Construction</w:t>
      </w:r>
      <w:r>
        <w:rPr>
          <w:noProof/>
        </w:rPr>
        <w:t xml:space="preserve"> [2011] SLR 2015, the Court stated, that </w:t>
      </w:r>
      <w:r w:rsidR="00065442">
        <w:rPr>
          <w:noProof/>
        </w:rPr>
        <w:t xml:space="preserve"> when considering a </w:t>
      </w:r>
      <w:r>
        <w:rPr>
          <w:noProof/>
        </w:rPr>
        <w:t xml:space="preserve">stay of execution of a judgment, it is not </w:t>
      </w:r>
      <w:r w:rsidR="00065442">
        <w:rPr>
          <w:noProof/>
        </w:rPr>
        <w:t>the role</w:t>
      </w:r>
      <w:r>
        <w:rPr>
          <w:noProof/>
        </w:rPr>
        <w:t xml:space="preserve"> of the Court to speculate over the Applicant / Appellant prospect of success on Appeal.  But rather, to make an objective </w:t>
      </w:r>
      <w:r w:rsidR="00065442">
        <w:rPr>
          <w:noProof/>
        </w:rPr>
        <w:t>preliminary</w:t>
      </w:r>
      <w:r>
        <w:rPr>
          <w:noProof/>
        </w:rPr>
        <w:t xml:space="preserve"> assessment as to whether the Applicant has an arguable case.  The Court indicated, that this is necessary to exclude appeals which are fi</w:t>
      </w:r>
      <w:r w:rsidR="00221631">
        <w:rPr>
          <w:noProof/>
        </w:rPr>
        <w:t>led simply to buy time, with no real</w:t>
      </w:r>
      <w:r w:rsidR="00065442">
        <w:rPr>
          <w:noProof/>
        </w:rPr>
        <w:t xml:space="preserve"> propect </w:t>
      </w:r>
      <w:r w:rsidR="00221631">
        <w:rPr>
          <w:noProof/>
        </w:rPr>
        <w:t>of success.  That having been said, means</w:t>
      </w:r>
      <w:r w:rsidR="00065442">
        <w:rPr>
          <w:noProof/>
        </w:rPr>
        <w:t>,</w:t>
      </w:r>
      <w:r w:rsidR="00221631">
        <w:rPr>
          <w:noProof/>
        </w:rPr>
        <w:t xml:space="preserve"> that the supporting affidavit to the motion for stay, should contain averments that address those issues, including</w:t>
      </w:r>
      <w:r w:rsidR="00992EBA">
        <w:rPr>
          <w:noProof/>
        </w:rPr>
        <w:t>,</w:t>
      </w:r>
      <w:r w:rsidR="00221631">
        <w:rPr>
          <w:noProof/>
        </w:rPr>
        <w:t xml:space="preserve"> the grounds which the Applicants / Appellants pursue their appeal.</w:t>
      </w:r>
    </w:p>
    <w:p w:rsidR="00221631" w:rsidRDefault="00221631" w:rsidP="00F1607E">
      <w:pPr>
        <w:pStyle w:val="JudgmentText"/>
        <w:numPr>
          <w:ilvl w:val="0"/>
          <w:numId w:val="0"/>
        </w:numPr>
        <w:spacing w:after="0"/>
        <w:ind w:left="720" w:hanging="720"/>
        <w:rPr>
          <w:noProof/>
        </w:rPr>
      </w:pPr>
    </w:p>
    <w:p w:rsidR="00221631" w:rsidRDefault="00221631" w:rsidP="00F1607E">
      <w:pPr>
        <w:pStyle w:val="JudgmentText"/>
        <w:numPr>
          <w:ilvl w:val="0"/>
          <w:numId w:val="0"/>
        </w:numPr>
        <w:spacing w:after="0"/>
        <w:ind w:left="720" w:hanging="720"/>
        <w:rPr>
          <w:noProof/>
        </w:rPr>
      </w:pPr>
      <w:r>
        <w:rPr>
          <w:noProof/>
        </w:rPr>
        <w:t>[</w:t>
      </w:r>
      <w:r w:rsidR="00C32BAF">
        <w:rPr>
          <w:noProof/>
        </w:rPr>
        <w:t>20</w:t>
      </w:r>
      <w:r>
        <w:rPr>
          <w:noProof/>
        </w:rPr>
        <w:t>]</w:t>
      </w:r>
      <w:r>
        <w:rPr>
          <w:noProof/>
        </w:rPr>
        <w:tab/>
        <w:t xml:space="preserve">I have carefully read the averments in the supporting </w:t>
      </w:r>
      <w:r w:rsidR="00992EBA">
        <w:rPr>
          <w:noProof/>
        </w:rPr>
        <w:t xml:space="preserve">joint </w:t>
      </w:r>
      <w:r>
        <w:rPr>
          <w:noProof/>
        </w:rPr>
        <w:t>affidavit to the motion for the application to stay the j</w:t>
      </w:r>
      <w:r w:rsidR="00992EBA">
        <w:rPr>
          <w:noProof/>
        </w:rPr>
        <w:t>udgment of the Court in CS110/</w:t>
      </w:r>
      <w:r>
        <w:rPr>
          <w:noProof/>
        </w:rPr>
        <w:t xml:space="preserve"> 2018 dated 19</w:t>
      </w:r>
      <w:r w:rsidRPr="00221631">
        <w:rPr>
          <w:noProof/>
          <w:vertAlign w:val="superscript"/>
        </w:rPr>
        <w:t>th</w:t>
      </w:r>
      <w:r>
        <w:rPr>
          <w:noProof/>
        </w:rPr>
        <w:t xml:space="preserve"> October 2020.  I am of no illusion, that the supporting </w:t>
      </w:r>
      <w:r w:rsidR="00992EBA">
        <w:rPr>
          <w:noProof/>
        </w:rPr>
        <w:t xml:space="preserve">joint  </w:t>
      </w:r>
      <w:r>
        <w:rPr>
          <w:noProof/>
        </w:rPr>
        <w:t xml:space="preserve">affidavit falls short of the case law requirements, </w:t>
      </w:r>
      <w:r>
        <w:rPr>
          <w:noProof/>
        </w:rPr>
        <w:lastRenderedPageBreak/>
        <w:t xml:space="preserve">and the standard set out in the </w:t>
      </w:r>
      <w:r w:rsidRPr="00221631">
        <w:rPr>
          <w:i/>
          <w:noProof/>
        </w:rPr>
        <w:t>Elmasry case</w:t>
      </w:r>
      <w:r w:rsidR="003E3FDF">
        <w:rPr>
          <w:noProof/>
        </w:rPr>
        <w:t>, in that, nothing is averred</w:t>
      </w:r>
      <w:r>
        <w:rPr>
          <w:noProof/>
        </w:rPr>
        <w:t xml:space="preserve"> that suggest</w:t>
      </w:r>
      <w:r w:rsidR="00FF1157">
        <w:rPr>
          <w:noProof/>
        </w:rPr>
        <w:t>s</w:t>
      </w:r>
      <w:r>
        <w:rPr>
          <w:noProof/>
        </w:rPr>
        <w:t>, that the Applicants / Appellants have an arguable case, that there are substantial question</w:t>
      </w:r>
      <w:r w:rsidR="003E3FDF">
        <w:rPr>
          <w:noProof/>
        </w:rPr>
        <w:t>s</w:t>
      </w:r>
      <w:r>
        <w:rPr>
          <w:noProof/>
        </w:rPr>
        <w:t xml:space="preserve"> of law and facts that the</w:t>
      </w:r>
      <w:r w:rsidR="003E3FDF">
        <w:rPr>
          <w:noProof/>
        </w:rPr>
        <w:t xml:space="preserve"> appeal will have to </w:t>
      </w:r>
      <w:r w:rsidR="00FF1157">
        <w:rPr>
          <w:noProof/>
        </w:rPr>
        <w:t>adjudicate</w:t>
      </w:r>
      <w:r>
        <w:rPr>
          <w:noProof/>
        </w:rPr>
        <w:t xml:space="preserve"> upon, and as to their prospect of success.  All that the Applicants / </w:t>
      </w:r>
      <w:r w:rsidR="00FF1157">
        <w:rPr>
          <w:noProof/>
        </w:rPr>
        <w:t>Appellants</w:t>
      </w:r>
      <w:r>
        <w:rPr>
          <w:noProof/>
        </w:rPr>
        <w:t xml:space="preserve"> seek to do, is to aver as to thi</w:t>
      </w:r>
      <w:r w:rsidR="00FF1157">
        <w:rPr>
          <w:noProof/>
        </w:rPr>
        <w:t>e</w:t>
      </w:r>
      <w:r>
        <w:rPr>
          <w:noProof/>
        </w:rPr>
        <w:t>r inability to pay the judgment debt, and to say that they will “be put to serious prejudice and hardship” if the judgment is allowed to be executed, which in my</w:t>
      </w:r>
      <w:r w:rsidR="0003550B">
        <w:rPr>
          <w:noProof/>
        </w:rPr>
        <w:t xml:space="preserve"> considered opinion</w:t>
      </w:r>
      <w:r>
        <w:rPr>
          <w:noProof/>
        </w:rPr>
        <w:t xml:space="preserve"> </w:t>
      </w:r>
      <w:r w:rsidR="00FF1157">
        <w:rPr>
          <w:noProof/>
        </w:rPr>
        <w:t>,</w:t>
      </w:r>
      <w:r>
        <w:rPr>
          <w:noProof/>
        </w:rPr>
        <w:t xml:space="preserve"> is secondary to those three considerations.</w:t>
      </w:r>
    </w:p>
    <w:p w:rsidR="00221631" w:rsidRDefault="00221631" w:rsidP="00F1607E">
      <w:pPr>
        <w:pStyle w:val="JudgmentText"/>
        <w:numPr>
          <w:ilvl w:val="0"/>
          <w:numId w:val="0"/>
        </w:numPr>
        <w:spacing w:after="0"/>
        <w:ind w:left="720" w:hanging="720"/>
        <w:rPr>
          <w:noProof/>
        </w:rPr>
      </w:pPr>
    </w:p>
    <w:p w:rsidR="00221631" w:rsidRDefault="00221631" w:rsidP="00F1607E">
      <w:pPr>
        <w:pStyle w:val="JudgmentText"/>
        <w:numPr>
          <w:ilvl w:val="0"/>
          <w:numId w:val="0"/>
        </w:numPr>
        <w:spacing w:after="0"/>
        <w:ind w:left="720" w:hanging="720"/>
        <w:rPr>
          <w:noProof/>
        </w:rPr>
      </w:pPr>
      <w:r>
        <w:rPr>
          <w:noProof/>
        </w:rPr>
        <w:t>[2</w:t>
      </w:r>
      <w:r w:rsidR="00C32BAF">
        <w:rPr>
          <w:noProof/>
        </w:rPr>
        <w:t>1</w:t>
      </w:r>
      <w:r>
        <w:rPr>
          <w:noProof/>
        </w:rPr>
        <w:t>]</w:t>
      </w:r>
      <w:r>
        <w:rPr>
          <w:noProof/>
        </w:rPr>
        <w:tab/>
      </w:r>
      <w:r w:rsidR="0017708E">
        <w:rPr>
          <w:noProof/>
        </w:rPr>
        <w:t>I am</w:t>
      </w:r>
      <w:r>
        <w:rPr>
          <w:noProof/>
        </w:rPr>
        <w:t xml:space="preserve"> also guided by the judgment in the </w:t>
      </w:r>
      <w:r>
        <w:rPr>
          <w:i/>
          <w:noProof/>
        </w:rPr>
        <w:t>Elmasry case</w:t>
      </w:r>
      <w:r w:rsidR="0017708E">
        <w:rPr>
          <w:i/>
          <w:noProof/>
        </w:rPr>
        <w:t xml:space="preserve">, </w:t>
      </w:r>
      <w:r>
        <w:rPr>
          <w:noProof/>
        </w:rPr>
        <w:t xml:space="preserve"> </w:t>
      </w:r>
      <w:r w:rsidR="0017708E">
        <w:rPr>
          <w:noProof/>
        </w:rPr>
        <w:t>particurlarly paragraph</w:t>
      </w:r>
      <w:r>
        <w:rPr>
          <w:noProof/>
        </w:rPr>
        <w:t xml:space="preserve"> 16, that for the Court to </w:t>
      </w:r>
      <w:r>
        <w:rPr>
          <w:i/>
          <w:noProof/>
        </w:rPr>
        <w:t>prima facie</w:t>
      </w:r>
      <w:r w:rsidR="001E5A99">
        <w:rPr>
          <w:noProof/>
        </w:rPr>
        <w:t xml:space="preserve"> be satisfied that there are substantial question of law and facts to be determined, the Applicants / Appellants have an arguable case and some prospect of success, there is the need for the notice of appeal filed to contain the question</w:t>
      </w:r>
      <w:r w:rsidR="001060CD">
        <w:rPr>
          <w:noProof/>
        </w:rPr>
        <w:t>s</w:t>
      </w:r>
      <w:r w:rsidR="001E5A99">
        <w:rPr>
          <w:noProof/>
        </w:rPr>
        <w:t xml:space="preserve"> of law and facts which the Judge erred, and which would have to </w:t>
      </w:r>
      <w:r w:rsidR="001060CD">
        <w:rPr>
          <w:noProof/>
        </w:rPr>
        <w:t xml:space="preserve">be </w:t>
      </w:r>
      <w:r w:rsidR="0003550B">
        <w:rPr>
          <w:noProof/>
        </w:rPr>
        <w:t>adjudicated upon</w:t>
      </w:r>
      <w:r w:rsidR="001E5A99">
        <w:rPr>
          <w:noProof/>
        </w:rPr>
        <w:t xml:space="preserve"> on appeal.  This, as the Court stated, need not be an elaborated discussion of the law and facts, as was said in </w:t>
      </w:r>
      <w:r w:rsidR="001E5A99" w:rsidRPr="001E5A99">
        <w:rPr>
          <w:i/>
          <w:noProof/>
        </w:rPr>
        <w:t xml:space="preserve">Karunasekera v. Rev. </w:t>
      </w:r>
      <w:r w:rsidR="001060CD">
        <w:rPr>
          <w:i/>
          <w:noProof/>
        </w:rPr>
        <w:t xml:space="preserve">Chandananza </w:t>
      </w:r>
      <w:r w:rsidR="001E5A99">
        <w:rPr>
          <w:noProof/>
        </w:rPr>
        <w:t xml:space="preserve"> [2004] 2 Sri LR</w:t>
      </w:r>
      <w:r w:rsidR="001060CD">
        <w:rPr>
          <w:noProof/>
        </w:rPr>
        <w:t>,</w:t>
      </w:r>
      <w:r w:rsidR="001E5A99">
        <w:rPr>
          <w:noProof/>
        </w:rPr>
        <w:t xml:space="preserve"> when the Court stated the following;</w:t>
      </w:r>
    </w:p>
    <w:p w:rsidR="001E5A99" w:rsidRDefault="001E5A99" w:rsidP="00F1607E">
      <w:pPr>
        <w:pStyle w:val="JudgmentText"/>
        <w:numPr>
          <w:ilvl w:val="0"/>
          <w:numId w:val="0"/>
        </w:numPr>
        <w:spacing w:after="0"/>
        <w:ind w:left="720" w:hanging="720"/>
        <w:rPr>
          <w:noProof/>
        </w:rPr>
      </w:pPr>
    </w:p>
    <w:p w:rsidR="001E5A99" w:rsidRDefault="001E5A99" w:rsidP="001E5A99">
      <w:pPr>
        <w:pStyle w:val="JudgmentText"/>
        <w:numPr>
          <w:ilvl w:val="0"/>
          <w:numId w:val="0"/>
        </w:numPr>
        <w:spacing w:after="0"/>
        <w:ind w:left="2160"/>
        <w:rPr>
          <w:i/>
          <w:noProof/>
        </w:rPr>
      </w:pPr>
      <w:r>
        <w:rPr>
          <w:i/>
          <w:noProof/>
        </w:rPr>
        <w:t xml:space="preserve">“The Court is not expected to go into </w:t>
      </w:r>
      <w:r w:rsidR="001060CD">
        <w:rPr>
          <w:i/>
          <w:noProof/>
        </w:rPr>
        <w:t xml:space="preserve">the </w:t>
      </w:r>
      <w:r>
        <w:rPr>
          <w:i/>
          <w:noProof/>
        </w:rPr>
        <w:t xml:space="preserve">intricacies of the question of law to be decided in the appeal.  It is </w:t>
      </w:r>
      <w:r w:rsidR="00467CF3">
        <w:rPr>
          <w:i/>
          <w:noProof/>
        </w:rPr>
        <w:t>sufficient if the Court is satissfied, that it</w:t>
      </w:r>
      <w:r>
        <w:rPr>
          <w:i/>
          <w:noProof/>
        </w:rPr>
        <w:t xml:space="preserve"> prima facie </w:t>
      </w:r>
      <w:r w:rsidR="00467CF3">
        <w:rPr>
          <w:i/>
          <w:noProof/>
        </w:rPr>
        <w:t>appears</w:t>
      </w:r>
      <w:r>
        <w:rPr>
          <w:i/>
          <w:noProof/>
        </w:rPr>
        <w:t xml:space="preserve"> that there is a substantial question of law to be decided in the appeal”.</w:t>
      </w:r>
    </w:p>
    <w:p w:rsidR="001E5A99" w:rsidRDefault="001E5A99" w:rsidP="001E5A99">
      <w:pPr>
        <w:pStyle w:val="JudgmentText"/>
        <w:numPr>
          <w:ilvl w:val="0"/>
          <w:numId w:val="0"/>
        </w:numPr>
        <w:spacing w:after="0"/>
        <w:ind w:left="2160"/>
        <w:rPr>
          <w:noProof/>
        </w:rPr>
      </w:pPr>
    </w:p>
    <w:p w:rsidR="001E5A99" w:rsidRDefault="001E5A99" w:rsidP="001E5A99">
      <w:pPr>
        <w:pStyle w:val="JudgmentText"/>
        <w:numPr>
          <w:ilvl w:val="0"/>
          <w:numId w:val="0"/>
        </w:numPr>
        <w:spacing w:after="0"/>
        <w:ind w:left="720" w:hanging="720"/>
        <w:rPr>
          <w:noProof/>
        </w:rPr>
      </w:pPr>
      <w:r>
        <w:rPr>
          <w:noProof/>
        </w:rPr>
        <w:t>[2</w:t>
      </w:r>
      <w:r w:rsidR="00C32BAF">
        <w:rPr>
          <w:noProof/>
        </w:rPr>
        <w:t>2</w:t>
      </w:r>
      <w:r>
        <w:rPr>
          <w:noProof/>
        </w:rPr>
        <w:t>]</w:t>
      </w:r>
      <w:r>
        <w:rPr>
          <w:noProof/>
        </w:rPr>
        <w:tab/>
        <w:t>In their notice of appeal, the Applicants / Appellants appealed against the judgment in CS110/2018 dated 19</w:t>
      </w:r>
      <w:r w:rsidRPr="001E5A99">
        <w:rPr>
          <w:noProof/>
          <w:vertAlign w:val="superscript"/>
        </w:rPr>
        <w:t>th</w:t>
      </w:r>
      <w:r w:rsidR="00D033FF">
        <w:rPr>
          <w:noProof/>
        </w:rPr>
        <w:t xml:space="preserve"> October 2020</w:t>
      </w:r>
      <w:r>
        <w:rPr>
          <w:noProof/>
        </w:rPr>
        <w:t xml:space="preserve"> on 8 grounds, notably;</w:t>
      </w:r>
    </w:p>
    <w:p w:rsidR="001E5A99" w:rsidRPr="0003550B" w:rsidRDefault="001E5A99" w:rsidP="001E5A99">
      <w:pPr>
        <w:pStyle w:val="JudgmentText"/>
        <w:numPr>
          <w:ilvl w:val="0"/>
          <w:numId w:val="0"/>
        </w:numPr>
        <w:spacing w:after="0"/>
        <w:ind w:left="720" w:hanging="720"/>
        <w:rPr>
          <w:i/>
          <w:noProof/>
        </w:rPr>
      </w:pPr>
    </w:p>
    <w:p w:rsidR="001E5A99" w:rsidRPr="0003550B" w:rsidRDefault="001E5A99" w:rsidP="001E5A99">
      <w:pPr>
        <w:pStyle w:val="JudgmentText"/>
        <w:numPr>
          <w:ilvl w:val="0"/>
          <w:numId w:val="0"/>
        </w:numPr>
        <w:spacing w:after="0"/>
        <w:ind w:left="1440"/>
        <w:rPr>
          <w:i/>
          <w:noProof/>
        </w:rPr>
      </w:pPr>
      <w:r w:rsidRPr="0003550B">
        <w:rPr>
          <w:i/>
          <w:noProof/>
        </w:rPr>
        <w:t xml:space="preserve">“Ground No 1: The learned Judge in the Court below </w:t>
      </w:r>
      <w:r w:rsidR="00D033FF" w:rsidRPr="0003550B">
        <w:rPr>
          <w:i/>
          <w:noProof/>
        </w:rPr>
        <w:t>fails</w:t>
      </w:r>
      <w:r w:rsidRPr="0003550B">
        <w:rPr>
          <w:i/>
          <w:noProof/>
        </w:rPr>
        <w:t xml:space="preserve"> to appreciate the pleadings and the evidence of the Appellants that there was no necessity at all to access through the land (V7259) of the Respondent while the Appellants portion of land (V6298</w:t>
      </w:r>
      <w:r w:rsidR="00D033FF" w:rsidRPr="0003550B">
        <w:rPr>
          <w:i/>
          <w:noProof/>
        </w:rPr>
        <w:t>)</w:t>
      </w:r>
      <w:r w:rsidRPr="0003550B">
        <w:rPr>
          <w:i/>
          <w:noProof/>
        </w:rPr>
        <w:t xml:space="preserve"> at all material times served with the motorable access road to reach their (Appellant’s) property.</w:t>
      </w:r>
    </w:p>
    <w:p w:rsidR="001E5A99" w:rsidRPr="0003550B" w:rsidRDefault="001E5A99" w:rsidP="001E5A99">
      <w:pPr>
        <w:pStyle w:val="JudgmentText"/>
        <w:numPr>
          <w:ilvl w:val="0"/>
          <w:numId w:val="0"/>
        </w:numPr>
        <w:spacing w:after="0"/>
        <w:ind w:left="1440"/>
        <w:rPr>
          <w:i/>
          <w:noProof/>
        </w:rPr>
      </w:pPr>
    </w:p>
    <w:p w:rsidR="001E5A99" w:rsidRPr="0003550B" w:rsidRDefault="001E5A99" w:rsidP="001E5A99">
      <w:pPr>
        <w:pStyle w:val="JudgmentText"/>
        <w:numPr>
          <w:ilvl w:val="0"/>
          <w:numId w:val="0"/>
        </w:numPr>
        <w:spacing w:after="0"/>
        <w:ind w:left="1440"/>
        <w:rPr>
          <w:i/>
          <w:noProof/>
        </w:rPr>
      </w:pPr>
      <w:r w:rsidRPr="0003550B">
        <w:rPr>
          <w:i/>
          <w:noProof/>
        </w:rPr>
        <w:lastRenderedPageBreak/>
        <w:t xml:space="preserve">Ground No 2: The learned Judge ignored the findings as to the crucial evidence of the Government Land Surveyor as to the encroachment in that his evidence of no </w:t>
      </w:r>
      <w:r w:rsidR="00C9462D" w:rsidRPr="0003550B">
        <w:rPr>
          <w:i/>
          <w:noProof/>
        </w:rPr>
        <w:t>encro</w:t>
      </w:r>
      <w:r w:rsidRPr="0003550B">
        <w:rPr>
          <w:i/>
          <w:noProof/>
        </w:rPr>
        <w:t>achment has totally</w:t>
      </w:r>
      <w:r w:rsidR="00C9462D" w:rsidRPr="0003550B">
        <w:rPr>
          <w:i/>
          <w:noProof/>
        </w:rPr>
        <w:t xml:space="preserve"> been rej</w:t>
      </w:r>
      <w:r w:rsidR="00D033FF" w:rsidRPr="0003550B">
        <w:rPr>
          <w:i/>
          <w:noProof/>
        </w:rPr>
        <w:t>e</w:t>
      </w:r>
      <w:r w:rsidR="00C9462D" w:rsidRPr="0003550B">
        <w:rPr>
          <w:i/>
          <w:noProof/>
        </w:rPr>
        <w:t>cted.</w:t>
      </w:r>
    </w:p>
    <w:p w:rsidR="00C9462D" w:rsidRDefault="00C9462D" w:rsidP="001E5A99">
      <w:pPr>
        <w:pStyle w:val="JudgmentText"/>
        <w:numPr>
          <w:ilvl w:val="0"/>
          <w:numId w:val="0"/>
        </w:numPr>
        <w:spacing w:after="0"/>
        <w:ind w:left="1440"/>
        <w:rPr>
          <w:noProof/>
        </w:rPr>
      </w:pPr>
    </w:p>
    <w:p w:rsidR="00C9462D" w:rsidRPr="0003550B" w:rsidRDefault="00C9462D" w:rsidP="001E5A99">
      <w:pPr>
        <w:pStyle w:val="JudgmentText"/>
        <w:numPr>
          <w:ilvl w:val="0"/>
          <w:numId w:val="0"/>
        </w:numPr>
        <w:spacing w:after="0"/>
        <w:ind w:left="1440"/>
        <w:rPr>
          <w:i/>
          <w:noProof/>
        </w:rPr>
      </w:pPr>
      <w:r w:rsidRPr="0003550B">
        <w:rPr>
          <w:i/>
          <w:noProof/>
        </w:rPr>
        <w:t xml:space="preserve">Ground No 3: The learned Judge erred in her discussion that non-registration of </w:t>
      </w:r>
      <w:r w:rsidR="00D033FF" w:rsidRPr="0003550B">
        <w:rPr>
          <w:i/>
          <w:noProof/>
        </w:rPr>
        <w:t xml:space="preserve">the </w:t>
      </w:r>
      <w:r w:rsidRPr="0003550B">
        <w:rPr>
          <w:i/>
          <w:noProof/>
        </w:rPr>
        <w:t xml:space="preserve">status of </w:t>
      </w:r>
      <w:r w:rsidR="00D033FF" w:rsidRPr="0003550B">
        <w:rPr>
          <w:i/>
          <w:noProof/>
        </w:rPr>
        <w:t xml:space="preserve">the </w:t>
      </w:r>
      <w:r w:rsidRPr="0003550B">
        <w:rPr>
          <w:i/>
          <w:noProof/>
        </w:rPr>
        <w:t xml:space="preserve">right of way on the registration of title as against the registration in the </w:t>
      </w:r>
      <w:r w:rsidR="00D033FF" w:rsidRPr="0003550B">
        <w:rPr>
          <w:i/>
          <w:noProof/>
        </w:rPr>
        <w:t>survey</w:t>
      </w:r>
      <w:r w:rsidRPr="0003550B">
        <w:rPr>
          <w:i/>
          <w:noProof/>
        </w:rPr>
        <w:t xml:space="preserve"> plan would be adverse to the rights of the Appellants.</w:t>
      </w:r>
    </w:p>
    <w:p w:rsidR="00C9462D" w:rsidRPr="0003550B" w:rsidRDefault="00C9462D" w:rsidP="001E5A99">
      <w:pPr>
        <w:pStyle w:val="JudgmentText"/>
        <w:numPr>
          <w:ilvl w:val="0"/>
          <w:numId w:val="0"/>
        </w:numPr>
        <w:spacing w:after="0"/>
        <w:ind w:left="1440"/>
        <w:rPr>
          <w:i/>
          <w:noProof/>
        </w:rPr>
      </w:pPr>
    </w:p>
    <w:p w:rsidR="00C9462D" w:rsidRPr="0003550B" w:rsidRDefault="00C9462D" w:rsidP="001E5A99">
      <w:pPr>
        <w:pStyle w:val="JudgmentText"/>
        <w:numPr>
          <w:ilvl w:val="0"/>
          <w:numId w:val="0"/>
        </w:numPr>
        <w:spacing w:after="0"/>
        <w:ind w:left="1440"/>
        <w:rPr>
          <w:i/>
          <w:noProof/>
        </w:rPr>
      </w:pPr>
      <w:r w:rsidRPr="0003550B">
        <w:rPr>
          <w:i/>
          <w:noProof/>
        </w:rPr>
        <w:t>Ground No 4: The decision of the learned Chief Justice (then) equating the 2</w:t>
      </w:r>
      <w:r w:rsidRPr="0003550B">
        <w:rPr>
          <w:i/>
          <w:noProof/>
          <w:vertAlign w:val="superscript"/>
        </w:rPr>
        <w:t>nd</w:t>
      </w:r>
      <w:r w:rsidRPr="0003550B">
        <w:rPr>
          <w:i/>
          <w:noProof/>
        </w:rPr>
        <w:t xml:space="preserve"> Respondent’s payment of a fine in a Criminal case to the suit so as to decide that he committed the trespass.</w:t>
      </w:r>
    </w:p>
    <w:p w:rsidR="00C9462D" w:rsidRPr="0003550B" w:rsidRDefault="00C9462D" w:rsidP="001E5A99">
      <w:pPr>
        <w:pStyle w:val="JudgmentText"/>
        <w:numPr>
          <w:ilvl w:val="0"/>
          <w:numId w:val="0"/>
        </w:numPr>
        <w:spacing w:after="0"/>
        <w:ind w:left="1440"/>
        <w:rPr>
          <w:i/>
          <w:noProof/>
        </w:rPr>
      </w:pPr>
    </w:p>
    <w:p w:rsidR="00C9462D" w:rsidRPr="0003550B" w:rsidRDefault="00C9462D" w:rsidP="001E5A99">
      <w:pPr>
        <w:pStyle w:val="JudgmentText"/>
        <w:numPr>
          <w:ilvl w:val="0"/>
          <w:numId w:val="0"/>
        </w:numPr>
        <w:spacing w:after="0"/>
        <w:ind w:left="1440"/>
        <w:rPr>
          <w:i/>
          <w:noProof/>
        </w:rPr>
      </w:pPr>
      <w:r w:rsidRPr="0003550B">
        <w:rPr>
          <w:i/>
          <w:noProof/>
        </w:rPr>
        <w:t xml:space="preserve">Ground No 5: The learned Chief Justice (then) failed to </w:t>
      </w:r>
      <w:r w:rsidR="00B3378D" w:rsidRPr="0003550B">
        <w:rPr>
          <w:i/>
          <w:noProof/>
        </w:rPr>
        <w:t>appreciate</w:t>
      </w:r>
      <w:r w:rsidRPr="0003550B">
        <w:rPr>
          <w:i/>
          <w:noProof/>
        </w:rPr>
        <w:t xml:space="preserve"> the admission of the Respondent that her level of land is much higher on ground and that of the Appellants are on a lower level below the Respondent’s property, as being relevant to the issue of the trespass and ignored the crucial value attached to this admission.</w:t>
      </w:r>
    </w:p>
    <w:p w:rsidR="00C9462D" w:rsidRPr="0003550B" w:rsidRDefault="00C9462D" w:rsidP="001E5A99">
      <w:pPr>
        <w:pStyle w:val="JudgmentText"/>
        <w:numPr>
          <w:ilvl w:val="0"/>
          <w:numId w:val="0"/>
        </w:numPr>
        <w:spacing w:after="0"/>
        <w:ind w:left="1440"/>
        <w:rPr>
          <w:i/>
          <w:noProof/>
        </w:rPr>
      </w:pPr>
    </w:p>
    <w:p w:rsidR="00C9462D" w:rsidRPr="0003550B" w:rsidRDefault="00C9462D" w:rsidP="001E5A99">
      <w:pPr>
        <w:pStyle w:val="JudgmentText"/>
        <w:numPr>
          <w:ilvl w:val="0"/>
          <w:numId w:val="0"/>
        </w:numPr>
        <w:spacing w:after="0"/>
        <w:ind w:left="1440"/>
        <w:rPr>
          <w:i/>
          <w:noProof/>
        </w:rPr>
      </w:pPr>
      <w:r w:rsidRPr="0003550B">
        <w:rPr>
          <w:i/>
          <w:noProof/>
        </w:rPr>
        <w:t>Ground No 6: The only rati</w:t>
      </w:r>
      <w:r w:rsidR="00B3378D" w:rsidRPr="0003550B">
        <w:rPr>
          <w:i/>
          <w:noProof/>
        </w:rPr>
        <w:t>onal besides the other rationals</w:t>
      </w:r>
      <w:r w:rsidRPr="0003550B">
        <w:rPr>
          <w:i/>
          <w:noProof/>
        </w:rPr>
        <w:t xml:space="preserve">, the learned justice arrived at the decision of the trespass was mere photographs (for both matters of grass cutting and existence of barrier) and in the absence of proper </w:t>
      </w:r>
      <w:r w:rsidR="00B3378D" w:rsidRPr="0003550B">
        <w:rPr>
          <w:i/>
          <w:noProof/>
        </w:rPr>
        <w:t>w</w:t>
      </w:r>
      <w:r w:rsidRPr="0003550B">
        <w:rPr>
          <w:i/>
          <w:noProof/>
        </w:rPr>
        <w:t>eight attached to the photographs, the decision is erroneous.</w:t>
      </w:r>
    </w:p>
    <w:p w:rsidR="00C9462D" w:rsidRPr="0003550B" w:rsidRDefault="00C9462D" w:rsidP="001E5A99">
      <w:pPr>
        <w:pStyle w:val="JudgmentText"/>
        <w:numPr>
          <w:ilvl w:val="0"/>
          <w:numId w:val="0"/>
        </w:numPr>
        <w:spacing w:after="0"/>
        <w:ind w:left="1440"/>
        <w:rPr>
          <w:i/>
          <w:noProof/>
        </w:rPr>
      </w:pPr>
    </w:p>
    <w:p w:rsidR="00C9462D" w:rsidRPr="0003550B" w:rsidRDefault="00C9462D" w:rsidP="001E5A99">
      <w:pPr>
        <w:pStyle w:val="JudgmentText"/>
        <w:numPr>
          <w:ilvl w:val="0"/>
          <w:numId w:val="0"/>
        </w:numPr>
        <w:spacing w:after="0"/>
        <w:ind w:left="1440"/>
        <w:rPr>
          <w:i/>
          <w:noProof/>
        </w:rPr>
      </w:pPr>
      <w:r w:rsidRPr="0003550B">
        <w:rPr>
          <w:i/>
          <w:noProof/>
        </w:rPr>
        <w:t>Ground No 7: The learned Judge failed to appreciate that the</w:t>
      </w:r>
      <w:r w:rsidR="00B3378D" w:rsidRPr="0003550B">
        <w:rPr>
          <w:i/>
          <w:noProof/>
        </w:rPr>
        <w:t>re is no single independent wit</w:t>
      </w:r>
      <w:r w:rsidRPr="0003550B">
        <w:rPr>
          <w:i/>
          <w:noProof/>
        </w:rPr>
        <w:t>ness to corrobo</w:t>
      </w:r>
      <w:r w:rsidR="00B3378D" w:rsidRPr="0003550B">
        <w:rPr>
          <w:i/>
          <w:noProof/>
        </w:rPr>
        <w:t xml:space="preserve">rate the Respondent’s testimony, </w:t>
      </w:r>
      <w:r w:rsidRPr="0003550B">
        <w:rPr>
          <w:i/>
          <w:noProof/>
        </w:rPr>
        <w:t>both in terms of liability and quantum, but rushed with her decision and judgment against the Appellant without having any merits,</w:t>
      </w:r>
      <w:r w:rsidR="00135692" w:rsidRPr="0003550B">
        <w:rPr>
          <w:i/>
          <w:noProof/>
        </w:rPr>
        <w:t xml:space="preserve"> and.</w:t>
      </w:r>
    </w:p>
    <w:p w:rsidR="00135692" w:rsidRPr="0003550B" w:rsidRDefault="00135692" w:rsidP="001E5A99">
      <w:pPr>
        <w:pStyle w:val="JudgmentText"/>
        <w:numPr>
          <w:ilvl w:val="0"/>
          <w:numId w:val="0"/>
        </w:numPr>
        <w:spacing w:after="0"/>
        <w:ind w:left="1440"/>
        <w:rPr>
          <w:i/>
          <w:noProof/>
        </w:rPr>
      </w:pPr>
    </w:p>
    <w:p w:rsidR="00135692" w:rsidRPr="0003550B" w:rsidRDefault="00135692" w:rsidP="001E5A99">
      <w:pPr>
        <w:pStyle w:val="JudgmentText"/>
        <w:numPr>
          <w:ilvl w:val="0"/>
          <w:numId w:val="0"/>
        </w:numPr>
        <w:spacing w:after="0"/>
        <w:ind w:left="1440"/>
        <w:rPr>
          <w:i/>
          <w:noProof/>
        </w:rPr>
      </w:pPr>
      <w:r w:rsidRPr="0003550B">
        <w:rPr>
          <w:i/>
          <w:noProof/>
        </w:rPr>
        <w:t xml:space="preserve">Ground No 8: The learned Judge erred in her findings on the quantum of award in the sum of SR 65, 000 (SR 55, 000.00 and SR 10, 000) without any rational and logic however opined that the damages are payable on compensatory basis and not </w:t>
      </w:r>
      <w:r w:rsidRPr="0003550B">
        <w:rPr>
          <w:i/>
          <w:noProof/>
        </w:rPr>
        <w:lastRenderedPageBreak/>
        <w:t xml:space="preserve">on </w:t>
      </w:r>
      <w:r w:rsidR="00064FD4">
        <w:rPr>
          <w:i/>
          <w:noProof/>
        </w:rPr>
        <w:t>punitive</w:t>
      </w:r>
      <w:r w:rsidRPr="0003550B">
        <w:rPr>
          <w:i/>
          <w:noProof/>
        </w:rPr>
        <w:t xml:space="preserve"> method while the award against the 2</w:t>
      </w:r>
      <w:r w:rsidRPr="0003550B">
        <w:rPr>
          <w:i/>
          <w:noProof/>
          <w:vertAlign w:val="superscript"/>
        </w:rPr>
        <w:t>nd</w:t>
      </w:r>
      <w:r w:rsidRPr="0003550B">
        <w:rPr>
          <w:i/>
          <w:noProof/>
        </w:rPr>
        <w:t xml:space="preserve"> Appellant is purely punitive and is a kind of double award against him.</w:t>
      </w:r>
      <w:r w:rsidR="00A42251" w:rsidRPr="0003550B">
        <w:rPr>
          <w:i/>
          <w:noProof/>
        </w:rPr>
        <w:t>”</w:t>
      </w:r>
    </w:p>
    <w:p w:rsidR="00135692" w:rsidRDefault="00135692" w:rsidP="001E5A99">
      <w:pPr>
        <w:pStyle w:val="JudgmentText"/>
        <w:numPr>
          <w:ilvl w:val="0"/>
          <w:numId w:val="0"/>
        </w:numPr>
        <w:spacing w:after="0"/>
        <w:ind w:left="1440"/>
        <w:rPr>
          <w:noProof/>
        </w:rPr>
      </w:pPr>
    </w:p>
    <w:p w:rsidR="00135692" w:rsidRPr="00064FD4" w:rsidRDefault="00135692" w:rsidP="00135692">
      <w:pPr>
        <w:pStyle w:val="JudgmentText"/>
        <w:numPr>
          <w:ilvl w:val="0"/>
          <w:numId w:val="0"/>
        </w:numPr>
        <w:spacing w:after="0"/>
        <w:ind w:left="720" w:hanging="720"/>
        <w:rPr>
          <w:i/>
          <w:noProof/>
        </w:rPr>
      </w:pPr>
      <w:r>
        <w:rPr>
          <w:noProof/>
        </w:rPr>
        <w:t>[2</w:t>
      </w:r>
      <w:r w:rsidR="00C32BAF">
        <w:rPr>
          <w:noProof/>
        </w:rPr>
        <w:t>3</w:t>
      </w:r>
      <w:r>
        <w:rPr>
          <w:noProof/>
        </w:rPr>
        <w:t>]</w:t>
      </w:r>
      <w:r>
        <w:rPr>
          <w:noProof/>
        </w:rPr>
        <w:tab/>
        <w:t>As per paragraph [34] of the Judgment</w:t>
      </w:r>
      <w:r w:rsidR="00A42251">
        <w:rPr>
          <w:noProof/>
        </w:rPr>
        <w:t>, the</w:t>
      </w:r>
      <w:r>
        <w:rPr>
          <w:noProof/>
        </w:rPr>
        <w:t xml:space="preserve"> then the Chief Justice remarked, “that there is no counterclaim by the defendants either for damages or for a right of way</w:t>
      </w:r>
      <w:r w:rsidR="00A42251">
        <w:rPr>
          <w:noProof/>
        </w:rPr>
        <w:t xml:space="preserve"> to</w:t>
      </w:r>
      <w:r>
        <w:rPr>
          <w:noProof/>
        </w:rPr>
        <w:t xml:space="preserve"> access the Plaintiff’s land.</w:t>
      </w:r>
      <w:r w:rsidR="00064FD4">
        <w:rPr>
          <w:noProof/>
        </w:rPr>
        <w:t>”</w:t>
      </w:r>
      <w:r>
        <w:rPr>
          <w:noProof/>
        </w:rPr>
        <w:t xml:space="preserve">  </w:t>
      </w:r>
      <w:r w:rsidR="00A42251">
        <w:rPr>
          <w:noProof/>
        </w:rPr>
        <w:t>She then</w:t>
      </w:r>
      <w:r>
        <w:rPr>
          <w:noProof/>
        </w:rPr>
        <w:t xml:space="preserve"> goes on as to say that “</w:t>
      </w:r>
      <w:r w:rsidRPr="00064FD4">
        <w:rPr>
          <w:i/>
          <w:noProof/>
        </w:rPr>
        <w:t>the only issues to be resolved by this Court are whether the Defe</w:t>
      </w:r>
      <w:r w:rsidR="00A42251" w:rsidRPr="00064FD4">
        <w:rPr>
          <w:i/>
          <w:noProof/>
        </w:rPr>
        <w:t>n</w:t>
      </w:r>
      <w:r w:rsidRPr="00064FD4">
        <w:rPr>
          <w:i/>
          <w:noProof/>
        </w:rPr>
        <w:t>dants have trespass</w:t>
      </w:r>
      <w:r w:rsidR="00A42251" w:rsidRPr="00064FD4">
        <w:rPr>
          <w:i/>
          <w:noProof/>
        </w:rPr>
        <w:t>ed</w:t>
      </w:r>
      <w:r w:rsidRPr="00064FD4">
        <w:rPr>
          <w:i/>
          <w:noProof/>
        </w:rPr>
        <w:t xml:space="preserve"> onto the plaintiff’s land and interfere</w:t>
      </w:r>
      <w:r w:rsidR="00A42251" w:rsidRPr="00064FD4">
        <w:rPr>
          <w:i/>
          <w:noProof/>
        </w:rPr>
        <w:t>d</w:t>
      </w:r>
      <w:r w:rsidRPr="00064FD4">
        <w:rPr>
          <w:i/>
          <w:noProof/>
        </w:rPr>
        <w:t xml:space="preserve"> with the peaceful enjoyment of her property</w:t>
      </w:r>
      <w:r w:rsidR="00ED1E02" w:rsidRPr="00064FD4">
        <w:rPr>
          <w:i/>
          <w:noProof/>
        </w:rPr>
        <w:t>,</w:t>
      </w:r>
      <w:r w:rsidRPr="00064FD4">
        <w:rPr>
          <w:i/>
          <w:noProof/>
        </w:rPr>
        <w:t xml:space="preserve"> namely, cut vegtation thereon, threatened the Plaintiff, err</w:t>
      </w:r>
      <w:r w:rsidR="00ED1E02" w:rsidRPr="00064FD4">
        <w:rPr>
          <w:i/>
          <w:noProof/>
        </w:rPr>
        <w:t>ect a barier preventing her fro</w:t>
      </w:r>
      <w:r w:rsidRPr="00064FD4">
        <w:rPr>
          <w:i/>
          <w:noProof/>
        </w:rPr>
        <w:t xml:space="preserve">m accessing her home during a period of seven months, caused injury to her knees, caused Noxious smoke from fires </w:t>
      </w:r>
      <w:r w:rsidR="00ED1E02" w:rsidRPr="00064FD4">
        <w:rPr>
          <w:i/>
          <w:noProof/>
        </w:rPr>
        <w:t>to escape into the Plaintiff’s</w:t>
      </w:r>
      <w:r w:rsidRPr="00064FD4">
        <w:rPr>
          <w:i/>
          <w:noProof/>
        </w:rPr>
        <w:t xml:space="preserve"> home, and if so</w:t>
      </w:r>
      <w:r w:rsidR="00ED1E02" w:rsidRPr="00064FD4">
        <w:rPr>
          <w:i/>
          <w:noProof/>
        </w:rPr>
        <w:t>,</w:t>
      </w:r>
      <w:r w:rsidRPr="00064FD4">
        <w:rPr>
          <w:i/>
          <w:noProof/>
        </w:rPr>
        <w:t xml:space="preserve"> what damages</w:t>
      </w:r>
      <w:r w:rsidR="00ED1E02" w:rsidRPr="00064FD4">
        <w:rPr>
          <w:i/>
          <w:noProof/>
        </w:rPr>
        <w:t>,</w:t>
      </w:r>
      <w:r w:rsidRPr="00064FD4">
        <w:rPr>
          <w:i/>
          <w:noProof/>
        </w:rPr>
        <w:t xml:space="preserve"> if any</w:t>
      </w:r>
      <w:r w:rsidR="00ED1E02" w:rsidRPr="00064FD4">
        <w:rPr>
          <w:i/>
          <w:noProof/>
        </w:rPr>
        <w:t>,</w:t>
      </w:r>
      <w:r w:rsidRPr="00064FD4">
        <w:rPr>
          <w:i/>
          <w:noProof/>
        </w:rPr>
        <w:t xml:space="preserve"> are due and further</w:t>
      </w:r>
      <w:r w:rsidR="00ED1E02" w:rsidRPr="00064FD4">
        <w:rPr>
          <w:i/>
          <w:noProof/>
        </w:rPr>
        <w:t>,</w:t>
      </w:r>
      <w:r w:rsidRPr="00064FD4">
        <w:rPr>
          <w:i/>
          <w:noProof/>
        </w:rPr>
        <w:t xml:space="preserve"> whether a permanent injunction should</w:t>
      </w:r>
      <w:r w:rsidR="00ED1E02" w:rsidRPr="00064FD4">
        <w:rPr>
          <w:i/>
          <w:noProof/>
        </w:rPr>
        <w:t xml:space="preserve"> be</w:t>
      </w:r>
      <w:r w:rsidRPr="00064FD4">
        <w:rPr>
          <w:i/>
          <w:noProof/>
        </w:rPr>
        <w:t xml:space="preserve"> issue</w:t>
      </w:r>
      <w:r w:rsidR="00ED1E02" w:rsidRPr="00064FD4">
        <w:rPr>
          <w:i/>
          <w:noProof/>
        </w:rPr>
        <w:t>d</w:t>
      </w:r>
      <w:r w:rsidRPr="00064FD4">
        <w:rPr>
          <w:i/>
          <w:noProof/>
        </w:rPr>
        <w:t xml:space="preserve"> </w:t>
      </w:r>
      <w:r w:rsidR="00ED1E02" w:rsidRPr="00064FD4">
        <w:rPr>
          <w:i/>
          <w:noProof/>
        </w:rPr>
        <w:t>restraining</w:t>
      </w:r>
      <w:r w:rsidRPr="00064FD4">
        <w:rPr>
          <w:i/>
          <w:noProof/>
        </w:rPr>
        <w:t xml:space="preserve"> the Defendants from further acts of trespass and obstruction to the Plainttiff’s home”.</w:t>
      </w:r>
    </w:p>
    <w:p w:rsidR="008D58A8" w:rsidRDefault="008D58A8" w:rsidP="00135692">
      <w:pPr>
        <w:pStyle w:val="JudgmentText"/>
        <w:numPr>
          <w:ilvl w:val="0"/>
          <w:numId w:val="0"/>
        </w:numPr>
        <w:spacing w:after="0"/>
        <w:ind w:left="720" w:hanging="720"/>
        <w:rPr>
          <w:noProof/>
        </w:rPr>
      </w:pPr>
    </w:p>
    <w:p w:rsidR="008D58A8" w:rsidRDefault="00C32BAF" w:rsidP="00135692">
      <w:pPr>
        <w:pStyle w:val="JudgmentText"/>
        <w:numPr>
          <w:ilvl w:val="0"/>
          <w:numId w:val="0"/>
        </w:numPr>
        <w:spacing w:after="0"/>
        <w:ind w:left="720" w:hanging="720"/>
        <w:rPr>
          <w:noProof/>
        </w:rPr>
      </w:pPr>
      <w:r>
        <w:rPr>
          <w:noProof/>
        </w:rPr>
        <w:t>[24</w:t>
      </w:r>
      <w:r w:rsidR="008D58A8">
        <w:rPr>
          <w:noProof/>
        </w:rPr>
        <w:t>]</w:t>
      </w:r>
      <w:r w:rsidR="008D58A8">
        <w:rPr>
          <w:noProof/>
        </w:rPr>
        <w:tab/>
        <w:t xml:space="preserve"> </w:t>
      </w:r>
      <w:r w:rsidR="006B66E1">
        <w:rPr>
          <w:noProof/>
        </w:rPr>
        <w:t>In her Judgment, the</w:t>
      </w:r>
      <w:r w:rsidR="00BF556E">
        <w:rPr>
          <w:noProof/>
        </w:rPr>
        <w:t xml:space="preserve"> then Chief Justice found, that the </w:t>
      </w:r>
      <w:r w:rsidR="006B66E1">
        <w:rPr>
          <w:noProof/>
        </w:rPr>
        <w:t>2</w:t>
      </w:r>
      <w:r w:rsidR="006B66E1" w:rsidRPr="006B66E1">
        <w:rPr>
          <w:noProof/>
          <w:vertAlign w:val="superscript"/>
        </w:rPr>
        <w:t>nd</w:t>
      </w:r>
      <w:r w:rsidR="00BF556E">
        <w:rPr>
          <w:noProof/>
        </w:rPr>
        <w:t xml:space="preserve"> and </w:t>
      </w:r>
      <w:r w:rsidR="006B66E1">
        <w:rPr>
          <w:noProof/>
        </w:rPr>
        <w:t>3</w:t>
      </w:r>
      <w:r w:rsidR="006B66E1" w:rsidRPr="006B66E1">
        <w:rPr>
          <w:noProof/>
          <w:vertAlign w:val="superscript"/>
        </w:rPr>
        <w:t>rd</w:t>
      </w:r>
      <w:r w:rsidR="006B66E1">
        <w:rPr>
          <w:noProof/>
        </w:rPr>
        <w:t xml:space="preserve"> </w:t>
      </w:r>
      <w:r w:rsidR="00BF556E">
        <w:rPr>
          <w:noProof/>
        </w:rPr>
        <w:t xml:space="preserve">defendants committed </w:t>
      </w:r>
      <w:r w:rsidR="006B66E1">
        <w:rPr>
          <w:noProof/>
        </w:rPr>
        <w:t>acts</w:t>
      </w:r>
      <w:r w:rsidR="00BF556E">
        <w:rPr>
          <w:noProof/>
        </w:rPr>
        <w:t xml:space="preserve"> of trespass on the Plaintiff’s land, that they admitted to it, claiming that they had always used a pathway through the land until the plaintiff had prohibited them from doing so.  They have also admitted to </w:t>
      </w:r>
      <w:r w:rsidR="00294172">
        <w:rPr>
          <w:noProof/>
        </w:rPr>
        <w:t>e</w:t>
      </w:r>
      <w:r w:rsidR="00BF556E">
        <w:rPr>
          <w:noProof/>
        </w:rPr>
        <w:t>recting the barriers</w:t>
      </w:r>
      <w:r w:rsidR="00294172">
        <w:rPr>
          <w:noProof/>
        </w:rPr>
        <w:t>,</w:t>
      </w:r>
      <w:r w:rsidR="00BF556E">
        <w:rPr>
          <w:noProof/>
        </w:rPr>
        <w:t xml:space="preserve"> with others</w:t>
      </w:r>
      <w:r w:rsidR="00294172">
        <w:rPr>
          <w:noProof/>
        </w:rPr>
        <w:t>,</w:t>
      </w:r>
      <w:r w:rsidR="00BF556E">
        <w:rPr>
          <w:noProof/>
        </w:rPr>
        <w:t xml:space="preserve"> to obtsruct and prevent the plaintiff and her family from driving to their home but stated, that they were permitted to do so by the owner of the land on which the barrier</w:t>
      </w:r>
      <w:r w:rsidR="00294172">
        <w:rPr>
          <w:noProof/>
        </w:rPr>
        <w:t>s were</w:t>
      </w:r>
      <w:r w:rsidR="00BF556E">
        <w:rPr>
          <w:noProof/>
        </w:rPr>
        <w:t xml:space="preserve"> erected.</w:t>
      </w:r>
    </w:p>
    <w:p w:rsidR="00BF556E" w:rsidRDefault="00BF556E" w:rsidP="00135692">
      <w:pPr>
        <w:pStyle w:val="JudgmentText"/>
        <w:numPr>
          <w:ilvl w:val="0"/>
          <w:numId w:val="0"/>
        </w:numPr>
        <w:spacing w:after="0"/>
        <w:ind w:left="720" w:hanging="720"/>
        <w:rPr>
          <w:noProof/>
        </w:rPr>
      </w:pPr>
    </w:p>
    <w:p w:rsidR="00BF556E" w:rsidRDefault="00BF556E" w:rsidP="00BF556E">
      <w:pPr>
        <w:pStyle w:val="JudgmentText"/>
        <w:numPr>
          <w:ilvl w:val="0"/>
          <w:numId w:val="0"/>
        </w:numPr>
        <w:spacing w:after="0"/>
        <w:ind w:left="720" w:hanging="660"/>
        <w:rPr>
          <w:noProof/>
        </w:rPr>
      </w:pPr>
      <w:r>
        <w:rPr>
          <w:noProof/>
        </w:rPr>
        <w:t>[2</w:t>
      </w:r>
      <w:r w:rsidR="00C32BAF">
        <w:rPr>
          <w:noProof/>
        </w:rPr>
        <w:t>5</w:t>
      </w:r>
      <w:r>
        <w:rPr>
          <w:noProof/>
        </w:rPr>
        <w:t>]</w:t>
      </w:r>
      <w:r>
        <w:rPr>
          <w:noProof/>
        </w:rPr>
        <w:tab/>
        <w:t xml:space="preserve">When I </w:t>
      </w:r>
      <w:r w:rsidR="00294172">
        <w:rPr>
          <w:noProof/>
        </w:rPr>
        <w:t>consider</w:t>
      </w:r>
      <w:r>
        <w:rPr>
          <w:noProof/>
        </w:rPr>
        <w:t xml:space="preserve"> the Court’s findings and ground of appeal no1, I am satisfied, that ground of appeal no 1 does not disclose the questions of law and facts which the then Chief Justice </w:t>
      </w:r>
      <w:r w:rsidR="00B063C1">
        <w:rPr>
          <w:noProof/>
        </w:rPr>
        <w:t>erred</w:t>
      </w:r>
      <w:r>
        <w:rPr>
          <w:noProof/>
        </w:rPr>
        <w:t xml:space="preserve"> and </w:t>
      </w:r>
      <w:r w:rsidR="00B063C1">
        <w:rPr>
          <w:noProof/>
        </w:rPr>
        <w:t xml:space="preserve">which </w:t>
      </w:r>
      <w:r w:rsidR="000A4787">
        <w:rPr>
          <w:noProof/>
        </w:rPr>
        <w:t>need</w:t>
      </w:r>
      <w:r>
        <w:rPr>
          <w:noProof/>
        </w:rPr>
        <w:t xml:space="preserve"> to be a</w:t>
      </w:r>
      <w:r w:rsidR="00B063C1">
        <w:rPr>
          <w:noProof/>
        </w:rPr>
        <w:t>djudicated</w:t>
      </w:r>
      <w:r w:rsidR="000A4787">
        <w:rPr>
          <w:noProof/>
        </w:rPr>
        <w:t xml:space="preserve"> upon. Equally Ground no 2</w:t>
      </w:r>
      <w:r>
        <w:rPr>
          <w:noProof/>
        </w:rPr>
        <w:t xml:space="preserve"> does not disclose the questions of </w:t>
      </w:r>
      <w:r w:rsidR="00B063C1">
        <w:rPr>
          <w:noProof/>
        </w:rPr>
        <w:t>law and facts to be adjudicated</w:t>
      </w:r>
      <w:r>
        <w:rPr>
          <w:noProof/>
        </w:rPr>
        <w:t xml:space="preserve"> upon</w:t>
      </w:r>
      <w:r w:rsidR="000A4787">
        <w:rPr>
          <w:noProof/>
        </w:rPr>
        <w:t xml:space="preserve"> either</w:t>
      </w:r>
      <w:r>
        <w:rPr>
          <w:noProof/>
        </w:rPr>
        <w:t>.  In fact, at no point did the land surveyor (a private surveyor rather than a government surveyor) testified</w:t>
      </w:r>
      <w:r w:rsidR="00267314">
        <w:rPr>
          <w:noProof/>
        </w:rPr>
        <w:t>,</w:t>
      </w:r>
      <w:r>
        <w:rPr>
          <w:noProof/>
        </w:rPr>
        <w:t xml:space="preserve"> about encroachment which has </w:t>
      </w:r>
      <w:r w:rsidR="000A4787">
        <w:rPr>
          <w:noProof/>
        </w:rPr>
        <w:t>never</w:t>
      </w:r>
      <w:r>
        <w:rPr>
          <w:noProof/>
        </w:rPr>
        <w:t xml:space="preserve"> been an issue for a determination in this case as per the </w:t>
      </w:r>
      <w:r w:rsidR="000A4787">
        <w:rPr>
          <w:noProof/>
        </w:rPr>
        <w:t xml:space="preserve">pleadings and the </w:t>
      </w:r>
      <w:r>
        <w:rPr>
          <w:noProof/>
        </w:rPr>
        <w:t>findings of the then Learned Chief Justice.</w:t>
      </w:r>
    </w:p>
    <w:p w:rsidR="00BF556E" w:rsidRDefault="00BF556E" w:rsidP="00BF556E">
      <w:pPr>
        <w:pStyle w:val="JudgmentText"/>
        <w:numPr>
          <w:ilvl w:val="0"/>
          <w:numId w:val="0"/>
        </w:numPr>
        <w:spacing w:after="0"/>
        <w:ind w:left="720" w:hanging="660"/>
        <w:rPr>
          <w:noProof/>
        </w:rPr>
      </w:pPr>
    </w:p>
    <w:p w:rsidR="00BF556E" w:rsidRDefault="00BF556E" w:rsidP="00BF556E">
      <w:pPr>
        <w:pStyle w:val="JudgmentText"/>
        <w:numPr>
          <w:ilvl w:val="0"/>
          <w:numId w:val="0"/>
        </w:numPr>
        <w:spacing w:after="0"/>
        <w:ind w:left="720" w:hanging="660"/>
        <w:rPr>
          <w:noProof/>
        </w:rPr>
      </w:pPr>
      <w:r>
        <w:rPr>
          <w:noProof/>
        </w:rPr>
        <w:t>[2</w:t>
      </w:r>
      <w:r w:rsidR="00C32BAF">
        <w:rPr>
          <w:noProof/>
        </w:rPr>
        <w:t>6</w:t>
      </w:r>
      <w:r>
        <w:rPr>
          <w:noProof/>
        </w:rPr>
        <w:t>]</w:t>
      </w:r>
      <w:r>
        <w:rPr>
          <w:noProof/>
        </w:rPr>
        <w:tab/>
        <w:t xml:space="preserve">Neither does ground no 3 discloses the questions of law and facts erred by the then Chief Justice that has to be adjudicated </w:t>
      </w:r>
      <w:r w:rsidR="00267314">
        <w:rPr>
          <w:noProof/>
        </w:rPr>
        <w:t xml:space="preserve">upon </w:t>
      </w:r>
      <w:r>
        <w:rPr>
          <w:noProof/>
        </w:rPr>
        <w:t>o</w:t>
      </w:r>
      <w:r w:rsidR="000A4787">
        <w:rPr>
          <w:noProof/>
        </w:rPr>
        <w:t>n appeal.  In fact, ground no 3</w:t>
      </w:r>
      <w:r>
        <w:rPr>
          <w:noProof/>
        </w:rPr>
        <w:t xml:space="preserve"> is a misconstruction </w:t>
      </w:r>
      <w:r>
        <w:rPr>
          <w:noProof/>
        </w:rPr>
        <w:lastRenderedPageBreak/>
        <w:t xml:space="preserve">of what the then Chief Justice said.  In </w:t>
      </w:r>
      <w:r w:rsidR="00267314">
        <w:rPr>
          <w:noProof/>
        </w:rPr>
        <w:t>summarising</w:t>
      </w:r>
      <w:r>
        <w:rPr>
          <w:noProof/>
        </w:rPr>
        <w:t xml:space="preserve"> the evidence of Mr. Michel Leong, she said, that Mr. Leong had stated</w:t>
      </w:r>
      <w:r w:rsidR="00267314">
        <w:rPr>
          <w:noProof/>
        </w:rPr>
        <w:t>,</w:t>
      </w:r>
      <w:r>
        <w:rPr>
          <w:noProof/>
        </w:rPr>
        <w:t xml:space="preserve"> that in the subdivision of the parent parcel V4953, a right of way had been reserved on the cadastral plans to serve the three subdivided properties, V7258, V7259 and V7260</w:t>
      </w:r>
      <w:r w:rsidR="00267314">
        <w:rPr>
          <w:noProof/>
        </w:rPr>
        <w:t>,</w:t>
      </w:r>
      <w:r>
        <w:rPr>
          <w:noProof/>
        </w:rPr>
        <w:t xml:space="preserve"> but had not been registered.</w:t>
      </w:r>
    </w:p>
    <w:p w:rsidR="00BF556E" w:rsidRDefault="00BF556E" w:rsidP="00BF556E">
      <w:pPr>
        <w:pStyle w:val="JudgmentText"/>
        <w:numPr>
          <w:ilvl w:val="0"/>
          <w:numId w:val="0"/>
        </w:numPr>
        <w:spacing w:after="0"/>
        <w:ind w:left="720" w:hanging="660"/>
        <w:rPr>
          <w:noProof/>
        </w:rPr>
      </w:pPr>
    </w:p>
    <w:p w:rsidR="00BF556E" w:rsidRDefault="00BF556E" w:rsidP="00AC5079">
      <w:pPr>
        <w:pStyle w:val="JudgmentText"/>
        <w:numPr>
          <w:ilvl w:val="0"/>
          <w:numId w:val="0"/>
        </w:numPr>
        <w:spacing w:after="0"/>
        <w:ind w:left="720" w:hanging="660"/>
        <w:rPr>
          <w:noProof/>
        </w:rPr>
      </w:pPr>
      <w:r>
        <w:rPr>
          <w:noProof/>
        </w:rPr>
        <w:t>[2</w:t>
      </w:r>
      <w:r w:rsidR="00C32BAF">
        <w:rPr>
          <w:noProof/>
        </w:rPr>
        <w:t>7</w:t>
      </w:r>
      <w:r>
        <w:rPr>
          <w:noProof/>
        </w:rPr>
        <w:t>]</w:t>
      </w:r>
      <w:r>
        <w:rPr>
          <w:noProof/>
        </w:rPr>
        <w:tab/>
        <w:t>Ground no 4 does not disclose the questions of law and facts which need to be adjudicated upon on appeal</w:t>
      </w:r>
      <w:r w:rsidR="00E00CFC">
        <w:rPr>
          <w:noProof/>
        </w:rPr>
        <w:t>. No</w:t>
      </w:r>
      <w:r>
        <w:rPr>
          <w:noProof/>
        </w:rPr>
        <w:t xml:space="preserve"> where in the</w:t>
      </w:r>
      <w:r w:rsidR="00AC5079">
        <w:rPr>
          <w:noProof/>
        </w:rPr>
        <w:t xml:space="preserve"> judgment has </w:t>
      </w:r>
      <w:r w:rsidR="00E00CFC">
        <w:rPr>
          <w:noProof/>
        </w:rPr>
        <w:t xml:space="preserve">the </w:t>
      </w:r>
      <w:r w:rsidR="00AC5079">
        <w:rPr>
          <w:noProof/>
        </w:rPr>
        <w:t>then Chief Justice equated the 2</w:t>
      </w:r>
      <w:r w:rsidR="00AC5079" w:rsidRPr="00AC5079">
        <w:rPr>
          <w:noProof/>
          <w:vertAlign w:val="superscript"/>
        </w:rPr>
        <w:t>nd</w:t>
      </w:r>
      <w:r w:rsidR="00AC5079">
        <w:rPr>
          <w:noProof/>
        </w:rPr>
        <w:t xml:space="preserve"> Respondent’s payment of a fine in a criminal case</w:t>
      </w:r>
      <w:r w:rsidR="00E00CFC">
        <w:rPr>
          <w:noProof/>
        </w:rPr>
        <w:t>,</w:t>
      </w:r>
      <w:r w:rsidR="00AC5079">
        <w:rPr>
          <w:noProof/>
        </w:rPr>
        <w:t xml:space="preserve"> to decide whether or not</w:t>
      </w:r>
      <w:r w:rsidR="00E00CFC">
        <w:rPr>
          <w:noProof/>
        </w:rPr>
        <w:t>,</w:t>
      </w:r>
      <w:r w:rsidR="00AC5079">
        <w:rPr>
          <w:noProof/>
        </w:rPr>
        <w:t xml:space="preserve"> there had been trespass.  This was a piece of evidence, amongst</w:t>
      </w:r>
      <w:r w:rsidR="008C1EF5">
        <w:rPr>
          <w:noProof/>
        </w:rPr>
        <w:t xml:space="preserve"> others, which the then </w:t>
      </w:r>
      <w:r w:rsidR="00AC5079">
        <w:rPr>
          <w:noProof/>
        </w:rPr>
        <w:t>Chief Justice considered in determining whether the 2</w:t>
      </w:r>
      <w:r w:rsidR="00AC5079" w:rsidRPr="00AC5079">
        <w:rPr>
          <w:noProof/>
          <w:vertAlign w:val="superscript"/>
        </w:rPr>
        <w:t>nd</w:t>
      </w:r>
      <w:r w:rsidR="00AC5079">
        <w:rPr>
          <w:noProof/>
        </w:rPr>
        <w:t xml:space="preserve"> and 3</w:t>
      </w:r>
      <w:r w:rsidR="00AC5079" w:rsidRPr="00AC5079">
        <w:rPr>
          <w:noProof/>
          <w:vertAlign w:val="superscript"/>
        </w:rPr>
        <w:t>rd</w:t>
      </w:r>
      <w:r w:rsidR="00010D2F">
        <w:rPr>
          <w:noProof/>
        </w:rPr>
        <w:t xml:space="preserve"> Defendants/Appellants</w:t>
      </w:r>
      <w:r w:rsidR="00AC5079">
        <w:rPr>
          <w:noProof/>
        </w:rPr>
        <w:t xml:space="preserve"> had trespasse</w:t>
      </w:r>
      <w:r w:rsidR="00E00CFC">
        <w:rPr>
          <w:noProof/>
        </w:rPr>
        <w:t>d</w:t>
      </w:r>
      <w:r w:rsidR="000A4787">
        <w:rPr>
          <w:noProof/>
        </w:rPr>
        <w:t xml:space="preserve"> on the Plaintiff’s land and were th</w:t>
      </w:r>
      <w:r w:rsidR="00EB1A95">
        <w:rPr>
          <w:noProof/>
        </w:rPr>
        <w:t>erefore liable in tre</w:t>
      </w:r>
      <w:r w:rsidR="000A4787">
        <w:rPr>
          <w:noProof/>
        </w:rPr>
        <w:t xml:space="preserve">spass. </w:t>
      </w:r>
    </w:p>
    <w:p w:rsidR="00AC5079" w:rsidRDefault="00AC5079" w:rsidP="00AC5079">
      <w:pPr>
        <w:pStyle w:val="JudgmentText"/>
        <w:numPr>
          <w:ilvl w:val="0"/>
          <w:numId w:val="0"/>
        </w:numPr>
        <w:spacing w:after="0"/>
        <w:ind w:left="720" w:hanging="660"/>
        <w:rPr>
          <w:noProof/>
        </w:rPr>
      </w:pPr>
    </w:p>
    <w:p w:rsidR="00AC5079" w:rsidRDefault="00AC5079" w:rsidP="00AC5079">
      <w:pPr>
        <w:pStyle w:val="JudgmentText"/>
        <w:numPr>
          <w:ilvl w:val="0"/>
          <w:numId w:val="0"/>
        </w:numPr>
        <w:spacing w:after="0"/>
        <w:ind w:left="720" w:hanging="660"/>
        <w:rPr>
          <w:noProof/>
        </w:rPr>
      </w:pPr>
      <w:r>
        <w:rPr>
          <w:noProof/>
        </w:rPr>
        <w:t>[2</w:t>
      </w:r>
      <w:r w:rsidR="00C32BAF">
        <w:rPr>
          <w:noProof/>
        </w:rPr>
        <w:t>8</w:t>
      </w:r>
      <w:r>
        <w:rPr>
          <w:noProof/>
        </w:rPr>
        <w:t>]</w:t>
      </w:r>
      <w:r>
        <w:rPr>
          <w:noProof/>
        </w:rPr>
        <w:tab/>
        <w:t>Ground no 5 too does not disclose the question</w:t>
      </w:r>
      <w:r w:rsidR="008C1EF5">
        <w:rPr>
          <w:noProof/>
        </w:rPr>
        <w:t>s</w:t>
      </w:r>
      <w:r>
        <w:rPr>
          <w:noProof/>
        </w:rPr>
        <w:t xml:space="preserve"> of law and facts which need to be adjudicated upon </w:t>
      </w:r>
      <w:r w:rsidR="008C1EF5">
        <w:rPr>
          <w:noProof/>
        </w:rPr>
        <w:t>o</w:t>
      </w:r>
      <w:r>
        <w:rPr>
          <w:noProof/>
        </w:rPr>
        <w:t>n appeal.  In fact, this g</w:t>
      </w:r>
      <w:r w:rsidR="008C1EF5">
        <w:rPr>
          <w:noProof/>
        </w:rPr>
        <w:t>round raises something which had</w:t>
      </w:r>
      <w:r>
        <w:rPr>
          <w:noProof/>
        </w:rPr>
        <w:t xml:space="preserve"> nothing to do with the issues which had to be </w:t>
      </w:r>
      <w:r w:rsidR="008C1EF5">
        <w:rPr>
          <w:noProof/>
        </w:rPr>
        <w:t>determined by the Court. One of the issues which had to be determined,</w:t>
      </w:r>
      <w:r w:rsidR="003A4D45">
        <w:rPr>
          <w:noProof/>
        </w:rPr>
        <w:t xml:space="preserve"> </w:t>
      </w:r>
      <w:r>
        <w:rPr>
          <w:noProof/>
        </w:rPr>
        <w:t xml:space="preserve">was whether the </w:t>
      </w:r>
      <w:r w:rsidR="00EB1A95">
        <w:rPr>
          <w:noProof/>
        </w:rPr>
        <w:t>D</w:t>
      </w:r>
      <w:r>
        <w:rPr>
          <w:noProof/>
        </w:rPr>
        <w:t>efendants</w:t>
      </w:r>
      <w:r w:rsidR="00EB1A95">
        <w:rPr>
          <w:noProof/>
        </w:rPr>
        <w:t>/</w:t>
      </w:r>
      <w:r w:rsidR="003A4D45">
        <w:rPr>
          <w:noProof/>
        </w:rPr>
        <w:t xml:space="preserve"> Applicants/ Appellants had trespassed</w:t>
      </w:r>
      <w:r w:rsidR="00EB1A95">
        <w:rPr>
          <w:noProof/>
        </w:rPr>
        <w:t xml:space="preserve"> onto the P</w:t>
      </w:r>
      <w:r>
        <w:rPr>
          <w:noProof/>
        </w:rPr>
        <w:t>laintiff’s land.</w:t>
      </w:r>
    </w:p>
    <w:p w:rsidR="00AC5079" w:rsidRDefault="00AC5079" w:rsidP="00AC5079">
      <w:pPr>
        <w:pStyle w:val="JudgmentText"/>
        <w:numPr>
          <w:ilvl w:val="0"/>
          <w:numId w:val="0"/>
        </w:numPr>
        <w:spacing w:after="0"/>
        <w:ind w:left="720" w:hanging="660"/>
        <w:rPr>
          <w:noProof/>
        </w:rPr>
      </w:pPr>
    </w:p>
    <w:p w:rsidR="00AC5079" w:rsidRDefault="00AC5079" w:rsidP="00AC5079">
      <w:pPr>
        <w:pStyle w:val="JudgmentText"/>
        <w:numPr>
          <w:ilvl w:val="0"/>
          <w:numId w:val="0"/>
        </w:numPr>
        <w:spacing w:after="0"/>
        <w:ind w:left="720" w:hanging="660"/>
        <w:rPr>
          <w:noProof/>
        </w:rPr>
      </w:pPr>
      <w:r>
        <w:rPr>
          <w:noProof/>
        </w:rPr>
        <w:t>[2</w:t>
      </w:r>
      <w:r w:rsidR="00C32BAF">
        <w:rPr>
          <w:noProof/>
        </w:rPr>
        <w:t>9</w:t>
      </w:r>
      <w:r>
        <w:rPr>
          <w:noProof/>
        </w:rPr>
        <w:t>]</w:t>
      </w:r>
      <w:r>
        <w:rPr>
          <w:noProof/>
        </w:rPr>
        <w:tab/>
        <w:t xml:space="preserve">Ground no 6 does not disclose the questions of law and facts which the Court would have to adjudicate upon </w:t>
      </w:r>
      <w:r w:rsidR="003A4D45">
        <w:rPr>
          <w:noProof/>
        </w:rPr>
        <w:t>o</w:t>
      </w:r>
      <w:r>
        <w:rPr>
          <w:noProof/>
        </w:rPr>
        <w:t>n appeal</w:t>
      </w:r>
      <w:r w:rsidR="003A4D45">
        <w:rPr>
          <w:noProof/>
        </w:rPr>
        <w:t xml:space="preserve"> either</w:t>
      </w:r>
      <w:r>
        <w:rPr>
          <w:noProof/>
        </w:rPr>
        <w:t>.  It suggests</w:t>
      </w:r>
      <w:r w:rsidR="003A4D45">
        <w:rPr>
          <w:noProof/>
        </w:rPr>
        <w:t>,</w:t>
      </w:r>
      <w:r>
        <w:rPr>
          <w:noProof/>
        </w:rPr>
        <w:t xml:space="preserve"> that the then Chief Justice erroneo</w:t>
      </w:r>
      <w:r w:rsidR="00EB1A95">
        <w:rPr>
          <w:noProof/>
        </w:rPr>
        <w:t>usly made the finding</w:t>
      </w:r>
      <w:r>
        <w:rPr>
          <w:noProof/>
        </w:rPr>
        <w:t xml:space="preserve"> that the 2</w:t>
      </w:r>
      <w:r w:rsidRPr="00AC5079">
        <w:rPr>
          <w:noProof/>
          <w:vertAlign w:val="superscript"/>
        </w:rPr>
        <w:t>nd</w:t>
      </w:r>
      <w:r>
        <w:rPr>
          <w:noProof/>
        </w:rPr>
        <w:t xml:space="preserve"> and 3</w:t>
      </w:r>
      <w:r w:rsidRPr="00AC5079">
        <w:rPr>
          <w:noProof/>
          <w:vertAlign w:val="superscript"/>
        </w:rPr>
        <w:t>rd</w:t>
      </w:r>
      <w:r>
        <w:rPr>
          <w:noProof/>
        </w:rPr>
        <w:t xml:space="preserve"> Defendants / Apellants had trespassed onto the Plaintiff\s / Respondent’s land by merely looking at some photographs.  The then Chief Justice found</w:t>
      </w:r>
      <w:r w:rsidR="0067323C">
        <w:rPr>
          <w:noProof/>
        </w:rPr>
        <w:t>,</w:t>
      </w:r>
      <w:r>
        <w:rPr>
          <w:noProof/>
        </w:rPr>
        <w:t xml:space="preserve"> that there was “ample evidence of the 2</w:t>
      </w:r>
      <w:r w:rsidRPr="00AC5079">
        <w:rPr>
          <w:noProof/>
          <w:vertAlign w:val="superscript"/>
        </w:rPr>
        <w:t>nd</w:t>
      </w:r>
      <w:r>
        <w:rPr>
          <w:noProof/>
        </w:rPr>
        <w:t xml:space="preserve"> and 3</w:t>
      </w:r>
      <w:r w:rsidRPr="00AC5079">
        <w:rPr>
          <w:noProof/>
          <w:vertAlign w:val="superscript"/>
        </w:rPr>
        <w:t>rd</w:t>
      </w:r>
      <w:r>
        <w:rPr>
          <w:noProof/>
        </w:rPr>
        <w:t xml:space="preserve"> Defendant</w:t>
      </w:r>
      <w:r w:rsidR="0067323C">
        <w:rPr>
          <w:noProof/>
        </w:rPr>
        <w:t>s</w:t>
      </w:r>
      <w:r>
        <w:rPr>
          <w:noProof/>
        </w:rPr>
        <w:t xml:space="preserve"> trespassing onto the Plaintiff’s / Respondent’s land, which she said</w:t>
      </w:r>
      <w:r w:rsidR="0067323C">
        <w:rPr>
          <w:noProof/>
        </w:rPr>
        <w:t>,</w:t>
      </w:r>
      <w:r>
        <w:rPr>
          <w:noProof/>
        </w:rPr>
        <w:t xml:space="preserve"> was not even d</w:t>
      </w:r>
      <w:r w:rsidR="0067323C">
        <w:rPr>
          <w:noProof/>
        </w:rPr>
        <w:t>enied</w:t>
      </w:r>
      <w:r>
        <w:rPr>
          <w:noProof/>
        </w:rPr>
        <w:t xml:space="preserve"> by the </w:t>
      </w:r>
      <w:r w:rsidR="0067323C">
        <w:rPr>
          <w:noProof/>
        </w:rPr>
        <w:t>D</w:t>
      </w:r>
      <w:r w:rsidR="00EB1A95">
        <w:rPr>
          <w:noProof/>
        </w:rPr>
        <w:t>efendants.  It appears</w:t>
      </w:r>
      <w:r>
        <w:rPr>
          <w:noProof/>
        </w:rPr>
        <w:t xml:space="preserve"> from the Judgment, that the photographs were more useful for the purpose of proving the defendant’s illegal acts of </w:t>
      </w:r>
      <w:r w:rsidR="0067323C">
        <w:rPr>
          <w:noProof/>
        </w:rPr>
        <w:t>erecting</w:t>
      </w:r>
      <w:r>
        <w:rPr>
          <w:noProof/>
        </w:rPr>
        <w:t xml:space="preserve"> a barrier preventing the </w:t>
      </w:r>
      <w:r w:rsidR="0067323C">
        <w:rPr>
          <w:noProof/>
        </w:rPr>
        <w:t>P</w:t>
      </w:r>
      <w:r>
        <w:rPr>
          <w:noProof/>
        </w:rPr>
        <w:t>laintiff from accessing her home.</w:t>
      </w:r>
    </w:p>
    <w:p w:rsidR="00AC5079" w:rsidRDefault="00AC5079" w:rsidP="00AC5079">
      <w:pPr>
        <w:pStyle w:val="JudgmentText"/>
        <w:numPr>
          <w:ilvl w:val="0"/>
          <w:numId w:val="0"/>
        </w:numPr>
        <w:spacing w:after="0"/>
        <w:ind w:left="720" w:hanging="660"/>
        <w:rPr>
          <w:noProof/>
        </w:rPr>
      </w:pPr>
    </w:p>
    <w:p w:rsidR="00AC5079" w:rsidRDefault="00AC5079" w:rsidP="00AC5079">
      <w:pPr>
        <w:pStyle w:val="JudgmentText"/>
        <w:numPr>
          <w:ilvl w:val="0"/>
          <w:numId w:val="0"/>
        </w:numPr>
        <w:spacing w:after="0"/>
        <w:ind w:left="720" w:hanging="660"/>
        <w:rPr>
          <w:noProof/>
        </w:rPr>
      </w:pPr>
      <w:r>
        <w:rPr>
          <w:noProof/>
        </w:rPr>
        <w:t>[</w:t>
      </w:r>
      <w:r w:rsidR="00C32BAF">
        <w:rPr>
          <w:noProof/>
        </w:rPr>
        <w:t>30</w:t>
      </w:r>
      <w:r w:rsidR="007F3A04">
        <w:rPr>
          <w:noProof/>
        </w:rPr>
        <w:t>]</w:t>
      </w:r>
      <w:r w:rsidR="007F3A04">
        <w:rPr>
          <w:noProof/>
        </w:rPr>
        <w:tab/>
        <w:t xml:space="preserve">Ground no 7 </w:t>
      </w:r>
      <w:r>
        <w:rPr>
          <w:noProof/>
        </w:rPr>
        <w:t xml:space="preserve">does not disclose the questions of law and facts to be adjudicated upon </w:t>
      </w:r>
      <w:r w:rsidR="007F3A04">
        <w:rPr>
          <w:noProof/>
        </w:rPr>
        <w:t>o</w:t>
      </w:r>
      <w:r>
        <w:rPr>
          <w:noProof/>
        </w:rPr>
        <w:t>n appeal.  It simply suggests</w:t>
      </w:r>
      <w:r w:rsidR="007F3A04">
        <w:rPr>
          <w:noProof/>
        </w:rPr>
        <w:t>,</w:t>
      </w:r>
      <w:r>
        <w:rPr>
          <w:noProof/>
        </w:rPr>
        <w:t xml:space="preserve"> that </w:t>
      </w:r>
      <w:r w:rsidR="007F3A04">
        <w:rPr>
          <w:noProof/>
        </w:rPr>
        <w:t xml:space="preserve">the </w:t>
      </w:r>
      <w:r>
        <w:rPr>
          <w:noProof/>
        </w:rPr>
        <w:t xml:space="preserve">then </w:t>
      </w:r>
      <w:r w:rsidR="007F3A04">
        <w:rPr>
          <w:noProof/>
        </w:rPr>
        <w:t>Chief Jus</w:t>
      </w:r>
      <w:r>
        <w:rPr>
          <w:noProof/>
        </w:rPr>
        <w:t>tice found the 2</w:t>
      </w:r>
      <w:r w:rsidRPr="00AC5079">
        <w:rPr>
          <w:noProof/>
          <w:vertAlign w:val="superscript"/>
        </w:rPr>
        <w:t>nd</w:t>
      </w:r>
      <w:r>
        <w:rPr>
          <w:noProof/>
        </w:rPr>
        <w:t xml:space="preserve"> and 3</w:t>
      </w:r>
      <w:r w:rsidRPr="00AC5079">
        <w:rPr>
          <w:noProof/>
          <w:vertAlign w:val="superscript"/>
        </w:rPr>
        <w:t>rd</w:t>
      </w:r>
      <w:r>
        <w:rPr>
          <w:noProof/>
        </w:rPr>
        <w:t xml:space="preserve"> Defendants / 1</w:t>
      </w:r>
      <w:r w:rsidRPr="00AC5079">
        <w:rPr>
          <w:noProof/>
          <w:vertAlign w:val="superscript"/>
        </w:rPr>
        <w:t>st</w:t>
      </w:r>
      <w:r>
        <w:rPr>
          <w:noProof/>
        </w:rPr>
        <w:t xml:space="preserve"> and 2</w:t>
      </w:r>
      <w:r w:rsidRPr="00AC5079">
        <w:rPr>
          <w:noProof/>
          <w:vertAlign w:val="superscript"/>
        </w:rPr>
        <w:t>nd</w:t>
      </w:r>
      <w:r>
        <w:rPr>
          <w:noProof/>
        </w:rPr>
        <w:t xml:space="preserve"> Appellants liable, merely on the evidence of the Plaintiff / Respondent without </w:t>
      </w:r>
      <w:r>
        <w:rPr>
          <w:noProof/>
        </w:rPr>
        <w:lastRenderedPageBreak/>
        <w:t>any independent witness to co</w:t>
      </w:r>
      <w:r w:rsidR="00EB1A95">
        <w:rPr>
          <w:noProof/>
        </w:rPr>
        <w:t>r</w:t>
      </w:r>
      <w:r>
        <w:rPr>
          <w:noProof/>
        </w:rPr>
        <w:t xml:space="preserve">roborate her evidence.  As much as </w:t>
      </w:r>
      <w:r w:rsidR="00EA1E0A">
        <w:rPr>
          <w:noProof/>
        </w:rPr>
        <w:t>it is possible for a cour</w:t>
      </w:r>
      <w:r w:rsidR="007F3A04">
        <w:rPr>
          <w:noProof/>
        </w:rPr>
        <w:t>t to</w:t>
      </w:r>
      <w:r>
        <w:rPr>
          <w:noProof/>
        </w:rPr>
        <w:t xml:space="preserve"> find a </w:t>
      </w:r>
      <w:r w:rsidR="00BD28EF">
        <w:rPr>
          <w:noProof/>
        </w:rPr>
        <w:t>D</w:t>
      </w:r>
      <w:r>
        <w:rPr>
          <w:noProof/>
        </w:rPr>
        <w:t xml:space="preserve">efendant liable for a fault on the plaintiff’s </w:t>
      </w:r>
      <w:r w:rsidR="00BD28EF">
        <w:rPr>
          <w:noProof/>
        </w:rPr>
        <w:t>sole evidence</w:t>
      </w:r>
      <w:r w:rsidR="00EA1E0A">
        <w:rPr>
          <w:noProof/>
        </w:rPr>
        <w:t>, there were</w:t>
      </w:r>
      <w:r>
        <w:rPr>
          <w:noProof/>
        </w:rPr>
        <w:t xml:space="preserve"> other evidence</w:t>
      </w:r>
      <w:r w:rsidR="00EA1E0A">
        <w:rPr>
          <w:noProof/>
        </w:rPr>
        <w:t xml:space="preserve"> which the then Chief Justice relied on. </w:t>
      </w:r>
      <w:r>
        <w:rPr>
          <w:noProof/>
        </w:rPr>
        <w:t>The evidence of Norbert B</w:t>
      </w:r>
      <w:r w:rsidR="00BD28EF">
        <w:rPr>
          <w:noProof/>
        </w:rPr>
        <w:t>ouchereau</w:t>
      </w:r>
      <w:r>
        <w:rPr>
          <w:noProof/>
        </w:rPr>
        <w:t xml:space="preserve">, to some extent, corroborated the Plaintiff’s / Respondent’s evidence.  I find </w:t>
      </w:r>
      <w:r w:rsidR="00BD28EF">
        <w:rPr>
          <w:noProof/>
        </w:rPr>
        <w:t xml:space="preserve">for example, </w:t>
      </w:r>
      <w:r>
        <w:rPr>
          <w:noProof/>
        </w:rPr>
        <w:t>that there was no error committed by the then Chief Justice, in finding, that the 2</w:t>
      </w:r>
      <w:r w:rsidRPr="00AC5079">
        <w:rPr>
          <w:noProof/>
          <w:vertAlign w:val="superscript"/>
        </w:rPr>
        <w:t>nd</w:t>
      </w:r>
      <w:r>
        <w:rPr>
          <w:noProof/>
        </w:rPr>
        <w:t xml:space="preserve"> and 3</w:t>
      </w:r>
      <w:r w:rsidRPr="00AC5079">
        <w:rPr>
          <w:noProof/>
          <w:vertAlign w:val="superscript"/>
        </w:rPr>
        <w:t>rd</w:t>
      </w:r>
      <w:r>
        <w:rPr>
          <w:noProof/>
        </w:rPr>
        <w:t xml:space="preserve"> </w:t>
      </w:r>
      <w:r w:rsidR="00724165">
        <w:rPr>
          <w:noProof/>
        </w:rPr>
        <w:t>Applicants</w:t>
      </w:r>
      <w:r>
        <w:rPr>
          <w:noProof/>
        </w:rPr>
        <w:t xml:space="preserve"> / Appellants </w:t>
      </w:r>
      <w:r w:rsidR="00724165">
        <w:rPr>
          <w:noProof/>
        </w:rPr>
        <w:t xml:space="preserve">were </w:t>
      </w:r>
      <w:r>
        <w:rPr>
          <w:noProof/>
        </w:rPr>
        <w:t>liable for fault.  In fact, the then Chief Justice found</w:t>
      </w:r>
      <w:r w:rsidR="00EA1E0A">
        <w:rPr>
          <w:noProof/>
        </w:rPr>
        <w:t>,</w:t>
      </w:r>
      <w:r>
        <w:rPr>
          <w:noProof/>
        </w:rPr>
        <w:t xml:space="preserve"> “ample evidence of fault on the part of the 2</w:t>
      </w:r>
      <w:r w:rsidRPr="00AC5079">
        <w:rPr>
          <w:noProof/>
          <w:vertAlign w:val="superscript"/>
        </w:rPr>
        <w:t>nd</w:t>
      </w:r>
      <w:r>
        <w:rPr>
          <w:noProof/>
        </w:rPr>
        <w:t xml:space="preserve"> and 3</w:t>
      </w:r>
      <w:r w:rsidRPr="00AC5079">
        <w:rPr>
          <w:noProof/>
          <w:vertAlign w:val="superscript"/>
        </w:rPr>
        <w:t>rd</w:t>
      </w:r>
      <w:r>
        <w:rPr>
          <w:noProof/>
        </w:rPr>
        <w:t xml:space="preserve"> Defendants / Appellants besides the evidence of the </w:t>
      </w:r>
      <w:r w:rsidR="005313A6">
        <w:rPr>
          <w:noProof/>
        </w:rPr>
        <w:t>Plainitff / Respondent herself”.</w:t>
      </w:r>
    </w:p>
    <w:p w:rsidR="00AC5079" w:rsidRDefault="00AC5079" w:rsidP="00AC5079">
      <w:pPr>
        <w:pStyle w:val="JudgmentText"/>
        <w:numPr>
          <w:ilvl w:val="0"/>
          <w:numId w:val="0"/>
        </w:numPr>
        <w:spacing w:after="0"/>
        <w:ind w:left="720" w:hanging="660"/>
        <w:rPr>
          <w:noProof/>
        </w:rPr>
      </w:pPr>
    </w:p>
    <w:p w:rsidR="00AC5079" w:rsidRDefault="00AC5079" w:rsidP="00AC5079">
      <w:pPr>
        <w:pStyle w:val="JudgmentText"/>
        <w:numPr>
          <w:ilvl w:val="0"/>
          <w:numId w:val="0"/>
        </w:numPr>
        <w:spacing w:after="0"/>
        <w:ind w:left="720" w:hanging="660"/>
        <w:rPr>
          <w:noProof/>
        </w:rPr>
      </w:pPr>
      <w:r>
        <w:rPr>
          <w:noProof/>
        </w:rPr>
        <w:t>[3</w:t>
      </w:r>
      <w:r w:rsidR="00C32BAF">
        <w:rPr>
          <w:noProof/>
        </w:rPr>
        <w:t>1</w:t>
      </w:r>
      <w:r>
        <w:rPr>
          <w:noProof/>
        </w:rPr>
        <w:t>]</w:t>
      </w:r>
      <w:r>
        <w:rPr>
          <w:noProof/>
        </w:rPr>
        <w:tab/>
        <w:t>Ground no 8, does not disclose the question</w:t>
      </w:r>
      <w:r w:rsidR="005313A6">
        <w:rPr>
          <w:noProof/>
        </w:rPr>
        <w:t>s</w:t>
      </w:r>
      <w:r>
        <w:rPr>
          <w:noProof/>
        </w:rPr>
        <w:t xml:space="preserve"> of law and facts to be adjudicated upon </w:t>
      </w:r>
      <w:r w:rsidR="005313A6">
        <w:rPr>
          <w:noProof/>
        </w:rPr>
        <w:t xml:space="preserve">on </w:t>
      </w:r>
      <w:r>
        <w:rPr>
          <w:noProof/>
        </w:rPr>
        <w:t>appeal.  The suggestion that the then Chief Justice decided on quantum without any</w:t>
      </w:r>
      <w:r w:rsidR="005313A6">
        <w:rPr>
          <w:noProof/>
        </w:rPr>
        <w:t xml:space="preserve"> rational and logic</w:t>
      </w:r>
      <w:r w:rsidR="0038487D">
        <w:rPr>
          <w:noProof/>
        </w:rPr>
        <w:t>, and that the award against the 2</w:t>
      </w:r>
      <w:r w:rsidR="0038487D" w:rsidRPr="0038487D">
        <w:rPr>
          <w:noProof/>
          <w:vertAlign w:val="superscript"/>
        </w:rPr>
        <w:t>nd</w:t>
      </w:r>
      <w:r w:rsidR="0038487D">
        <w:rPr>
          <w:noProof/>
        </w:rPr>
        <w:t xml:space="preserve"> and 3</w:t>
      </w:r>
      <w:r w:rsidR="0038487D" w:rsidRPr="0038487D">
        <w:rPr>
          <w:noProof/>
          <w:vertAlign w:val="superscript"/>
        </w:rPr>
        <w:t>rd</w:t>
      </w:r>
      <w:r w:rsidR="0038487D">
        <w:rPr>
          <w:noProof/>
        </w:rPr>
        <w:t xml:space="preserve"> Defendants / Appellants is purely punitive, is unfounded.  In fact, at pargaraph [27] of the judgment, the then Chief Justice made the following point;</w:t>
      </w:r>
    </w:p>
    <w:p w:rsidR="0038487D" w:rsidRDefault="0038487D" w:rsidP="00AC5079">
      <w:pPr>
        <w:pStyle w:val="JudgmentText"/>
        <w:numPr>
          <w:ilvl w:val="0"/>
          <w:numId w:val="0"/>
        </w:numPr>
        <w:spacing w:after="0"/>
        <w:ind w:left="720" w:hanging="660"/>
        <w:rPr>
          <w:noProof/>
        </w:rPr>
      </w:pPr>
    </w:p>
    <w:p w:rsidR="0038487D" w:rsidRDefault="0038487D" w:rsidP="00AC5079">
      <w:pPr>
        <w:pStyle w:val="JudgmentText"/>
        <w:numPr>
          <w:ilvl w:val="0"/>
          <w:numId w:val="0"/>
        </w:numPr>
        <w:spacing w:after="0"/>
        <w:ind w:left="720" w:hanging="660"/>
        <w:rPr>
          <w:noProof/>
        </w:rPr>
      </w:pPr>
      <w:r>
        <w:rPr>
          <w:noProof/>
        </w:rPr>
        <w:tab/>
        <w:t>“</w:t>
      </w:r>
      <w:r>
        <w:rPr>
          <w:i/>
          <w:noProof/>
        </w:rPr>
        <w:t xml:space="preserve">with regard to the damages claim by the plaintiff, they have submitted, that damages in </w:t>
      </w:r>
      <w:r w:rsidR="005313A6">
        <w:rPr>
          <w:i/>
          <w:noProof/>
        </w:rPr>
        <w:t xml:space="preserve">delict are </w:t>
      </w:r>
      <w:r>
        <w:rPr>
          <w:i/>
          <w:noProof/>
        </w:rPr>
        <w:t xml:space="preserve"> compensatory not punitive (Payet v Pierre CS213/2005) [2007] SCSC 8 (26 September 2007</w:t>
      </w:r>
      <w:r w:rsidR="00BB089A">
        <w:rPr>
          <w:i/>
          <w:noProof/>
        </w:rPr>
        <w:t>)</w:t>
      </w:r>
      <w:r>
        <w:rPr>
          <w:i/>
          <w:noProof/>
        </w:rPr>
        <w:t xml:space="preserve"> that damages must be assessed even when it is </w:t>
      </w:r>
      <w:r w:rsidR="00BB089A">
        <w:rPr>
          <w:i/>
          <w:noProof/>
        </w:rPr>
        <w:t>arbitrary</w:t>
      </w:r>
      <w:r>
        <w:rPr>
          <w:i/>
          <w:noProof/>
        </w:rPr>
        <w:t xml:space="preserve"> (Fancette vs. Attorney General SCA 15/2011 [2012] SCCA 16 (31 August 2012) and that awards set by precedent must be reassessed when there in a fall value.</w:t>
      </w:r>
    </w:p>
    <w:p w:rsidR="0038487D" w:rsidRDefault="0038487D" w:rsidP="00AC5079">
      <w:pPr>
        <w:pStyle w:val="JudgmentText"/>
        <w:numPr>
          <w:ilvl w:val="0"/>
          <w:numId w:val="0"/>
        </w:numPr>
        <w:spacing w:after="0"/>
        <w:ind w:left="720" w:hanging="660"/>
        <w:rPr>
          <w:noProof/>
        </w:rPr>
      </w:pPr>
    </w:p>
    <w:p w:rsidR="0038487D" w:rsidRDefault="0038487D" w:rsidP="0038487D">
      <w:pPr>
        <w:pStyle w:val="JudgmentText"/>
        <w:numPr>
          <w:ilvl w:val="0"/>
          <w:numId w:val="0"/>
        </w:numPr>
        <w:spacing w:after="0"/>
        <w:ind w:left="720" w:hanging="660"/>
        <w:rPr>
          <w:noProof/>
        </w:rPr>
      </w:pPr>
      <w:r>
        <w:rPr>
          <w:noProof/>
        </w:rPr>
        <w:t>[3</w:t>
      </w:r>
      <w:r w:rsidR="00C32BAF">
        <w:rPr>
          <w:noProof/>
        </w:rPr>
        <w:t>2</w:t>
      </w:r>
      <w:r>
        <w:rPr>
          <w:noProof/>
        </w:rPr>
        <w:t>]</w:t>
      </w:r>
      <w:r>
        <w:rPr>
          <w:noProof/>
        </w:rPr>
        <w:tab/>
        <w:t>I am reminded, that in the case of Lablache de Charmoy v Lablache De Charmoy SCA MA 08/2019 (17</w:t>
      </w:r>
      <w:r w:rsidRPr="0038487D">
        <w:rPr>
          <w:noProof/>
          <w:vertAlign w:val="superscript"/>
        </w:rPr>
        <w:t>th</w:t>
      </w:r>
      <w:r>
        <w:rPr>
          <w:noProof/>
        </w:rPr>
        <w:t xml:space="preserve"> September 2019</w:t>
      </w:r>
      <w:r w:rsidR="00BB089A">
        <w:rPr>
          <w:noProof/>
        </w:rPr>
        <w:t>) Robinson J</w:t>
      </w:r>
      <w:r>
        <w:rPr>
          <w:noProof/>
        </w:rPr>
        <w:t>, said the following:</w:t>
      </w:r>
    </w:p>
    <w:p w:rsidR="0038487D" w:rsidRDefault="0038487D" w:rsidP="0038487D">
      <w:pPr>
        <w:pStyle w:val="JudgmentText"/>
        <w:numPr>
          <w:ilvl w:val="0"/>
          <w:numId w:val="0"/>
        </w:numPr>
        <w:spacing w:after="0"/>
        <w:ind w:left="720" w:hanging="660"/>
        <w:rPr>
          <w:noProof/>
        </w:rPr>
      </w:pPr>
    </w:p>
    <w:p w:rsidR="0038487D" w:rsidRDefault="00BB089A" w:rsidP="00BB089A">
      <w:pPr>
        <w:pStyle w:val="JudgmentText"/>
        <w:numPr>
          <w:ilvl w:val="0"/>
          <w:numId w:val="0"/>
        </w:numPr>
        <w:spacing w:after="0"/>
        <w:ind w:left="1440"/>
        <w:rPr>
          <w:i/>
          <w:noProof/>
        </w:rPr>
      </w:pPr>
      <w:r>
        <w:rPr>
          <w:i/>
          <w:noProof/>
        </w:rPr>
        <w:t>“The Court agrees with Counsel</w:t>
      </w:r>
      <w:r w:rsidR="0038487D">
        <w:rPr>
          <w:i/>
          <w:noProof/>
        </w:rPr>
        <w:t xml:space="preserve"> for the Respo</w:t>
      </w:r>
      <w:r>
        <w:rPr>
          <w:i/>
          <w:noProof/>
        </w:rPr>
        <w:t>nd</w:t>
      </w:r>
      <w:r w:rsidR="0038487D">
        <w:rPr>
          <w:i/>
          <w:noProof/>
        </w:rPr>
        <w:t>ent that it is not enough for Counsel to produce or exhibit ground</w:t>
      </w:r>
      <w:r>
        <w:rPr>
          <w:i/>
          <w:noProof/>
        </w:rPr>
        <w:t>s</w:t>
      </w:r>
      <w:r w:rsidR="0038487D">
        <w:rPr>
          <w:i/>
          <w:noProof/>
        </w:rPr>
        <w:t xml:space="preserve"> of appeal.  The affidavit should plainly develop the substantial question</w:t>
      </w:r>
      <w:r>
        <w:rPr>
          <w:i/>
          <w:noProof/>
        </w:rPr>
        <w:t>s</w:t>
      </w:r>
      <w:r w:rsidR="0038487D">
        <w:rPr>
          <w:i/>
          <w:noProof/>
        </w:rPr>
        <w:t xml:space="preserve"> of law to be adjudicated upon by the Appellate Court”.</w:t>
      </w:r>
    </w:p>
    <w:p w:rsidR="0038487D" w:rsidRDefault="0038487D" w:rsidP="0038487D">
      <w:pPr>
        <w:pStyle w:val="JudgmentText"/>
        <w:numPr>
          <w:ilvl w:val="0"/>
          <w:numId w:val="0"/>
        </w:numPr>
        <w:spacing w:after="0"/>
        <w:ind w:left="1440"/>
        <w:rPr>
          <w:noProof/>
        </w:rPr>
      </w:pPr>
    </w:p>
    <w:p w:rsidR="0038487D" w:rsidRDefault="0038487D" w:rsidP="00226FEC">
      <w:pPr>
        <w:pStyle w:val="JudgmentText"/>
        <w:numPr>
          <w:ilvl w:val="0"/>
          <w:numId w:val="0"/>
        </w:numPr>
        <w:spacing w:after="0"/>
        <w:ind w:left="720" w:hanging="720"/>
        <w:rPr>
          <w:noProof/>
        </w:rPr>
      </w:pPr>
      <w:r>
        <w:rPr>
          <w:noProof/>
        </w:rPr>
        <w:t>[3</w:t>
      </w:r>
      <w:r w:rsidR="00C32BAF">
        <w:rPr>
          <w:noProof/>
        </w:rPr>
        <w:t>3</w:t>
      </w:r>
      <w:r>
        <w:rPr>
          <w:noProof/>
        </w:rPr>
        <w:t>]</w:t>
      </w:r>
      <w:r>
        <w:rPr>
          <w:noProof/>
        </w:rPr>
        <w:tab/>
        <w:t>I therefore find</w:t>
      </w:r>
      <w:r w:rsidR="001F0CD4">
        <w:rPr>
          <w:noProof/>
        </w:rPr>
        <w:t>,</w:t>
      </w:r>
      <w:r>
        <w:rPr>
          <w:noProof/>
        </w:rPr>
        <w:t xml:space="preserve"> </w:t>
      </w:r>
      <w:r w:rsidR="00E67B87">
        <w:rPr>
          <w:noProof/>
        </w:rPr>
        <w:t xml:space="preserve">that </w:t>
      </w:r>
      <w:r>
        <w:rPr>
          <w:noProof/>
        </w:rPr>
        <w:t xml:space="preserve">the affidavit in support of the application </w:t>
      </w:r>
      <w:r w:rsidR="00E67B87">
        <w:rPr>
          <w:noProof/>
        </w:rPr>
        <w:t>is</w:t>
      </w:r>
      <w:r>
        <w:rPr>
          <w:noProof/>
        </w:rPr>
        <w:t xml:space="preserve"> inadequate, in that, the substantial question</w:t>
      </w:r>
      <w:r w:rsidR="00E67B87">
        <w:rPr>
          <w:noProof/>
        </w:rPr>
        <w:t>s</w:t>
      </w:r>
      <w:r>
        <w:rPr>
          <w:noProof/>
        </w:rPr>
        <w:t xml:space="preserve"> of law to be adjudicated upon by the Appellate Court are not revealed </w:t>
      </w:r>
      <w:r w:rsidR="001F0CD4">
        <w:rPr>
          <w:noProof/>
        </w:rPr>
        <w:t xml:space="preserve"> </w:t>
      </w:r>
      <w:r w:rsidR="001F0CD4">
        <w:rPr>
          <w:noProof/>
        </w:rPr>
        <w:lastRenderedPageBreak/>
        <w:t xml:space="preserve">and presented </w:t>
      </w:r>
      <w:r>
        <w:rPr>
          <w:noProof/>
        </w:rPr>
        <w:t>th</w:t>
      </w:r>
      <w:r w:rsidR="00E67B87">
        <w:rPr>
          <w:noProof/>
        </w:rPr>
        <w:t>r</w:t>
      </w:r>
      <w:r>
        <w:rPr>
          <w:noProof/>
        </w:rPr>
        <w:t>ough</w:t>
      </w:r>
      <w:r w:rsidR="00A847A5">
        <w:rPr>
          <w:noProof/>
        </w:rPr>
        <w:t xml:space="preserve"> the averments made.  As such, I am unable to establish</w:t>
      </w:r>
      <w:r w:rsidR="001F0CD4">
        <w:rPr>
          <w:noProof/>
        </w:rPr>
        <w:t>,</w:t>
      </w:r>
      <w:r w:rsidR="00E67B87">
        <w:rPr>
          <w:noProof/>
        </w:rPr>
        <w:t xml:space="preserve"> on the face of the supporting affidavit to the application,</w:t>
      </w:r>
      <w:r w:rsidR="00A847A5">
        <w:rPr>
          <w:noProof/>
        </w:rPr>
        <w:t xml:space="preserve"> </w:t>
      </w:r>
      <w:r w:rsidR="001F0CD4">
        <w:rPr>
          <w:noProof/>
        </w:rPr>
        <w:t>whether or not</w:t>
      </w:r>
      <w:r w:rsidR="00A847A5">
        <w:rPr>
          <w:noProof/>
        </w:rPr>
        <w:t xml:space="preserve"> there are substantial questions of law which the Appellate Court would have to adjudicate upon.</w:t>
      </w:r>
    </w:p>
    <w:p w:rsidR="00A847A5" w:rsidRDefault="00A847A5" w:rsidP="0038487D">
      <w:pPr>
        <w:pStyle w:val="JudgmentText"/>
        <w:numPr>
          <w:ilvl w:val="0"/>
          <w:numId w:val="0"/>
        </w:numPr>
        <w:spacing w:after="0"/>
        <w:ind w:left="720" w:hanging="720"/>
        <w:rPr>
          <w:noProof/>
        </w:rPr>
      </w:pPr>
    </w:p>
    <w:p w:rsidR="00A847A5" w:rsidRDefault="00A847A5" w:rsidP="00226FEC">
      <w:pPr>
        <w:pStyle w:val="JudgmentText"/>
        <w:numPr>
          <w:ilvl w:val="0"/>
          <w:numId w:val="0"/>
        </w:numPr>
        <w:spacing w:after="0"/>
        <w:ind w:left="720" w:hanging="720"/>
        <w:rPr>
          <w:noProof/>
        </w:rPr>
      </w:pPr>
      <w:r>
        <w:rPr>
          <w:noProof/>
        </w:rPr>
        <w:t>[3</w:t>
      </w:r>
      <w:r w:rsidR="00C32BAF">
        <w:rPr>
          <w:noProof/>
        </w:rPr>
        <w:t>4</w:t>
      </w:r>
      <w:r w:rsidR="001F0CD4">
        <w:rPr>
          <w:noProof/>
        </w:rPr>
        <w:t>]</w:t>
      </w:r>
      <w:r w:rsidR="001F0CD4">
        <w:rPr>
          <w:noProof/>
        </w:rPr>
        <w:tab/>
        <w:t>In the supporting affidavit</w:t>
      </w:r>
      <w:r>
        <w:rPr>
          <w:noProof/>
        </w:rPr>
        <w:t xml:space="preserve"> for a stay of execution of the judgment, the Applicants / Appellants aver, that they will “ be put to serious prejudice and severe hardship if the judgment dated 19</w:t>
      </w:r>
      <w:r w:rsidRPr="00A847A5">
        <w:rPr>
          <w:noProof/>
          <w:vertAlign w:val="superscript"/>
        </w:rPr>
        <w:t>th</w:t>
      </w:r>
      <w:r>
        <w:rPr>
          <w:noProof/>
        </w:rPr>
        <w:t xml:space="preserve"> October 2020, is allowed to be executed, and if execution proceedings is not ordered to be stayed”.  They fail, however, to elaborate furt</w:t>
      </w:r>
      <w:r w:rsidR="002B097F">
        <w:rPr>
          <w:noProof/>
        </w:rPr>
        <w:t>her and to aver why they say so</w:t>
      </w:r>
      <w:r>
        <w:rPr>
          <w:noProof/>
        </w:rPr>
        <w:t>.</w:t>
      </w:r>
    </w:p>
    <w:p w:rsidR="00A847A5" w:rsidRDefault="00A847A5" w:rsidP="0038487D">
      <w:pPr>
        <w:pStyle w:val="JudgmentText"/>
        <w:numPr>
          <w:ilvl w:val="0"/>
          <w:numId w:val="0"/>
        </w:numPr>
        <w:spacing w:after="0"/>
        <w:ind w:left="720" w:hanging="720"/>
        <w:rPr>
          <w:noProof/>
        </w:rPr>
      </w:pPr>
    </w:p>
    <w:p w:rsidR="00A847A5" w:rsidRDefault="00A847A5" w:rsidP="00226FEC">
      <w:pPr>
        <w:pStyle w:val="JudgmentText"/>
        <w:numPr>
          <w:ilvl w:val="0"/>
          <w:numId w:val="0"/>
        </w:numPr>
        <w:spacing w:after="0"/>
        <w:ind w:left="720" w:hanging="720"/>
        <w:rPr>
          <w:noProof/>
        </w:rPr>
      </w:pPr>
      <w:r>
        <w:rPr>
          <w:noProof/>
        </w:rPr>
        <w:t>[3</w:t>
      </w:r>
      <w:r w:rsidR="00C32BAF">
        <w:rPr>
          <w:noProof/>
        </w:rPr>
        <w:t>5</w:t>
      </w:r>
      <w:r>
        <w:rPr>
          <w:noProof/>
        </w:rPr>
        <w:t>]</w:t>
      </w:r>
      <w:r>
        <w:rPr>
          <w:noProof/>
        </w:rPr>
        <w:tab/>
        <w:t>In the final analysis, clearly, the principle</w:t>
      </w:r>
      <w:r w:rsidR="00E67B87">
        <w:rPr>
          <w:noProof/>
        </w:rPr>
        <w:t>s</w:t>
      </w:r>
      <w:r>
        <w:rPr>
          <w:noProof/>
        </w:rPr>
        <w:t xml:space="preserve"> developed by case law which have to be established for an application for a stay of execution to be successful</w:t>
      </w:r>
      <w:r w:rsidR="007B0654">
        <w:rPr>
          <w:noProof/>
        </w:rPr>
        <w:t>,</w:t>
      </w:r>
      <w:r>
        <w:rPr>
          <w:noProof/>
        </w:rPr>
        <w:t xml:space="preserve"> have not been </w:t>
      </w:r>
      <w:r w:rsidR="007B0654">
        <w:rPr>
          <w:noProof/>
        </w:rPr>
        <w:t>followed</w:t>
      </w:r>
      <w:r w:rsidR="002B097F">
        <w:rPr>
          <w:noProof/>
        </w:rPr>
        <w:t xml:space="preserve"> and applied</w:t>
      </w:r>
      <w:r w:rsidR="007B0654">
        <w:rPr>
          <w:noProof/>
        </w:rPr>
        <w:t xml:space="preserve">. </w:t>
      </w:r>
      <w:r>
        <w:rPr>
          <w:noProof/>
        </w:rPr>
        <w:t xml:space="preserve">As </w:t>
      </w:r>
      <w:r w:rsidR="007B0654">
        <w:rPr>
          <w:noProof/>
        </w:rPr>
        <w:t>a consequence</w:t>
      </w:r>
      <w:r>
        <w:rPr>
          <w:noProof/>
        </w:rPr>
        <w:t xml:space="preserve">, therefore, I have been unable to ascertain the </w:t>
      </w:r>
      <w:r w:rsidR="007B0654">
        <w:rPr>
          <w:noProof/>
        </w:rPr>
        <w:t>substantial</w:t>
      </w:r>
      <w:r>
        <w:rPr>
          <w:noProof/>
        </w:rPr>
        <w:t xml:space="preserve"> questions of law to be adjudicatd upon </w:t>
      </w:r>
      <w:r w:rsidR="00585B2A">
        <w:rPr>
          <w:noProof/>
        </w:rPr>
        <w:t>o</w:t>
      </w:r>
      <w:r>
        <w:rPr>
          <w:noProof/>
        </w:rPr>
        <w:t xml:space="preserve">n appeal, that the </w:t>
      </w:r>
      <w:r w:rsidR="00585B2A">
        <w:rPr>
          <w:noProof/>
        </w:rPr>
        <w:t>Applicants</w:t>
      </w:r>
      <w:r>
        <w:rPr>
          <w:noProof/>
        </w:rPr>
        <w:t xml:space="preserve"> / A</w:t>
      </w:r>
      <w:r w:rsidR="00585B2A">
        <w:rPr>
          <w:noProof/>
        </w:rPr>
        <w:t>ppellants will sufer hardship or</w:t>
      </w:r>
      <w:r>
        <w:rPr>
          <w:noProof/>
        </w:rPr>
        <w:t xml:space="preserve"> prejudice</w:t>
      </w:r>
      <w:r w:rsidR="00585B2A">
        <w:rPr>
          <w:noProof/>
        </w:rPr>
        <w:t xml:space="preserve"> if a stay is not granted</w:t>
      </w:r>
      <w:r>
        <w:rPr>
          <w:noProof/>
        </w:rPr>
        <w:t xml:space="preserve">, or that the appeal will be rendered </w:t>
      </w:r>
      <w:r w:rsidR="002B097F">
        <w:rPr>
          <w:noProof/>
        </w:rPr>
        <w:t>nugatory</w:t>
      </w:r>
      <w:r w:rsidR="00585B2A">
        <w:rPr>
          <w:noProof/>
        </w:rPr>
        <w:t xml:space="preserve"> </w:t>
      </w:r>
      <w:r>
        <w:rPr>
          <w:noProof/>
        </w:rPr>
        <w:t>if a stay is not</w:t>
      </w:r>
      <w:r w:rsidR="00226FEC">
        <w:rPr>
          <w:noProof/>
        </w:rPr>
        <w:t xml:space="preserve"> granted.</w:t>
      </w:r>
    </w:p>
    <w:p w:rsidR="00226FEC" w:rsidRDefault="00226FEC" w:rsidP="0038487D">
      <w:pPr>
        <w:pStyle w:val="JudgmentText"/>
        <w:numPr>
          <w:ilvl w:val="0"/>
          <w:numId w:val="0"/>
        </w:numPr>
        <w:spacing w:after="0"/>
        <w:ind w:left="720" w:hanging="720"/>
        <w:rPr>
          <w:noProof/>
        </w:rPr>
      </w:pPr>
    </w:p>
    <w:p w:rsidR="003C4CBF" w:rsidRPr="00E26CBD" w:rsidRDefault="00226FEC" w:rsidP="00D34A1C">
      <w:pPr>
        <w:pStyle w:val="JudgmentText"/>
        <w:numPr>
          <w:ilvl w:val="0"/>
          <w:numId w:val="0"/>
        </w:numPr>
        <w:spacing w:after="0"/>
        <w:ind w:left="720" w:hanging="720"/>
        <w:rPr>
          <w:noProof/>
        </w:rPr>
      </w:pPr>
      <w:r>
        <w:rPr>
          <w:noProof/>
        </w:rPr>
        <w:t>[3</w:t>
      </w:r>
      <w:r w:rsidR="00C32BAF">
        <w:rPr>
          <w:noProof/>
        </w:rPr>
        <w:t>6</w:t>
      </w:r>
      <w:r>
        <w:rPr>
          <w:noProof/>
        </w:rPr>
        <w:t>]</w:t>
      </w:r>
      <w:r>
        <w:rPr>
          <w:noProof/>
        </w:rPr>
        <w:tab/>
        <w:t xml:space="preserve">Therefore, in exercise of this Court’s discretion, after </w:t>
      </w:r>
      <w:r w:rsidR="00585B2A">
        <w:rPr>
          <w:noProof/>
        </w:rPr>
        <w:t>weighing</w:t>
      </w:r>
      <w:r>
        <w:rPr>
          <w:noProof/>
        </w:rPr>
        <w:t xml:space="preserve"> all the relevant considerations</w:t>
      </w:r>
      <w:r w:rsidR="00D34A1C">
        <w:rPr>
          <w:noProof/>
        </w:rPr>
        <w:t>,</w:t>
      </w:r>
      <w:r>
        <w:rPr>
          <w:noProof/>
        </w:rPr>
        <w:t xml:space="preserve"> inclu</w:t>
      </w:r>
      <w:r w:rsidR="00D34A1C">
        <w:rPr>
          <w:noProof/>
        </w:rPr>
        <w:t>ding the balance of convenience</w:t>
      </w:r>
      <w:r>
        <w:rPr>
          <w:noProof/>
        </w:rPr>
        <w:t xml:space="preserve"> as well as the parties competing rights, I find no merit</w:t>
      </w:r>
      <w:r w:rsidR="00D34A1C">
        <w:rPr>
          <w:noProof/>
        </w:rPr>
        <w:t>s</w:t>
      </w:r>
      <w:r>
        <w:rPr>
          <w:noProof/>
        </w:rPr>
        <w:t xml:space="preserve"> in the application, and therefore, I accordingly dismiss the application for</w:t>
      </w:r>
      <w:r w:rsidR="00D34A1C">
        <w:rPr>
          <w:noProof/>
        </w:rPr>
        <w:t xml:space="preserve"> a</w:t>
      </w:r>
      <w:r>
        <w:rPr>
          <w:noProof/>
        </w:rPr>
        <w:t xml:space="preserve"> stay of execution of the judgment in CS110/2018 dated 19</w:t>
      </w:r>
      <w:r w:rsidRPr="00226FEC">
        <w:rPr>
          <w:noProof/>
          <w:vertAlign w:val="superscript"/>
        </w:rPr>
        <w:t>th</w:t>
      </w:r>
      <w:r>
        <w:rPr>
          <w:noProof/>
        </w:rPr>
        <w:t xml:space="preserve"> October 2020.</w:t>
      </w:r>
    </w:p>
    <w:p w:rsidR="00783156" w:rsidRPr="00E26CBD" w:rsidRDefault="00783156" w:rsidP="00E030D3">
      <w:pPr>
        <w:pStyle w:val="JudgmentText"/>
        <w:numPr>
          <w:ilvl w:val="0"/>
          <w:numId w:val="0"/>
        </w:numPr>
        <w:spacing w:after="0"/>
        <w:ind w:left="720" w:hanging="720"/>
        <w:rPr>
          <w:noProof/>
        </w:rPr>
      </w:pPr>
    </w:p>
    <w:p w:rsidR="00A73483" w:rsidRPr="00E26CBD" w:rsidRDefault="00A73483" w:rsidP="00A73483">
      <w:pPr>
        <w:pStyle w:val="JudgmentText"/>
        <w:numPr>
          <w:ilvl w:val="0"/>
          <w:numId w:val="0"/>
        </w:numPr>
        <w:spacing w:after="0"/>
        <w:rPr>
          <w:noProof/>
        </w:rPr>
      </w:pPr>
    </w:p>
    <w:p w:rsidR="00235626" w:rsidRPr="00E26CBD" w:rsidRDefault="00235626" w:rsidP="0082095F">
      <w:pPr>
        <w:pStyle w:val="JudgmentText"/>
        <w:numPr>
          <w:ilvl w:val="0"/>
          <w:numId w:val="0"/>
        </w:numPr>
      </w:pPr>
      <w:r w:rsidRPr="00E26CBD">
        <w:t>Signed, dated and delivered at Ile du Port</w:t>
      </w:r>
      <w:r w:rsidR="00855E0A" w:rsidRPr="00E26CBD">
        <w:t xml:space="preserve"> </w:t>
      </w:r>
      <w:r w:rsidR="0048585E">
        <w:t>4</w:t>
      </w:r>
      <w:r w:rsidR="0048585E" w:rsidRPr="0048585E">
        <w:rPr>
          <w:vertAlign w:val="superscript"/>
        </w:rPr>
        <w:t>th</w:t>
      </w:r>
      <w:r w:rsidR="0048585E">
        <w:t xml:space="preserve"> July</w:t>
      </w:r>
      <w:r w:rsidR="00E030D3" w:rsidRPr="00E26CBD">
        <w:t xml:space="preserve"> </w:t>
      </w:r>
      <w:r w:rsidR="00CF7D52" w:rsidRPr="00E26CBD">
        <w:t>2022</w:t>
      </w:r>
      <w:r w:rsidR="000C7F11" w:rsidRPr="00E26CBD">
        <w:t xml:space="preserve">. </w:t>
      </w:r>
      <w:r w:rsidR="00C35576" w:rsidRPr="00E26CBD">
        <w:t xml:space="preserve"> </w:t>
      </w:r>
      <w:r w:rsidR="00EF13E2" w:rsidRPr="00E26CBD">
        <w:t xml:space="preserve"> </w:t>
      </w:r>
    </w:p>
    <w:p w:rsidR="00235626" w:rsidRPr="00E26CBD" w:rsidRDefault="00235626" w:rsidP="008577B7">
      <w:pPr>
        <w:keepNext/>
        <w:rPr>
          <w:rFonts w:ascii="Times New Roman" w:hAnsi="Times New Roman" w:cs="Times New Roman"/>
          <w:sz w:val="24"/>
          <w:szCs w:val="24"/>
          <w:lang w:val="en-GB"/>
        </w:rPr>
      </w:pPr>
    </w:p>
    <w:p w:rsidR="00235626" w:rsidRPr="00E26CBD" w:rsidRDefault="00235626" w:rsidP="008577B7">
      <w:pPr>
        <w:keepNext/>
        <w:rPr>
          <w:rFonts w:ascii="Times New Roman" w:hAnsi="Times New Roman" w:cs="Times New Roman"/>
          <w:sz w:val="24"/>
          <w:szCs w:val="24"/>
          <w:lang w:val="en-GB"/>
        </w:rPr>
      </w:pPr>
      <w:r w:rsidRPr="00E26CBD">
        <w:rPr>
          <w:rFonts w:ascii="Times New Roman" w:hAnsi="Times New Roman" w:cs="Times New Roman"/>
          <w:sz w:val="24"/>
          <w:szCs w:val="24"/>
          <w:lang w:val="en-GB"/>
        </w:rPr>
        <w:t>____________</w:t>
      </w:r>
    </w:p>
    <w:p w:rsidR="00235626" w:rsidRPr="00E26CBD" w:rsidRDefault="00547FE8" w:rsidP="008577B7">
      <w:pPr>
        <w:keepNext/>
        <w:rPr>
          <w:rFonts w:ascii="Times New Roman" w:hAnsi="Times New Roman" w:cs="Times New Roman"/>
          <w:sz w:val="24"/>
          <w:szCs w:val="24"/>
          <w:lang w:val="en-GB"/>
        </w:rPr>
      </w:pPr>
      <w:r w:rsidRPr="00E26CBD">
        <w:rPr>
          <w:rFonts w:ascii="Times New Roman" w:hAnsi="Times New Roman" w:cs="Times New Roman"/>
          <w:sz w:val="24"/>
          <w:szCs w:val="24"/>
          <w:lang w:val="en-GB"/>
        </w:rPr>
        <w:t xml:space="preserve">B Adeline, </w:t>
      </w:r>
      <w:r w:rsidR="00762610" w:rsidRPr="00E26CBD">
        <w:rPr>
          <w:rFonts w:ascii="Times New Roman" w:hAnsi="Times New Roman" w:cs="Times New Roman"/>
          <w:sz w:val="24"/>
          <w:szCs w:val="24"/>
          <w:lang w:val="en-GB"/>
        </w:rPr>
        <w:t xml:space="preserve">J </w:t>
      </w:r>
    </w:p>
    <w:sectPr w:rsidR="00235626" w:rsidRPr="00E26CBD"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438" w:rsidRDefault="00131438" w:rsidP="006A68E2">
      <w:pPr>
        <w:spacing w:after="0" w:line="240" w:lineRule="auto"/>
      </w:pPr>
      <w:r>
        <w:separator/>
      </w:r>
    </w:p>
  </w:endnote>
  <w:endnote w:type="continuationSeparator" w:id="0">
    <w:p w:rsidR="00131438" w:rsidRDefault="0013143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BB089A" w:rsidRDefault="00BB089A">
        <w:pPr>
          <w:pStyle w:val="Footer"/>
          <w:jc w:val="center"/>
        </w:pPr>
        <w:r>
          <w:fldChar w:fldCharType="begin"/>
        </w:r>
        <w:r>
          <w:instrText xml:space="preserve"> PAGE   \* MERGEFORMAT </w:instrText>
        </w:r>
        <w:r>
          <w:fldChar w:fldCharType="separate"/>
        </w:r>
        <w:r w:rsidR="00557CB7">
          <w:rPr>
            <w:noProof/>
          </w:rPr>
          <w:t>1</w:t>
        </w:r>
        <w:r>
          <w:rPr>
            <w:noProof/>
          </w:rPr>
          <w:fldChar w:fldCharType="end"/>
        </w:r>
      </w:p>
    </w:sdtContent>
  </w:sdt>
  <w:p w:rsidR="00BB089A" w:rsidRDefault="00BB0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438" w:rsidRDefault="00131438" w:rsidP="006A68E2">
      <w:pPr>
        <w:spacing w:after="0" w:line="240" w:lineRule="auto"/>
      </w:pPr>
      <w:r>
        <w:separator/>
      </w:r>
    </w:p>
  </w:footnote>
  <w:footnote w:type="continuationSeparator" w:id="0">
    <w:p w:rsidR="00131438" w:rsidRDefault="0013143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882"/>
    <w:multiLevelType w:val="hybridMultilevel"/>
    <w:tmpl w:val="37AAC2A4"/>
    <w:lvl w:ilvl="0" w:tplc="23E8C46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FE7204"/>
    <w:multiLevelType w:val="hybridMultilevel"/>
    <w:tmpl w:val="DEBA3D9E"/>
    <w:lvl w:ilvl="0" w:tplc="7CECEB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62D37"/>
    <w:multiLevelType w:val="hybridMultilevel"/>
    <w:tmpl w:val="17B267BA"/>
    <w:lvl w:ilvl="0" w:tplc="819819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AB72C8"/>
    <w:multiLevelType w:val="hybridMultilevel"/>
    <w:tmpl w:val="1B6C5604"/>
    <w:lvl w:ilvl="0" w:tplc="1458D3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9575C7"/>
    <w:multiLevelType w:val="hybridMultilevel"/>
    <w:tmpl w:val="650C10FE"/>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AE15EA"/>
    <w:multiLevelType w:val="hybridMultilevel"/>
    <w:tmpl w:val="2BE2C32C"/>
    <w:lvl w:ilvl="0" w:tplc="23E8C4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706354"/>
    <w:multiLevelType w:val="hybridMultilevel"/>
    <w:tmpl w:val="C512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25AE2"/>
    <w:multiLevelType w:val="hybridMultilevel"/>
    <w:tmpl w:val="5788658C"/>
    <w:lvl w:ilvl="0" w:tplc="7BACD26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833F7C"/>
    <w:multiLevelType w:val="hybridMultilevel"/>
    <w:tmpl w:val="6DFE0B9A"/>
    <w:lvl w:ilvl="0" w:tplc="756ABEF0">
      <w:start w:val="1"/>
      <w:numFmt w:val="low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2AEA0A83"/>
    <w:multiLevelType w:val="hybridMultilevel"/>
    <w:tmpl w:val="ECAE8DBA"/>
    <w:lvl w:ilvl="0" w:tplc="08C258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F5D49"/>
    <w:multiLevelType w:val="hybridMultilevel"/>
    <w:tmpl w:val="6706E942"/>
    <w:lvl w:ilvl="0" w:tplc="9BEADF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8F7F4F"/>
    <w:multiLevelType w:val="hybridMultilevel"/>
    <w:tmpl w:val="6156B52C"/>
    <w:lvl w:ilvl="0" w:tplc="C20AB1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597A4D"/>
    <w:multiLevelType w:val="hybridMultilevel"/>
    <w:tmpl w:val="8162F66E"/>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7542D2"/>
    <w:multiLevelType w:val="multilevel"/>
    <w:tmpl w:val="1CC89892"/>
    <w:numStyleLink w:val="Judgments"/>
  </w:abstractNum>
  <w:abstractNum w:abstractNumId="1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8" w15:restartNumberingAfterBreak="0">
    <w:nsid w:val="356E6CD3"/>
    <w:multiLevelType w:val="hybridMultilevel"/>
    <w:tmpl w:val="FA0EB436"/>
    <w:lvl w:ilvl="0" w:tplc="5194F4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31210B"/>
    <w:multiLevelType w:val="hybridMultilevel"/>
    <w:tmpl w:val="D540A1B6"/>
    <w:lvl w:ilvl="0" w:tplc="2D1867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F55BBF"/>
    <w:multiLevelType w:val="hybridMultilevel"/>
    <w:tmpl w:val="0980F12A"/>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685E32"/>
    <w:multiLevelType w:val="hybridMultilevel"/>
    <w:tmpl w:val="A8C65A24"/>
    <w:lvl w:ilvl="0" w:tplc="A5E270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66C62"/>
    <w:multiLevelType w:val="hybridMultilevel"/>
    <w:tmpl w:val="993E8746"/>
    <w:lvl w:ilvl="0" w:tplc="B8DE9C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DA39E2"/>
    <w:multiLevelType w:val="hybridMultilevel"/>
    <w:tmpl w:val="DE74B0E4"/>
    <w:lvl w:ilvl="0" w:tplc="4740C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813BEC"/>
    <w:multiLevelType w:val="hybridMultilevel"/>
    <w:tmpl w:val="3A2AC96A"/>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5C83AD8"/>
    <w:multiLevelType w:val="hybridMultilevel"/>
    <w:tmpl w:val="AF18D676"/>
    <w:lvl w:ilvl="0" w:tplc="FB0A7C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19022E"/>
    <w:multiLevelType w:val="hybridMultilevel"/>
    <w:tmpl w:val="31502DFE"/>
    <w:lvl w:ilvl="0" w:tplc="51661B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DF34E9"/>
    <w:multiLevelType w:val="hybridMultilevel"/>
    <w:tmpl w:val="587265A0"/>
    <w:lvl w:ilvl="0" w:tplc="A8682E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D838ED"/>
    <w:multiLevelType w:val="hybridMultilevel"/>
    <w:tmpl w:val="4B14916C"/>
    <w:lvl w:ilvl="0" w:tplc="D65AB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5C4989"/>
    <w:multiLevelType w:val="hybridMultilevel"/>
    <w:tmpl w:val="7E7E48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A47DB0"/>
    <w:multiLevelType w:val="hybridMultilevel"/>
    <w:tmpl w:val="A41EBFF0"/>
    <w:lvl w:ilvl="0" w:tplc="0A64FC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E314E4"/>
    <w:multiLevelType w:val="hybridMultilevel"/>
    <w:tmpl w:val="57BAD2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454FC"/>
    <w:multiLevelType w:val="hybridMultilevel"/>
    <w:tmpl w:val="D7765AAC"/>
    <w:lvl w:ilvl="0" w:tplc="5C6E7A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FB0E36"/>
    <w:multiLevelType w:val="hybridMultilevel"/>
    <w:tmpl w:val="915E288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6C046E"/>
    <w:multiLevelType w:val="hybridMultilevel"/>
    <w:tmpl w:val="D6B67B66"/>
    <w:lvl w:ilvl="0" w:tplc="2F8670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0C2125"/>
    <w:multiLevelType w:val="hybridMultilevel"/>
    <w:tmpl w:val="24CAE5DE"/>
    <w:lvl w:ilvl="0" w:tplc="8D80E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1F1F54"/>
    <w:multiLevelType w:val="hybridMultilevel"/>
    <w:tmpl w:val="43CEACA2"/>
    <w:lvl w:ilvl="0" w:tplc="0A0A8D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1C76CD"/>
    <w:multiLevelType w:val="hybridMultilevel"/>
    <w:tmpl w:val="392005AA"/>
    <w:lvl w:ilvl="0" w:tplc="2E7CB5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162070"/>
    <w:multiLevelType w:val="hybridMultilevel"/>
    <w:tmpl w:val="5052D7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F997164"/>
    <w:multiLevelType w:val="hybridMultilevel"/>
    <w:tmpl w:val="D8A272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0"/>
  </w:num>
  <w:num w:numId="3">
    <w:abstractNumId w:val="24"/>
  </w:num>
  <w:num w:numId="4">
    <w:abstractNumId w:val="17"/>
  </w:num>
  <w:num w:numId="5">
    <w:abstractNumId w:val="16"/>
    <w:lvlOverride w:ilvl="0">
      <w:lvl w:ilvl="0">
        <w:start w:val="1"/>
        <w:numFmt w:val="decimal"/>
        <w:pStyle w:val="JudgmentText"/>
        <w:lvlText w:val="[%1]"/>
        <w:lvlJc w:val="left"/>
        <w:pPr>
          <w:ind w:left="108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40"/>
  </w:num>
  <w:num w:numId="7">
    <w:abstractNumId w:val="7"/>
  </w:num>
  <w:num w:numId="8">
    <w:abstractNumId w:val="28"/>
  </w:num>
  <w:num w:numId="9">
    <w:abstractNumId w:val="5"/>
  </w:num>
  <w:num w:numId="10">
    <w:abstractNumId w:val="28"/>
  </w:num>
  <w:num w:numId="11">
    <w:abstractNumId w:val="28"/>
  </w:num>
  <w:num w:numId="12">
    <w:abstractNumId w:val="36"/>
  </w:num>
  <w:num w:numId="13">
    <w:abstractNumId w:val="26"/>
  </w:num>
  <w:num w:numId="14">
    <w:abstractNumId w:val="8"/>
  </w:num>
  <w:num w:numId="15">
    <w:abstractNumId w:val="31"/>
  </w:num>
  <w:num w:numId="16">
    <w:abstractNumId w:val="23"/>
  </w:num>
  <w:num w:numId="17">
    <w:abstractNumId w:val="11"/>
  </w:num>
  <w:num w:numId="18">
    <w:abstractNumId w:val="1"/>
  </w:num>
  <w:num w:numId="19">
    <w:abstractNumId w:val="21"/>
  </w:num>
  <w:num w:numId="20">
    <w:abstractNumId w:val="34"/>
  </w:num>
  <w:num w:numId="21">
    <w:abstractNumId w:val="42"/>
  </w:num>
  <w:num w:numId="22">
    <w:abstractNumId w:val="32"/>
  </w:num>
  <w:num w:numId="23">
    <w:abstractNumId w:val="12"/>
  </w:num>
  <w:num w:numId="24">
    <w:abstractNumId w:val="3"/>
  </w:num>
  <w:num w:numId="25">
    <w:abstractNumId w:val="4"/>
  </w:num>
  <w:num w:numId="26">
    <w:abstractNumId w:val="20"/>
  </w:num>
  <w:num w:numId="27">
    <w:abstractNumId w:val="15"/>
  </w:num>
  <w:num w:numId="28">
    <w:abstractNumId w:val="43"/>
  </w:num>
  <w:num w:numId="29">
    <w:abstractNumId w:val="14"/>
  </w:num>
  <w:num w:numId="30">
    <w:abstractNumId w:val="41"/>
  </w:num>
  <w:num w:numId="31">
    <w:abstractNumId w:val="33"/>
  </w:num>
  <w:num w:numId="32">
    <w:abstractNumId w:val="6"/>
  </w:num>
  <w:num w:numId="33">
    <w:abstractNumId w:val="0"/>
  </w:num>
  <w:num w:numId="34">
    <w:abstractNumId w:val="18"/>
  </w:num>
  <w:num w:numId="35">
    <w:abstractNumId w:val="37"/>
  </w:num>
  <w:num w:numId="36">
    <w:abstractNumId w:val="25"/>
  </w:num>
  <w:num w:numId="37">
    <w:abstractNumId w:val="29"/>
  </w:num>
  <w:num w:numId="38">
    <w:abstractNumId w:val="38"/>
  </w:num>
  <w:num w:numId="39">
    <w:abstractNumId w:val="35"/>
  </w:num>
  <w:num w:numId="40">
    <w:abstractNumId w:val="39"/>
  </w:num>
  <w:num w:numId="41">
    <w:abstractNumId w:val="27"/>
  </w:num>
  <w:num w:numId="42">
    <w:abstractNumId w:val="30"/>
  </w:num>
  <w:num w:numId="43">
    <w:abstractNumId w:val="19"/>
  </w:num>
  <w:num w:numId="44">
    <w:abstractNumId w:val="13"/>
  </w:num>
  <w:num w:numId="45">
    <w:abstractNumId w:val="9"/>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MzG3MDc2NzM3MDBT0lEKTi0uzszPAykwMq4FADCMy64tAAAA"/>
  </w:docVars>
  <w:rsids>
    <w:rsidRoot w:val="00855E0A"/>
    <w:rsid w:val="000004E2"/>
    <w:rsid w:val="00001E84"/>
    <w:rsid w:val="00007946"/>
    <w:rsid w:val="00010D2F"/>
    <w:rsid w:val="000110D3"/>
    <w:rsid w:val="000119C2"/>
    <w:rsid w:val="00015E33"/>
    <w:rsid w:val="00016656"/>
    <w:rsid w:val="0001784B"/>
    <w:rsid w:val="000236FB"/>
    <w:rsid w:val="00025CDF"/>
    <w:rsid w:val="00027411"/>
    <w:rsid w:val="000334CA"/>
    <w:rsid w:val="0003550B"/>
    <w:rsid w:val="00040193"/>
    <w:rsid w:val="000418D3"/>
    <w:rsid w:val="00042587"/>
    <w:rsid w:val="00043033"/>
    <w:rsid w:val="00061D15"/>
    <w:rsid w:val="00064BC4"/>
    <w:rsid w:val="00064FD4"/>
    <w:rsid w:val="00065442"/>
    <w:rsid w:val="00071B84"/>
    <w:rsid w:val="00072E88"/>
    <w:rsid w:val="000734CB"/>
    <w:rsid w:val="00076818"/>
    <w:rsid w:val="000806ED"/>
    <w:rsid w:val="0008560D"/>
    <w:rsid w:val="0008562C"/>
    <w:rsid w:val="000860C8"/>
    <w:rsid w:val="0009242F"/>
    <w:rsid w:val="000945A0"/>
    <w:rsid w:val="000975AB"/>
    <w:rsid w:val="00097D19"/>
    <w:rsid w:val="00097F81"/>
    <w:rsid w:val="000A3C40"/>
    <w:rsid w:val="000A4787"/>
    <w:rsid w:val="000B456E"/>
    <w:rsid w:val="000B6B5D"/>
    <w:rsid w:val="000B7FC9"/>
    <w:rsid w:val="000C7F11"/>
    <w:rsid w:val="000D29B2"/>
    <w:rsid w:val="000D4093"/>
    <w:rsid w:val="000E4627"/>
    <w:rsid w:val="000F4D6D"/>
    <w:rsid w:val="000F7105"/>
    <w:rsid w:val="000F71A5"/>
    <w:rsid w:val="00104CD8"/>
    <w:rsid w:val="001060CD"/>
    <w:rsid w:val="0011175D"/>
    <w:rsid w:val="001135C2"/>
    <w:rsid w:val="001151F5"/>
    <w:rsid w:val="00124B8F"/>
    <w:rsid w:val="00131438"/>
    <w:rsid w:val="0013246E"/>
    <w:rsid w:val="00135692"/>
    <w:rsid w:val="0013668B"/>
    <w:rsid w:val="001428B9"/>
    <w:rsid w:val="00144BFD"/>
    <w:rsid w:val="00152CAC"/>
    <w:rsid w:val="0016208A"/>
    <w:rsid w:val="00162F81"/>
    <w:rsid w:val="001653A5"/>
    <w:rsid w:val="001707DC"/>
    <w:rsid w:val="001723B1"/>
    <w:rsid w:val="00173193"/>
    <w:rsid w:val="00176C6F"/>
    <w:rsid w:val="0017708E"/>
    <w:rsid w:val="0018226F"/>
    <w:rsid w:val="00196BEE"/>
    <w:rsid w:val="001A2F5B"/>
    <w:rsid w:val="001A5CA9"/>
    <w:rsid w:val="001A6729"/>
    <w:rsid w:val="001A67F6"/>
    <w:rsid w:val="001B00B8"/>
    <w:rsid w:val="001C23B4"/>
    <w:rsid w:val="001C6272"/>
    <w:rsid w:val="001C6BC2"/>
    <w:rsid w:val="001C78EC"/>
    <w:rsid w:val="001D33D2"/>
    <w:rsid w:val="001D6448"/>
    <w:rsid w:val="001D710F"/>
    <w:rsid w:val="001E01A9"/>
    <w:rsid w:val="001E3C33"/>
    <w:rsid w:val="001E5A99"/>
    <w:rsid w:val="001F0CD4"/>
    <w:rsid w:val="001F5029"/>
    <w:rsid w:val="002015F8"/>
    <w:rsid w:val="00212006"/>
    <w:rsid w:val="0021402A"/>
    <w:rsid w:val="00214DB4"/>
    <w:rsid w:val="00221500"/>
    <w:rsid w:val="00221631"/>
    <w:rsid w:val="0022215C"/>
    <w:rsid w:val="00223783"/>
    <w:rsid w:val="00224825"/>
    <w:rsid w:val="00226FEC"/>
    <w:rsid w:val="00235626"/>
    <w:rsid w:val="00235703"/>
    <w:rsid w:val="00236216"/>
    <w:rsid w:val="00236949"/>
    <w:rsid w:val="00243AE1"/>
    <w:rsid w:val="002461B1"/>
    <w:rsid w:val="002478B8"/>
    <w:rsid w:val="002537C4"/>
    <w:rsid w:val="002559E2"/>
    <w:rsid w:val="0025692A"/>
    <w:rsid w:val="00257463"/>
    <w:rsid w:val="0026155B"/>
    <w:rsid w:val="00262D67"/>
    <w:rsid w:val="002630AC"/>
    <w:rsid w:val="00267314"/>
    <w:rsid w:val="00272AAF"/>
    <w:rsid w:val="0027300B"/>
    <w:rsid w:val="00273083"/>
    <w:rsid w:val="00273B21"/>
    <w:rsid w:val="0027411E"/>
    <w:rsid w:val="00274BD6"/>
    <w:rsid w:val="00277702"/>
    <w:rsid w:val="00280262"/>
    <w:rsid w:val="00285845"/>
    <w:rsid w:val="00285FEE"/>
    <w:rsid w:val="0028629B"/>
    <w:rsid w:val="002870D5"/>
    <w:rsid w:val="00291F6A"/>
    <w:rsid w:val="00292CFC"/>
    <w:rsid w:val="002939B4"/>
    <w:rsid w:val="00294172"/>
    <w:rsid w:val="002A292F"/>
    <w:rsid w:val="002A50D6"/>
    <w:rsid w:val="002B097F"/>
    <w:rsid w:val="002C12B2"/>
    <w:rsid w:val="002C3BD4"/>
    <w:rsid w:val="002C5823"/>
    <w:rsid w:val="002D4EB8"/>
    <w:rsid w:val="002E2AE3"/>
    <w:rsid w:val="002F0629"/>
    <w:rsid w:val="002F2692"/>
    <w:rsid w:val="002F711E"/>
    <w:rsid w:val="00300480"/>
    <w:rsid w:val="00306927"/>
    <w:rsid w:val="00310015"/>
    <w:rsid w:val="00312EA4"/>
    <w:rsid w:val="003137B8"/>
    <w:rsid w:val="00313ADA"/>
    <w:rsid w:val="00313BEF"/>
    <w:rsid w:val="00313CF4"/>
    <w:rsid w:val="003147AC"/>
    <w:rsid w:val="00320785"/>
    <w:rsid w:val="0034160C"/>
    <w:rsid w:val="00344425"/>
    <w:rsid w:val="00344FE3"/>
    <w:rsid w:val="00346D7F"/>
    <w:rsid w:val="0035017F"/>
    <w:rsid w:val="00351267"/>
    <w:rsid w:val="003555F2"/>
    <w:rsid w:val="003600A6"/>
    <w:rsid w:val="00360C6E"/>
    <w:rsid w:val="003615E7"/>
    <w:rsid w:val="00364BE1"/>
    <w:rsid w:val="003761A9"/>
    <w:rsid w:val="00380619"/>
    <w:rsid w:val="00381C8D"/>
    <w:rsid w:val="0038487D"/>
    <w:rsid w:val="00385E97"/>
    <w:rsid w:val="00387BF2"/>
    <w:rsid w:val="00392B36"/>
    <w:rsid w:val="0039493A"/>
    <w:rsid w:val="00394E31"/>
    <w:rsid w:val="00394E6A"/>
    <w:rsid w:val="003958D6"/>
    <w:rsid w:val="003A3022"/>
    <w:rsid w:val="003A4D45"/>
    <w:rsid w:val="003A6C9E"/>
    <w:rsid w:val="003A6EDF"/>
    <w:rsid w:val="003C05EC"/>
    <w:rsid w:val="003C3734"/>
    <w:rsid w:val="003C4CBF"/>
    <w:rsid w:val="003D1DE4"/>
    <w:rsid w:val="003D7C86"/>
    <w:rsid w:val="003E2E94"/>
    <w:rsid w:val="003E3FDF"/>
    <w:rsid w:val="003E5A60"/>
    <w:rsid w:val="00403F4C"/>
    <w:rsid w:val="00404833"/>
    <w:rsid w:val="00404F5C"/>
    <w:rsid w:val="00405958"/>
    <w:rsid w:val="004064F4"/>
    <w:rsid w:val="00406855"/>
    <w:rsid w:val="00412994"/>
    <w:rsid w:val="0041360C"/>
    <w:rsid w:val="004343F1"/>
    <w:rsid w:val="00435A5F"/>
    <w:rsid w:val="00436348"/>
    <w:rsid w:val="004377B6"/>
    <w:rsid w:val="00452D8E"/>
    <w:rsid w:val="00463B4E"/>
    <w:rsid w:val="00464BA0"/>
    <w:rsid w:val="00467CF3"/>
    <w:rsid w:val="00470CDA"/>
    <w:rsid w:val="004711EA"/>
    <w:rsid w:val="00472219"/>
    <w:rsid w:val="00474659"/>
    <w:rsid w:val="004756FA"/>
    <w:rsid w:val="0048585E"/>
    <w:rsid w:val="00492060"/>
    <w:rsid w:val="00492AE3"/>
    <w:rsid w:val="004A066B"/>
    <w:rsid w:val="004A2599"/>
    <w:rsid w:val="004A467E"/>
    <w:rsid w:val="004C16E0"/>
    <w:rsid w:val="004D08BD"/>
    <w:rsid w:val="004D2036"/>
    <w:rsid w:val="004E172E"/>
    <w:rsid w:val="004F08F1"/>
    <w:rsid w:val="0050235F"/>
    <w:rsid w:val="00526212"/>
    <w:rsid w:val="005303B8"/>
    <w:rsid w:val="005313A6"/>
    <w:rsid w:val="0053512A"/>
    <w:rsid w:val="0053629B"/>
    <w:rsid w:val="005469A2"/>
    <w:rsid w:val="00547FE8"/>
    <w:rsid w:val="00552A57"/>
    <w:rsid w:val="00557CB7"/>
    <w:rsid w:val="00557DEF"/>
    <w:rsid w:val="0056220B"/>
    <w:rsid w:val="00564F4B"/>
    <w:rsid w:val="00574A7C"/>
    <w:rsid w:val="0058309D"/>
    <w:rsid w:val="005858B2"/>
    <w:rsid w:val="00585B2A"/>
    <w:rsid w:val="005915FE"/>
    <w:rsid w:val="0059293C"/>
    <w:rsid w:val="00592C80"/>
    <w:rsid w:val="00594B59"/>
    <w:rsid w:val="005A1CD8"/>
    <w:rsid w:val="005A5FCB"/>
    <w:rsid w:val="005B12AA"/>
    <w:rsid w:val="005B7F29"/>
    <w:rsid w:val="005C1AAB"/>
    <w:rsid w:val="005C1E06"/>
    <w:rsid w:val="005C242A"/>
    <w:rsid w:val="005C52DC"/>
    <w:rsid w:val="005C55D7"/>
    <w:rsid w:val="005C7910"/>
    <w:rsid w:val="005E46E4"/>
    <w:rsid w:val="005F7992"/>
    <w:rsid w:val="0061354A"/>
    <w:rsid w:val="00613798"/>
    <w:rsid w:val="00617E21"/>
    <w:rsid w:val="006206AF"/>
    <w:rsid w:val="00621803"/>
    <w:rsid w:val="006241C1"/>
    <w:rsid w:val="00625107"/>
    <w:rsid w:val="0063209A"/>
    <w:rsid w:val="006353A7"/>
    <w:rsid w:val="00635504"/>
    <w:rsid w:val="006400DA"/>
    <w:rsid w:val="00640576"/>
    <w:rsid w:val="00652326"/>
    <w:rsid w:val="00654D64"/>
    <w:rsid w:val="006615F9"/>
    <w:rsid w:val="00662CEA"/>
    <w:rsid w:val="00665D6E"/>
    <w:rsid w:val="0067323C"/>
    <w:rsid w:val="00674A16"/>
    <w:rsid w:val="00675470"/>
    <w:rsid w:val="0067555C"/>
    <w:rsid w:val="00675FE9"/>
    <w:rsid w:val="006815A0"/>
    <w:rsid w:val="0068492E"/>
    <w:rsid w:val="00685856"/>
    <w:rsid w:val="006A68E2"/>
    <w:rsid w:val="006B1029"/>
    <w:rsid w:val="006B66E1"/>
    <w:rsid w:val="006C343E"/>
    <w:rsid w:val="006D4EEB"/>
    <w:rsid w:val="006D5B27"/>
    <w:rsid w:val="006D63D7"/>
    <w:rsid w:val="006E5E37"/>
    <w:rsid w:val="00701EF7"/>
    <w:rsid w:val="0070371E"/>
    <w:rsid w:val="007038BB"/>
    <w:rsid w:val="00704854"/>
    <w:rsid w:val="0071076A"/>
    <w:rsid w:val="0071333E"/>
    <w:rsid w:val="00722167"/>
    <w:rsid w:val="00722761"/>
    <w:rsid w:val="00724165"/>
    <w:rsid w:val="00726235"/>
    <w:rsid w:val="00731857"/>
    <w:rsid w:val="0073621B"/>
    <w:rsid w:val="00736540"/>
    <w:rsid w:val="00760103"/>
    <w:rsid w:val="0076066F"/>
    <w:rsid w:val="00762610"/>
    <w:rsid w:val="0076426C"/>
    <w:rsid w:val="00776BFE"/>
    <w:rsid w:val="007810A9"/>
    <w:rsid w:val="00783156"/>
    <w:rsid w:val="0079679F"/>
    <w:rsid w:val="00796B89"/>
    <w:rsid w:val="0079701F"/>
    <w:rsid w:val="007B0654"/>
    <w:rsid w:val="007B3998"/>
    <w:rsid w:val="007B580B"/>
    <w:rsid w:val="007C3B07"/>
    <w:rsid w:val="007C765A"/>
    <w:rsid w:val="007D1B1C"/>
    <w:rsid w:val="007D25FE"/>
    <w:rsid w:val="007D5ACB"/>
    <w:rsid w:val="007E63AD"/>
    <w:rsid w:val="007E712B"/>
    <w:rsid w:val="007F3A04"/>
    <w:rsid w:val="008001C8"/>
    <w:rsid w:val="00801978"/>
    <w:rsid w:val="008022B2"/>
    <w:rsid w:val="00803EDA"/>
    <w:rsid w:val="0081086F"/>
    <w:rsid w:val="00811748"/>
    <w:rsid w:val="008136BF"/>
    <w:rsid w:val="00813DE7"/>
    <w:rsid w:val="008202A5"/>
    <w:rsid w:val="0082095F"/>
    <w:rsid w:val="00827994"/>
    <w:rsid w:val="00830C74"/>
    <w:rsid w:val="00843870"/>
    <w:rsid w:val="00845591"/>
    <w:rsid w:val="00855E0A"/>
    <w:rsid w:val="00856415"/>
    <w:rsid w:val="008574B8"/>
    <w:rsid w:val="008577B7"/>
    <w:rsid w:val="0086499A"/>
    <w:rsid w:val="00872DF5"/>
    <w:rsid w:val="00876FF7"/>
    <w:rsid w:val="00880F2E"/>
    <w:rsid w:val="008841FE"/>
    <w:rsid w:val="00896794"/>
    <w:rsid w:val="008A71D5"/>
    <w:rsid w:val="008A7403"/>
    <w:rsid w:val="008B5C21"/>
    <w:rsid w:val="008C1EF5"/>
    <w:rsid w:val="008C3600"/>
    <w:rsid w:val="008C6B9D"/>
    <w:rsid w:val="008D4438"/>
    <w:rsid w:val="008D58A8"/>
    <w:rsid w:val="008E771B"/>
    <w:rsid w:val="008F3A47"/>
    <w:rsid w:val="008F41DE"/>
    <w:rsid w:val="008F4718"/>
    <w:rsid w:val="008F5A78"/>
    <w:rsid w:val="00904D93"/>
    <w:rsid w:val="00912B92"/>
    <w:rsid w:val="0092338E"/>
    <w:rsid w:val="00925BAF"/>
    <w:rsid w:val="0092640F"/>
    <w:rsid w:val="009365AD"/>
    <w:rsid w:val="00941D83"/>
    <w:rsid w:val="00942912"/>
    <w:rsid w:val="00943A3F"/>
    <w:rsid w:val="0094799E"/>
    <w:rsid w:val="009539C2"/>
    <w:rsid w:val="00971807"/>
    <w:rsid w:val="00973E5D"/>
    <w:rsid w:val="0098501B"/>
    <w:rsid w:val="0098624A"/>
    <w:rsid w:val="00986F11"/>
    <w:rsid w:val="00987A59"/>
    <w:rsid w:val="00987D8E"/>
    <w:rsid w:val="00990147"/>
    <w:rsid w:val="00992EBA"/>
    <w:rsid w:val="009936DD"/>
    <w:rsid w:val="00997A12"/>
    <w:rsid w:val="009A116C"/>
    <w:rsid w:val="009A6A4D"/>
    <w:rsid w:val="009A769C"/>
    <w:rsid w:val="009B495E"/>
    <w:rsid w:val="009B5F7E"/>
    <w:rsid w:val="009B7DC3"/>
    <w:rsid w:val="009C0BBD"/>
    <w:rsid w:val="009C4845"/>
    <w:rsid w:val="009C6986"/>
    <w:rsid w:val="009E2337"/>
    <w:rsid w:val="009E3BFF"/>
    <w:rsid w:val="009E7647"/>
    <w:rsid w:val="009F125D"/>
    <w:rsid w:val="009F7AEB"/>
    <w:rsid w:val="00A03653"/>
    <w:rsid w:val="00A04E44"/>
    <w:rsid w:val="00A13FBC"/>
    <w:rsid w:val="00A161C6"/>
    <w:rsid w:val="00A2058F"/>
    <w:rsid w:val="00A23D72"/>
    <w:rsid w:val="00A30DD8"/>
    <w:rsid w:val="00A41166"/>
    <w:rsid w:val="00A42251"/>
    <w:rsid w:val="00A43A37"/>
    <w:rsid w:val="00A46821"/>
    <w:rsid w:val="00A50817"/>
    <w:rsid w:val="00A50E58"/>
    <w:rsid w:val="00A52266"/>
    <w:rsid w:val="00A57A07"/>
    <w:rsid w:val="00A632F3"/>
    <w:rsid w:val="00A6488A"/>
    <w:rsid w:val="00A70BC4"/>
    <w:rsid w:val="00A73483"/>
    <w:rsid w:val="00A75127"/>
    <w:rsid w:val="00A767CE"/>
    <w:rsid w:val="00A839E7"/>
    <w:rsid w:val="00A847A5"/>
    <w:rsid w:val="00A85AB1"/>
    <w:rsid w:val="00A873B7"/>
    <w:rsid w:val="00A9523C"/>
    <w:rsid w:val="00AB3537"/>
    <w:rsid w:val="00AC5079"/>
    <w:rsid w:val="00AC6746"/>
    <w:rsid w:val="00AD0A0D"/>
    <w:rsid w:val="00AD340E"/>
    <w:rsid w:val="00AD43CE"/>
    <w:rsid w:val="00AD693F"/>
    <w:rsid w:val="00AE0A87"/>
    <w:rsid w:val="00AE1419"/>
    <w:rsid w:val="00AE737A"/>
    <w:rsid w:val="00AF3D90"/>
    <w:rsid w:val="00AF5A0D"/>
    <w:rsid w:val="00B03209"/>
    <w:rsid w:val="00B063C1"/>
    <w:rsid w:val="00B110D2"/>
    <w:rsid w:val="00B234A4"/>
    <w:rsid w:val="00B251EB"/>
    <w:rsid w:val="00B25A45"/>
    <w:rsid w:val="00B3037A"/>
    <w:rsid w:val="00B33228"/>
    <w:rsid w:val="00B3378D"/>
    <w:rsid w:val="00B4177A"/>
    <w:rsid w:val="00B608F8"/>
    <w:rsid w:val="00B627E2"/>
    <w:rsid w:val="00B62EF6"/>
    <w:rsid w:val="00B66259"/>
    <w:rsid w:val="00B71F8B"/>
    <w:rsid w:val="00B7707A"/>
    <w:rsid w:val="00B91020"/>
    <w:rsid w:val="00B917A0"/>
    <w:rsid w:val="00B929F3"/>
    <w:rsid w:val="00B950DF"/>
    <w:rsid w:val="00B960BB"/>
    <w:rsid w:val="00BA1A61"/>
    <w:rsid w:val="00BA22FC"/>
    <w:rsid w:val="00BB033F"/>
    <w:rsid w:val="00BB089A"/>
    <w:rsid w:val="00BB1A3E"/>
    <w:rsid w:val="00BB22CD"/>
    <w:rsid w:val="00BC027E"/>
    <w:rsid w:val="00BC73B1"/>
    <w:rsid w:val="00BC778D"/>
    <w:rsid w:val="00BD28EF"/>
    <w:rsid w:val="00BD707D"/>
    <w:rsid w:val="00BE035C"/>
    <w:rsid w:val="00BE7BE6"/>
    <w:rsid w:val="00BF25EB"/>
    <w:rsid w:val="00BF556E"/>
    <w:rsid w:val="00C06208"/>
    <w:rsid w:val="00C12177"/>
    <w:rsid w:val="00C2466E"/>
    <w:rsid w:val="00C26529"/>
    <w:rsid w:val="00C32BAF"/>
    <w:rsid w:val="00C35576"/>
    <w:rsid w:val="00C4263C"/>
    <w:rsid w:val="00C47AC0"/>
    <w:rsid w:val="00C52450"/>
    <w:rsid w:val="00C54355"/>
    <w:rsid w:val="00C548B2"/>
    <w:rsid w:val="00C54CB0"/>
    <w:rsid w:val="00C54DF3"/>
    <w:rsid w:val="00C60B99"/>
    <w:rsid w:val="00C65124"/>
    <w:rsid w:val="00C737B0"/>
    <w:rsid w:val="00C742CF"/>
    <w:rsid w:val="00C77A99"/>
    <w:rsid w:val="00C8077C"/>
    <w:rsid w:val="00C81BDA"/>
    <w:rsid w:val="00C847D3"/>
    <w:rsid w:val="00C9462D"/>
    <w:rsid w:val="00C958A5"/>
    <w:rsid w:val="00CA5899"/>
    <w:rsid w:val="00CA66AC"/>
    <w:rsid w:val="00CA716D"/>
    <w:rsid w:val="00CB2119"/>
    <w:rsid w:val="00CB5B27"/>
    <w:rsid w:val="00CB7E57"/>
    <w:rsid w:val="00CC25A0"/>
    <w:rsid w:val="00CC3DB5"/>
    <w:rsid w:val="00CC437E"/>
    <w:rsid w:val="00CD09C7"/>
    <w:rsid w:val="00CD1D16"/>
    <w:rsid w:val="00CD2E54"/>
    <w:rsid w:val="00CE4104"/>
    <w:rsid w:val="00CF4E48"/>
    <w:rsid w:val="00CF7D52"/>
    <w:rsid w:val="00D03079"/>
    <w:rsid w:val="00D033FF"/>
    <w:rsid w:val="00D12B80"/>
    <w:rsid w:val="00D144D6"/>
    <w:rsid w:val="00D22A46"/>
    <w:rsid w:val="00D26DBE"/>
    <w:rsid w:val="00D31F1B"/>
    <w:rsid w:val="00D32A2A"/>
    <w:rsid w:val="00D33DBF"/>
    <w:rsid w:val="00D34A1C"/>
    <w:rsid w:val="00D37AB1"/>
    <w:rsid w:val="00D40B03"/>
    <w:rsid w:val="00D42E31"/>
    <w:rsid w:val="00D534FD"/>
    <w:rsid w:val="00D57F12"/>
    <w:rsid w:val="00D658F4"/>
    <w:rsid w:val="00D67C06"/>
    <w:rsid w:val="00D710E7"/>
    <w:rsid w:val="00D728C5"/>
    <w:rsid w:val="00D72FB9"/>
    <w:rsid w:val="00D750B0"/>
    <w:rsid w:val="00D76DC9"/>
    <w:rsid w:val="00D8465C"/>
    <w:rsid w:val="00D878E5"/>
    <w:rsid w:val="00D90011"/>
    <w:rsid w:val="00DA1EF8"/>
    <w:rsid w:val="00DA6A10"/>
    <w:rsid w:val="00DB291C"/>
    <w:rsid w:val="00DC75D2"/>
    <w:rsid w:val="00DD171C"/>
    <w:rsid w:val="00DD3CA4"/>
    <w:rsid w:val="00DE2EDA"/>
    <w:rsid w:val="00DE3180"/>
    <w:rsid w:val="00DE5EF1"/>
    <w:rsid w:val="00DF3780"/>
    <w:rsid w:val="00E000E8"/>
    <w:rsid w:val="00E00CFC"/>
    <w:rsid w:val="00E01F56"/>
    <w:rsid w:val="00E030D3"/>
    <w:rsid w:val="00E0580F"/>
    <w:rsid w:val="00E05A57"/>
    <w:rsid w:val="00E16422"/>
    <w:rsid w:val="00E1659A"/>
    <w:rsid w:val="00E17FAA"/>
    <w:rsid w:val="00E20447"/>
    <w:rsid w:val="00E26CBD"/>
    <w:rsid w:val="00E347CD"/>
    <w:rsid w:val="00E35140"/>
    <w:rsid w:val="00E42575"/>
    <w:rsid w:val="00E42CB8"/>
    <w:rsid w:val="00E44D0C"/>
    <w:rsid w:val="00E570B3"/>
    <w:rsid w:val="00E62276"/>
    <w:rsid w:val="00E67B87"/>
    <w:rsid w:val="00E745CF"/>
    <w:rsid w:val="00E75ADF"/>
    <w:rsid w:val="00E83C80"/>
    <w:rsid w:val="00E87566"/>
    <w:rsid w:val="00E92A39"/>
    <w:rsid w:val="00EA1E0A"/>
    <w:rsid w:val="00EA4432"/>
    <w:rsid w:val="00EA4730"/>
    <w:rsid w:val="00EA778C"/>
    <w:rsid w:val="00EB1A95"/>
    <w:rsid w:val="00EB1E15"/>
    <w:rsid w:val="00EC23A6"/>
    <w:rsid w:val="00EC63B2"/>
    <w:rsid w:val="00EC6FB8"/>
    <w:rsid w:val="00ED0BFC"/>
    <w:rsid w:val="00ED1E02"/>
    <w:rsid w:val="00ED1EC6"/>
    <w:rsid w:val="00EE164F"/>
    <w:rsid w:val="00EF0442"/>
    <w:rsid w:val="00EF13E2"/>
    <w:rsid w:val="00EF194C"/>
    <w:rsid w:val="00F00CD0"/>
    <w:rsid w:val="00F10D05"/>
    <w:rsid w:val="00F1607E"/>
    <w:rsid w:val="00F22F47"/>
    <w:rsid w:val="00F253C4"/>
    <w:rsid w:val="00F3141A"/>
    <w:rsid w:val="00F32FCF"/>
    <w:rsid w:val="00F330C0"/>
    <w:rsid w:val="00F33B83"/>
    <w:rsid w:val="00F45E28"/>
    <w:rsid w:val="00F513D1"/>
    <w:rsid w:val="00F678EB"/>
    <w:rsid w:val="00F70032"/>
    <w:rsid w:val="00F7068F"/>
    <w:rsid w:val="00F749C1"/>
    <w:rsid w:val="00F75BC3"/>
    <w:rsid w:val="00F831F9"/>
    <w:rsid w:val="00F86B4D"/>
    <w:rsid w:val="00F923B0"/>
    <w:rsid w:val="00FA0D45"/>
    <w:rsid w:val="00FA143B"/>
    <w:rsid w:val="00FA1A18"/>
    <w:rsid w:val="00FA31AC"/>
    <w:rsid w:val="00FA55AA"/>
    <w:rsid w:val="00FA6603"/>
    <w:rsid w:val="00FA74E8"/>
    <w:rsid w:val="00FA7654"/>
    <w:rsid w:val="00FB0A6E"/>
    <w:rsid w:val="00FB7D0C"/>
    <w:rsid w:val="00FC0899"/>
    <w:rsid w:val="00FC3969"/>
    <w:rsid w:val="00FD4B87"/>
    <w:rsid w:val="00FE4E0D"/>
    <w:rsid w:val="00FE6ECA"/>
    <w:rsid w:val="00FF1157"/>
    <w:rsid w:val="00FF5767"/>
    <w:rsid w:val="00FF5AE0"/>
    <w:rsid w:val="00FF5F17"/>
    <w:rsid w:val="00FF6B7A"/>
    <w:rsid w:val="00FF7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812FD-4C66-4B7A-AA94-B0A6BB28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ind w:left="720"/>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Standard">
    <w:name w:val="Standard"/>
    <w:rsid w:val="00DA6A10"/>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F84ED-609B-4DFC-B8DD-A72B6376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4763</Words>
  <Characters>27155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Albert</dc:creator>
  <cp:lastModifiedBy>Noella Dogley</cp:lastModifiedBy>
  <cp:revision>6</cp:revision>
  <cp:lastPrinted>2022-07-08T10:38:00Z</cp:lastPrinted>
  <dcterms:created xsi:type="dcterms:W3CDTF">2022-07-06T05:59:00Z</dcterms:created>
  <dcterms:modified xsi:type="dcterms:W3CDTF">2022-07-08T10:42:00Z</dcterms:modified>
</cp:coreProperties>
</file>