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26B9A"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SUPREME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D46FC4"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E322B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w:t>
      </w:r>
      <w:r w:rsidR="007D15DE">
        <w:rPr>
          <w:rFonts w:ascii="Times New Roman" w:hAnsi="Times New Roman" w:cs="Times New Roman"/>
          <w:sz w:val="24"/>
          <w:szCs w:val="24"/>
        </w:rPr>
        <w:t>2</w:t>
      </w:r>
      <w:r w:rsidR="00BC73B1">
        <w:rPr>
          <w:rFonts w:ascii="Times New Roman" w:hAnsi="Times New Roman" w:cs="Times New Roman"/>
          <w:sz w:val="24"/>
          <w:szCs w:val="24"/>
        </w:rPr>
        <w:t>] SCSC …</w:t>
      </w:r>
    </w:p>
    <w:p w:rsidR="002E2AE3" w:rsidRDefault="009F67E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w:t>
      </w:r>
      <w:r w:rsidR="008800C0">
        <w:rPr>
          <w:rFonts w:ascii="Times New Roman" w:hAnsi="Times New Roman" w:cs="Times New Roman"/>
          <w:sz w:val="24"/>
          <w:szCs w:val="24"/>
        </w:rPr>
        <w:t>118/2022</w:t>
      </w:r>
    </w:p>
    <w:p w:rsidR="009F67E5" w:rsidRPr="004A2599" w:rsidRDefault="009F67E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w:t>
      </w:r>
      <w:r w:rsidR="008800C0">
        <w:rPr>
          <w:rFonts w:ascii="Times New Roman" w:hAnsi="Times New Roman" w:cs="Times New Roman"/>
          <w:sz w:val="24"/>
          <w:szCs w:val="24"/>
        </w:rPr>
        <w:t>CS122</w:t>
      </w:r>
      <w:r>
        <w:rPr>
          <w:rFonts w:ascii="Times New Roman" w:hAnsi="Times New Roman" w:cs="Times New Roman"/>
          <w:sz w:val="24"/>
          <w:szCs w:val="24"/>
        </w:rPr>
        <w:t>/20</w:t>
      </w:r>
      <w:r w:rsidR="008800C0">
        <w:rPr>
          <w:rFonts w:ascii="Times New Roman" w:hAnsi="Times New Roman" w:cs="Times New Roman"/>
          <w:sz w:val="24"/>
          <w:szCs w:val="24"/>
        </w:rPr>
        <w:t>21</w:t>
      </w:r>
      <w:r>
        <w:rPr>
          <w:rFonts w:ascii="Times New Roman" w:hAnsi="Times New Roman" w:cs="Times New Roman"/>
          <w:sz w:val="24"/>
          <w:szCs w:val="24"/>
        </w:rPr>
        <w:t>)</w:t>
      </w:r>
    </w:p>
    <w:p w:rsidR="006A68E2" w:rsidRPr="004A2599" w:rsidRDefault="006A68E2" w:rsidP="00214DB4">
      <w:pPr>
        <w:spacing w:after="0" w:line="240" w:lineRule="auto"/>
        <w:ind w:left="5580"/>
        <w:rPr>
          <w:rFonts w:ascii="Times New Roman" w:hAnsi="Times New Roman" w:cs="Times New Roman"/>
          <w:sz w:val="24"/>
          <w:szCs w:val="24"/>
        </w:rPr>
      </w:pPr>
    </w:p>
    <w:p w:rsidR="001B4D1B" w:rsidRPr="008241B3" w:rsidRDefault="00B811BE" w:rsidP="001B4D1B">
      <w:pPr>
        <w:tabs>
          <w:tab w:val="left" w:pos="540"/>
          <w:tab w:val="left" w:pos="4092"/>
        </w:tabs>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the matter between</w:t>
      </w:r>
      <w:r w:rsidR="001B4D1B" w:rsidRPr="008241B3">
        <w:rPr>
          <w:rFonts w:ascii="Times New Roman" w:eastAsia="Calibri" w:hAnsi="Times New Roman" w:cs="Times New Roman"/>
          <w:sz w:val="24"/>
          <w:szCs w:val="24"/>
          <w:lang w:val="en-US"/>
        </w:rPr>
        <w:t>:</w:t>
      </w:r>
    </w:p>
    <w:p w:rsidR="008800C0" w:rsidRDefault="008800C0" w:rsidP="001B4D1B">
      <w:pPr>
        <w:tabs>
          <w:tab w:val="left" w:pos="540"/>
          <w:tab w:val="left" w:pos="5580"/>
        </w:tabs>
        <w:spacing w:before="240" w:after="0" w:line="240" w:lineRule="auto"/>
        <w:rPr>
          <w:rFonts w:ascii="Times New Roman" w:hAnsi="Times New Roman" w:cs="Times New Roman"/>
          <w:b/>
          <w:sz w:val="24"/>
          <w:szCs w:val="24"/>
        </w:rPr>
      </w:pPr>
      <w:r>
        <w:rPr>
          <w:rFonts w:ascii="Times New Roman" w:hAnsi="Times New Roman" w:cs="Times New Roman"/>
          <w:b/>
          <w:sz w:val="24"/>
          <w:szCs w:val="24"/>
        </w:rPr>
        <w:t>JACINTHA VOLCERE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w:t>
      </w:r>
      <w:r w:rsidRPr="008800C0">
        <w:rPr>
          <w:rFonts w:ascii="Times New Roman" w:hAnsi="Times New Roman" w:cs="Times New Roman"/>
          <w:b/>
          <w:sz w:val="24"/>
          <w:szCs w:val="24"/>
          <w:vertAlign w:val="superscript"/>
        </w:rPr>
        <w:t>ST</w:t>
      </w:r>
      <w:r>
        <w:rPr>
          <w:rFonts w:ascii="Times New Roman" w:hAnsi="Times New Roman" w:cs="Times New Roman"/>
          <w:b/>
          <w:sz w:val="24"/>
          <w:szCs w:val="24"/>
        </w:rPr>
        <w:t xml:space="preserve"> APPLICANT</w:t>
      </w:r>
    </w:p>
    <w:p w:rsidR="008800C0" w:rsidRPr="008800C0" w:rsidRDefault="008800C0" w:rsidP="001B4D1B">
      <w:pPr>
        <w:tabs>
          <w:tab w:val="left" w:pos="540"/>
          <w:tab w:val="left" w:pos="5580"/>
        </w:tabs>
        <w:spacing w:before="240" w:after="0" w:line="240" w:lineRule="auto"/>
        <w:rPr>
          <w:rFonts w:ascii="Times New Roman" w:hAnsi="Times New Roman" w:cs="Times New Roman"/>
          <w:i/>
          <w:sz w:val="24"/>
          <w:szCs w:val="24"/>
        </w:rPr>
      </w:pPr>
      <w:r>
        <w:rPr>
          <w:rFonts w:ascii="Times New Roman" w:hAnsi="Times New Roman" w:cs="Times New Roman"/>
          <w:b/>
          <w:sz w:val="24"/>
          <w:szCs w:val="24"/>
        </w:rPr>
        <w:t>(</w:t>
      </w:r>
      <w:r>
        <w:rPr>
          <w:rFonts w:ascii="Times New Roman" w:hAnsi="Times New Roman" w:cs="Times New Roman"/>
          <w:i/>
          <w:sz w:val="24"/>
          <w:szCs w:val="24"/>
        </w:rPr>
        <w:t>rep. by S. Rajasundaram)</w:t>
      </w:r>
    </w:p>
    <w:p w:rsidR="008800C0" w:rsidRDefault="008800C0" w:rsidP="001B4D1B">
      <w:pPr>
        <w:tabs>
          <w:tab w:val="left" w:pos="540"/>
          <w:tab w:val="left" w:pos="5580"/>
        </w:tabs>
        <w:spacing w:before="240" w:after="0" w:line="240" w:lineRule="auto"/>
        <w:rPr>
          <w:rFonts w:ascii="Times New Roman" w:hAnsi="Times New Roman" w:cs="Times New Roman"/>
          <w:b/>
          <w:sz w:val="24"/>
          <w:szCs w:val="24"/>
        </w:rPr>
      </w:pPr>
      <w:r>
        <w:rPr>
          <w:rFonts w:ascii="Times New Roman" w:hAnsi="Times New Roman" w:cs="Times New Roman"/>
          <w:b/>
          <w:sz w:val="24"/>
          <w:szCs w:val="24"/>
        </w:rPr>
        <w:t>LINA HOAREAU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w:t>
      </w:r>
      <w:r w:rsidRPr="008800C0">
        <w:rPr>
          <w:rFonts w:ascii="Times New Roman" w:hAnsi="Times New Roman" w:cs="Times New Roman"/>
          <w:b/>
          <w:sz w:val="24"/>
          <w:szCs w:val="24"/>
          <w:vertAlign w:val="superscript"/>
        </w:rPr>
        <w:t>ND</w:t>
      </w:r>
      <w:r>
        <w:rPr>
          <w:rFonts w:ascii="Times New Roman" w:hAnsi="Times New Roman" w:cs="Times New Roman"/>
          <w:b/>
          <w:sz w:val="24"/>
          <w:szCs w:val="24"/>
        </w:rPr>
        <w:t xml:space="preserve"> APPLICANT</w:t>
      </w:r>
    </w:p>
    <w:p w:rsidR="008800C0" w:rsidRPr="008800C0" w:rsidRDefault="008800C0" w:rsidP="001B4D1B">
      <w:pPr>
        <w:tabs>
          <w:tab w:val="left" w:pos="540"/>
          <w:tab w:val="left" w:pos="5580"/>
        </w:tabs>
        <w:spacing w:before="240" w:after="0" w:line="240" w:lineRule="auto"/>
        <w:rPr>
          <w:rFonts w:ascii="Times New Roman" w:hAnsi="Times New Roman" w:cs="Times New Roman"/>
          <w:i/>
          <w:sz w:val="24"/>
          <w:szCs w:val="24"/>
        </w:rPr>
      </w:pPr>
      <w:r>
        <w:rPr>
          <w:rFonts w:ascii="Times New Roman" w:hAnsi="Times New Roman" w:cs="Times New Roman"/>
          <w:i/>
          <w:sz w:val="24"/>
          <w:szCs w:val="24"/>
        </w:rPr>
        <w:t>(rep. by S. Rajasundaram)</w:t>
      </w:r>
    </w:p>
    <w:p w:rsidR="008800C0" w:rsidRDefault="008800C0" w:rsidP="001B4D1B">
      <w:pPr>
        <w:tabs>
          <w:tab w:val="left" w:pos="540"/>
          <w:tab w:val="left" w:pos="5580"/>
        </w:tabs>
        <w:spacing w:before="240" w:after="0" w:line="240" w:lineRule="auto"/>
        <w:rPr>
          <w:rFonts w:ascii="Times New Roman" w:hAnsi="Times New Roman" w:cs="Times New Roman"/>
          <w:b/>
          <w:sz w:val="24"/>
          <w:szCs w:val="24"/>
        </w:rPr>
      </w:pPr>
      <w:r>
        <w:rPr>
          <w:rFonts w:ascii="Times New Roman" w:hAnsi="Times New Roman" w:cs="Times New Roman"/>
          <w:b/>
          <w:sz w:val="24"/>
          <w:szCs w:val="24"/>
        </w:rPr>
        <w:t>MAUREEN PAYET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w:t>
      </w:r>
      <w:r w:rsidRPr="008800C0">
        <w:rPr>
          <w:rFonts w:ascii="Times New Roman" w:hAnsi="Times New Roman" w:cs="Times New Roman"/>
          <w:b/>
          <w:sz w:val="24"/>
          <w:szCs w:val="24"/>
          <w:vertAlign w:val="superscript"/>
        </w:rPr>
        <w:t>RD</w:t>
      </w:r>
      <w:r>
        <w:rPr>
          <w:rFonts w:ascii="Times New Roman" w:hAnsi="Times New Roman" w:cs="Times New Roman"/>
          <w:b/>
          <w:sz w:val="24"/>
          <w:szCs w:val="24"/>
        </w:rPr>
        <w:t xml:space="preserve"> APPLICANT</w:t>
      </w:r>
    </w:p>
    <w:p w:rsidR="008800C0" w:rsidRPr="008800C0" w:rsidRDefault="008800C0" w:rsidP="001B4D1B">
      <w:pPr>
        <w:tabs>
          <w:tab w:val="left" w:pos="540"/>
          <w:tab w:val="left" w:pos="5580"/>
        </w:tabs>
        <w:spacing w:before="240" w:after="0" w:line="240" w:lineRule="auto"/>
        <w:rPr>
          <w:rFonts w:ascii="Times New Roman" w:hAnsi="Times New Roman" w:cs="Times New Roman"/>
          <w:i/>
          <w:sz w:val="24"/>
          <w:szCs w:val="24"/>
        </w:rPr>
      </w:pPr>
      <w:r>
        <w:rPr>
          <w:rFonts w:ascii="Times New Roman" w:hAnsi="Times New Roman" w:cs="Times New Roman"/>
          <w:i/>
          <w:sz w:val="24"/>
          <w:szCs w:val="24"/>
        </w:rPr>
        <w:t>(rep. by S. Rajasundaram)</w:t>
      </w:r>
    </w:p>
    <w:p w:rsidR="008800C0" w:rsidRDefault="008800C0" w:rsidP="001B4D1B">
      <w:pPr>
        <w:tabs>
          <w:tab w:val="left" w:pos="540"/>
          <w:tab w:val="left" w:pos="5580"/>
        </w:tabs>
        <w:spacing w:before="240" w:after="0" w:line="240" w:lineRule="auto"/>
        <w:rPr>
          <w:rFonts w:ascii="Times New Roman" w:hAnsi="Times New Roman" w:cs="Times New Roman"/>
          <w:b/>
          <w:sz w:val="24"/>
          <w:szCs w:val="24"/>
        </w:rPr>
      </w:pPr>
      <w:r>
        <w:rPr>
          <w:rFonts w:ascii="Times New Roman" w:hAnsi="Times New Roman" w:cs="Times New Roman"/>
          <w:b/>
          <w:sz w:val="24"/>
          <w:szCs w:val="24"/>
        </w:rPr>
        <w:t>EUGENE ESPARON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w:t>
      </w:r>
      <w:r w:rsidRPr="008800C0">
        <w:rPr>
          <w:rFonts w:ascii="Times New Roman" w:hAnsi="Times New Roman" w:cs="Times New Roman"/>
          <w:b/>
          <w:sz w:val="24"/>
          <w:szCs w:val="24"/>
          <w:vertAlign w:val="superscript"/>
        </w:rPr>
        <w:t>TH</w:t>
      </w:r>
      <w:r>
        <w:rPr>
          <w:rFonts w:ascii="Times New Roman" w:hAnsi="Times New Roman" w:cs="Times New Roman"/>
          <w:b/>
          <w:sz w:val="24"/>
          <w:szCs w:val="24"/>
        </w:rPr>
        <w:t xml:space="preserve"> APPLICANT</w:t>
      </w:r>
    </w:p>
    <w:p w:rsidR="008800C0" w:rsidRPr="008800C0" w:rsidRDefault="008800C0" w:rsidP="001B4D1B">
      <w:pPr>
        <w:tabs>
          <w:tab w:val="left" w:pos="540"/>
          <w:tab w:val="left" w:pos="5580"/>
        </w:tabs>
        <w:spacing w:before="240" w:after="0" w:line="240" w:lineRule="auto"/>
        <w:rPr>
          <w:rFonts w:ascii="Times New Roman" w:hAnsi="Times New Roman" w:cs="Times New Roman"/>
          <w:i/>
          <w:sz w:val="24"/>
          <w:szCs w:val="24"/>
        </w:rPr>
      </w:pPr>
      <w:r>
        <w:rPr>
          <w:rFonts w:ascii="Times New Roman" w:hAnsi="Times New Roman" w:cs="Times New Roman"/>
          <w:i/>
          <w:sz w:val="24"/>
          <w:szCs w:val="24"/>
        </w:rPr>
        <w:t>(rep. by S. Rajasundaram)</w:t>
      </w:r>
    </w:p>
    <w:p w:rsidR="001B4D1B" w:rsidRPr="008241B3" w:rsidRDefault="008800C0" w:rsidP="001B4D1B">
      <w:pPr>
        <w:tabs>
          <w:tab w:val="left" w:pos="540"/>
          <w:tab w:val="left" w:pos="5580"/>
        </w:tabs>
        <w:spacing w:before="240" w:after="0" w:line="240" w:lineRule="auto"/>
        <w:rPr>
          <w:rFonts w:ascii="Times New Roman" w:hAnsi="Times New Roman" w:cs="Times New Roman"/>
          <w:b/>
          <w:sz w:val="24"/>
          <w:szCs w:val="24"/>
        </w:rPr>
      </w:pPr>
      <w:r>
        <w:rPr>
          <w:rFonts w:ascii="Times New Roman" w:hAnsi="Times New Roman" w:cs="Times New Roman"/>
          <w:b/>
          <w:sz w:val="24"/>
          <w:szCs w:val="24"/>
        </w:rPr>
        <w:t>SYLVETTE ESPARON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w:t>
      </w:r>
      <w:r w:rsidRPr="008800C0">
        <w:rPr>
          <w:rFonts w:ascii="Times New Roman" w:hAnsi="Times New Roman" w:cs="Times New Roman"/>
          <w:b/>
          <w:sz w:val="24"/>
          <w:szCs w:val="24"/>
          <w:vertAlign w:val="superscript"/>
        </w:rPr>
        <w:t>TH</w:t>
      </w:r>
      <w:r>
        <w:rPr>
          <w:rFonts w:ascii="Times New Roman" w:hAnsi="Times New Roman" w:cs="Times New Roman"/>
          <w:b/>
          <w:sz w:val="24"/>
          <w:szCs w:val="24"/>
        </w:rPr>
        <w:t xml:space="preserve"> APPLICANT</w:t>
      </w:r>
    </w:p>
    <w:p w:rsidR="001B4D1B" w:rsidRPr="008241B3" w:rsidRDefault="001B4D1B" w:rsidP="001B4D1B">
      <w:pPr>
        <w:tabs>
          <w:tab w:val="left" w:pos="540"/>
          <w:tab w:val="left" w:pos="4092"/>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(rep. by </w:t>
      </w:r>
      <w:r w:rsidR="008800C0">
        <w:rPr>
          <w:rFonts w:ascii="Times New Roman" w:hAnsi="Times New Roman" w:cs="Times New Roman"/>
          <w:i/>
          <w:sz w:val="24"/>
          <w:szCs w:val="24"/>
        </w:rPr>
        <w:t>S. Rajasundaram</w:t>
      </w:r>
      <w:r w:rsidRPr="008241B3">
        <w:rPr>
          <w:rFonts w:ascii="Times New Roman" w:hAnsi="Times New Roman" w:cs="Times New Roman"/>
          <w:i/>
          <w:sz w:val="24"/>
          <w:szCs w:val="24"/>
        </w:rPr>
        <w:t>)</w:t>
      </w:r>
    </w:p>
    <w:p w:rsidR="001B4D1B" w:rsidRPr="008241B3" w:rsidRDefault="001B4D1B" w:rsidP="001B4D1B">
      <w:pPr>
        <w:tabs>
          <w:tab w:val="left" w:pos="540"/>
          <w:tab w:val="left" w:pos="4092"/>
          <w:tab w:val="left" w:pos="5580"/>
        </w:tabs>
        <w:spacing w:after="0" w:line="240" w:lineRule="auto"/>
        <w:rPr>
          <w:rFonts w:ascii="Times New Roman" w:eastAsia="Calibri" w:hAnsi="Times New Roman" w:cs="Times New Roman"/>
          <w:sz w:val="24"/>
          <w:szCs w:val="24"/>
          <w:lang w:val="en-US"/>
        </w:rPr>
      </w:pPr>
    </w:p>
    <w:p w:rsidR="001B4D1B" w:rsidRDefault="007D15DE" w:rsidP="001B4D1B">
      <w:pPr>
        <w:tabs>
          <w:tab w:val="left" w:pos="540"/>
          <w:tab w:val="left" w:pos="4092"/>
          <w:tab w:val="left" w:pos="5580"/>
        </w:tabs>
        <w:spacing w:after="0" w:line="240" w:lineRule="auto"/>
        <w:rPr>
          <w:rFonts w:ascii="Times New Roman" w:eastAsia="Calibri" w:hAnsi="Times New Roman" w:cs="Times New Roman"/>
          <w:sz w:val="24"/>
          <w:szCs w:val="24"/>
          <w:lang w:val="en-US"/>
        </w:rPr>
      </w:pPr>
      <w:r w:rsidRPr="008241B3">
        <w:rPr>
          <w:rFonts w:ascii="Times New Roman" w:eastAsia="Calibri" w:hAnsi="Times New Roman" w:cs="Times New Roman"/>
          <w:sz w:val="24"/>
          <w:szCs w:val="24"/>
          <w:lang w:val="en-US"/>
        </w:rPr>
        <w:t>A</w:t>
      </w:r>
      <w:r w:rsidR="001B4D1B" w:rsidRPr="008241B3">
        <w:rPr>
          <w:rFonts w:ascii="Times New Roman" w:eastAsia="Calibri" w:hAnsi="Times New Roman" w:cs="Times New Roman"/>
          <w:sz w:val="24"/>
          <w:szCs w:val="24"/>
          <w:lang w:val="en-US"/>
        </w:rPr>
        <w:t>nd</w:t>
      </w:r>
    </w:p>
    <w:p w:rsidR="007D15DE" w:rsidRDefault="007D15DE" w:rsidP="001B4D1B">
      <w:pPr>
        <w:tabs>
          <w:tab w:val="left" w:pos="540"/>
          <w:tab w:val="left" w:pos="4092"/>
          <w:tab w:val="left" w:pos="5580"/>
        </w:tabs>
        <w:spacing w:after="0" w:line="240" w:lineRule="auto"/>
        <w:rPr>
          <w:rFonts w:ascii="Times New Roman" w:eastAsia="Calibri" w:hAnsi="Times New Roman" w:cs="Times New Roman"/>
          <w:sz w:val="24"/>
          <w:szCs w:val="24"/>
          <w:lang w:val="en-US"/>
        </w:rPr>
      </w:pPr>
    </w:p>
    <w:p w:rsidR="008800C0" w:rsidRDefault="008800C0" w:rsidP="001B4D1B">
      <w:pPr>
        <w:tabs>
          <w:tab w:val="left" w:pos="540"/>
          <w:tab w:val="left" w:pos="4092"/>
          <w:tab w:val="left" w:pos="5580"/>
        </w:tabs>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JILL BERNADETTE ESPARON</w:t>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t>1</w:t>
      </w:r>
      <w:r w:rsidRPr="008800C0">
        <w:rPr>
          <w:rFonts w:ascii="Times New Roman" w:eastAsia="Calibri" w:hAnsi="Times New Roman" w:cs="Times New Roman"/>
          <w:b/>
          <w:sz w:val="24"/>
          <w:szCs w:val="24"/>
          <w:vertAlign w:val="superscript"/>
          <w:lang w:val="en-US"/>
        </w:rPr>
        <w:t>ST</w:t>
      </w:r>
      <w:r>
        <w:rPr>
          <w:rFonts w:ascii="Times New Roman" w:eastAsia="Calibri" w:hAnsi="Times New Roman" w:cs="Times New Roman"/>
          <w:b/>
          <w:sz w:val="24"/>
          <w:szCs w:val="24"/>
          <w:lang w:val="en-US"/>
        </w:rPr>
        <w:t xml:space="preserve"> RESPONDENT</w:t>
      </w:r>
    </w:p>
    <w:p w:rsidR="008800C0" w:rsidRPr="008800C0" w:rsidRDefault="008800C0" w:rsidP="001B4D1B">
      <w:pPr>
        <w:tabs>
          <w:tab w:val="left" w:pos="540"/>
          <w:tab w:val="left" w:pos="4092"/>
          <w:tab w:val="left" w:pos="5580"/>
        </w:tabs>
        <w:spacing w:after="0" w:line="240" w:lineRule="auto"/>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(rep. by France Bonte)</w:t>
      </w:r>
    </w:p>
    <w:p w:rsidR="008800C0" w:rsidRDefault="008800C0" w:rsidP="001B4D1B">
      <w:pPr>
        <w:tabs>
          <w:tab w:val="left" w:pos="540"/>
          <w:tab w:val="left" w:pos="4092"/>
          <w:tab w:val="left" w:pos="5580"/>
        </w:tabs>
        <w:spacing w:after="0" w:line="240" w:lineRule="auto"/>
        <w:rPr>
          <w:rFonts w:ascii="Times New Roman" w:eastAsia="Calibri" w:hAnsi="Times New Roman" w:cs="Times New Roman"/>
          <w:b/>
          <w:sz w:val="24"/>
          <w:szCs w:val="24"/>
          <w:lang w:val="en-US"/>
        </w:rPr>
      </w:pPr>
    </w:p>
    <w:p w:rsidR="007D15DE" w:rsidRDefault="008800C0" w:rsidP="001B4D1B">
      <w:pPr>
        <w:tabs>
          <w:tab w:val="left" w:pos="540"/>
          <w:tab w:val="left" w:pos="4092"/>
          <w:tab w:val="left" w:pos="5580"/>
        </w:tabs>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CHRISTEL NATALIE AZAIS</w:t>
      </w:r>
      <w:r w:rsidR="007D15DE">
        <w:rPr>
          <w:rFonts w:ascii="Times New Roman" w:eastAsia="Calibri" w:hAnsi="Times New Roman" w:cs="Times New Roman"/>
          <w:b/>
          <w:sz w:val="24"/>
          <w:szCs w:val="24"/>
          <w:lang w:val="en-US"/>
        </w:rPr>
        <w:tab/>
      </w:r>
      <w:r w:rsidR="007D15DE">
        <w:rPr>
          <w:rFonts w:ascii="Times New Roman" w:eastAsia="Calibri" w:hAnsi="Times New Roman" w:cs="Times New Roman"/>
          <w:b/>
          <w:sz w:val="24"/>
          <w:szCs w:val="24"/>
          <w:lang w:val="en-US"/>
        </w:rPr>
        <w:tab/>
      </w:r>
      <w:r w:rsidR="007D15DE">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t>2</w:t>
      </w:r>
      <w:r w:rsidRPr="008800C0">
        <w:rPr>
          <w:rFonts w:ascii="Times New Roman" w:eastAsia="Calibri" w:hAnsi="Times New Roman" w:cs="Times New Roman"/>
          <w:b/>
          <w:sz w:val="24"/>
          <w:szCs w:val="24"/>
          <w:vertAlign w:val="superscript"/>
          <w:lang w:val="en-US"/>
        </w:rPr>
        <w:t>ND</w:t>
      </w:r>
      <w:r>
        <w:rPr>
          <w:rFonts w:ascii="Times New Roman" w:eastAsia="Calibri" w:hAnsi="Times New Roman" w:cs="Times New Roman"/>
          <w:b/>
          <w:sz w:val="24"/>
          <w:szCs w:val="24"/>
          <w:lang w:val="en-US"/>
        </w:rPr>
        <w:t xml:space="preserve"> RESPONDENT</w:t>
      </w:r>
    </w:p>
    <w:p w:rsidR="008800C0" w:rsidRPr="008800C0" w:rsidRDefault="008800C0" w:rsidP="001B4D1B">
      <w:pPr>
        <w:tabs>
          <w:tab w:val="left" w:pos="540"/>
          <w:tab w:val="left" w:pos="4092"/>
          <w:tab w:val="left" w:pos="5580"/>
        </w:tabs>
        <w:spacing w:after="0" w:line="240" w:lineRule="auto"/>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(rep. by France Bonte)</w:t>
      </w:r>
    </w:p>
    <w:p w:rsidR="001B4D1B" w:rsidRPr="008241B3" w:rsidRDefault="001B4D1B" w:rsidP="001B4D1B">
      <w:pPr>
        <w:pBdr>
          <w:bottom w:val="single" w:sz="4" w:space="1" w:color="auto"/>
        </w:pBdr>
        <w:tabs>
          <w:tab w:val="left" w:pos="540"/>
          <w:tab w:val="left" w:pos="5580"/>
        </w:tabs>
        <w:spacing w:after="0" w:line="240" w:lineRule="auto"/>
        <w:rPr>
          <w:rFonts w:ascii="Times New Roman" w:hAnsi="Times New Roman" w:cs="Times New Roman"/>
          <w:sz w:val="24"/>
          <w:szCs w:val="24"/>
        </w:rPr>
      </w:pPr>
    </w:p>
    <w:p w:rsidR="001B4D1B" w:rsidRPr="005C5BD2" w:rsidRDefault="001B4D1B" w:rsidP="001B4D1B">
      <w:pPr>
        <w:spacing w:before="120" w:after="0" w:line="240" w:lineRule="auto"/>
        <w:ind w:left="1886" w:hanging="1886"/>
        <w:rPr>
          <w:rFonts w:ascii="Times New Roman" w:eastAsia="Calibri" w:hAnsi="Times New Roman" w:cs="Times New Roman"/>
          <w:sz w:val="24"/>
          <w:szCs w:val="24"/>
          <w:lang w:val="en-US"/>
        </w:rPr>
      </w:pPr>
      <w:r w:rsidRPr="005C5BD2">
        <w:rPr>
          <w:rFonts w:ascii="Times New Roman" w:eastAsia="Calibri" w:hAnsi="Times New Roman" w:cs="Times New Roman"/>
          <w:b/>
          <w:sz w:val="24"/>
          <w:szCs w:val="24"/>
          <w:lang w:val="en-US"/>
        </w:rPr>
        <w:t xml:space="preserve">Neutral Citation: </w:t>
      </w:r>
      <w:r w:rsidR="004443CA">
        <w:rPr>
          <w:rFonts w:ascii="Times New Roman" w:eastAsia="Calibri" w:hAnsi="Times New Roman" w:cs="Times New Roman"/>
          <w:b/>
          <w:sz w:val="24"/>
          <w:szCs w:val="24"/>
          <w:lang w:val="en-US"/>
        </w:rPr>
        <w:t xml:space="preserve"> </w:t>
      </w:r>
      <w:r w:rsidR="008800C0">
        <w:rPr>
          <w:rFonts w:ascii="Times New Roman" w:eastAsia="Calibri" w:hAnsi="Times New Roman" w:cs="Times New Roman"/>
          <w:i/>
          <w:sz w:val="24"/>
          <w:szCs w:val="24"/>
          <w:lang w:val="en-US"/>
        </w:rPr>
        <w:t>Jacintha Volcere &amp; ors vs. Jill Esparon &amp; Ors</w:t>
      </w:r>
      <w:r w:rsidRPr="005C5BD2">
        <w:rPr>
          <w:rFonts w:ascii="Times New Roman" w:eastAsia="Calibri" w:hAnsi="Times New Roman" w:cs="Times New Roman"/>
          <w:i/>
          <w:sz w:val="24"/>
          <w:szCs w:val="24"/>
          <w:lang w:val="en-US"/>
        </w:rPr>
        <w:t xml:space="preserve"> </w:t>
      </w:r>
      <w:r w:rsidR="007D15DE">
        <w:rPr>
          <w:rFonts w:ascii="Times New Roman" w:eastAsia="Calibri" w:hAnsi="Times New Roman" w:cs="Times New Roman"/>
          <w:sz w:val="24"/>
          <w:szCs w:val="24"/>
          <w:lang w:val="en-US"/>
        </w:rPr>
        <w:t>[2022</w:t>
      </w:r>
      <w:r w:rsidRPr="005C5BD2">
        <w:rPr>
          <w:rFonts w:ascii="Times New Roman" w:eastAsia="Calibri" w:hAnsi="Times New Roman" w:cs="Times New Roman"/>
          <w:sz w:val="24"/>
          <w:szCs w:val="24"/>
          <w:lang w:val="en-US"/>
        </w:rPr>
        <w:t xml:space="preserve">] SCSC </w:t>
      </w:r>
      <w:r w:rsidR="004443CA">
        <w:rPr>
          <w:rFonts w:ascii="Times New Roman" w:eastAsia="Calibri" w:hAnsi="Times New Roman" w:cs="Times New Roman"/>
          <w:sz w:val="24"/>
          <w:szCs w:val="24"/>
          <w:lang w:val="en-US"/>
        </w:rPr>
        <w:t>……</w:t>
      </w:r>
      <w:r w:rsidRPr="005C5BD2">
        <w:rPr>
          <w:rFonts w:ascii="Times New Roman" w:eastAsia="Calibri" w:hAnsi="Times New Roman" w:cs="Times New Roman"/>
          <w:sz w:val="24"/>
          <w:szCs w:val="24"/>
          <w:lang w:val="en-US"/>
        </w:rPr>
        <w:t xml:space="preserve"> </w:t>
      </w:r>
      <w:r w:rsidR="009F67E5">
        <w:rPr>
          <w:rFonts w:ascii="Times New Roman" w:eastAsia="Calibri" w:hAnsi="Times New Roman" w:cs="Times New Roman"/>
          <w:sz w:val="24"/>
          <w:szCs w:val="24"/>
          <w:lang w:val="en-US"/>
        </w:rPr>
        <w:t>MA</w:t>
      </w:r>
      <w:r w:rsidR="008800C0">
        <w:rPr>
          <w:rFonts w:ascii="Times New Roman" w:eastAsia="Calibri" w:hAnsi="Times New Roman" w:cs="Times New Roman"/>
          <w:sz w:val="24"/>
          <w:szCs w:val="24"/>
          <w:lang w:val="en-US"/>
        </w:rPr>
        <w:t>118/2022</w:t>
      </w:r>
    </w:p>
    <w:p w:rsidR="001B4D1B" w:rsidRPr="008241B3" w:rsidRDefault="001B4D1B" w:rsidP="001B4D1B">
      <w:pPr>
        <w:spacing w:after="0" w:line="240" w:lineRule="auto"/>
        <w:ind w:left="1890" w:hanging="1890"/>
        <w:rPr>
          <w:rFonts w:ascii="Times New Roman" w:eastAsia="Calibri" w:hAnsi="Times New Roman" w:cs="Times New Roman"/>
          <w:sz w:val="24"/>
          <w:szCs w:val="24"/>
          <w:lang w:val="en-US"/>
        </w:rPr>
      </w:pPr>
      <w:r w:rsidRPr="008241B3">
        <w:rPr>
          <w:rFonts w:ascii="Times New Roman" w:eastAsia="Calibri" w:hAnsi="Times New Roman" w:cs="Times New Roman"/>
          <w:b/>
          <w:sz w:val="24"/>
          <w:szCs w:val="24"/>
          <w:lang w:val="en-US"/>
        </w:rPr>
        <w:t xml:space="preserve">Before: </w:t>
      </w:r>
      <w:r w:rsidRPr="008241B3">
        <w:rPr>
          <w:rFonts w:ascii="Times New Roman" w:eastAsia="Calibri" w:hAnsi="Times New Roman" w:cs="Times New Roman"/>
          <w:b/>
          <w:sz w:val="24"/>
          <w:szCs w:val="24"/>
          <w:lang w:val="en-US"/>
        </w:rPr>
        <w:tab/>
      </w:r>
      <w:r w:rsidR="007D15DE">
        <w:rPr>
          <w:rFonts w:ascii="Times New Roman" w:eastAsia="Calibri" w:hAnsi="Times New Roman" w:cs="Times New Roman"/>
          <w:sz w:val="24"/>
          <w:szCs w:val="24"/>
          <w:lang w:val="en-US"/>
        </w:rPr>
        <w:t xml:space="preserve">Dodin </w:t>
      </w:r>
      <w:r w:rsidRPr="008241B3">
        <w:rPr>
          <w:rFonts w:ascii="Times New Roman" w:eastAsia="Calibri" w:hAnsi="Times New Roman" w:cs="Times New Roman"/>
          <w:sz w:val="24"/>
          <w:szCs w:val="24"/>
          <w:lang w:val="en-US"/>
        </w:rPr>
        <w:t>J</w:t>
      </w:r>
    </w:p>
    <w:p w:rsidR="001B4D1B" w:rsidRPr="00AB67AB" w:rsidRDefault="001B4D1B" w:rsidP="004443CA">
      <w:pPr>
        <w:spacing w:after="0" w:line="240" w:lineRule="auto"/>
        <w:ind w:left="1890" w:hanging="1890"/>
        <w:rPr>
          <w:rFonts w:ascii="Times New Roman" w:eastAsia="Calibri" w:hAnsi="Times New Roman" w:cs="Times New Roman"/>
          <w:b/>
          <w:sz w:val="24"/>
          <w:szCs w:val="24"/>
          <w:lang w:val="en-US"/>
        </w:rPr>
      </w:pPr>
      <w:r w:rsidRPr="008241B3">
        <w:rPr>
          <w:rFonts w:ascii="Times New Roman" w:eastAsia="Calibri" w:hAnsi="Times New Roman" w:cs="Times New Roman"/>
          <w:b/>
          <w:sz w:val="24"/>
          <w:szCs w:val="24"/>
          <w:lang w:val="en-US"/>
        </w:rPr>
        <w:t xml:space="preserve">Heard: </w:t>
      </w:r>
      <w:r w:rsidR="004443CA">
        <w:rPr>
          <w:rFonts w:ascii="Times New Roman" w:eastAsia="Calibri" w:hAnsi="Times New Roman" w:cs="Times New Roman"/>
          <w:sz w:val="24"/>
          <w:szCs w:val="24"/>
          <w:lang w:val="en-US"/>
        </w:rPr>
        <w:tab/>
      </w:r>
      <w:r w:rsidR="008800C0">
        <w:rPr>
          <w:rFonts w:ascii="Times New Roman" w:eastAsia="Calibri" w:hAnsi="Times New Roman" w:cs="Times New Roman"/>
          <w:sz w:val="24"/>
          <w:szCs w:val="24"/>
          <w:lang w:val="en-US"/>
        </w:rPr>
        <w:t>submissions 11 July 2022 and 19 July 2022</w:t>
      </w:r>
    </w:p>
    <w:p w:rsidR="009F67E5" w:rsidRPr="008800C0" w:rsidRDefault="001B4D1B" w:rsidP="009F67E5">
      <w:pPr>
        <w:pBdr>
          <w:bottom w:val="single" w:sz="4" w:space="1" w:color="auto"/>
        </w:pBdr>
        <w:spacing w:after="0" w:line="240" w:lineRule="auto"/>
        <w:ind w:left="1890" w:hanging="1890"/>
        <w:rPr>
          <w:rFonts w:ascii="Times New Roman" w:hAnsi="Times New Roman" w:cs="Times New Roman"/>
          <w:sz w:val="24"/>
          <w:szCs w:val="24"/>
        </w:rPr>
      </w:pPr>
      <w:r w:rsidRPr="008241B3">
        <w:rPr>
          <w:rFonts w:ascii="Times New Roman" w:eastAsia="Calibri" w:hAnsi="Times New Roman" w:cs="Times New Roman"/>
          <w:b/>
          <w:sz w:val="24"/>
          <w:szCs w:val="24"/>
          <w:lang w:val="en-US"/>
        </w:rPr>
        <w:t>Delivered:</w:t>
      </w:r>
      <w:r w:rsidRPr="008241B3">
        <w:rPr>
          <w:rFonts w:ascii="Times New Roman" w:eastAsia="Calibri" w:hAnsi="Times New Roman" w:cs="Times New Roman"/>
          <w:b/>
          <w:sz w:val="24"/>
          <w:szCs w:val="24"/>
          <w:lang w:val="en-US"/>
        </w:rPr>
        <w:tab/>
      </w:r>
      <w:r w:rsidR="008800C0">
        <w:rPr>
          <w:rFonts w:ascii="Times New Roman" w:eastAsia="Calibri" w:hAnsi="Times New Roman" w:cs="Times New Roman"/>
          <w:sz w:val="24"/>
          <w:szCs w:val="24"/>
          <w:lang w:val="en-US"/>
        </w:rPr>
        <w:t>5 August 2022</w:t>
      </w:r>
    </w:p>
    <w:p w:rsidR="00144C02" w:rsidRDefault="009F67E5" w:rsidP="009F67E5">
      <w:pPr>
        <w:pBdr>
          <w:bottom w:val="single" w:sz="4" w:space="1" w:color="auto"/>
        </w:pBdr>
        <w:spacing w:after="0" w:line="240" w:lineRule="auto"/>
        <w:ind w:left="1890" w:hanging="1890"/>
        <w:rPr>
          <w:rFonts w:ascii="Times New Roman" w:hAnsi="Times New Roman" w:cs="Times New Roman"/>
          <w:b/>
          <w:sz w:val="24"/>
          <w:szCs w:val="24"/>
        </w:rPr>
      </w:pPr>
      <w:r>
        <w:rPr>
          <w:rFonts w:ascii="Times New Roman" w:hAnsi="Times New Roman" w:cs="Times New Roman"/>
          <w:b/>
          <w:sz w:val="24"/>
          <w:szCs w:val="24"/>
        </w:rPr>
        <w:tab/>
      </w:r>
    </w:p>
    <w:p w:rsidR="00144C02" w:rsidRDefault="00144C02" w:rsidP="00144C02">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9F67E5" w:rsidRDefault="00E37C4E" w:rsidP="009F67E5">
      <w:pPr>
        <w:pBdr>
          <w:top w:val="single" w:sz="4" w:space="1" w:color="auto"/>
          <w:bottom w:val="single" w:sz="4" w:space="1" w:color="auto"/>
        </w:pBdr>
        <w:tabs>
          <w:tab w:val="left" w:pos="2892"/>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9F67E5" w:rsidRPr="00F33B83" w:rsidRDefault="009F67E5" w:rsidP="00144C02">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144C02" w:rsidRDefault="0073012C" w:rsidP="00144C02">
      <w:pPr>
        <w:pStyle w:val="JudgmentText"/>
        <w:numPr>
          <w:ilvl w:val="0"/>
          <w:numId w:val="0"/>
        </w:numPr>
        <w:spacing w:line="480" w:lineRule="auto"/>
        <w:ind w:left="720" w:hanging="720"/>
        <w:rPr>
          <w:b/>
        </w:rPr>
      </w:pPr>
      <w:r>
        <w:rPr>
          <w:b/>
        </w:rPr>
        <w:t>DODIN J.</w:t>
      </w:r>
    </w:p>
    <w:p w:rsidR="0079384B" w:rsidRDefault="0079384B" w:rsidP="0079384B">
      <w:pPr>
        <w:pStyle w:val="JudgmentText"/>
      </w:pPr>
      <w:r>
        <w:t>The Petitioners are the mother, the brother and sisters of the deceased. The 1</w:t>
      </w:r>
      <w:r w:rsidRPr="00D8352C">
        <w:rPr>
          <w:vertAlign w:val="superscript"/>
        </w:rPr>
        <w:t>st</w:t>
      </w:r>
      <w:r>
        <w:t xml:space="preserve"> Respondent is the lawful wife of the deceased and mother of one minor child of the deceased Jill Bernadette Esparon. The 2</w:t>
      </w:r>
      <w:r w:rsidRPr="00D8352C">
        <w:rPr>
          <w:vertAlign w:val="superscript"/>
        </w:rPr>
        <w:t>nd</w:t>
      </w:r>
      <w:r>
        <w:t xml:space="preserve"> Respondent is the mother of another minor child of the deceased Ellie Andrea Esparon.</w:t>
      </w:r>
    </w:p>
    <w:p w:rsidR="0079384B" w:rsidRDefault="0079384B" w:rsidP="0079384B">
      <w:pPr>
        <w:pStyle w:val="JudgmentText"/>
      </w:pPr>
      <w:r>
        <w:t>The Petitioners/Appellants now file a motion moving the Court for an Injunction Order against the Respondents ordering that they be restrained and prevented from disposing off the assets/estate both movable and immovable of the deceased.</w:t>
      </w:r>
    </w:p>
    <w:p w:rsidR="0079384B" w:rsidRDefault="0079384B" w:rsidP="0079384B">
      <w:pPr>
        <w:pStyle w:val="JudgmentText"/>
      </w:pPr>
      <w:r>
        <w:t>In their affidavit in support the Petitioners/Appellants state the following reasons, inter-alia in support of the motion, namely; that the main relief they are all claiming in the main suit is for declaration that the marriage held between the deceased Gervais Dickson Esparon and the 1</w:t>
      </w:r>
      <w:r w:rsidRPr="00E71A53">
        <w:rPr>
          <w:vertAlign w:val="superscript"/>
        </w:rPr>
        <w:t>st</w:t>
      </w:r>
      <w:r>
        <w:t xml:space="preserve"> Respondent is null and void;.</w:t>
      </w:r>
    </w:p>
    <w:p w:rsidR="0079384B" w:rsidRDefault="0079384B" w:rsidP="0079384B">
      <w:pPr>
        <w:pStyle w:val="JudgmentText"/>
      </w:pPr>
      <w:r>
        <w:t>The Petitioners/Appellants further aver in their affidavit that while all the matters referred to above are pending before this Court, they are reasonably given to understand that both the Executors are attempting to dispose off and dissipate the assets being estate of the deceased. That if the Executors are not restrained by an injunction order from this Court, their rights and title are seriously prejudiced and nor would the executors be able to compensate in future in case injunction order is not granted. That it is in the interest of justice, equity and in the best interest of the estate of the deceased for an injunction to be issued.</w:t>
      </w:r>
    </w:p>
    <w:p w:rsidR="0079384B" w:rsidRDefault="0079384B" w:rsidP="0079384B">
      <w:pPr>
        <w:pStyle w:val="JudgmentText"/>
      </w:pPr>
      <w:r>
        <w:t>They further aver that they verily believe and have been legally advised that no serious prejudice would be caused to the Res</w:t>
      </w:r>
      <w:r w:rsidR="007A1043">
        <w:t>p</w:t>
      </w:r>
      <w:r>
        <w:t>ondents if the injunction order is granted whilst they would suffer irreparable loss and serious prejudice if  an injunction order is not granted.</w:t>
      </w:r>
    </w:p>
    <w:p w:rsidR="0079384B" w:rsidRDefault="0079384B" w:rsidP="0079384B">
      <w:pPr>
        <w:pStyle w:val="JudgmentText"/>
      </w:pPr>
      <w:r>
        <w:t>Learned counsel for the Petitioners in his submission set out the essentials the court must give consideration to in determining whether to grant an injunction and repeated the with some elaboration the averments of the Petitoners in their affidavit.</w:t>
      </w:r>
    </w:p>
    <w:p w:rsidR="0079384B" w:rsidRDefault="0079384B" w:rsidP="0079384B">
      <w:pPr>
        <w:pStyle w:val="JudgmentText"/>
      </w:pPr>
      <w:r>
        <w:t xml:space="preserve">Learned counsel for the Respondents objected to the Petition raising two points only, namely that the Petitioners have no locus standi </w:t>
      </w:r>
      <w:r w:rsidR="002A72D7">
        <w:t xml:space="preserve">and their Plaint has no chance of success and is </w:t>
      </w:r>
      <w:r>
        <w:t>frivolous and vexatious; secondly that the affidavit do not disclose any right, interest or title that any of the Petitioners could have in the deceased’s estate hence this Petition is without any foundation or merit.</w:t>
      </w:r>
    </w:p>
    <w:p w:rsidR="0079384B" w:rsidRDefault="0079384B" w:rsidP="0079384B">
      <w:pPr>
        <w:pStyle w:val="JudgmentText"/>
      </w:pPr>
      <w:r>
        <w:t>Anyone can challenge the marriage of any two persons during the publication of the same prior to the marriage. If any irregularity is discovered after the marriage, it is up to the Civil Status to attend to deal with it as it deems fit. Of course a party to the marriage may challenge the validity of it directly to the Court but whether a person not a party to the marriage has locus standi to challenge the validity of the marriage after the marriage is not a matter to be determined at this stage.</w:t>
      </w:r>
    </w:p>
    <w:p w:rsidR="002A72D7" w:rsidRDefault="002A72D7" w:rsidP="002A72D7">
      <w:pPr>
        <w:pStyle w:val="JudgmentText"/>
        <w:rPr>
          <w:rStyle w:val="markedcontent"/>
        </w:rPr>
      </w:pPr>
      <w:r>
        <w:rPr>
          <w:rStyle w:val="markedcontent"/>
        </w:rPr>
        <w:t xml:space="preserve">The Court would entertain application or Petition for injunction if the Court is satisfied that the Applicant or Petitioner </w:t>
      </w:r>
      <w:r w:rsidRPr="003156E3">
        <w:rPr>
          <w:rStyle w:val="markedcontent"/>
          <w:i/>
        </w:rPr>
        <w:t>i.</w:t>
      </w:r>
      <w:r>
        <w:rPr>
          <w:rStyle w:val="markedcontent"/>
        </w:rPr>
        <w:t xml:space="preserve"> has locus standi in the matter at hand; </w:t>
      </w:r>
      <w:r w:rsidRPr="003156E3">
        <w:rPr>
          <w:rStyle w:val="markedcontent"/>
          <w:i/>
        </w:rPr>
        <w:t>ii.</w:t>
      </w:r>
      <w:r>
        <w:rPr>
          <w:rStyle w:val="markedcontent"/>
        </w:rPr>
        <w:t xml:space="preserve"> There is a sufficiently serious matter to be tried; </w:t>
      </w:r>
      <w:r w:rsidRPr="003156E3">
        <w:rPr>
          <w:rStyle w:val="markedcontent"/>
          <w:i/>
        </w:rPr>
        <w:t>iii.</w:t>
      </w:r>
      <w:r>
        <w:rPr>
          <w:rStyle w:val="markedcontent"/>
        </w:rPr>
        <w:t xml:space="preserve"> the Applicant or Petitioner has a reasonably good chance of success; </w:t>
      </w:r>
      <w:r w:rsidRPr="000431C9">
        <w:rPr>
          <w:rStyle w:val="markedcontent"/>
          <w:i/>
        </w:rPr>
        <w:t>iv</w:t>
      </w:r>
      <w:r>
        <w:rPr>
          <w:rStyle w:val="markedcontent"/>
        </w:rPr>
        <w:t xml:space="preserve">. That if the injunction is not granted, the Applicant or Petitioner would suffer substantial and irreparable loss which the Respondent would be unable to make good; </w:t>
      </w:r>
      <w:r w:rsidRPr="000431C9">
        <w:rPr>
          <w:rStyle w:val="markedcontent"/>
          <w:i/>
        </w:rPr>
        <w:t>v</w:t>
      </w:r>
      <w:r>
        <w:rPr>
          <w:rStyle w:val="markedcontent"/>
        </w:rPr>
        <w:t xml:space="preserve">. that considering all the circumstanes of the case the Court concludes that it is in favour of granting the injunction than not to grant. This is not exhaustive as the Court can consider any other issues pecular to the case. Each of the above must be satisfied in sequence and failing to satisfy one test fails the entire process, that </w:t>
      </w:r>
      <w:r w:rsidR="007A1043">
        <w:rPr>
          <w:rStyle w:val="markedcontent"/>
        </w:rPr>
        <w:t>is</w:t>
      </w:r>
      <w:r>
        <w:rPr>
          <w:rStyle w:val="markedcontent"/>
        </w:rPr>
        <w:t xml:space="preserve"> if the Applicant or Petitioner fails test </w:t>
      </w:r>
      <w:r w:rsidRPr="000431C9">
        <w:rPr>
          <w:rStyle w:val="markedcontent"/>
          <w:i/>
        </w:rPr>
        <w:t>i</w:t>
      </w:r>
      <w:r>
        <w:rPr>
          <w:rStyle w:val="markedcontent"/>
        </w:rPr>
        <w:t xml:space="preserve">. the Court cannot proceed to test </w:t>
      </w:r>
      <w:r w:rsidRPr="000431C9">
        <w:rPr>
          <w:rStyle w:val="markedcontent"/>
        </w:rPr>
        <w:t>ii</w:t>
      </w:r>
      <w:r>
        <w:rPr>
          <w:rStyle w:val="markedcontent"/>
        </w:rPr>
        <w:t xml:space="preserve"> and the same applies up to test </w:t>
      </w:r>
      <w:r w:rsidRPr="000431C9">
        <w:rPr>
          <w:rStyle w:val="markedcontent"/>
          <w:i/>
        </w:rPr>
        <w:t>v</w:t>
      </w:r>
      <w:r>
        <w:rPr>
          <w:rStyle w:val="markedcontent"/>
        </w:rPr>
        <w:t xml:space="preserve">. </w:t>
      </w:r>
    </w:p>
    <w:p w:rsidR="005560C1" w:rsidRDefault="002A72D7" w:rsidP="009F67E5">
      <w:pPr>
        <w:pStyle w:val="JudgmentText"/>
      </w:pPr>
      <w:r>
        <w:t>In this case it appears that despite this being a plaint to declare</w:t>
      </w:r>
      <w:r w:rsidR="007A1043">
        <w:t xml:space="preserve"> </w:t>
      </w:r>
      <w:r>
        <w:t>the marriage between the deceased and the 1</w:t>
      </w:r>
      <w:r w:rsidRPr="002A72D7">
        <w:rPr>
          <w:vertAlign w:val="superscript"/>
        </w:rPr>
        <w:t>st</w:t>
      </w:r>
      <w:r>
        <w:t xml:space="preserve"> Respondent null and void, the Plaintiffs are linking and relying on the succession to the estate of the deceased as the reason to obtain an injunction. To do that they must establish that they have a legal right to the estate of the deceased.</w:t>
      </w:r>
      <w:r w:rsidR="008C6FFA">
        <w:t xml:space="preserve"> </w:t>
      </w:r>
    </w:p>
    <w:p w:rsidR="008C6FFA" w:rsidRDefault="008C6FFA" w:rsidP="008C6FFA">
      <w:pPr>
        <w:pStyle w:val="JudgmentText"/>
      </w:pPr>
      <w:r>
        <w:t>Articles 735 to 738 of the Civil Code provides the following in respect of degree and seccession which this Court has just analysed in it ruling in CA 05/2022:</w:t>
      </w:r>
    </w:p>
    <w:p w:rsidR="008C6FFA" w:rsidRDefault="008C6FFA" w:rsidP="008C6FFA">
      <w:pPr>
        <w:spacing w:after="0" w:line="360" w:lineRule="auto"/>
        <w:ind w:left="1440" w:right="810"/>
        <w:rPr>
          <w:rFonts w:ascii="Times New Roman" w:eastAsia="Times New Roman" w:hAnsi="Times New Roman" w:cs="Times New Roman"/>
          <w:i/>
          <w:sz w:val="24"/>
          <w:szCs w:val="24"/>
          <w:lang w:val="en-US"/>
        </w:rPr>
      </w:pPr>
      <w:r w:rsidRPr="000C76B0">
        <w:rPr>
          <w:rFonts w:ascii="Times New Roman" w:eastAsia="Times New Roman" w:hAnsi="Times New Roman" w:cs="Times New Roman"/>
          <w:i/>
          <w:sz w:val="24"/>
          <w:szCs w:val="24"/>
          <w:lang w:val="en-US"/>
        </w:rPr>
        <w:t>735.(1) The proximity of relationship shall be established by</w:t>
      </w:r>
      <w:r>
        <w:rPr>
          <w:rFonts w:ascii="Times New Roman" w:eastAsia="Times New Roman" w:hAnsi="Times New Roman" w:cs="Times New Roman"/>
          <w:i/>
          <w:sz w:val="24"/>
          <w:szCs w:val="24"/>
          <w:lang w:val="en-US"/>
        </w:rPr>
        <w:t xml:space="preserve"> </w:t>
      </w:r>
      <w:r w:rsidRPr="000C76B0">
        <w:rPr>
          <w:rFonts w:ascii="Times New Roman" w:eastAsia="Times New Roman" w:hAnsi="Times New Roman" w:cs="Times New Roman"/>
          <w:i/>
          <w:sz w:val="24"/>
          <w:szCs w:val="24"/>
          <w:lang w:val="en-US"/>
        </w:rPr>
        <w:t>the number of generations.</w:t>
      </w:r>
      <w:r w:rsidRPr="000C76B0">
        <w:rPr>
          <w:rFonts w:ascii="Times New Roman" w:eastAsia="Times New Roman" w:hAnsi="Times New Roman" w:cs="Times New Roman"/>
          <w:i/>
          <w:sz w:val="24"/>
          <w:szCs w:val="24"/>
          <w:lang w:val="en-US"/>
        </w:rPr>
        <w:br/>
        <w:t>(2) Each generation is a degree.</w:t>
      </w:r>
      <w:r w:rsidRPr="000C76B0">
        <w:rPr>
          <w:rFonts w:ascii="Times New Roman" w:eastAsia="Times New Roman" w:hAnsi="Times New Roman" w:cs="Times New Roman"/>
          <w:i/>
          <w:sz w:val="24"/>
          <w:szCs w:val="24"/>
          <w:lang w:val="en-US"/>
        </w:rPr>
        <w:br/>
      </w:r>
    </w:p>
    <w:p w:rsidR="008C6FFA" w:rsidRDefault="008C6FFA" w:rsidP="008C6FFA">
      <w:pPr>
        <w:spacing w:after="0" w:line="360" w:lineRule="auto"/>
        <w:ind w:left="1440" w:right="810"/>
        <w:rPr>
          <w:rFonts w:ascii="Times New Roman" w:eastAsia="Times New Roman" w:hAnsi="Times New Roman" w:cs="Times New Roman"/>
          <w:i/>
          <w:sz w:val="24"/>
          <w:szCs w:val="24"/>
          <w:lang w:val="en-US"/>
        </w:rPr>
      </w:pPr>
      <w:r w:rsidRPr="000C76B0">
        <w:rPr>
          <w:rFonts w:ascii="Times New Roman" w:eastAsia="Times New Roman" w:hAnsi="Times New Roman" w:cs="Times New Roman"/>
          <w:i/>
          <w:sz w:val="24"/>
          <w:szCs w:val="24"/>
          <w:lang w:val="en-US"/>
        </w:rPr>
        <w:t>736.(1) A sequence of degrees forms a line.</w:t>
      </w:r>
      <w:r w:rsidRPr="000C76B0">
        <w:rPr>
          <w:rFonts w:ascii="Times New Roman" w:eastAsia="Times New Roman" w:hAnsi="Times New Roman" w:cs="Times New Roman"/>
          <w:i/>
          <w:sz w:val="24"/>
          <w:szCs w:val="24"/>
          <w:lang w:val="en-US"/>
        </w:rPr>
        <w:br/>
        <w:t xml:space="preserve">(2) </w:t>
      </w:r>
      <w:r w:rsidRPr="000C76B0">
        <w:rPr>
          <w:rFonts w:ascii="Times New Roman" w:eastAsia="Times New Roman" w:hAnsi="Times New Roman" w:cs="Times New Roman"/>
          <w:i/>
          <w:sz w:val="24"/>
          <w:szCs w:val="24"/>
          <w:u w:val="single"/>
          <w:lang w:val="en-US"/>
        </w:rPr>
        <w:t>A direct line is the sequence of degrees between persons who descend one from the other</w:t>
      </w:r>
      <w:r w:rsidRPr="000C76B0">
        <w:rPr>
          <w:rFonts w:ascii="Times New Roman" w:eastAsia="Times New Roman" w:hAnsi="Times New Roman" w:cs="Times New Roman"/>
          <w:i/>
          <w:sz w:val="24"/>
          <w:szCs w:val="24"/>
          <w:lang w:val="en-US"/>
        </w:rPr>
        <w:t>.</w:t>
      </w:r>
      <w:r w:rsidRPr="000C76B0">
        <w:rPr>
          <w:rFonts w:ascii="Times New Roman" w:eastAsia="Times New Roman" w:hAnsi="Times New Roman" w:cs="Times New Roman"/>
          <w:i/>
          <w:sz w:val="24"/>
          <w:szCs w:val="24"/>
          <w:lang w:val="en-US"/>
        </w:rPr>
        <w:br/>
        <w:t xml:space="preserve">(3) </w:t>
      </w:r>
      <w:r w:rsidRPr="000C76B0">
        <w:rPr>
          <w:rFonts w:ascii="Times New Roman" w:eastAsia="Times New Roman" w:hAnsi="Times New Roman" w:cs="Times New Roman"/>
          <w:i/>
          <w:sz w:val="24"/>
          <w:szCs w:val="24"/>
          <w:u w:val="single"/>
          <w:lang w:val="en-US"/>
        </w:rPr>
        <w:t>A collateral line is the sequence of degrees between persons who do not descend one from the other</w:t>
      </w:r>
      <w:r w:rsidRPr="000C76B0">
        <w:rPr>
          <w:rFonts w:ascii="Times New Roman" w:eastAsia="Times New Roman" w:hAnsi="Times New Roman" w:cs="Times New Roman"/>
          <w:i/>
          <w:sz w:val="24"/>
          <w:szCs w:val="24"/>
          <w:lang w:val="en-US"/>
        </w:rPr>
        <w:t>, but who can trace</w:t>
      </w:r>
      <w:r>
        <w:rPr>
          <w:rFonts w:ascii="Times New Roman" w:eastAsia="Times New Roman" w:hAnsi="Times New Roman" w:cs="Times New Roman"/>
          <w:i/>
          <w:sz w:val="24"/>
          <w:szCs w:val="24"/>
          <w:lang w:val="en-US"/>
        </w:rPr>
        <w:t xml:space="preserve"> </w:t>
      </w:r>
      <w:r w:rsidRPr="000C76B0">
        <w:rPr>
          <w:rFonts w:ascii="Times New Roman" w:eastAsia="Times New Roman" w:hAnsi="Times New Roman" w:cs="Times New Roman"/>
          <w:i/>
          <w:sz w:val="24"/>
          <w:szCs w:val="24"/>
          <w:lang w:val="en-US"/>
        </w:rPr>
        <w:t>their descent to a common ancestor.</w:t>
      </w:r>
      <w:r w:rsidRPr="000C76B0">
        <w:rPr>
          <w:rFonts w:ascii="Times New Roman" w:eastAsia="Times New Roman" w:hAnsi="Times New Roman" w:cs="Times New Roman"/>
          <w:i/>
          <w:sz w:val="24"/>
          <w:szCs w:val="24"/>
          <w:lang w:val="en-US"/>
        </w:rPr>
        <w:br/>
        <w:t>(4) The direct descending line links the ancestor with the</w:t>
      </w:r>
      <w:r>
        <w:rPr>
          <w:rFonts w:ascii="Times New Roman" w:eastAsia="Times New Roman" w:hAnsi="Times New Roman" w:cs="Times New Roman"/>
          <w:i/>
          <w:sz w:val="24"/>
          <w:szCs w:val="24"/>
          <w:lang w:val="en-US"/>
        </w:rPr>
        <w:t xml:space="preserve"> </w:t>
      </w:r>
      <w:r w:rsidRPr="000C76B0">
        <w:rPr>
          <w:rFonts w:ascii="Times New Roman" w:eastAsia="Times New Roman" w:hAnsi="Times New Roman" w:cs="Times New Roman"/>
          <w:i/>
          <w:sz w:val="24"/>
          <w:szCs w:val="24"/>
          <w:lang w:val="en-US"/>
        </w:rPr>
        <w:t>descendants.</w:t>
      </w:r>
      <w:r w:rsidRPr="000C76B0">
        <w:rPr>
          <w:rFonts w:ascii="Times New Roman" w:eastAsia="Times New Roman" w:hAnsi="Times New Roman" w:cs="Times New Roman"/>
          <w:i/>
          <w:sz w:val="24"/>
          <w:szCs w:val="24"/>
          <w:lang w:val="en-US"/>
        </w:rPr>
        <w:br/>
        <w:t>(5) The direct ascending line links a person with his or her</w:t>
      </w:r>
      <w:r>
        <w:rPr>
          <w:rFonts w:ascii="Times New Roman" w:eastAsia="Times New Roman" w:hAnsi="Times New Roman" w:cs="Times New Roman"/>
          <w:i/>
          <w:sz w:val="24"/>
          <w:szCs w:val="24"/>
          <w:lang w:val="en-US"/>
        </w:rPr>
        <w:t xml:space="preserve"> </w:t>
      </w:r>
      <w:r w:rsidRPr="000C76B0">
        <w:rPr>
          <w:rFonts w:ascii="Times New Roman" w:eastAsia="Times New Roman" w:hAnsi="Times New Roman" w:cs="Times New Roman"/>
          <w:i/>
          <w:sz w:val="24"/>
          <w:szCs w:val="24"/>
          <w:lang w:val="en-US"/>
        </w:rPr>
        <w:t>ascendants.</w:t>
      </w:r>
      <w:r w:rsidRPr="000C76B0">
        <w:rPr>
          <w:rFonts w:ascii="Times New Roman" w:eastAsia="Times New Roman" w:hAnsi="Times New Roman" w:cs="Times New Roman"/>
          <w:i/>
          <w:sz w:val="24"/>
          <w:szCs w:val="24"/>
          <w:lang w:val="en-US"/>
        </w:rPr>
        <w:br/>
      </w:r>
    </w:p>
    <w:p w:rsidR="008C6FFA" w:rsidRDefault="008C6FFA" w:rsidP="008C6FFA">
      <w:pPr>
        <w:spacing w:after="0" w:line="360" w:lineRule="auto"/>
        <w:ind w:left="1440" w:right="810"/>
        <w:rPr>
          <w:rFonts w:ascii="Times New Roman" w:eastAsia="Times New Roman" w:hAnsi="Times New Roman" w:cs="Times New Roman"/>
          <w:i/>
          <w:sz w:val="24"/>
          <w:szCs w:val="24"/>
          <w:lang w:val="en-US"/>
        </w:rPr>
      </w:pPr>
      <w:r w:rsidRPr="000C76B0">
        <w:rPr>
          <w:rFonts w:ascii="Times New Roman" w:eastAsia="Times New Roman" w:hAnsi="Times New Roman" w:cs="Times New Roman"/>
          <w:i/>
          <w:sz w:val="24"/>
          <w:szCs w:val="24"/>
          <w:lang w:val="en-US"/>
        </w:rPr>
        <w:t>737.(1) In the direct line, there are as many degrees as there</w:t>
      </w:r>
      <w:r>
        <w:rPr>
          <w:rFonts w:ascii="Times New Roman" w:eastAsia="Times New Roman" w:hAnsi="Times New Roman" w:cs="Times New Roman"/>
          <w:i/>
          <w:sz w:val="24"/>
          <w:szCs w:val="24"/>
          <w:lang w:val="en-US"/>
        </w:rPr>
        <w:t xml:space="preserve"> </w:t>
      </w:r>
      <w:r w:rsidRPr="000C76B0">
        <w:rPr>
          <w:rFonts w:ascii="Times New Roman" w:eastAsia="Times New Roman" w:hAnsi="Times New Roman" w:cs="Times New Roman"/>
          <w:i/>
          <w:sz w:val="24"/>
          <w:szCs w:val="24"/>
          <w:lang w:val="en-US"/>
        </w:rPr>
        <w:t>are generations between the persons.</w:t>
      </w:r>
      <w:r w:rsidRPr="000C76B0">
        <w:rPr>
          <w:rFonts w:ascii="Times New Roman" w:eastAsia="Times New Roman" w:hAnsi="Times New Roman" w:cs="Times New Roman"/>
          <w:i/>
          <w:sz w:val="24"/>
          <w:szCs w:val="24"/>
          <w:lang w:val="en-US"/>
        </w:rPr>
        <w:br/>
        <w:t xml:space="preserve">(2) </w:t>
      </w:r>
      <w:r w:rsidRPr="000C76B0">
        <w:rPr>
          <w:rFonts w:ascii="Times New Roman" w:eastAsia="Times New Roman" w:hAnsi="Times New Roman" w:cs="Times New Roman"/>
          <w:i/>
          <w:sz w:val="24"/>
          <w:szCs w:val="24"/>
          <w:u w:val="single"/>
          <w:lang w:val="en-US"/>
        </w:rPr>
        <w:t>A child is, in relation to the parent, in the first degree</w:t>
      </w:r>
      <w:r w:rsidRPr="000C76B0">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lang w:val="en-US"/>
        </w:rPr>
        <w:t xml:space="preserve"> </w:t>
      </w:r>
      <w:r w:rsidRPr="000C76B0">
        <w:rPr>
          <w:rFonts w:ascii="Times New Roman" w:eastAsia="Times New Roman" w:hAnsi="Times New Roman" w:cs="Times New Roman"/>
          <w:i/>
          <w:sz w:val="24"/>
          <w:szCs w:val="24"/>
          <w:lang w:val="en-US"/>
        </w:rPr>
        <w:t xml:space="preserve">the grandchild, </w:t>
      </w:r>
      <w:r w:rsidRPr="000C76B0">
        <w:rPr>
          <w:rFonts w:ascii="Times New Roman" w:eastAsia="Times New Roman" w:hAnsi="Times New Roman" w:cs="Times New Roman"/>
          <w:i/>
          <w:sz w:val="24"/>
          <w:szCs w:val="24"/>
          <w:u w:val="single"/>
          <w:lang w:val="en-US"/>
        </w:rPr>
        <w:t>in the second</w:t>
      </w:r>
      <w:r w:rsidRPr="000C76B0">
        <w:rPr>
          <w:rFonts w:ascii="Times New Roman" w:eastAsia="Times New Roman" w:hAnsi="Times New Roman" w:cs="Times New Roman"/>
          <w:i/>
          <w:sz w:val="24"/>
          <w:szCs w:val="24"/>
          <w:lang w:val="en-US"/>
        </w:rPr>
        <w:t xml:space="preserve">, and correspondingly </w:t>
      </w:r>
      <w:r w:rsidRPr="000C76B0">
        <w:rPr>
          <w:rFonts w:ascii="Times New Roman" w:eastAsia="Times New Roman" w:hAnsi="Times New Roman" w:cs="Times New Roman"/>
          <w:i/>
          <w:sz w:val="24"/>
          <w:szCs w:val="24"/>
          <w:u w:val="single"/>
          <w:lang w:val="en-US"/>
        </w:rPr>
        <w:t>the parent</w:t>
      </w:r>
      <w:r w:rsidRPr="000C76B0">
        <w:rPr>
          <w:rFonts w:ascii="Times New Roman" w:eastAsia="Times New Roman" w:hAnsi="Times New Roman" w:cs="Times New Roman"/>
          <w:i/>
          <w:sz w:val="24"/>
          <w:szCs w:val="24"/>
          <w:lang w:val="en-US"/>
        </w:rPr>
        <w:t xml:space="preserve"> and the</w:t>
      </w:r>
      <w:r>
        <w:rPr>
          <w:rFonts w:ascii="Times New Roman" w:eastAsia="Times New Roman" w:hAnsi="Times New Roman" w:cs="Times New Roman"/>
          <w:i/>
          <w:sz w:val="24"/>
          <w:szCs w:val="24"/>
          <w:lang w:val="en-US"/>
        </w:rPr>
        <w:t xml:space="preserve"> </w:t>
      </w:r>
      <w:r w:rsidRPr="000C76B0">
        <w:rPr>
          <w:rFonts w:ascii="Times New Roman" w:eastAsia="Times New Roman" w:hAnsi="Times New Roman" w:cs="Times New Roman"/>
          <w:i/>
          <w:sz w:val="24"/>
          <w:szCs w:val="24"/>
          <w:lang w:val="en-US"/>
        </w:rPr>
        <w:t>grandparent with regard to the children and grandchildren.</w:t>
      </w:r>
      <w:r w:rsidRPr="000C76B0">
        <w:rPr>
          <w:rFonts w:ascii="Times New Roman" w:eastAsia="Times New Roman" w:hAnsi="Times New Roman" w:cs="Times New Roman"/>
          <w:i/>
          <w:sz w:val="24"/>
          <w:szCs w:val="24"/>
          <w:lang w:val="en-US"/>
        </w:rPr>
        <w:br/>
      </w:r>
    </w:p>
    <w:p w:rsidR="008C6FFA" w:rsidRPr="000C76B0" w:rsidRDefault="008C6FFA" w:rsidP="008C6FFA">
      <w:pPr>
        <w:spacing w:after="0" w:line="360" w:lineRule="auto"/>
        <w:ind w:left="1440" w:right="810"/>
        <w:rPr>
          <w:rFonts w:ascii="Times New Roman" w:eastAsia="Times New Roman" w:hAnsi="Times New Roman" w:cs="Times New Roman"/>
          <w:i/>
          <w:sz w:val="24"/>
          <w:szCs w:val="24"/>
          <w:lang w:val="en-US"/>
        </w:rPr>
      </w:pPr>
      <w:r w:rsidRPr="000C76B0">
        <w:rPr>
          <w:rFonts w:ascii="Times New Roman" w:eastAsia="Times New Roman" w:hAnsi="Times New Roman" w:cs="Times New Roman"/>
          <w:i/>
          <w:sz w:val="24"/>
          <w:szCs w:val="24"/>
          <w:lang w:val="en-US"/>
        </w:rPr>
        <w:t>738.(1) In the collateral line, the degrees rank by generations</w:t>
      </w:r>
      <w:r w:rsidRPr="000C76B0">
        <w:rPr>
          <w:rFonts w:ascii="Times New Roman" w:eastAsia="Times New Roman" w:hAnsi="Times New Roman" w:cs="Times New Roman"/>
          <w:i/>
          <w:sz w:val="24"/>
          <w:szCs w:val="24"/>
          <w:lang w:val="en-US"/>
        </w:rPr>
        <w:br/>
        <w:t>from one of the parents up to, but not including, the common ancestor</w:t>
      </w:r>
      <w:r w:rsidRPr="000C76B0">
        <w:rPr>
          <w:rFonts w:ascii="Times New Roman" w:eastAsia="Times New Roman" w:hAnsi="Times New Roman" w:cs="Times New Roman"/>
          <w:i/>
          <w:sz w:val="24"/>
          <w:szCs w:val="24"/>
          <w:lang w:val="en-US"/>
        </w:rPr>
        <w:br/>
        <w:t>and from the latter to the other parent.</w:t>
      </w:r>
    </w:p>
    <w:p w:rsidR="008C6FFA" w:rsidRPr="000C76B0" w:rsidRDefault="008C6FFA" w:rsidP="008C6FFA">
      <w:pPr>
        <w:pStyle w:val="JudgmentText"/>
        <w:numPr>
          <w:ilvl w:val="0"/>
          <w:numId w:val="0"/>
        </w:numPr>
        <w:ind w:left="1440" w:right="810"/>
      </w:pPr>
      <w:r w:rsidRPr="000C76B0">
        <w:rPr>
          <w:i/>
          <w:lang w:val="en-US"/>
        </w:rPr>
        <w:br/>
        <w:t xml:space="preserve">(2) </w:t>
      </w:r>
      <w:r w:rsidRPr="000C76B0">
        <w:rPr>
          <w:i/>
          <w:u w:val="single"/>
          <w:lang w:val="en-US"/>
        </w:rPr>
        <w:t>Siblings are related in the second degree</w:t>
      </w:r>
      <w:r w:rsidRPr="000C76B0">
        <w:rPr>
          <w:i/>
          <w:lang w:val="en-US"/>
        </w:rPr>
        <w:t>, uncle or aunt</w:t>
      </w:r>
      <w:r w:rsidRPr="000C76B0">
        <w:rPr>
          <w:i/>
          <w:lang w:val="en-US"/>
        </w:rPr>
        <w:br/>
        <w:t>and nephew or niece are related in the third degree, first cousins in the</w:t>
      </w:r>
      <w:r w:rsidRPr="000C76B0">
        <w:rPr>
          <w:i/>
          <w:lang w:val="en-US"/>
        </w:rPr>
        <w:br/>
        <w:t>fourth degree, and so on</w:t>
      </w:r>
      <w:r>
        <w:rPr>
          <w:i/>
          <w:lang w:val="en-US"/>
        </w:rPr>
        <w:t xml:space="preserve"> </w:t>
      </w:r>
      <w:r w:rsidRPr="000C76B0">
        <w:rPr>
          <w:lang w:val="en-US"/>
        </w:rPr>
        <w:t>[all emphasis mine].</w:t>
      </w:r>
    </w:p>
    <w:p w:rsidR="008C6FFA" w:rsidRPr="000251EA" w:rsidRDefault="008C6FFA" w:rsidP="008C6FFA">
      <w:pPr>
        <w:pStyle w:val="JudgmentText"/>
      </w:pPr>
      <w:r>
        <w:t xml:space="preserve">Further, article 747 of the </w:t>
      </w:r>
      <w:r w:rsidRPr="000251EA">
        <w:t>Civil Code</w:t>
      </w:r>
      <w:r>
        <w:t xml:space="preserve"> of Seychelles Act provides:</w:t>
      </w:r>
    </w:p>
    <w:p w:rsidR="008C6FFA" w:rsidRPr="001002AE" w:rsidRDefault="008C6FFA" w:rsidP="008C6FFA">
      <w:pPr>
        <w:ind w:left="1440" w:right="720" w:hanging="180"/>
        <w:rPr>
          <w:rFonts w:ascii="Times New Roman" w:hAnsi="Times New Roman" w:cs="Times New Roman"/>
          <w:sz w:val="24"/>
          <w:szCs w:val="24"/>
        </w:rPr>
      </w:pPr>
      <w:r w:rsidRPr="001002AE">
        <w:rPr>
          <w:rStyle w:val="markedcontent"/>
          <w:rFonts w:ascii="Times New Roman" w:hAnsi="Times New Roman" w:cs="Times New Roman"/>
          <w:i/>
          <w:sz w:val="24"/>
          <w:szCs w:val="24"/>
        </w:rPr>
        <w:t>747.(1) Children or their descendants succeed to their</w:t>
      </w:r>
      <w:r w:rsidRPr="001002AE">
        <w:rPr>
          <w:rFonts w:ascii="Times New Roman" w:hAnsi="Times New Roman" w:cs="Times New Roman"/>
          <w:i/>
          <w:sz w:val="24"/>
          <w:szCs w:val="24"/>
        </w:rPr>
        <w:t xml:space="preserve"> </w:t>
      </w:r>
      <w:r w:rsidRPr="001002AE">
        <w:rPr>
          <w:rStyle w:val="markedcontent"/>
          <w:rFonts w:ascii="Times New Roman" w:hAnsi="Times New Roman" w:cs="Times New Roman"/>
          <w:i/>
          <w:sz w:val="24"/>
          <w:szCs w:val="24"/>
        </w:rPr>
        <w:t>ascendants without distinction of gender or primogeniture, even if</w:t>
      </w:r>
      <w:r w:rsidRPr="001002AE">
        <w:rPr>
          <w:rFonts w:ascii="Times New Roman" w:hAnsi="Times New Roman" w:cs="Times New Roman"/>
          <w:i/>
          <w:sz w:val="24"/>
          <w:szCs w:val="24"/>
        </w:rPr>
        <w:t xml:space="preserve"> </w:t>
      </w:r>
      <w:r w:rsidRPr="001002AE">
        <w:rPr>
          <w:rStyle w:val="markedcontent"/>
          <w:rFonts w:ascii="Times New Roman" w:hAnsi="Times New Roman" w:cs="Times New Roman"/>
          <w:i/>
          <w:sz w:val="24"/>
          <w:szCs w:val="24"/>
        </w:rPr>
        <w:t>they are born of different marriages or relationships.</w:t>
      </w:r>
      <w:r w:rsidRPr="001002AE">
        <w:rPr>
          <w:rFonts w:ascii="Times New Roman" w:hAnsi="Times New Roman" w:cs="Times New Roman"/>
          <w:i/>
          <w:sz w:val="24"/>
          <w:szCs w:val="24"/>
        </w:rPr>
        <w:br/>
      </w:r>
      <w:r w:rsidRPr="001002AE">
        <w:rPr>
          <w:rStyle w:val="markedcontent"/>
          <w:rFonts w:ascii="Times New Roman" w:hAnsi="Times New Roman" w:cs="Times New Roman"/>
          <w:i/>
          <w:sz w:val="24"/>
          <w:szCs w:val="24"/>
        </w:rPr>
        <w:t>(2) They take in equal shares and per head if they are all</w:t>
      </w:r>
      <w:r w:rsidRPr="001002AE">
        <w:rPr>
          <w:rFonts w:ascii="Times New Roman" w:hAnsi="Times New Roman" w:cs="Times New Roman"/>
          <w:i/>
          <w:sz w:val="24"/>
          <w:szCs w:val="24"/>
        </w:rPr>
        <w:t xml:space="preserve"> </w:t>
      </w:r>
      <w:r w:rsidRPr="001002AE">
        <w:rPr>
          <w:rStyle w:val="markedcontent"/>
          <w:rFonts w:ascii="Times New Roman" w:hAnsi="Times New Roman" w:cs="Times New Roman"/>
          <w:i/>
          <w:sz w:val="24"/>
          <w:szCs w:val="24"/>
        </w:rPr>
        <w:t>of the first degree and inherit in their own right.</w:t>
      </w:r>
      <w:r w:rsidRPr="001002AE">
        <w:rPr>
          <w:rFonts w:ascii="Times New Roman" w:hAnsi="Times New Roman" w:cs="Times New Roman"/>
          <w:i/>
          <w:sz w:val="24"/>
          <w:szCs w:val="24"/>
        </w:rPr>
        <w:br/>
      </w:r>
      <w:r w:rsidRPr="001002AE">
        <w:rPr>
          <w:rStyle w:val="markedcontent"/>
          <w:rFonts w:ascii="Times New Roman" w:hAnsi="Times New Roman" w:cs="Times New Roman"/>
          <w:i/>
          <w:sz w:val="24"/>
          <w:szCs w:val="24"/>
        </w:rPr>
        <w:t>(3) They take per stirpes when all or some of them inherit</w:t>
      </w:r>
      <w:r w:rsidRPr="001002AE">
        <w:rPr>
          <w:rFonts w:ascii="Times New Roman" w:hAnsi="Times New Roman" w:cs="Times New Roman"/>
          <w:i/>
          <w:sz w:val="24"/>
          <w:szCs w:val="24"/>
        </w:rPr>
        <w:t xml:space="preserve"> </w:t>
      </w:r>
      <w:r>
        <w:rPr>
          <w:rStyle w:val="markedcontent"/>
          <w:rFonts w:ascii="Times New Roman" w:hAnsi="Times New Roman" w:cs="Times New Roman"/>
          <w:i/>
          <w:sz w:val="24"/>
          <w:szCs w:val="24"/>
        </w:rPr>
        <w:t xml:space="preserve">by </w:t>
      </w:r>
      <w:r w:rsidRPr="001002AE">
        <w:rPr>
          <w:rStyle w:val="markedcontent"/>
          <w:rFonts w:ascii="Times New Roman" w:hAnsi="Times New Roman" w:cs="Times New Roman"/>
          <w:i/>
          <w:sz w:val="24"/>
          <w:szCs w:val="24"/>
        </w:rPr>
        <w:t>representation.</w:t>
      </w:r>
      <w:r w:rsidRPr="001002AE">
        <w:rPr>
          <w:rFonts w:ascii="Times New Roman" w:hAnsi="Times New Roman" w:cs="Times New Roman"/>
          <w:i/>
          <w:sz w:val="24"/>
          <w:szCs w:val="24"/>
        </w:rPr>
        <w:br/>
      </w:r>
      <w:r w:rsidRPr="001002AE">
        <w:rPr>
          <w:rStyle w:val="markedcontent"/>
          <w:rFonts w:ascii="Times New Roman" w:hAnsi="Times New Roman" w:cs="Times New Roman"/>
          <w:i/>
          <w:sz w:val="24"/>
          <w:szCs w:val="24"/>
        </w:rPr>
        <w:t xml:space="preserve">(4) </w:t>
      </w:r>
      <w:r w:rsidRPr="001002AE">
        <w:rPr>
          <w:rStyle w:val="markedcontent"/>
          <w:rFonts w:ascii="Times New Roman" w:hAnsi="Times New Roman" w:cs="Times New Roman"/>
          <w:i/>
          <w:sz w:val="24"/>
          <w:szCs w:val="24"/>
          <w:u w:val="single"/>
        </w:rPr>
        <w:t>In each order, the closest heir by degree excludes more</w:t>
      </w:r>
      <w:r w:rsidRPr="001002AE">
        <w:rPr>
          <w:rFonts w:ascii="Times New Roman" w:hAnsi="Times New Roman" w:cs="Times New Roman"/>
          <w:i/>
          <w:sz w:val="24"/>
          <w:szCs w:val="24"/>
          <w:u w:val="single"/>
        </w:rPr>
        <w:t xml:space="preserve"> </w:t>
      </w:r>
      <w:r w:rsidRPr="001002AE">
        <w:rPr>
          <w:rStyle w:val="markedcontent"/>
          <w:rFonts w:ascii="Times New Roman" w:hAnsi="Times New Roman" w:cs="Times New Roman"/>
          <w:i/>
          <w:sz w:val="24"/>
          <w:szCs w:val="24"/>
          <w:u w:val="single"/>
        </w:rPr>
        <w:t>remote heirs</w:t>
      </w:r>
      <w:r>
        <w:rPr>
          <w:rStyle w:val="markedcontent"/>
          <w:rFonts w:ascii="Times New Roman" w:hAnsi="Times New Roman" w:cs="Times New Roman"/>
          <w:sz w:val="24"/>
          <w:szCs w:val="24"/>
        </w:rPr>
        <w:t xml:space="preserve"> [emphasis mine]</w:t>
      </w:r>
    </w:p>
    <w:p w:rsidR="000A43C7" w:rsidRDefault="000A43C7" w:rsidP="008C6FFA">
      <w:pPr>
        <w:pStyle w:val="JudgmentText"/>
        <w:numPr>
          <w:ilvl w:val="0"/>
          <w:numId w:val="0"/>
        </w:numPr>
        <w:ind w:left="720" w:hanging="720"/>
      </w:pPr>
    </w:p>
    <w:p w:rsidR="008C6FFA" w:rsidRDefault="008C6FFA" w:rsidP="008C6FFA">
      <w:pPr>
        <w:pStyle w:val="JudgmentText"/>
      </w:pPr>
      <w:r>
        <w:t>Hence since this Court is not determing the Plaint, the issue of locus standi is left to be determined on the merits if the case gets to that distance. On the aspect of injunction, the Plaintifft has not establish to the Court that they have a lawful interest in the estate of the deceased or that the subject matter to be tried relates wholly or intricately on the disposition of the estate of the dec</w:t>
      </w:r>
      <w:r w:rsidR="007A1043">
        <w:t>eased</w:t>
      </w:r>
      <w:r>
        <w:t>. Furthermore even if the marriage of the deceased and the 1</w:t>
      </w:r>
      <w:r w:rsidRPr="008C6FFA">
        <w:rPr>
          <w:vertAlign w:val="superscript"/>
        </w:rPr>
        <w:t>st</w:t>
      </w:r>
      <w:r>
        <w:t xml:space="preserve"> Respondent is declared null and void, only the children of the deceased would inherit and none of the Plaintiffs have a remote chance of inheriting anything from the estate</w:t>
      </w:r>
      <w:r w:rsidR="00FD3368">
        <w:t xml:space="preserve"> as heirs in the second degree.</w:t>
      </w:r>
    </w:p>
    <w:p w:rsidR="00FD3368" w:rsidRDefault="00FD3368" w:rsidP="008C6FFA">
      <w:pPr>
        <w:pStyle w:val="JudgmentText"/>
      </w:pPr>
      <w:r>
        <w:t>Consequently this application for injunction is dismissed.</w:t>
      </w:r>
    </w:p>
    <w:p w:rsidR="00FD3368" w:rsidRPr="00EA3885" w:rsidRDefault="00FD3368" w:rsidP="008C6FFA">
      <w:pPr>
        <w:pStyle w:val="JudgmentText"/>
      </w:pPr>
      <w:r>
        <w:t>I award costs to the Defendants.</w:t>
      </w:r>
    </w:p>
    <w:p w:rsidR="0073012C" w:rsidRDefault="0073012C" w:rsidP="005560C1">
      <w:pPr>
        <w:pStyle w:val="JudgmentText"/>
        <w:numPr>
          <w:ilvl w:val="0"/>
          <w:numId w:val="0"/>
        </w:numPr>
        <w:ind w:left="720"/>
      </w:pPr>
    </w:p>
    <w:p w:rsidR="005560C1" w:rsidRDefault="005560C1" w:rsidP="005560C1">
      <w:pPr>
        <w:pStyle w:val="JudgmentText"/>
        <w:numPr>
          <w:ilvl w:val="0"/>
          <w:numId w:val="0"/>
        </w:numPr>
        <w:ind w:left="720"/>
      </w:pPr>
      <w:r>
        <w:t xml:space="preserve">Signed, dated and delivered at Ile du Port, Victoria on </w:t>
      </w:r>
      <w:r w:rsidR="003F7AF5">
        <w:t>5</w:t>
      </w:r>
      <w:r w:rsidR="0073012C" w:rsidRPr="0073012C">
        <w:rPr>
          <w:vertAlign w:val="superscript"/>
        </w:rPr>
        <w:t>th</w:t>
      </w:r>
      <w:r w:rsidR="0073012C">
        <w:t xml:space="preserve"> day of A</w:t>
      </w:r>
      <w:r w:rsidR="003F7AF5">
        <w:t>ugust</w:t>
      </w:r>
      <w:r w:rsidR="0073012C">
        <w:t xml:space="preserve"> </w:t>
      </w:r>
      <w:r>
        <w:t>202</w:t>
      </w:r>
      <w:r w:rsidR="0073012C">
        <w:t>2</w:t>
      </w:r>
    </w:p>
    <w:p w:rsidR="005560C1" w:rsidRDefault="005078BB" w:rsidP="005560C1">
      <w:pPr>
        <w:pStyle w:val="JudgmentText"/>
        <w:numPr>
          <w:ilvl w:val="0"/>
          <w:numId w:val="0"/>
        </w:numPr>
        <w:ind w:left="720"/>
      </w:pPr>
      <w:r>
        <w:t xml:space="preserve"> </w:t>
      </w:r>
    </w:p>
    <w:p w:rsidR="005560C1" w:rsidRDefault="005560C1" w:rsidP="005560C1">
      <w:pPr>
        <w:pStyle w:val="JudgmentText"/>
        <w:numPr>
          <w:ilvl w:val="0"/>
          <w:numId w:val="0"/>
        </w:numPr>
        <w:ind w:left="720"/>
      </w:pPr>
      <w:r>
        <w:t>____________</w:t>
      </w:r>
    </w:p>
    <w:p w:rsidR="00144C02" w:rsidRDefault="0073012C" w:rsidP="0073012C">
      <w:pPr>
        <w:pStyle w:val="JudgmentText"/>
        <w:numPr>
          <w:ilvl w:val="0"/>
          <w:numId w:val="0"/>
        </w:numPr>
        <w:spacing w:line="240" w:lineRule="auto"/>
        <w:ind w:left="720"/>
      </w:pPr>
      <w:r>
        <w:t>C G Dodin</w:t>
      </w:r>
    </w:p>
    <w:p w:rsidR="0073012C" w:rsidRPr="005B12AA" w:rsidRDefault="0073012C" w:rsidP="0073012C">
      <w:pPr>
        <w:pStyle w:val="JudgmentText"/>
        <w:numPr>
          <w:ilvl w:val="0"/>
          <w:numId w:val="0"/>
        </w:numPr>
        <w:spacing w:line="240" w:lineRule="auto"/>
        <w:ind w:left="720"/>
      </w:pPr>
      <w:r>
        <w:t>Judge</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4BA" w:rsidRDefault="003254BA" w:rsidP="006A68E2">
      <w:pPr>
        <w:spacing w:after="0" w:line="240" w:lineRule="auto"/>
      </w:pPr>
      <w:r>
        <w:separator/>
      </w:r>
    </w:p>
  </w:endnote>
  <w:endnote w:type="continuationSeparator" w:id="0">
    <w:p w:rsidR="003254BA" w:rsidRDefault="003254BA"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C94C0B">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4BA" w:rsidRDefault="003254BA" w:rsidP="006A68E2">
      <w:pPr>
        <w:spacing w:after="0" w:line="240" w:lineRule="auto"/>
      </w:pPr>
      <w:r>
        <w:separator/>
      </w:r>
    </w:p>
  </w:footnote>
  <w:footnote w:type="continuationSeparator" w:id="0">
    <w:p w:rsidR="003254BA" w:rsidRDefault="003254BA"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62FA"/>
    <w:multiLevelType w:val="hybridMultilevel"/>
    <w:tmpl w:val="781A01AC"/>
    <w:lvl w:ilvl="0" w:tplc="9F96D0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A7815EC"/>
    <w:multiLevelType w:val="hybridMultilevel"/>
    <w:tmpl w:val="61B61C52"/>
    <w:lvl w:ilvl="0" w:tplc="ADBA621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6D7A60"/>
    <w:multiLevelType w:val="hybridMultilevel"/>
    <w:tmpl w:val="152A44FA"/>
    <w:lvl w:ilvl="0" w:tplc="ADBA621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07542D2"/>
    <w:multiLevelType w:val="multilevel"/>
    <w:tmpl w:val="1CC89892"/>
    <w:numStyleLink w:val="Judgments"/>
  </w:abstractNum>
  <w:abstractNum w:abstractNumId="7">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A821CA"/>
    <w:multiLevelType w:val="hybridMultilevel"/>
    <w:tmpl w:val="F77AA378"/>
    <w:lvl w:ilvl="0" w:tplc="EBE68E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0777874"/>
    <w:multiLevelType w:val="hybridMultilevel"/>
    <w:tmpl w:val="C4240BDC"/>
    <w:lvl w:ilvl="0" w:tplc="7E0CF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08021F8"/>
    <w:multiLevelType w:val="hybridMultilevel"/>
    <w:tmpl w:val="9126FE62"/>
    <w:lvl w:ilvl="0" w:tplc="2FF4EE4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4"/>
  </w:num>
  <w:num w:numId="3">
    <w:abstractNumId w:val="9"/>
  </w:num>
  <w:num w:numId="4">
    <w:abstractNumId w:val="7"/>
  </w:num>
  <w:num w:numId="5">
    <w:abstractNumId w:val="6"/>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3"/>
  </w:num>
  <w:num w:numId="7">
    <w:abstractNumId w:val="3"/>
  </w:num>
  <w:num w:numId="8">
    <w:abstractNumId w:val="10"/>
  </w:num>
  <w:num w:numId="9">
    <w:abstractNumId w:val="1"/>
  </w:num>
  <w:num w:numId="10">
    <w:abstractNumId w:val="10"/>
  </w:num>
  <w:num w:numId="11">
    <w:abstractNumId w:val="10"/>
  </w:num>
  <w:num w:numId="12">
    <w:abstractNumId w:val="11"/>
  </w:num>
  <w:num w:numId="13">
    <w:abstractNumId w:val="12"/>
  </w:num>
  <w:num w:numId="14">
    <w:abstractNumId w:val="2"/>
  </w:num>
  <w:num w:numId="15">
    <w:abstractNumId w:val="0"/>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25CDF"/>
    <w:rsid w:val="00040193"/>
    <w:rsid w:val="00041BA5"/>
    <w:rsid w:val="00071B84"/>
    <w:rsid w:val="0008560D"/>
    <w:rsid w:val="0009242F"/>
    <w:rsid w:val="00097D19"/>
    <w:rsid w:val="000A43C7"/>
    <w:rsid w:val="000F5C61"/>
    <w:rsid w:val="001135C2"/>
    <w:rsid w:val="00126B9A"/>
    <w:rsid w:val="001428B9"/>
    <w:rsid w:val="00144C02"/>
    <w:rsid w:val="001723B1"/>
    <w:rsid w:val="001B4D1B"/>
    <w:rsid w:val="001C13BC"/>
    <w:rsid w:val="001C78EC"/>
    <w:rsid w:val="001D33D2"/>
    <w:rsid w:val="00200534"/>
    <w:rsid w:val="002015F8"/>
    <w:rsid w:val="00212006"/>
    <w:rsid w:val="0021402A"/>
    <w:rsid w:val="00214DB4"/>
    <w:rsid w:val="00235626"/>
    <w:rsid w:val="00243AE1"/>
    <w:rsid w:val="0027176B"/>
    <w:rsid w:val="002A72D7"/>
    <w:rsid w:val="002D4EB8"/>
    <w:rsid w:val="002E2AE3"/>
    <w:rsid w:val="0030256B"/>
    <w:rsid w:val="003137B8"/>
    <w:rsid w:val="003254BA"/>
    <w:rsid w:val="00344425"/>
    <w:rsid w:val="00346D7F"/>
    <w:rsid w:val="003615E7"/>
    <w:rsid w:val="00364CD4"/>
    <w:rsid w:val="00380619"/>
    <w:rsid w:val="003A6C9E"/>
    <w:rsid w:val="003E2E94"/>
    <w:rsid w:val="003F7AF5"/>
    <w:rsid w:val="00403F4C"/>
    <w:rsid w:val="00405958"/>
    <w:rsid w:val="00412994"/>
    <w:rsid w:val="004443CA"/>
    <w:rsid w:val="004617EA"/>
    <w:rsid w:val="00463B4E"/>
    <w:rsid w:val="00464CBF"/>
    <w:rsid w:val="00472219"/>
    <w:rsid w:val="004A2599"/>
    <w:rsid w:val="004C16E0"/>
    <w:rsid w:val="004F296A"/>
    <w:rsid w:val="005078BB"/>
    <w:rsid w:val="005560C1"/>
    <w:rsid w:val="00577D55"/>
    <w:rsid w:val="005A5FCB"/>
    <w:rsid w:val="005B12AA"/>
    <w:rsid w:val="0061354A"/>
    <w:rsid w:val="00635504"/>
    <w:rsid w:val="00652326"/>
    <w:rsid w:val="00662CEA"/>
    <w:rsid w:val="006A68E2"/>
    <w:rsid w:val="006B20DD"/>
    <w:rsid w:val="006D7D3B"/>
    <w:rsid w:val="006E456A"/>
    <w:rsid w:val="0070371E"/>
    <w:rsid w:val="00722761"/>
    <w:rsid w:val="0073012C"/>
    <w:rsid w:val="00743A1A"/>
    <w:rsid w:val="0079384B"/>
    <w:rsid w:val="00796B89"/>
    <w:rsid w:val="007970F6"/>
    <w:rsid w:val="007A1043"/>
    <w:rsid w:val="007B7C8D"/>
    <w:rsid w:val="007D15DE"/>
    <w:rsid w:val="007D25FE"/>
    <w:rsid w:val="008001C8"/>
    <w:rsid w:val="008577B7"/>
    <w:rsid w:val="00865E21"/>
    <w:rsid w:val="008800C0"/>
    <w:rsid w:val="00882012"/>
    <w:rsid w:val="008C6FFA"/>
    <w:rsid w:val="008D123E"/>
    <w:rsid w:val="008E771B"/>
    <w:rsid w:val="00952755"/>
    <w:rsid w:val="009539C2"/>
    <w:rsid w:val="00957C3F"/>
    <w:rsid w:val="009A769C"/>
    <w:rsid w:val="009B495E"/>
    <w:rsid w:val="009E73EB"/>
    <w:rsid w:val="009F125D"/>
    <w:rsid w:val="009F67E5"/>
    <w:rsid w:val="00A2058F"/>
    <w:rsid w:val="00B03209"/>
    <w:rsid w:val="00B25AB8"/>
    <w:rsid w:val="00B811BE"/>
    <w:rsid w:val="00B950DF"/>
    <w:rsid w:val="00BA1329"/>
    <w:rsid w:val="00BB1A3E"/>
    <w:rsid w:val="00BC4D9A"/>
    <w:rsid w:val="00BC73B1"/>
    <w:rsid w:val="00C2466E"/>
    <w:rsid w:val="00C94C0B"/>
    <w:rsid w:val="00CC437E"/>
    <w:rsid w:val="00CC6AD0"/>
    <w:rsid w:val="00CD09C7"/>
    <w:rsid w:val="00D31F1B"/>
    <w:rsid w:val="00D33DBF"/>
    <w:rsid w:val="00D375CD"/>
    <w:rsid w:val="00D46FC4"/>
    <w:rsid w:val="00D710E7"/>
    <w:rsid w:val="00E1659A"/>
    <w:rsid w:val="00E322B4"/>
    <w:rsid w:val="00E37C4E"/>
    <w:rsid w:val="00E74D1C"/>
    <w:rsid w:val="00E94A31"/>
    <w:rsid w:val="00EA3885"/>
    <w:rsid w:val="00ED0BFC"/>
    <w:rsid w:val="00EF13E2"/>
    <w:rsid w:val="00F021A0"/>
    <w:rsid w:val="00F07B7D"/>
    <w:rsid w:val="00F152C8"/>
    <w:rsid w:val="00F32DDF"/>
    <w:rsid w:val="00F33B83"/>
    <w:rsid w:val="00F61A0E"/>
    <w:rsid w:val="00FD33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4617EA"/>
    <w:rPr>
      <w:i/>
      <w:iCs/>
    </w:rPr>
  </w:style>
  <w:style w:type="character" w:customStyle="1" w:styleId="markedcontent">
    <w:name w:val="markedcontent"/>
    <w:basedOn w:val="DefaultParagraphFont"/>
    <w:rsid w:val="002A7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Dodin</cp:lastModifiedBy>
  <cp:revision>3</cp:revision>
  <cp:lastPrinted>2022-08-05T06:51:00Z</cp:lastPrinted>
  <dcterms:created xsi:type="dcterms:W3CDTF">2022-08-05T06:46:00Z</dcterms:created>
  <dcterms:modified xsi:type="dcterms:W3CDTF">2022-08-05T06:52:00Z</dcterms:modified>
</cp:coreProperties>
</file>