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2B3" w:rsidRPr="004A2599" w:rsidRDefault="008E42B3" w:rsidP="008E42B3">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00FC3992">
        <w:rPr>
          <w:rFonts w:ascii="Times New Roman" w:hAnsi="Times New Roman" w:cs="Times New Roman"/>
          <w:b/>
          <w:sz w:val="24"/>
          <w:szCs w:val="24"/>
        </w:rPr>
        <w:t>COURT</w:t>
      </w:r>
      <w:r w:rsidRPr="004A2599">
        <w:rPr>
          <w:rFonts w:ascii="Times New Roman" w:hAnsi="Times New Roman" w:cs="Times New Roman"/>
          <w:b/>
          <w:sz w:val="24"/>
          <w:szCs w:val="24"/>
        </w:rPr>
        <w:t xml:space="preserve"> OF SEYCHELLES</w:t>
      </w:r>
      <w:r>
        <w:rPr>
          <w:rFonts w:ascii="Times New Roman" w:hAnsi="Times New Roman" w:cs="Times New Roman"/>
          <w:b/>
          <w:sz w:val="24"/>
          <w:szCs w:val="24"/>
        </w:rPr>
        <w:t xml:space="preserve"> </w:t>
      </w:r>
    </w:p>
    <w:p w:rsidR="008E42B3" w:rsidRPr="004A2599" w:rsidRDefault="008E42B3" w:rsidP="008E42B3">
      <w:pPr>
        <w:pBdr>
          <w:bottom w:val="single" w:sz="4" w:space="1" w:color="auto"/>
        </w:pBdr>
        <w:tabs>
          <w:tab w:val="left" w:pos="4092"/>
        </w:tabs>
        <w:spacing w:line="240" w:lineRule="auto"/>
        <w:jc w:val="center"/>
        <w:rPr>
          <w:rFonts w:ascii="Times New Roman" w:hAnsi="Times New Roman" w:cs="Times New Roman"/>
          <w:b/>
          <w:sz w:val="24"/>
          <w:szCs w:val="24"/>
        </w:rPr>
      </w:pPr>
    </w:p>
    <w:p w:rsidR="008E42B3" w:rsidRPr="00380619" w:rsidRDefault="008E42B3" w:rsidP="008E42B3">
      <w:pPr>
        <w:spacing w:after="0" w:line="240" w:lineRule="auto"/>
        <w:ind w:left="5580"/>
        <w:rPr>
          <w:rFonts w:ascii="Times New Roman" w:hAnsi="Times New Roman" w:cs="Times New Roman"/>
          <w:b/>
          <w:sz w:val="24"/>
          <w:szCs w:val="24"/>
          <w:u w:val="single"/>
        </w:rPr>
      </w:pPr>
    </w:p>
    <w:p w:rsidR="008E42B3" w:rsidRPr="004A2599" w:rsidRDefault="008E42B3" w:rsidP="008E42B3">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[2022] SCSC …</w:t>
      </w:r>
    </w:p>
    <w:p w:rsidR="008E42B3" w:rsidRPr="004A2599" w:rsidRDefault="008E42B3" w:rsidP="008E42B3">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CM 97</w:t>
      </w:r>
      <w:r w:rsidRPr="004A2599">
        <w:rPr>
          <w:rFonts w:ascii="Times New Roman" w:hAnsi="Times New Roman" w:cs="Times New Roman"/>
          <w:sz w:val="24"/>
          <w:szCs w:val="24"/>
        </w:rPr>
        <w:t>/20</w:t>
      </w:r>
      <w:r>
        <w:rPr>
          <w:rFonts w:ascii="Times New Roman" w:hAnsi="Times New Roman" w:cs="Times New Roman"/>
          <w:sz w:val="24"/>
          <w:szCs w:val="24"/>
        </w:rPr>
        <w:t>22</w:t>
      </w:r>
    </w:p>
    <w:p w:rsidR="008E42B3" w:rsidRPr="004A2599" w:rsidRDefault="008E42B3" w:rsidP="008E42B3">
      <w:pPr>
        <w:spacing w:after="0" w:line="240" w:lineRule="auto"/>
        <w:ind w:left="5580"/>
        <w:rPr>
          <w:rFonts w:ascii="Times New Roman" w:hAnsi="Times New Roman" w:cs="Times New Roman"/>
          <w:sz w:val="24"/>
          <w:szCs w:val="24"/>
        </w:rPr>
      </w:pPr>
    </w:p>
    <w:p w:rsidR="008E42B3" w:rsidRPr="004A2599" w:rsidRDefault="008E42B3" w:rsidP="008E42B3">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8E42B3" w:rsidRPr="00214DB4" w:rsidRDefault="008E42B3" w:rsidP="008E42B3">
      <w:pPr>
        <w:pStyle w:val="Partynames"/>
      </w:pPr>
      <w:r>
        <w:t>COMMISSIONER OF POLICE</w:t>
      </w:r>
      <w:r w:rsidRPr="00214DB4">
        <w:tab/>
      </w:r>
      <w:r w:rsidR="00E6202B">
        <w:t>Applicant</w:t>
      </w:r>
    </w:p>
    <w:p w:rsidR="008E42B3" w:rsidRPr="00041717" w:rsidRDefault="008E42B3" w:rsidP="008E42B3">
      <w:pPr>
        <w:pStyle w:val="Attorneysnames"/>
        <w:rPr>
          <w:b/>
          <w:i w:val="0"/>
        </w:rPr>
      </w:pPr>
      <w:r>
        <w:rPr>
          <w:b/>
          <w:i w:val="0"/>
        </w:rPr>
        <w:t>(</w:t>
      </w:r>
      <w:proofErr w:type="gramStart"/>
      <w:r>
        <w:rPr>
          <w:b/>
          <w:i w:val="0"/>
        </w:rPr>
        <w:t>herein</w:t>
      </w:r>
      <w:proofErr w:type="gramEnd"/>
      <w:r>
        <w:rPr>
          <w:b/>
          <w:i w:val="0"/>
        </w:rPr>
        <w:t xml:space="preserve"> represented by the Attorney General)</w:t>
      </w:r>
    </w:p>
    <w:p w:rsidR="008E42B3" w:rsidRPr="00214DB4" w:rsidRDefault="008E42B3" w:rsidP="008E42B3">
      <w:pPr>
        <w:pStyle w:val="Attorneysnames"/>
      </w:pPr>
      <w:r w:rsidRPr="00214DB4">
        <w:t>(</w:t>
      </w:r>
      <w:proofErr w:type="gramStart"/>
      <w:r w:rsidRPr="00214DB4">
        <w:t>rep</w:t>
      </w:r>
      <w:proofErr w:type="gramEnd"/>
      <w:r w:rsidRPr="00214DB4">
        <w:t>. by</w:t>
      </w:r>
      <w:r>
        <w:t xml:space="preserve"> </w:t>
      </w:r>
      <w:proofErr w:type="spellStart"/>
      <w:r>
        <w:t>Mrs.</w:t>
      </w:r>
      <w:proofErr w:type="spellEnd"/>
      <w:r>
        <w:t xml:space="preserve"> Thompson </w:t>
      </w:r>
      <w:r w:rsidRPr="00214DB4">
        <w:t>)</w:t>
      </w:r>
    </w:p>
    <w:p w:rsidR="008E42B3" w:rsidRPr="004A2599" w:rsidRDefault="008E42B3" w:rsidP="008E42B3">
      <w:pPr>
        <w:tabs>
          <w:tab w:val="left" w:pos="540"/>
          <w:tab w:val="left" w:pos="4092"/>
          <w:tab w:val="left" w:pos="5580"/>
        </w:tabs>
        <w:spacing w:after="0" w:line="240" w:lineRule="auto"/>
        <w:rPr>
          <w:rFonts w:ascii="Times New Roman" w:hAnsi="Times New Roman" w:cs="Times New Roman"/>
          <w:sz w:val="24"/>
          <w:szCs w:val="24"/>
        </w:rPr>
      </w:pPr>
    </w:p>
    <w:p w:rsidR="008E42B3" w:rsidRPr="004A2599" w:rsidRDefault="008E42B3" w:rsidP="008E42B3">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8E42B3" w:rsidRDefault="008E42B3" w:rsidP="008E42B3">
      <w:pPr>
        <w:tabs>
          <w:tab w:val="left" w:pos="540"/>
          <w:tab w:val="left" w:pos="5580"/>
          <w:tab w:val="left" w:pos="6480"/>
        </w:tabs>
        <w:spacing w:after="0" w:line="240" w:lineRule="auto"/>
        <w:rPr>
          <w:rFonts w:ascii="Times New Roman" w:hAnsi="Times New Roman" w:cs="Times New Roman"/>
          <w:b/>
          <w:sz w:val="24"/>
          <w:szCs w:val="24"/>
        </w:rPr>
      </w:pPr>
    </w:p>
    <w:p w:rsidR="0009005B" w:rsidRPr="004A2599" w:rsidRDefault="002A69C8" w:rsidP="008E42B3">
      <w:pPr>
        <w:pStyle w:val="Partynames"/>
      </w:pPr>
      <w:r>
        <w:t>MUKESH VALABHJI</w:t>
      </w:r>
      <w:r w:rsidR="008E42B3" w:rsidRPr="004A2599">
        <w:tab/>
      </w:r>
      <w:r w:rsidR="0009005B">
        <w:t>1</w:t>
      </w:r>
      <w:r w:rsidR="0009005B" w:rsidRPr="0009005B">
        <w:rPr>
          <w:vertAlign w:val="superscript"/>
        </w:rPr>
        <w:t>st</w:t>
      </w:r>
      <w:r w:rsidR="0075410A">
        <w:t xml:space="preserve"> Respondent</w:t>
      </w:r>
    </w:p>
    <w:p w:rsidR="008E42B3" w:rsidRDefault="008E42B3" w:rsidP="008E42B3">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sidR="0009005B">
        <w:rPr>
          <w:rFonts w:ascii="Times New Roman" w:hAnsi="Times New Roman" w:cs="Times New Roman"/>
          <w:i/>
          <w:sz w:val="24"/>
          <w:szCs w:val="24"/>
        </w:rPr>
        <w:t>rep</w:t>
      </w:r>
      <w:proofErr w:type="gramEnd"/>
      <w:r w:rsidR="0009005B">
        <w:rPr>
          <w:rFonts w:ascii="Times New Roman" w:hAnsi="Times New Roman" w:cs="Times New Roman"/>
          <w:i/>
          <w:sz w:val="24"/>
          <w:szCs w:val="24"/>
        </w:rPr>
        <w:t xml:space="preserve">. by Mr. </w:t>
      </w:r>
      <w:proofErr w:type="spellStart"/>
      <w:r w:rsidR="0009005B">
        <w:rPr>
          <w:rFonts w:ascii="Times New Roman" w:hAnsi="Times New Roman" w:cs="Times New Roman"/>
          <w:i/>
          <w:sz w:val="24"/>
          <w:szCs w:val="24"/>
        </w:rPr>
        <w:t>Bonte</w:t>
      </w:r>
      <w:proofErr w:type="spellEnd"/>
      <w:r>
        <w:rPr>
          <w:rFonts w:ascii="Times New Roman" w:hAnsi="Times New Roman" w:cs="Times New Roman"/>
          <w:i/>
          <w:sz w:val="24"/>
          <w:szCs w:val="24"/>
        </w:rPr>
        <w:t xml:space="preserve"> </w:t>
      </w:r>
      <w:r w:rsidRPr="004A2599">
        <w:rPr>
          <w:rFonts w:ascii="Times New Roman" w:hAnsi="Times New Roman" w:cs="Times New Roman"/>
          <w:i/>
          <w:sz w:val="24"/>
          <w:szCs w:val="24"/>
        </w:rPr>
        <w:t>)</w:t>
      </w:r>
    </w:p>
    <w:p w:rsidR="0009005B" w:rsidRDefault="0009005B" w:rsidP="008E42B3">
      <w:pPr>
        <w:tabs>
          <w:tab w:val="left" w:pos="540"/>
          <w:tab w:val="left" w:pos="4092"/>
        </w:tabs>
        <w:spacing w:after="0" w:line="240" w:lineRule="auto"/>
        <w:rPr>
          <w:rFonts w:ascii="Times New Roman" w:hAnsi="Times New Roman" w:cs="Times New Roman"/>
          <w:i/>
          <w:sz w:val="24"/>
          <w:szCs w:val="24"/>
        </w:rPr>
      </w:pPr>
    </w:p>
    <w:p w:rsidR="0009005B" w:rsidRDefault="0009005B" w:rsidP="0009005B">
      <w:pPr>
        <w:tabs>
          <w:tab w:val="left" w:pos="540"/>
          <w:tab w:val="left" w:pos="4140"/>
          <w:tab w:val="left" w:pos="5580"/>
          <w:tab w:val="left" w:pos="5670"/>
        </w:tabs>
        <w:spacing w:after="0" w:line="240" w:lineRule="auto"/>
        <w:rPr>
          <w:rFonts w:ascii="Times New Roman" w:hAnsi="Times New Roman" w:cs="Times New Roman"/>
          <w:b/>
          <w:sz w:val="24"/>
          <w:szCs w:val="24"/>
        </w:rPr>
      </w:pPr>
      <w:r>
        <w:rPr>
          <w:rFonts w:ascii="Times New Roman" w:hAnsi="Times New Roman" w:cs="Times New Roman"/>
          <w:b/>
          <w:sz w:val="24"/>
          <w:szCs w:val="24"/>
        </w:rPr>
        <w:t>LAURA VALABHJI</w:t>
      </w:r>
      <w:r>
        <w:rPr>
          <w:rFonts w:ascii="Times New Roman" w:hAnsi="Times New Roman" w:cs="Times New Roman"/>
          <w:b/>
          <w:sz w:val="24"/>
          <w:szCs w:val="24"/>
        </w:rPr>
        <w:tab/>
      </w:r>
      <w:r>
        <w:rPr>
          <w:rFonts w:ascii="Times New Roman" w:hAnsi="Times New Roman" w:cs="Times New Roman"/>
          <w:b/>
          <w:sz w:val="24"/>
          <w:szCs w:val="24"/>
        </w:rPr>
        <w:tab/>
        <w:t>2</w:t>
      </w:r>
      <w:r w:rsidRPr="0009005B">
        <w:rPr>
          <w:rFonts w:ascii="Times New Roman" w:hAnsi="Times New Roman" w:cs="Times New Roman"/>
          <w:b/>
          <w:sz w:val="24"/>
          <w:szCs w:val="24"/>
          <w:vertAlign w:val="superscript"/>
        </w:rPr>
        <w:t>nd</w:t>
      </w:r>
      <w:r w:rsidR="0075410A">
        <w:rPr>
          <w:rFonts w:ascii="Times New Roman" w:hAnsi="Times New Roman" w:cs="Times New Roman"/>
          <w:b/>
          <w:sz w:val="24"/>
          <w:szCs w:val="24"/>
        </w:rPr>
        <w:t xml:space="preserve"> Respondent</w:t>
      </w:r>
    </w:p>
    <w:p w:rsidR="0009005B" w:rsidRPr="0009005B" w:rsidRDefault="0009005B" w:rsidP="0009005B">
      <w:pPr>
        <w:tabs>
          <w:tab w:val="left" w:pos="540"/>
          <w:tab w:val="left" w:pos="4140"/>
          <w:tab w:val="left" w:pos="5580"/>
          <w:tab w:val="left" w:pos="567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proofErr w:type="spellStart"/>
      <w:r>
        <w:rPr>
          <w:rFonts w:ascii="Times New Roman" w:hAnsi="Times New Roman" w:cs="Times New Roman"/>
          <w:i/>
          <w:sz w:val="24"/>
          <w:szCs w:val="24"/>
        </w:rPr>
        <w:t>Mrs.</w:t>
      </w:r>
      <w:proofErr w:type="spellEnd"/>
      <w:r>
        <w:rPr>
          <w:rFonts w:ascii="Times New Roman" w:hAnsi="Times New Roman" w:cs="Times New Roman"/>
          <w:i/>
          <w:sz w:val="24"/>
          <w:szCs w:val="24"/>
        </w:rPr>
        <w:t xml:space="preserve"> Aglae)</w:t>
      </w:r>
      <w:r w:rsidR="005D5AF6">
        <w:rPr>
          <w:rFonts w:ascii="Times New Roman" w:hAnsi="Times New Roman" w:cs="Times New Roman"/>
          <w:i/>
          <w:sz w:val="24"/>
          <w:szCs w:val="24"/>
        </w:rPr>
        <w:t>..</w:t>
      </w:r>
    </w:p>
    <w:p w:rsidR="008E42B3" w:rsidRPr="00BB1A3E" w:rsidRDefault="008E42B3" w:rsidP="008E42B3">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8E42B3" w:rsidRPr="00F2333D" w:rsidRDefault="008E42B3" w:rsidP="0009005B">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r w:rsidR="0009005B">
        <w:rPr>
          <w:rFonts w:ascii="Times New Roman" w:hAnsi="Times New Roman" w:cs="Times New Roman"/>
          <w:i/>
          <w:sz w:val="24"/>
          <w:szCs w:val="24"/>
        </w:rPr>
        <w:t>Commissioner of Police</w:t>
      </w:r>
      <w:r>
        <w:rPr>
          <w:rFonts w:ascii="Times New Roman" w:hAnsi="Times New Roman" w:cs="Times New Roman"/>
          <w:i/>
          <w:sz w:val="24"/>
          <w:szCs w:val="24"/>
        </w:rPr>
        <w:t xml:space="preserve"> vs </w:t>
      </w:r>
      <w:proofErr w:type="spellStart"/>
      <w:r w:rsidR="0009005B">
        <w:rPr>
          <w:rFonts w:ascii="Times New Roman" w:hAnsi="Times New Roman" w:cs="Times New Roman"/>
          <w:i/>
          <w:sz w:val="24"/>
          <w:szCs w:val="24"/>
        </w:rPr>
        <w:t>Valabhji</w:t>
      </w:r>
      <w:proofErr w:type="spellEnd"/>
      <w:r w:rsidR="0009005B">
        <w:rPr>
          <w:rFonts w:ascii="Times New Roman" w:hAnsi="Times New Roman" w:cs="Times New Roman"/>
          <w:i/>
          <w:sz w:val="24"/>
          <w:szCs w:val="24"/>
        </w:rPr>
        <w:t xml:space="preserve"> and </w:t>
      </w:r>
      <w:proofErr w:type="spellStart"/>
      <w:r w:rsidR="0009005B">
        <w:rPr>
          <w:rFonts w:ascii="Times New Roman" w:hAnsi="Times New Roman" w:cs="Times New Roman"/>
          <w:i/>
          <w:sz w:val="24"/>
          <w:szCs w:val="24"/>
        </w:rPr>
        <w:t>Anor</w:t>
      </w:r>
      <w:proofErr w:type="spellEnd"/>
      <w:r>
        <w:rPr>
          <w:rFonts w:ascii="Times New Roman" w:hAnsi="Times New Roman" w:cs="Times New Roman"/>
          <w:sz w:val="24"/>
          <w:szCs w:val="24"/>
        </w:rPr>
        <w:t xml:space="preserve"> (</w:t>
      </w:r>
      <w:r w:rsidR="0009005B">
        <w:rPr>
          <w:rFonts w:ascii="Times New Roman" w:hAnsi="Times New Roman" w:cs="Times New Roman"/>
          <w:sz w:val="24"/>
          <w:szCs w:val="24"/>
        </w:rPr>
        <w:t>CM</w:t>
      </w:r>
      <w:r>
        <w:rPr>
          <w:rFonts w:ascii="Times New Roman" w:hAnsi="Times New Roman" w:cs="Times New Roman"/>
          <w:sz w:val="24"/>
          <w:szCs w:val="24"/>
        </w:rPr>
        <w:t xml:space="preserve"> </w:t>
      </w:r>
      <w:r w:rsidR="0009005B">
        <w:rPr>
          <w:rFonts w:ascii="Times New Roman" w:hAnsi="Times New Roman" w:cs="Times New Roman"/>
          <w:sz w:val="24"/>
          <w:szCs w:val="24"/>
        </w:rPr>
        <w:t>97</w:t>
      </w:r>
      <w:r>
        <w:rPr>
          <w:rFonts w:ascii="Times New Roman" w:hAnsi="Times New Roman" w:cs="Times New Roman"/>
          <w:sz w:val="24"/>
          <w:szCs w:val="24"/>
        </w:rPr>
        <w:t>/2022) [2022] SCSC        (</w:t>
      </w:r>
      <w:r w:rsidR="00051CBA">
        <w:rPr>
          <w:rFonts w:ascii="Times New Roman" w:hAnsi="Times New Roman" w:cs="Times New Roman"/>
          <w:sz w:val="24"/>
          <w:szCs w:val="24"/>
        </w:rPr>
        <w:t>10</w:t>
      </w:r>
      <w:r>
        <w:rPr>
          <w:rFonts w:ascii="Times New Roman" w:hAnsi="Times New Roman" w:cs="Times New Roman"/>
          <w:sz w:val="24"/>
          <w:szCs w:val="24"/>
        </w:rPr>
        <w:t xml:space="preserve"> August 2022)</w:t>
      </w:r>
    </w:p>
    <w:p w:rsidR="008E42B3" w:rsidRDefault="008E42B3" w:rsidP="008E42B3">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ab/>
      </w:r>
      <w:r w:rsidRPr="00F2333D">
        <w:rPr>
          <w:rFonts w:ascii="Times New Roman" w:hAnsi="Times New Roman" w:cs="Times New Roman"/>
          <w:sz w:val="24"/>
          <w:szCs w:val="24"/>
        </w:rPr>
        <w:t>Burhan J</w:t>
      </w:r>
      <w:r w:rsidR="005D5AF6">
        <w:rPr>
          <w:rFonts w:ascii="Times New Roman" w:hAnsi="Times New Roman" w:cs="Times New Roman"/>
          <w:sz w:val="24"/>
          <w:szCs w:val="24"/>
        </w:rPr>
        <w:t>.</w:t>
      </w:r>
    </w:p>
    <w:p w:rsidR="008E42B3" w:rsidRPr="00AE4851" w:rsidRDefault="008E42B3" w:rsidP="008E42B3">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Pr>
          <w:rFonts w:ascii="Times New Roman" w:hAnsi="Times New Roman" w:cs="Times New Roman"/>
          <w:b/>
          <w:sz w:val="24"/>
          <w:szCs w:val="24"/>
        </w:rPr>
        <w:tab/>
      </w:r>
      <w:r w:rsidR="00E6202B" w:rsidRPr="00AE4851">
        <w:rPr>
          <w:rFonts w:ascii="Times New Roman" w:hAnsi="Times New Roman" w:cs="Times New Roman"/>
          <w:sz w:val="24"/>
          <w:szCs w:val="24"/>
        </w:rPr>
        <w:t>Application under Section 26 (3) of t</w:t>
      </w:r>
      <w:r w:rsidR="00AE4851">
        <w:rPr>
          <w:rFonts w:ascii="Times New Roman" w:hAnsi="Times New Roman" w:cs="Times New Roman"/>
          <w:sz w:val="24"/>
          <w:szCs w:val="24"/>
        </w:rPr>
        <w:t>he Prevention of Terrorism Act (</w:t>
      </w:r>
      <w:r w:rsidR="00E6202B" w:rsidRPr="00AE4851">
        <w:rPr>
          <w:rFonts w:ascii="Times New Roman" w:hAnsi="Times New Roman" w:cs="Times New Roman"/>
          <w:sz w:val="24"/>
          <w:szCs w:val="24"/>
        </w:rPr>
        <w:t>CAP 179</w:t>
      </w:r>
      <w:r w:rsidR="00AE4851">
        <w:rPr>
          <w:rFonts w:ascii="Times New Roman" w:hAnsi="Times New Roman" w:cs="Times New Roman"/>
          <w:sz w:val="24"/>
          <w:szCs w:val="24"/>
        </w:rPr>
        <w:t>)</w:t>
      </w:r>
      <w:r w:rsidR="005D5AF6">
        <w:rPr>
          <w:rFonts w:ascii="Times New Roman" w:hAnsi="Times New Roman" w:cs="Times New Roman"/>
          <w:sz w:val="24"/>
          <w:szCs w:val="24"/>
        </w:rPr>
        <w:t>.</w:t>
      </w:r>
    </w:p>
    <w:p w:rsidR="008E42B3" w:rsidRPr="005B12AA" w:rsidRDefault="008E42B3" w:rsidP="008E42B3">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Pr="005B12AA">
        <w:rPr>
          <w:rFonts w:ascii="Times New Roman" w:hAnsi="Times New Roman" w:cs="Times New Roman"/>
          <w:sz w:val="24"/>
          <w:szCs w:val="24"/>
        </w:rPr>
        <w:tab/>
      </w:r>
      <w:r>
        <w:rPr>
          <w:rFonts w:ascii="Times New Roman" w:hAnsi="Times New Roman" w:cs="Times New Roman"/>
          <w:sz w:val="24"/>
          <w:szCs w:val="24"/>
        </w:rPr>
        <w:tab/>
      </w:r>
      <w:r w:rsidR="0067419D">
        <w:rPr>
          <w:rFonts w:ascii="Times New Roman" w:hAnsi="Times New Roman" w:cs="Times New Roman"/>
          <w:sz w:val="24"/>
          <w:szCs w:val="24"/>
        </w:rPr>
        <w:t xml:space="preserve">01 August </w:t>
      </w:r>
      <w:bookmarkStart w:id="0" w:name="_GoBack"/>
      <w:bookmarkEnd w:id="0"/>
      <w:r>
        <w:rPr>
          <w:rFonts w:ascii="Times New Roman" w:hAnsi="Times New Roman" w:cs="Times New Roman"/>
          <w:sz w:val="24"/>
          <w:szCs w:val="24"/>
        </w:rPr>
        <w:t>2022</w:t>
      </w:r>
      <w:r w:rsidR="005D5AF6">
        <w:rPr>
          <w:rFonts w:ascii="Times New Roman" w:hAnsi="Times New Roman" w:cs="Times New Roman"/>
          <w:sz w:val="24"/>
          <w:szCs w:val="24"/>
        </w:rPr>
        <w:t>.</w:t>
      </w:r>
    </w:p>
    <w:p w:rsidR="008E42B3" w:rsidRPr="005D5AF6" w:rsidRDefault="008E42B3" w:rsidP="005D5AF6">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Pr="004A2599">
        <w:rPr>
          <w:rFonts w:ascii="Times New Roman" w:hAnsi="Times New Roman" w:cs="Times New Roman"/>
          <w:b/>
          <w:sz w:val="24"/>
          <w:szCs w:val="24"/>
        </w:rPr>
        <w:tab/>
      </w:r>
      <w:r w:rsidR="0009005B">
        <w:rPr>
          <w:rFonts w:ascii="Times New Roman" w:hAnsi="Times New Roman" w:cs="Times New Roman"/>
          <w:sz w:val="24"/>
          <w:szCs w:val="24"/>
        </w:rPr>
        <w:t>10</w:t>
      </w:r>
      <w:r w:rsidRPr="00F2333D">
        <w:rPr>
          <w:rFonts w:ascii="Times New Roman" w:hAnsi="Times New Roman" w:cs="Times New Roman"/>
          <w:sz w:val="24"/>
          <w:szCs w:val="24"/>
        </w:rPr>
        <w:t xml:space="preserve"> August 2022</w:t>
      </w:r>
      <w:r w:rsidR="005D5AF6">
        <w:rPr>
          <w:rFonts w:ascii="Times New Roman" w:hAnsi="Times New Roman" w:cs="Times New Roman"/>
          <w:sz w:val="24"/>
          <w:szCs w:val="24"/>
        </w:rPr>
        <w:t>.</w:t>
      </w:r>
    </w:p>
    <w:p w:rsidR="008E42B3" w:rsidRDefault="008E42B3" w:rsidP="008E42B3">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8E42B3" w:rsidRDefault="008E42B3" w:rsidP="008E42B3">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8E42B3" w:rsidRPr="00F33B83" w:rsidRDefault="008E42B3" w:rsidP="008E42B3">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8E42B3" w:rsidRPr="004A2599" w:rsidRDefault="008E42B3" w:rsidP="008E42B3">
      <w:pPr>
        <w:rPr>
          <w:rFonts w:ascii="Times New Roman" w:hAnsi="Times New Roman" w:cs="Times New Roman"/>
          <w:sz w:val="24"/>
          <w:szCs w:val="24"/>
        </w:rPr>
      </w:pPr>
    </w:p>
    <w:p w:rsidR="004B57C1" w:rsidRPr="004B57C1" w:rsidRDefault="004B57C1" w:rsidP="004B57C1">
      <w:pPr>
        <w:pStyle w:val="JudgmentText"/>
        <w:numPr>
          <w:ilvl w:val="0"/>
          <w:numId w:val="0"/>
        </w:numPr>
        <w:spacing w:line="480" w:lineRule="auto"/>
        <w:ind w:left="720" w:hanging="720"/>
        <w:rPr>
          <w:b/>
        </w:rPr>
      </w:pPr>
      <w:r>
        <w:rPr>
          <w:b/>
        </w:rPr>
        <w:t>BURHAN</w:t>
      </w:r>
      <w:r w:rsidR="00BC2E9C">
        <w:rPr>
          <w:b/>
        </w:rPr>
        <w:t xml:space="preserve"> J</w:t>
      </w:r>
    </w:p>
    <w:p w:rsidR="00BC2E9C" w:rsidRDefault="004B57C1" w:rsidP="00BC2E9C">
      <w:pPr>
        <w:pStyle w:val="JudgmentText"/>
        <w:tabs>
          <w:tab w:val="clear" w:pos="360"/>
          <w:tab w:val="num" w:pos="720"/>
        </w:tabs>
        <w:ind w:left="720" w:hanging="720"/>
      </w:pPr>
      <w:r>
        <w:t>On the 28</w:t>
      </w:r>
      <w:r w:rsidRPr="004B57C1">
        <w:rPr>
          <w:vertAlign w:val="superscript"/>
        </w:rPr>
        <w:t>th</w:t>
      </w:r>
      <w:r w:rsidR="006A31A1">
        <w:t xml:space="preserve"> of June 2022, the A</w:t>
      </w:r>
      <w:r w:rsidR="00C15863">
        <w:t xml:space="preserve">pplicant </w:t>
      </w:r>
      <w:r>
        <w:t>represented by</w:t>
      </w:r>
      <w:r w:rsidR="006A31A1">
        <w:t xml:space="preserve"> the Attorney General filed an ex-p</w:t>
      </w:r>
      <w:r w:rsidR="00E53EAA">
        <w:t xml:space="preserve">arte motion moving </w:t>
      </w:r>
      <w:r w:rsidR="00FC3992">
        <w:t>Court</w:t>
      </w:r>
      <w:r w:rsidR="005B47D7">
        <w:t xml:space="preserve"> for a</w:t>
      </w:r>
      <w:r w:rsidR="001452CA">
        <w:t>n</w:t>
      </w:r>
      <w:r w:rsidR="005B47D7">
        <w:t xml:space="preserve"> </w:t>
      </w:r>
      <w:r w:rsidR="001452CA">
        <w:t>order for</w:t>
      </w:r>
      <w:r>
        <w:t xml:space="preserve"> detention of the property </w:t>
      </w:r>
      <w:proofErr w:type="spellStart"/>
      <w:r>
        <w:t>Morne</w:t>
      </w:r>
      <w:proofErr w:type="spellEnd"/>
      <w:r>
        <w:t xml:space="preserve"> Blanc</w:t>
      </w:r>
      <w:r w:rsidR="00BC2E9C">
        <w:t xml:space="preserve"> (</w:t>
      </w:r>
      <w:r w:rsidR="00AA155B">
        <w:t>Title Number B39) for a period of sixty days pursuant to section 26 (4) of the Prevention of Terrorism Act (PTA) and that Detective Sergeant Davis Simeon be appointed to take control and manage the property for the reasons set out in the attached affidavit.</w:t>
      </w:r>
    </w:p>
    <w:p w:rsidR="001579F0" w:rsidRPr="00D8085D" w:rsidRDefault="001579F0" w:rsidP="00D56165">
      <w:pPr>
        <w:pStyle w:val="JudgmentText"/>
        <w:tabs>
          <w:tab w:val="clear" w:pos="360"/>
        </w:tabs>
        <w:ind w:left="720" w:hanging="720"/>
      </w:pPr>
      <w:r w:rsidRPr="00D8085D">
        <w:lastRenderedPageBreak/>
        <w:t>Section 26</w:t>
      </w:r>
      <w:r w:rsidR="00D56165" w:rsidRPr="00D8085D">
        <w:t xml:space="preserve"> of the PTA in its entirety</w:t>
      </w:r>
      <w:r w:rsidRPr="00D8085D">
        <w:t xml:space="preserve"> reads as follows;</w:t>
      </w:r>
    </w:p>
    <w:p w:rsidR="001579F0" w:rsidRPr="00D56165" w:rsidRDefault="001579F0" w:rsidP="001579F0">
      <w:pPr>
        <w:pStyle w:val="JudgmentText"/>
        <w:numPr>
          <w:ilvl w:val="0"/>
          <w:numId w:val="8"/>
        </w:numPr>
        <w:tabs>
          <w:tab w:val="left" w:pos="720"/>
        </w:tabs>
        <w:rPr>
          <w:i/>
          <w:lang w:val="en-US"/>
        </w:rPr>
      </w:pPr>
      <w:r w:rsidRPr="00D56165">
        <w:rPr>
          <w:i/>
          <w:lang w:val="en-US"/>
        </w:rPr>
        <w:t>Where the Commissioner of Police has reasonable grounds for suspecting that any property has been, or is being, used to commit an offence under this Act, the Commissioner may seize the property.</w:t>
      </w:r>
    </w:p>
    <w:p w:rsidR="001579F0" w:rsidRPr="00D56165" w:rsidRDefault="001579F0" w:rsidP="001579F0">
      <w:pPr>
        <w:pStyle w:val="JudgmentText"/>
        <w:numPr>
          <w:ilvl w:val="0"/>
          <w:numId w:val="8"/>
        </w:numPr>
        <w:tabs>
          <w:tab w:val="left" w:pos="720"/>
        </w:tabs>
        <w:rPr>
          <w:i/>
        </w:rPr>
      </w:pPr>
      <w:r w:rsidRPr="00D56165">
        <w:rPr>
          <w:i/>
          <w:lang w:val="en-US"/>
        </w:rPr>
        <w:t>The Commissioner of Police may exercise powers under subsection (1), whether or not any proceedings have been instituted for an offence under this Act in respect of that property.</w:t>
      </w:r>
    </w:p>
    <w:p w:rsidR="001579F0" w:rsidRPr="00D56165" w:rsidRDefault="001579F0" w:rsidP="001579F0">
      <w:pPr>
        <w:pStyle w:val="JudgmentText"/>
        <w:numPr>
          <w:ilvl w:val="0"/>
          <w:numId w:val="8"/>
        </w:numPr>
        <w:tabs>
          <w:tab w:val="left" w:pos="720"/>
        </w:tabs>
        <w:rPr>
          <w:i/>
        </w:rPr>
      </w:pPr>
      <w:r w:rsidRPr="00D56165">
        <w:rPr>
          <w:i/>
          <w:lang w:val="en-US"/>
        </w:rPr>
        <w:t>The Commissioner of Police shall as soon as practicable after seizing any property under subsection (1) make an application, ex-parte and supported by an affidavit, to a judge of the Supreme Court for a detention order in respect of that property.</w:t>
      </w:r>
    </w:p>
    <w:p w:rsidR="001579F0" w:rsidRPr="00D56165" w:rsidRDefault="001579F0" w:rsidP="001579F0">
      <w:pPr>
        <w:pStyle w:val="JudgmentText"/>
        <w:numPr>
          <w:ilvl w:val="0"/>
          <w:numId w:val="8"/>
        </w:numPr>
        <w:tabs>
          <w:tab w:val="left" w:pos="720"/>
        </w:tabs>
        <w:rPr>
          <w:i/>
        </w:rPr>
      </w:pPr>
      <w:r w:rsidRPr="00D56165">
        <w:rPr>
          <w:i/>
          <w:lang w:val="en-US"/>
        </w:rPr>
        <w:t xml:space="preserve">A judge to whom an application is made under subsection (3) shall not make a detention order in respect of the property referred to in the application unless the judge -  </w:t>
      </w:r>
    </w:p>
    <w:p w:rsidR="001579F0" w:rsidRPr="00D56165" w:rsidRDefault="001579F0" w:rsidP="001579F0">
      <w:pPr>
        <w:pStyle w:val="JudgmentText"/>
        <w:numPr>
          <w:ilvl w:val="0"/>
          <w:numId w:val="9"/>
        </w:numPr>
        <w:tabs>
          <w:tab w:val="left" w:pos="720"/>
        </w:tabs>
        <w:rPr>
          <w:i/>
        </w:rPr>
      </w:pPr>
      <w:r w:rsidRPr="00D56165">
        <w:rPr>
          <w:i/>
          <w:lang w:val="en-US"/>
        </w:rPr>
        <w:t>has given every person appearing to have an interest in the property a reasonable opportunity of being heard</w:t>
      </w:r>
      <w:r w:rsidR="00D56165" w:rsidRPr="00D56165">
        <w:rPr>
          <w:i/>
          <w:lang w:val="en-US"/>
        </w:rPr>
        <w:t>;</w:t>
      </w:r>
    </w:p>
    <w:p w:rsidR="001579F0" w:rsidRPr="00D56165" w:rsidRDefault="001579F0" w:rsidP="001579F0">
      <w:pPr>
        <w:pStyle w:val="JudgmentText"/>
        <w:numPr>
          <w:ilvl w:val="0"/>
          <w:numId w:val="9"/>
        </w:numPr>
        <w:tabs>
          <w:tab w:val="left" w:pos="720"/>
        </w:tabs>
        <w:rPr>
          <w:i/>
        </w:rPr>
      </w:pPr>
      <w:proofErr w:type="gramStart"/>
      <w:r w:rsidRPr="00D56165">
        <w:rPr>
          <w:i/>
          <w:lang w:val="en-US"/>
        </w:rPr>
        <w:t>has</w:t>
      </w:r>
      <w:proofErr w:type="gramEnd"/>
      <w:r w:rsidRPr="00D56165">
        <w:rPr>
          <w:i/>
          <w:lang w:val="en-US"/>
        </w:rPr>
        <w:t xml:space="preserve"> reasonable grounds to believe that the property has been, as is being used to commit an offence under this Act.</w:t>
      </w:r>
    </w:p>
    <w:p w:rsidR="003A3675" w:rsidRPr="00D56165" w:rsidRDefault="001579F0" w:rsidP="001579F0">
      <w:pPr>
        <w:pStyle w:val="JudgmentText"/>
        <w:numPr>
          <w:ilvl w:val="0"/>
          <w:numId w:val="8"/>
        </w:numPr>
        <w:tabs>
          <w:tab w:val="left" w:pos="720"/>
        </w:tabs>
        <w:rPr>
          <w:i/>
        </w:rPr>
      </w:pPr>
      <w:r w:rsidRPr="00D56165">
        <w:rPr>
          <w:i/>
          <w:lang w:val="en-US"/>
        </w:rPr>
        <w:t xml:space="preserve"> Subject to subsection (6), every detention order made under subsection (4) shall be valid for a period of 6</w:t>
      </w:r>
      <w:r w:rsidR="00D56165" w:rsidRPr="00D56165">
        <w:rPr>
          <w:i/>
          <w:lang w:val="en-US"/>
        </w:rPr>
        <w:t>0</w:t>
      </w:r>
      <w:r w:rsidRPr="00D56165">
        <w:rPr>
          <w:i/>
          <w:lang w:val="en-US"/>
        </w:rPr>
        <w:t xml:space="preserve"> days and may, on application, be renewed by a judge of the Supreme Court for a further period of 60 days until such time as the property referred to in the order is, where applicable, produced in Court in proceedings for an offence under this Act in respect of that property. </w:t>
      </w:r>
    </w:p>
    <w:p w:rsidR="001579F0" w:rsidRPr="00D56165" w:rsidRDefault="001579F0" w:rsidP="001579F0">
      <w:pPr>
        <w:pStyle w:val="JudgmentText"/>
        <w:numPr>
          <w:ilvl w:val="0"/>
          <w:numId w:val="8"/>
        </w:numPr>
        <w:tabs>
          <w:tab w:val="left" w:pos="720"/>
        </w:tabs>
        <w:rPr>
          <w:i/>
        </w:rPr>
      </w:pPr>
      <w:r w:rsidRPr="00D56165">
        <w:rPr>
          <w:i/>
          <w:lang w:val="en-US"/>
        </w:rPr>
        <w:t xml:space="preserve">A judge of that Supreme Court may release any property referred to in a detention order made under subsection (4) if – </w:t>
      </w:r>
    </w:p>
    <w:p w:rsidR="001579F0" w:rsidRPr="00D56165" w:rsidRDefault="001579F0" w:rsidP="001579F0">
      <w:pPr>
        <w:pStyle w:val="JudgmentText"/>
        <w:numPr>
          <w:ilvl w:val="0"/>
          <w:numId w:val="7"/>
        </w:numPr>
        <w:tabs>
          <w:tab w:val="left" w:pos="720"/>
        </w:tabs>
        <w:rPr>
          <w:i/>
        </w:rPr>
      </w:pPr>
      <w:r w:rsidRPr="00D56165">
        <w:rPr>
          <w:i/>
          <w:lang w:val="en-US"/>
        </w:rPr>
        <w:t>the judge no longer has reasonable grounds to suspect that the property has been or is being used to commit an offence under this Act; or</w:t>
      </w:r>
    </w:p>
    <w:p w:rsidR="001579F0" w:rsidRPr="00D56165" w:rsidRDefault="001579F0" w:rsidP="001579F0">
      <w:pPr>
        <w:pStyle w:val="JudgmentText"/>
        <w:numPr>
          <w:ilvl w:val="0"/>
          <w:numId w:val="7"/>
        </w:numPr>
        <w:tabs>
          <w:tab w:val="left" w:pos="720"/>
        </w:tabs>
        <w:rPr>
          <w:i/>
        </w:rPr>
      </w:pPr>
      <w:proofErr w:type="gramStart"/>
      <w:r w:rsidRPr="00D56165">
        <w:rPr>
          <w:i/>
          <w:lang w:val="en-US"/>
        </w:rPr>
        <w:lastRenderedPageBreak/>
        <w:t>no</w:t>
      </w:r>
      <w:proofErr w:type="gramEnd"/>
      <w:r w:rsidRPr="00D56165">
        <w:rPr>
          <w:i/>
          <w:lang w:val="en-US"/>
        </w:rPr>
        <w:t xml:space="preserve"> proceedings are instituted in the Supreme Court for an offence undo this Act in respect of that property within 6 months of the date of the detention order.</w:t>
      </w:r>
    </w:p>
    <w:p w:rsidR="001579F0" w:rsidRPr="00D56165" w:rsidRDefault="003A3675" w:rsidP="001579F0">
      <w:pPr>
        <w:pStyle w:val="JudgmentText"/>
        <w:numPr>
          <w:ilvl w:val="0"/>
          <w:numId w:val="0"/>
        </w:numPr>
        <w:tabs>
          <w:tab w:val="left" w:pos="720"/>
        </w:tabs>
        <w:ind w:left="720"/>
        <w:rPr>
          <w:i/>
          <w:lang w:val="en-US"/>
        </w:rPr>
      </w:pPr>
      <w:r w:rsidRPr="00D56165">
        <w:rPr>
          <w:i/>
          <w:lang w:val="en-US"/>
        </w:rPr>
        <w:t>(7</w:t>
      </w:r>
      <w:r w:rsidR="001579F0" w:rsidRPr="00D56165">
        <w:rPr>
          <w:i/>
          <w:lang w:val="en-US"/>
        </w:rPr>
        <w:t>) A seizure of any property by the Commissioner of Police under subsection (1) shall be deemed not to be a contravention of section (8),</w:t>
      </w:r>
    </w:p>
    <w:p w:rsidR="00BC2E9C" w:rsidRPr="00D56165" w:rsidRDefault="003A3675" w:rsidP="00BC2E9C">
      <w:pPr>
        <w:pStyle w:val="JudgmentText"/>
        <w:numPr>
          <w:ilvl w:val="0"/>
          <w:numId w:val="0"/>
        </w:numPr>
        <w:tabs>
          <w:tab w:val="left" w:pos="720"/>
        </w:tabs>
        <w:ind w:left="720"/>
        <w:rPr>
          <w:i/>
          <w:lang w:val="en-US"/>
        </w:rPr>
      </w:pPr>
      <w:r w:rsidRPr="00D56165">
        <w:rPr>
          <w:i/>
          <w:lang w:val="en-US"/>
        </w:rPr>
        <w:t>(8</w:t>
      </w:r>
      <w:r w:rsidR="001579F0" w:rsidRPr="00D56165">
        <w:rPr>
          <w:i/>
          <w:lang w:val="en-US"/>
        </w:rPr>
        <w:t xml:space="preserve">) No civil or criminal proceedings shall lie against the Commissioner of Police for a seizure of property made and </w:t>
      </w:r>
      <w:r w:rsidRPr="00D56165">
        <w:rPr>
          <w:i/>
          <w:lang w:val="en-US"/>
        </w:rPr>
        <w:t>good faith under subsection (1).</w:t>
      </w:r>
      <w:r w:rsidR="001579F0" w:rsidRPr="00D56165">
        <w:rPr>
          <w:i/>
          <w:lang w:val="en-US"/>
        </w:rPr>
        <w:t xml:space="preserve"> </w:t>
      </w:r>
    </w:p>
    <w:p w:rsidR="00BC2E9C" w:rsidRDefault="00BC2E9C" w:rsidP="00BC2E9C">
      <w:pPr>
        <w:pStyle w:val="JudgmentText"/>
        <w:tabs>
          <w:tab w:val="clear" w:pos="360"/>
          <w:tab w:val="num" w:pos="720"/>
        </w:tabs>
        <w:ind w:left="720" w:hanging="720"/>
      </w:pPr>
      <w:r>
        <w:t xml:space="preserve">The Application </w:t>
      </w:r>
      <w:r w:rsidR="0075410A">
        <w:t>based on</w:t>
      </w:r>
      <w:r w:rsidR="00E53EAA">
        <w:t xml:space="preserve"> </w:t>
      </w:r>
      <w:r w:rsidR="001249B0">
        <w:t>Section 26</w:t>
      </w:r>
      <w:r w:rsidR="00E53EAA">
        <w:t xml:space="preserve"> set out above</w:t>
      </w:r>
      <w:r w:rsidR="00D56165">
        <w:t>,</w:t>
      </w:r>
      <w:r w:rsidR="001249B0">
        <w:t xml:space="preserve"> </w:t>
      </w:r>
      <w:r w:rsidR="0075410A">
        <w:t xml:space="preserve">entitles the Commissioner of Police to </w:t>
      </w:r>
      <w:r w:rsidR="00AA155B">
        <w:t>as soon as practicable after seizing any property  under subsection (1) make an applicat</w:t>
      </w:r>
      <w:r w:rsidR="0075410A">
        <w:t>ion ex-parte</w:t>
      </w:r>
      <w:r w:rsidR="00AA155B">
        <w:t xml:space="preserve"> supported by an affidavit to a judge of the Supreme </w:t>
      </w:r>
      <w:r w:rsidR="00FC3992">
        <w:t>Court</w:t>
      </w:r>
      <w:r w:rsidR="006A31A1">
        <w:t>,</w:t>
      </w:r>
      <w:r w:rsidR="005B3134">
        <w:t xml:space="preserve"> for a deten</w:t>
      </w:r>
      <w:r w:rsidR="0075410A">
        <w:t xml:space="preserve">tion order in respect of said </w:t>
      </w:r>
      <w:r w:rsidR="00AA155B">
        <w:t xml:space="preserve"> property.</w:t>
      </w:r>
      <w:r w:rsidR="005B3134">
        <w:t xml:space="preserve"> Section 26 (4) (a) </w:t>
      </w:r>
      <w:r w:rsidR="0075410A">
        <w:t xml:space="preserve"> further </w:t>
      </w:r>
      <w:r w:rsidR="005B3134">
        <w:t>sets out that the judge should</w:t>
      </w:r>
      <w:r w:rsidR="0075410A">
        <w:t>,</w:t>
      </w:r>
      <w:r w:rsidR="005B3134">
        <w:t xml:space="preserve"> prior to the issuing  of a detention order</w:t>
      </w:r>
      <w:r w:rsidR="006A31A1">
        <w:t>,</w:t>
      </w:r>
      <w:r w:rsidR="005B3134">
        <w:t xml:space="preserve"> give every person appearing to have an interest in the property</w:t>
      </w:r>
      <w:r w:rsidR="00FC3992">
        <w:t>,</w:t>
      </w:r>
      <w:r w:rsidR="005B3134">
        <w:t xml:space="preserve"> a reasonable opportunity of being heard. </w:t>
      </w:r>
    </w:p>
    <w:p w:rsidR="005B3134" w:rsidRDefault="005B3134" w:rsidP="00E568DB">
      <w:pPr>
        <w:pStyle w:val="JudgmentText"/>
        <w:tabs>
          <w:tab w:val="clear" w:pos="360"/>
          <w:tab w:val="num" w:pos="720"/>
        </w:tabs>
        <w:ind w:left="720" w:hanging="720"/>
      </w:pPr>
      <w:r>
        <w:t>Accordingly</w:t>
      </w:r>
      <w:r w:rsidR="006A31A1">
        <w:t xml:space="preserve">, the Respondents herein </w:t>
      </w:r>
      <w:r>
        <w:t>were given an opportunity of being heard. The 1</w:t>
      </w:r>
      <w:r w:rsidRPr="005B3134">
        <w:rPr>
          <w:vertAlign w:val="superscript"/>
        </w:rPr>
        <w:t>st</w:t>
      </w:r>
      <w:r>
        <w:t xml:space="preserve"> Respondent according to the application is the owner of the land parcel B29 situated at </w:t>
      </w:r>
      <w:proofErr w:type="spellStart"/>
      <w:r>
        <w:t>Morne</w:t>
      </w:r>
      <w:proofErr w:type="spellEnd"/>
      <w:r>
        <w:t xml:space="preserve"> Blanc whilst the 2</w:t>
      </w:r>
      <w:r w:rsidRPr="005B3134">
        <w:rPr>
          <w:vertAlign w:val="superscript"/>
        </w:rPr>
        <w:t>nd</w:t>
      </w:r>
      <w:r>
        <w:t xml:space="preserve"> Respondent is the wife of the 1</w:t>
      </w:r>
      <w:r w:rsidRPr="005B3134">
        <w:rPr>
          <w:vertAlign w:val="superscript"/>
        </w:rPr>
        <w:t>st</w:t>
      </w:r>
      <w:r>
        <w:t xml:space="preserve"> Respondent who resides with him on the said premises.</w:t>
      </w:r>
    </w:p>
    <w:p w:rsidR="00D26984" w:rsidRDefault="009C7A08" w:rsidP="001249B0">
      <w:pPr>
        <w:pStyle w:val="JudgmentText"/>
        <w:tabs>
          <w:tab w:val="clear" w:pos="360"/>
          <w:tab w:val="num" w:pos="720"/>
        </w:tabs>
        <w:ind w:left="720" w:hanging="720"/>
      </w:pPr>
      <w:r>
        <w:t xml:space="preserve">During the </w:t>
      </w:r>
      <w:r w:rsidR="005B47D7">
        <w:t>submissions of</w:t>
      </w:r>
      <w:r>
        <w:t xml:space="preserve"> both R</w:t>
      </w:r>
      <w:r w:rsidR="005B47D7">
        <w:t>espondents</w:t>
      </w:r>
      <w:r w:rsidR="00BC2E9C">
        <w:t>,</w:t>
      </w:r>
      <w:r w:rsidR="005B47D7">
        <w:t xml:space="preserve"> </w:t>
      </w:r>
      <w:r>
        <w:t xml:space="preserve">it was brought to the notice of </w:t>
      </w:r>
      <w:r w:rsidR="00FC3992">
        <w:t>Court</w:t>
      </w:r>
      <w:r>
        <w:t xml:space="preserve"> that the Respondents have a daughter  and her rights would be affected</w:t>
      </w:r>
      <w:r w:rsidR="005D5AF6">
        <w:t>,</w:t>
      </w:r>
      <w:r>
        <w:t xml:space="preserve">  if a detention  order was to be given in respect of the house and property situated on the said parcel of lan</w:t>
      </w:r>
      <w:r w:rsidR="00FD7524">
        <w:t xml:space="preserve">d. </w:t>
      </w:r>
      <w:r w:rsidR="00C32FCC">
        <w:t>At page 14 of their joint</w:t>
      </w:r>
      <w:r w:rsidR="005D5AF6">
        <w:t xml:space="preserve"> written</w:t>
      </w:r>
      <w:r w:rsidR="00C32FCC">
        <w:t xml:space="preserve"> submissions</w:t>
      </w:r>
      <w:r w:rsidR="0075410A">
        <w:t xml:space="preserve"> dated 1</w:t>
      </w:r>
      <w:r w:rsidR="0075410A" w:rsidRPr="001249B0">
        <w:rPr>
          <w:vertAlign w:val="superscript"/>
        </w:rPr>
        <w:t>st</w:t>
      </w:r>
      <w:r w:rsidR="0075410A">
        <w:t xml:space="preserve"> of August 2022,</w:t>
      </w:r>
      <w:r w:rsidR="00C32FCC">
        <w:t xml:space="preserve"> both learned Counsel refer to the fact that the daughter has the same rights</w:t>
      </w:r>
      <w:r w:rsidR="005D5AF6">
        <w:t>,</w:t>
      </w:r>
      <w:r w:rsidR="00C32FCC">
        <w:t xml:space="preserve"> as if not more rights</w:t>
      </w:r>
      <w:r w:rsidR="005D5AF6">
        <w:t>,</w:t>
      </w:r>
      <w:r w:rsidR="00C32FCC">
        <w:t xml:space="preserve"> than the 2</w:t>
      </w:r>
      <w:r w:rsidR="00C32FCC" w:rsidRPr="001249B0">
        <w:rPr>
          <w:vertAlign w:val="superscript"/>
        </w:rPr>
        <w:t>nd</w:t>
      </w:r>
      <w:r w:rsidR="005D5AF6">
        <w:t xml:space="preserve"> Respondent </w:t>
      </w:r>
      <w:r w:rsidR="00FC3992">
        <w:t xml:space="preserve">being </w:t>
      </w:r>
      <w:r w:rsidR="00C32FCC">
        <w:t xml:space="preserve">an occupier and resident of the said premises and only child </w:t>
      </w:r>
      <w:r w:rsidR="00FC3992">
        <w:t>of the owner of the premises</w:t>
      </w:r>
      <w:r w:rsidR="00FD7524">
        <w:t>,</w:t>
      </w:r>
      <w:r w:rsidR="00FC3992">
        <w:t xml:space="preserve"> she</w:t>
      </w:r>
      <w:r w:rsidR="00C32FCC">
        <w:t xml:space="preserve"> has an overriding interest therein and thus</w:t>
      </w:r>
      <w:r w:rsidR="0075410A">
        <w:t xml:space="preserve"> is</w:t>
      </w:r>
      <w:r w:rsidR="00C32FCC">
        <w:t xml:space="preserve"> an interested party in respect of a Section 26</w:t>
      </w:r>
      <w:r w:rsidR="00FD7524">
        <w:t xml:space="preserve"> </w:t>
      </w:r>
      <w:r w:rsidR="00C32FCC">
        <w:t>application</w:t>
      </w:r>
      <w:r w:rsidR="00FD7524">
        <w:t xml:space="preserve"> (PTA)</w:t>
      </w:r>
      <w:r w:rsidR="00C32FCC">
        <w:t>.</w:t>
      </w:r>
      <w:r w:rsidR="001C2F0B">
        <w:t xml:space="preserve"> </w:t>
      </w:r>
      <w:r w:rsidR="001249B0">
        <w:t>In their joint submissions, both counsel for the Respondents, submitted that an opportunity should be given to her to be heard as well.</w:t>
      </w:r>
    </w:p>
    <w:p w:rsidR="005D5AF6" w:rsidRDefault="0075410A" w:rsidP="005D5AF6">
      <w:pPr>
        <w:pStyle w:val="JudgmentText"/>
        <w:tabs>
          <w:tab w:val="clear" w:pos="360"/>
          <w:tab w:val="num" w:pos="720"/>
        </w:tabs>
        <w:ind w:left="720" w:hanging="720"/>
      </w:pPr>
      <w:r>
        <w:t>It is the contention of learned Counsel for the Applicant</w:t>
      </w:r>
      <w:r w:rsidR="005D5AF6">
        <w:t xml:space="preserve"> M</w:t>
      </w:r>
      <w:r w:rsidR="0092505D">
        <w:t xml:space="preserve">r. </w:t>
      </w:r>
      <w:proofErr w:type="spellStart"/>
      <w:r w:rsidR="005D5AF6">
        <w:t>Powles</w:t>
      </w:r>
      <w:proofErr w:type="spellEnd"/>
      <w:r>
        <w:t xml:space="preserve"> that the daughter of the Respondents is not in the island since December 2022 as borne out by the attached </w:t>
      </w:r>
      <w:r>
        <w:lastRenderedPageBreak/>
        <w:t>document from the Department of Immigration to his submissions dated 1</w:t>
      </w:r>
      <w:r w:rsidRPr="0075410A">
        <w:rPr>
          <w:vertAlign w:val="superscript"/>
        </w:rPr>
        <w:t>st</w:t>
      </w:r>
      <w:r>
        <w:t xml:space="preserve"> August</w:t>
      </w:r>
      <w:r w:rsidR="008D2AC1">
        <w:t xml:space="preserve"> 2022. L</w:t>
      </w:r>
      <w:r>
        <w:t xml:space="preserve">earned Counsel for the Applicant </w:t>
      </w:r>
      <w:r w:rsidR="008D2AC1">
        <w:t xml:space="preserve">submits </w:t>
      </w:r>
      <w:r>
        <w:t>that as she is not in the jurisdiction</w:t>
      </w:r>
      <w:r w:rsidR="008D2AC1">
        <w:t>,</w:t>
      </w:r>
      <w:r>
        <w:t xml:space="preserve"> there is in no way in which the Applicant could seek</w:t>
      </w:r>
      <w:r w:rsidR="005D5AF6">
        <w:t xml:space="preserve"> her views on this application.</w:t>
      </w:r>
    </w:p>
    <w:p w:rsidR="005D5AF6" w:rsidRDefault="00D26984" w:rsidP="005D5AF6">
      <w:pPr>
        <w:pStyle w:val="JudgmentText"/>
        <w:tabs>
          <w:tab w:val="clear" w:pos="360"/>
          <w:tab w:val="num" w:pos="720"/>
        </w:tabs>
        <w:ind w:left="720" w:hanging="720"/>
      </w:pPr>
      <w:r>
        <w:t>Giving due consid</w:t>
      </w:r>
      <w:r w:rsidR="0075410A">
        <w:t>eration to the submissions made by both parties on this issue</w:t>
      </w:r>
      <w:r w:rsidR="001D4D0F">
        <w:t>,</w:t>
      </w:r>
      <w:r w:rsidR="0075410A">
        <w:t xml:space="preserve"> </w:t>
      </w:r>
      <w:r>
        <w:t>I am inclined to agre</w:t>
      </w:r>
      <w:r w:rsidR="00FC3992">
        <w:t>e with learned Counsel for the A</w:t>
      </w:r>
      <w:r>
        <w:t>pplicant that as the daughter of the 1</w:t>
      </w:r>
      <w:r w:rsidRPr="00D26984">
        <w:rPr>
          <w:vertAlign w:val="superscript"/>
        </w:rPr>
        <w:t>st</w:t>
      </w:r>
      <w:r>
        <w:t xml:space="preserve"> and 2</w:t>
      </w:r>
      <w:r w:rsidRPr="00D26984">
        <w:rPr>
          <w:vertAlign w:val="superscript"/>
        </w:rPr>
        <w:t>nd</w:t>
      </w:r>
      <w:r w:rsidR="001D4D0F">
        <w:t xml:space="preserve"> Respondent</w:t>
      </w:r>
      <w:r>
        <w:t xml:space="preserve"> is not in the jurisdiction as proven by the Immigration records</w:t>
      </w:r>
      <w:r w:rsidR="00C33B76">
        <w:t>,</w:t>
      </w:r>
      <w:r w:rsidR="00974F73">
        <w:t xml:space="preserve"> </w:t>
      </w:r>
      <w:r>
        <w:t>no notice can be serv</w:t>
      </w:r>
      <w:r w:rsidR="00CF6E26">
        <w:t xml:space="preserve">ed on her and the law does not </w:t>
      </w:r>
      <w:r>
        <w:t xml:space="preserve">create an obligation upon the Applicant </w:t>
      </w:r>
      <w:r w:rsidR="00CF6E26">
        <w:t>to notify any such interested parties.</w:t>
      </w:r>
    </w:p>
    <w:p w:rsidR="005D5AF6" w:rsidRDefault="00CF6E26" w:rsidP="005D5AF6">
      <w:pPr>
        <w:pStyle w:val="JudgmentText"/>
        <w:tabs>
          <w:tab w:val="clear" w:pos="360"/>
          <w:tab w:val="num" w:pos="720"/>
        </w:tabs>
        <w:ind w:left="720" w:hanging="720"/>
      </w:pPr>
      <w:r>
        <w:t xml:space="preserve">This </w:t>
      </w:r>
      <w:r w:rsidR="00FC3992">
        <w:t>Court</w:t>
      </w:r>
      <w:r>
        <w:t xml:space="preserve"> could </w:t>
      </w:r>
      <w:r w:rsidR="0075410A">
        <w:t xml:space="preserve">however </w:t>
      </w:r>
      <w:r w:rsidR="00E53EAA">
        <w:t xml:space="preserve">take </w:t>
      </w:r>
      <w:r w:rsidR="00FC3992">
        <w:t xml:space="preserve">notice of the fact that </w:t>
      </w:r>
      <w:r>
        <w:t>even though both Responde</w:t>
      </w:r>
      <w:r w:rsidR="00D8085D">
        <w:t xml:space="preserve">nts are in remand in the </w:t>
      </w:r>
      <w:r w:rsidR="00AB5E96">
        <w:t>main case</w:t>
      </w:r>
      <w:r w:rsidR="00A625D2">
        <w:t xml:space="preserve"> </w:t>
      </w:r>
      <w:r w:rsidR="00E53EAA">
        <w:t>CR</w:t>
      </w:r>
      <w:r w:rsidR="00C33B76">
        <w:t>.</w:t>
      </w:r>
      <w:r w:rsidR="00AB5E96">
        <w:t>CO</w:t>
      </w:r>
      <w:r>
        <w:t xml:space="preserve"> </w:t>
      </w:r>
      <w:r w:rsidR="0075410A">
        <w:t xml:space="preserve">04/2022 </w:t>
      </w:r>
      <w:r>
        <w:t xml:space="preserve">when the </w:t>
      </w:r>
      <w:r w:rsidR="00FD7524">
        <w:t>said</w:t>
      </w:r>
      <w:r>
        <w:t xml:space="preserve"> case came up before this </w:t>
      </w:r>
      <w:r w:rsidR="00FC3992">
        <w:t>Court,</w:t>
      </w:r>
      <w:r w:rsidR="001249B0">
        <w:t xml:space="preserve"> </w:t>
      </w:r>
      <w:r w:rsidR="005D5AF6">
        <w:t>an opportunity was given to the 2</w:t>
      </w:r>
      <w:r w:rsidR="005D5AF6" w:rsidRPr="005D5AF6">
        <w:rPr>
          <w:vertAlign w:val="superscript"/>
        </w:rPr>
        <w:t>nd</w:t>
      </w:r>
      <w:r w:rsidR="005D5AF6">
        <w:t xml:space="preserve"> Respondent and earlier to the 1</w:t>
      </w:r>
      <w:r w:rsidR="005D5AF6" w:rsidRPr="005D5AF6">
        <w:rPr>
          <w:vertAlign w:val="superscript"/>
        </w:rPr>
        <w:t>st</w:t>
      </w:r>
      <w:r w:rsidR="005D5AF6">
        <w:t xml:space="preserve"> Respondent to </w:t>
      </w:r>
      <w:r>
        <w:t>speak to their daughter once a week by phone.</w:t>
      </w:r>
      <w:r w:rsidR="001F4243">
        <w:t xml:space="preserve"> Therefore</w:t>
      </w:r>
      <w:r w:rsidR="00D8085D">
        <w:t>,</w:t>
      </w:r>
      <w:r w:rsidR="001F4243">
        <w:t xml:space="preserve"> this </w:t>
      </w:r>
      <w:r w:rsidR="00FC3992">
        <w:t>Court</w:t>
      </w:r>
      <w:r w:rsidR="001F4243">
        <w:t xml:space="preserve"> is of the view that the 1</w:t>
      </w:r>
      <w:r w:rsidR="001F4243" w:rsidRPr="000931B9">
        <w:rPr>
          <w:vertAlign w:val="superscript"/>
        </w:rPr>
        <w:t>st</w:t>
      </w:r>
      <w:r w:rsidR="001F4243">
        <w:t xml:space="preserve"> and 2</w:t>
      </w:r>
      <w:r w:rsidR="001F4243" w:rsidRPr="000931B9">
        <w:rPr>
          <w:vertAlign w:val="superscript"/>
        </w:rPr>
        <w:t>nd</w:t>
      </w:r>
      <w:r w:rsidR="001F4243">
        <w:t xml:space="preserve"> Respondents are</w:t>
      </w:r>
      <w:r w:rsidR="00FC3992">
        <w:t xml:space="preserve"> in a position to</w:t>
      </w:r>
      <w:r w:rsidR="001F4243">
        <w:t xml:space="preserve"> contact their daughter and seek he</w:t>
      </w:r>
      <w:r w:rsidR="008D2AC1">
        <w:t xml:space="preserve">r views on this application. </w:t>
      </w:r>
      <w:r w:rsidR="005572CA">
        <w:t xml:space="preserve">Further both </w:t>
      </w:r>
      <w:r w:rsidR="00C27C05">
        <w:t>Attorney</w:t>
      </w:r>
      <w:r w:rsidR="005572CA">
        <w:t>s</w:t>
      </w:r>
      <w:r w:rsidR="00C27C05">
        <w:t xml:space="preserve"> at L</w:t>
      </w:r>
      <w:r w:rsidR="005572CA">
        <w:t>aw</w:t>
      </w:r>
      <w:r w:rsidR="00C27C05">
        <w:t xml:space="preserve"> who in their joint submissions so keenly brought</w:t>
      </w:r>
      <w:r w:rsidR="00702B5F">
        <w:t xml:space="preserve"> her interest to the notice of C</w:t>
      </w:r>
      <w:r w:rsidR="00C27C05">
        <w:t xml:space="preserve">ourt may also do so. </w:t>
      </w:r>
      <w:r w:rsidR="00C33B76">
        <w:t>If the daughter of the Respondents</w:t>
      </w:r>
      <w:r w:rsidR="001D4D0F">
        <w:t xml:space="preserve"> wishes to be a party to this application</w:t>
      </w:r>
      <w:r w:rsidR="00434D2D">
        <w:t>,</w:t>
      </w:r>
      <w:r w:rsidR="001249B0">
        <w:t xml:space="preserve"> she may proceed to </w:t>
      </w:r>
      <w:r w:rsidR="001D4D0F">
        <w:t>make</w:t>
      </w:r>
      <w:r w:rsidR="001249B0">
        <w:t xml:space="preserve"> avail of the opportunity of being hear</w:t>
      </w:r>
      <w:r w:rsidR="00C33B76">
        <w:t xml:space="preserve">d and if unable to attend in person, may have an Attorney at </w:t>
      </w:r>
      <w:r w:rsidR="00BC2E9C">
        <w:t>L</w:t>
      </w:r>
      <w:r w:rsidR="00C33B76">
        <w:t xml:space="preserve">aw or one of the Respondents represent her interests. </w:t>
      </w:r>
      <w:r w:rsidR="001249B0">
        <w:t xml:space="preserve"> </w:t>
      </w:r>
      <w:r w:rsidR="00C33B76">
        <w:t>Additional submissions</w:t>
      </w:r>
      <w:r w:rsidR="00F53574">
        <w:t xml:space="preserve"> if any</w:t>
      </w:r>
      <w:r w:rsidR="00702B5F">
        <w:t>,</w:t>
      </w:r>
      <w:r w:rsidR="00D8085D">
        <w:t xml:space="preserve"> </w:t>
      </w:r>
      <w:r w:rsidR="00C33B76">
        <w:t>to be filed on behalf of her should</w:t>
      </w:r>
      <w:r w:rsidR="00CC6D9C">
        <w:t xml:space="preserve"> be done so prior to the next date of this case i.e. the 26</w:t>
      </w:r>
      <w:r w:rsidR="00CC6D9C" w:rsidRPr="00CC6D9C">
        <w:rPr>
          <w:vertAlign w:val="superscript"/>
        </w:rPr>
        <w:t>th</w:t>
      </w:r>
      <w:r w:rsidR="00CC6D9C">
        <w:t xml:space="preserve"> of August 2022. </w:t>
      </w:r>
    </w:p>
    <w:p w:rsidR="00C33B76" w:rsidRDefault="001D4D0F" w:rsidP="00BC2E9C">
      <w:pPr>
        <w:pStyle w:val="JudgmentText"/>
        <w:tabs>
          <w:tab w:val="clear" w:pos="360"/>
          <w:tab w:val="num" w:pos="720"/>
        </w:tabs>
        <w:ind w:left="720" w:hanging="720"/>
      </w:pPr>
      <w:r>
        <w:t>Therefore</w:t>
      </w:r>
      <w:r w:rsidR="00974F73">
        <w:t>,</w:t>
      </w:r>
      <w:r>
        <w:t xml:space="preserve"> </w:t>
      </w:r>
      <w:r w:rsidR="004C3828">
        <w:t>accordingly</w:t>
      </w:r>
      <w:r w:rsidR="00974F73">
        <w:t>,</w:t>
      </w:r>
      <w:r w:rsidR="004C3828">
        <w:t xml:space="preserve"> </w:t>
      </w:r>
      <w:r w:rsidR="000931B9">
        <w:t>in the</w:t>
      </w:r>
      <w:r w:rsidR="0070485D">
        <w:t xml:space="preserve"> wider</w:t>
      </w:r>
      <w:r w:rsidR="000931B9">
        <w:t xml:space="preserve"> interest of justice</w:t>
      </w:r>
      <w:r w:rsidR="00434D2D">
        <w:t>,</w:t>
      </w:r>
      <w:r w:rsidR="000931B9">
        <w:t xml:space="preserve"> </w:t>
      </w:r>
      <w:r w:rsidR="00434D2D">
        <w:t xml:space="preserve">I proceed to </w:t>
      </w:r>
      <w:r w:rsidR="000931B9">
        <w:t>gra</w:t>
      </w:r>
      <w:r w:rsidR="00434D2D">
        <w:t xml:space="preserve">nt an </w:t>
      </w:r>
      <w:r w:rsidR="008D2AC1">
        <w:t>opportunity</w:t>
      </w:r>
      <w:r w:rsidR="000931B9">
        <w:t xml:space="preserve"> </w:t>
      </w:r>
      <w:r w:rsidR="006A31A1">
        <w:t>to the</w:t>
      </w:r>
      <w:r w:rsidR="00FD7524">
        <w:t xml:space="preserve"> </w:t>
      </w:r>
      <w:r w:rsidR="006A31A1">
        <w:t>daughter of the 1</w:t>
      </w:r>
      <w:r w:rsidR="006A31A1" w:rsidRPr="008D2AC1">
        <w:rPr>
          <w:vertAlign w:val="superscript"/>
        </w:rPr>
        <w:t>st</w:t>
      </w:r>
      <w:r w:rsidR="006A31A1">
        <w:t xml:space="preserve"> and 2</w:t>
      </w:r>
      <w:r w:rsidR="006A31A1" w:rsidRPr="008D2AC1">
        <w:rPr>
          <w:vertAlign w:val="superscript"/>
        </w:rPr>
        <w:t>nd</w:t>
      </w:r>
      <w:r w:rsidR="006A31A1">
        <w:t xml:space="preserve"> Respondent</w:t>
      </w:r>
      <w:r w:rsidR="00A625D2">
        <w:t>s</w:t>
      </w:r>
      <w:r w:rsidR="008D2AC1">
        <w:t xml:space="preserve"> of being heard</w:t>
      </w:r>
      <w:r w:rsidR="006A31A1">
        <w:t xml:space="preserve"> </w:t>
      </w:r>
      <w:r w:rsidR="008D2AC1">
        <w:t>in respect of this application</w:t>
      </w:r>
      <w:r w:rsidR="004C3828">
        <w:t xml:space="preserve"> prior to dec</w:t>
      </w:r>
      <w:r w:rsidR="00C33B76">
        <w:t>iding on the merits of this case.</w:t>
      </w:r>
    </w:p>
    <w:p w:rsidR="00A020E2" w:rsidRDefault="00E6198D" w:rsidP="00BC2E9C">
      <w:pPr>
        <w:pStyle w:val="JudgmentText"/>
        <w:tabs>
          <w:tab w:val="clear" w:pos="360"/>
          <w:tab w:val="num" w:pos="720"/>
        </w:tabs>
        <w:ind w:left="720" w:hanging="720"/>
      </w:pPr>
      <w:r>
        <w:t xml:space="preserve">I also </w:t>
      </w:r>
      <w:r w:rsidRPr="00E6198D">
        <w:t xml:space="preserve">make order </w:t>
      </w:r>
      <w:r>
        <w:t>that a copy of the seizure order and a copy of the application for the detention order be</w:t>
      </w:r>
      <w:r w:rsidR="00702B5F">
        <w:t xml:space="preserve"> affixed in a prominent place on</w:t>
      </w:r>
      <w:r>
        <w:t xml:space="preserve"> the said property</w:t>
      </w:r>
      <w:r w:rsidR="00702B5F" w:rsidRPr="00702B5F">
        <w:t xml:space="preserve"> </w:t>
      </w:r>
      <w:r w:rsidR="00702B5F">
        <w:t>(</w:t>
      </w:r>
      <w:proofErr w:type="spellStart"/>
      <w:r w:rsidR="00702B5F">
        <w:t>Morne</w:t>
      </w:r>
      <w:proofErr w:type="spellEnd"/>
      <w:r w:rsidR="00702B5F">
        <w:t xml:space="preserve"> Blanc</w:t>
      </w:r>
      <w:r w:rsidR="00702B5F">
        <w:t xml:space="preserve"> </w:t>
      </w:r>
      <w:r w:rsidR="00702B5F">
        <w:t xml:space="preserve">Title Number B39) </w:t>
      </w:r>
      <w:r w:rsidR="00A020E2">
        <w:t>by the Applicant</w:t>
      </w:r>
      <w:r w:rsidR="00702B5F">
        <w:t xml:space="preserve"> and a report tendered to Court.</w:t>
      </w:r>
    </w:p>
    <w:p w:rsidR="00A020E2" w:rsidRDefault="00A020E2" w:rsidP="00A020E2">
      <w:pPr>
        <w:pStyle w:val="JudgmentText"/>
        <w:numPr>
          <w:ilvl w:val="0"/>
          <w:numId w:val="0"/>
        </w:numPr>
        <w:ind w:left="720"/>
      </w:pPr>
    </w:p>
    <w:p w:rsidR="00E6198D" w:rsidRPr="00E6198D" w:rsidRDefault="00A020E2" w:rsidP="00A020E2">
      <w:pPr>
        <w:pStyle w:val="JudgmentText"/>
        <w:tabs>
          <w:tab w:val="clear" w:pos="360"/>
          <w:tab w:val="num" w:pos="720"/>
        </w:tabs>
        <w:ind w:left="720" w:hanging="720"/>
      </w:pPr>
      <w:r>
        <w:lastRenderedPageBreak/>
        <w:t xml:space="preserve"> Case to be mentioned on the </w:t>
      </w:r>
      <w:r w:rsidR="00D433F7">
        <w:t>26</w:t>
      </w:r>
      <w:r w:rsidR="00D433F7" w:rsidRPr="00D433F7">
        <w:rPr>
          <w:vertAlign w:val="superscript"/>
        </w:rPr>
        <w:t>th</w:t>
      </w:r>
      <w:r w:rsidR="00D433F7">
        <w:t xml:space="preserve"> </w:t>
      </w:r>
      <w:r>
        <w:t xml:space="preserve"> of August 2022 at 2.00 p.m. A copy of this order to be given to learned Counsel for the Applicant and Respondents. </w:t>
      </w:r>
      <w:r w:rsidR="00E6198D">
        <w:t xml:space="preserve"> </w:t>
      </w:r>
    </w:p>
    <w:p w:rsidR="008E42B3" w:rsidRDefault="008E42B3" w:rsidP="008E42B3">
      <w:pPr>
        <w:keepNext/>
        <w:rPr>
          <w:rFonts w:ascii="Times New Roman" w:hAnsi="Times New Roman" w:cs="Times New Roman"/>
          <w:sz w:val="24"/>
          <w:szCs w:val="24"/>
        </w:rPr>
      </w:pPr>
      <w:r w:rsidRPr="004A2599">
        <w:rPr>
          <w:rFonts w:ascii="Times New Roman" w:hAnsi="Times New Roman" w:cs="Times New Roman"/>
          <w:sz w:val="24"/>
          <w:szCs w:val="24"/>
        </w:rPr>
        <w:t xml:space="preserve">Signed, dated and delivered at Ile du Port on </w:t>
      </w:r>
      <w:r>
        <w:rPr>
          <w:rFonts w:ascii="Times New Roman" w:hAnsi="Times New Roman" w:cs="Times New Roman"/>
          <w:sz w:val="24"/>
          <w:szCs w:val="24"/>
        </w:rPr>
        <w:t xml:space="preserve">this </w:t>
      </w:r>
      <w:r w:rsidR="005A7A6C">
        <w:rPr>
          <w:rFonts w:ascii="Times New Roman" w:hAnsi="Times New Roman" w:cs="Times New Roman"/>
          <w:sz w:val="24"/>
          <w:szCs w:val="24"/>
        </w:rPr>
        <w:t>10</w:t>
      </w:r>
      <w:r w:rsidRPr="00F2333D">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2022.</w:t>
      </w:r>
    </w:p>
    <w:p w:rsidR="008E42B3" w:rsidRPr="004A2599" w:rsidRDefault="008E42B3" w:rsidP="008E42B3">
      <w:pPr>
        <w:keepNext/>
        <w:rPr>
          <w:rFonts w:ascii="Times New Roman" w:hAnsi="Times New Roman" w:cs="Times New Roman"/>
          <w:sz w:val="24"/>
          <w:szCs w:val="24"/>
        </w:rPr>
      </w:pPr>
    </w:p>
    <w:p w:rsidR="008E42B3" w:rsidRPr="004A2599" w:rsidRDefault="008E42B3" w:rsidP="008E42B3">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8E42B3" w:rsidRDefault="008E42B3" w:rsidP="008E42B3">
      <w:pPr>
        <w:keepNext/>
        <w:tabs>
          <w:tab w:val="left" w:pos="2160"/>
        </w:tabs>
        <w:rPr>
          <w:rFonts w:ascii="Times New Roman" w:hAnsi="Times New Roman" w:cs="Times New Roman"/>
          <w:sz w:val="24"/>
          <w:szCs w:val="24"/>
        </w:rPr>
      </w:pPr>
      <w:r>
        <w:rPr>
          <w:rFonts w:ascii="Times New Roman" w:hAnsi="Times New Roman" w:cs="Times New Roman"/>
          <w:sz w:val="24"/>
          <w:szCs w:val="24"/>
        </w:rPr>
        <w:t>M. Burhan J</w:t>
      </w:r>
    </w:p>
    <w:p w:rsidR="008E42B3" w:rsidRPr="00235626" w:rsidRDefault="008E42B3" w:rsidP="008E42B3">
      <w:pPr>
        <w:keepNext/>
        <w:rPr>
          <w:rFonts w:ascii="Times New Roman" w:hAnsi="Times New Roman" w:cs="Times New Roman"/>
          <w:sz w:val="24"/>
          <w:szCs w:val="24"/>
        </w:rPr>
      </w:pPr>
    </w:p>
    <w:p w:rsidR="008E42B3" w:rsidRDefault="008E42B3" w:rsidP="008E42B3"/>
    <w:p w:rsidR="005D512D" w:rsidRDefault="005D512D"/>
    <w:sectPr w:rsidR="005D512D"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79E" w:rsidRDefault="0061179E">
      <w:pPr>
        <w:spacing w:after="0" w:line="240" w:lineRule="auto"/>
      </w:pPr>
      <w:r>
        <w:separator/>
      </w:r>
    </w:p>
  </w:endnote>
  <w:endnote w:type="continuationSeparator" w:id="0">
    <w:p w:rsidR="0061179E" w:rsidRDefault="0061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1722F8">
        <w:pPr>
          <w:pStyle w:val="Footer"/>
          <w:jc w:val="center"/>
        </w:pPr>
        <w:r>
          <w:fldChar w:fldCharType="begin"/>
        </w:r>
        <w:r>
          <w:instrText xml:space="preserve"> PAGE   \* MERGEFORMAT </w:instrText>
        </w:r>
        <w:r>
          <w:fldChar w:fldCharType="separate"/>
        </w:r>
        <w:r w:rsidR="00D73DB7">
          <w:rPr>
            <w:noProof/>
          </w:rPr>
          <w:t>5</w:t>
        </w:r>
        <w:r>
          <w:rPr>
            <w:noProof/>
          </w:rPr>
          <w:fldChar w:fldCharType="end"/>
        </w:r>
      </w:p>
    </w:sdtContent>
  </w:sdt>
  <w:p w:rsidR="00F33B83" w:rsidRDefault="00D73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79E" w:rsidRDefault="0061179E">
      <w:pPr>
        <w:spacing w:after="0" w:line="240" w:lineRule="auto"/>
      </w:pPr>
      <w:r>
        <w:separator/>
      </w:r>
    </w:p>
  </w:footnote>
  <w:footnote w:type="continuationSeparator" w:id="0">
    <w:p w:rsidR="0061179E" w:rsidRDefault="006117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222EB"/>
    <w:multiLevelType w:val="hybridMultilevel"/>
    <w:tmpl w:val="2202F4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A3C2EFB"/>
    <w:multiLevelType w:val="hybridMultilevel"/>
    <w:tmpl w:val="1110F598"/>
    <w:lvl w:ilvl="0" w:tplc="F84C0138">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2D7E91"/>
    <w:multiLevelType w:val="hybridMultilevel"/>
    <w:tmpl w:val="47CCEBA8"/>
    <w:lvl w:ilvl="0" w:tplc="03147E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132ED2"/>
    <w:multiLevelType w:val="hybridMultilevel"/>
    <w:tmpl w:val="487AC24E"/>
    <w:lvl w:ilvl="0" w:tplc="5DE6AB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2F7C71"/>
    <w:multiLevelType w:val="hybridMultilevel"/>
    <w:tmpl w:val="5E3A2A1C"/>
    <w:lvl w:ilvl="0" w:tplc="12548F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AFC2F71"/>
    <w:multiLevelType w:val="hybridMultilevel"/>
    <w:tmpl w:val="BE88F6F8"/>
    <w:lvl w:ilvl="0" w:tplc="3AEA6B52">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nsid w:val="774A277E"/>
    <w:multiLevelType w:val="hybridMultilevel"/>
    <w:tmpl w:val="9CD28B3A"/>
    <w:lvl w:ilvl="0" w:tplc="3CAAD0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8"/>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B3"/>
    <w:rsid w:val="000057F5"/>
    <w:rsid w:val="00051CBA"/>
    <w:rsid w:val="000651CB"/>
    <w:rsid w:val="0009005B"/>
    <w:rsid w:val="000930B3"/>
    <w:rsid w:val="000931B9"/>
    <w:rsid w:val="000B3417"/>
    <w:rsid w:val="000C1948"/>
    <w:rsid w:val="00106872"/>
    <w:rsid w:val="001249B0"/>
    <w:rsid w:val="001452CA"/>
    <w:rsid w:val="001579F0"/>
    <w:rsid w:val="001722F8"/>
    <w:rsid w:val="001C2F0B"/>
    <w:rsid w:val="001D4D0F"/>
    <w:rsid w:val="001D5949"/>
    <w:rsid w:val="001F4243"/>
    <w:rsid w:val="00255BE7"/>
    <w:rsid w:val="002A69C8"/>
    <w:rsid w:val="002B6AE9"/>
    <w:rsid w:val="00332770"/>
    <w:rsid w:val="003641EF"/>
    <w:rsid w:val="003A3675"/>
    <w:rsid w:val="00415069"/>
    <w:rsid w:val="00430143"/>
    <w:rsid w:val="00431F22"/>
    <w:rsid w:val="00434D2D"/>
    <w:rsid w:val="00443D29"/>
    <w:rsid w:val="00474535"/>
    <w:rsid w:val="004A58CC"/>
    <w:rsid w:val="004B1EE7"/>
    <w:rsid w:val="004B57C1"/>
    <w:rsid w:val="004C3828"/>
    <w:rsid w:val="004D0D4D"/>
    <w:rsid w:val="005572CA"/>
    <w:rsid w:val="00571742"/>
    <w:rsid w:val="005A3614"/>
    <w:rsid w:val="005A7A6C"/>
    <w:rsid w:val="005B3134"/>
    <w:rsid w:val="005B47D7"/>
    <w:rsid w:val="005D512D"/>
    <w:rsid w:val="005D5AF6"/>
    <w:rsid w:val="0061179E"/>
    <w:rsid w:val="0067419D"/>
    <w:rsid w:val="00693C2D"/>
    <w:rsid w:val="006A31A1"/>
    <w:rsid w:val="006B283B"/>
    <w:rsid w:val="006B4F62"/>
    <w:rsid w:val="007001DF"/>
    <w:rsid w:val="00702B5F"/>
    <w:rsid w:val="0070485D"/>
    <w:rsid w:val="00713F02"/>
    <w:rsid w:val="0075410A"/>
    <w:rsid w:val="007947B9"/>
    <w:rsid w:val="007A6987"/>
    <w:rsid w:val="007C6BF7"/>
    <w:rsid w:val="007D381E"/>
    <w:rsid w:val="007D7E0E"/>
    <w:rsid w:val="007E1EE2"/>
    <w:rsid w:val="008202A6"/>
    <w:rsid w:val="008D2AC1"/>
    <w:rsid w:val="008E42B3"/>
    <w:rsid w:val="00906CF3"/>
    <w:rsid w:val="00915C1F"/>
    <w:rsid w:val="00924242"/>
    <w:rsid w:val="0092505D"/>
    <w:rsid w:val="00974F73"/>
    <w:rsid w:val="009921BA"/>
    <w:rsid w:val="009C7A08"/>
    <w:rsid w:val="009F5681"/>
    <w:rsid w:val="00A020E2"/>
    <w:rsid w:val="00A2756D"/>
    <w:rsid w:val="00A44461"/>
    <w:rsid w:val="00A625D2"/>
    <w:rsid w:val="00A93D4F"/>
    <w:rsid w:val="00AA155B"/>
    <w:rsid w:val="00AB5E96"/>
    <w:rsid w:val="00AE4851"/>
    <w:rsid w:val="00AF2E31"/>
    <w:rsid w:val="00B0536F"/>
    <w:rsid w:val="00B67617"/>
    <w:rsid w:val="00B8794C"/>
    <w:rsid w:val="00BC2E9C"/>
    <w:rsid w:val="00BE30FC"/>
    <w:rsid w:val="00C06EF4"/>
    <w:rsid w:val="00C15863"/>
    <w:rsid w:val="00C27C05"/>
    <w:rsid w:val="00C32FCC"/>
    <w:rsid w:val="00C33B76"/>
    <w:rsid w:val="00C340BC"/>
    <w:rsid w:val="00C46042"/>
    <w:rsid w:val="00C721C8"/>
    <w:rsid w:val="00C74137"/>
    <w:rsid w:val="00C8657A"/>
    <w:rsid w:val="00CC6D9C"/>
    <w:rsid w:val="00CF6E26"/>
    <w:rsid w:val="00D26984"/>
    <w:rsid w:val="00D32FAE"/>
    <w:rsid w:val="00D433F7"/>
    <w:rsid w:val="00D545C8"/>
    <w:rsid w:val="00D56165"/>
    <w:rsid w:val="00D73DB7"/>
    <w:rsid w:val="00D8085D"/>
    <w:rsid w:val="00DA16F0"/>
    <w:rsid w:val="00DC30F3"/>
    <w:rsid w:val="00DC479B"/>
    <w:rsid w:val="00E103F7"/>
    <w:rsid w:val="00E10489"/>
    <w:rsid w:val="00E53CE1"/>
    <w:rsid w:val="00E53EAA"/>
    <w:rsid w:val="00E568DB"/>
    <w:rsid w:val="00E6198D"/>
    <w:rsid w:val="00E6202B"/>
    <w:rsid w:val="00E72DE3"/>
    <w:rsid w:val="00E81764"/>
    <w:rsid w:val="00ED7B18"/>
    <w:rsid w:val="00F13C19"/>
    <w:rsid w:val="00F40162"/>
    <w:rsid w:val="00F53574"/>
    <w:rsid w:val="00F57951"/>
    <w:rsid w:val="00FC3992"/>
    <w:rsid w:val="00FD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7A7F7-2C10-4EC5-95B5-E4817F8A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42B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4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2B3"/>
    <w:rPr>
      <w:lang w:val="en-GB"/>
    </w:rPr>
  </w:style>
  <w:style w:type="numbering" w:customStyle="1" w:styleId="Judgments">
    <w:name w:val="Judgments"/>
    <w:uiPriority w:val="99"/>
    <w:rsid w:val="008E42B3"/>
    <w:pPr>
      <w:numPr>
        <w:numId w:val="1"/>
      </w:numPr>
    </w:pPr>
  </w:style>
  <w:style w:type="paragraph" w:customStyle="1" w:styleId="JudgmentText">
    <w:name w:val="Judgment Text"/>
    <w:basedOn w:val="ListParagraph"/>
    <w:qFormat/>
    <w:rsid w:val="008E42B3"/>
    <w:pPr>
      <w:numPr>
        <w:numId w:val="2"/>
      </w:numPr>
      <w:tabs>
        <w:tab w:val="num" w:pos="360"/>
      </w:tabs>
      <w:spacing w:after="240" w:line="360" w:lineRule="auto"/>
      <w:ind w:left="2160"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8E42B3"/>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8E42B3"/>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8E42B3"/>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8E42B3"/>
    <w:rPr>
      <w:rFonts w:ascii="Times New Roman" w:hAnsi="Times New Roman" w:cs="Times New Roman"/>
      <w:i/>
      <w:sz w:val="24"/>
      <w:szCs w:val="24"/>
      <w:lang w:val="en-GB"/>
    </w:rPr>
  </w:style>
  <w:style w:type="paragraph" w:styleId="ListParagraph">
    <w:name w:val="List Paragraph"/>
    <w:basedOn w:val="Normal"/>
    <w:uiPriority w:val="34"/>
    <w:qFormat/>
    <w:rsid w:val="008E42B3"/>
    <w:pPr>
      <w:ind w:left="720"/>
      <w:contextualSpacing/>
    </w:pPr>
  </w:style>
  <w:style w:type="paragraph" w:styleId="BalloonText">
    <w:name w:val="Balloon Text"/>
    <w:basedOn w:val="Normal"/>
    <w:link w:val="BalloonTextChar"/>
    <w:uiPriority w:val="99"/>
    <w:semiHidden/>
    <w:unhideWhenUsed/>
    <w:rsid w:val="004A5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8C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860017">
      <w:bodyDiv w:val="1"/>
      <w:marLeft w:val="0"/>
      <w:marRight w:val="0"/>
      <w:marTop w:val="0"/>
      <w:marBottom w:val="0"/>
      <w:divBdr>
        <w:top w:val="none" w:sz="0" w:space="0" w:color="auto"/>
        <w:left w:val="none" w:sz="0" w:space="0" w:color="auto"/>
        <w:bottom w:val="none" w:sz="0" w:space="0" w:color="auto"/>
        <w:right w:val="none" w:sz="0" w:space="0" w:color="auto"/>
      </w:divBdr>
    </w:div>
    <w:div w:id="201183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724F6-4614-485B-A1E8-C4877857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5</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 labrosse</dc:creator>
  <cp:keywords/>
  <dc:description/>
  <cp:lastModifiedBy>mohan burhan</cp:lastModifiedBy>
  <cp:revision>88</cp:revision>
  <cp:lastPrinted>2022-08-10T09:31:00Z</cp:lastPrinted>
  <dcterms:created xsi:type="dcterms:W3CDTF">2022-08-04T11:42:00Z</dcterms:created>
  <dcterms:modified xsi:type="dcterms:W3CDTF">2022-08-10T11:26:00Z</dcterms:modified>
</cp:coreProperties>
</file>