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17" w:rsidRPr="004A2599" w:rsidRDefault="00041717" w:rsidP="00041717">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041717" w:rsidRPr="004A2599" w:rsidRDefault="00041717" w:rsidP="00041717">
      <w:pPr>
        <w:pBdr>
          <w:bottom w:val="single" w:sz="4" w:space="1" w:color="auto"/>
        </w:pBdr>
        <w:tabs>
          <w:tab w:val="left" w:pos="4092"/>
        </w:tabs>
        <w:spacing w:line="240" w:lineRule="auto"/>
        <w:jc w:val="center"/>
        <w:rPr>
          <w:rFonts w:ascii="Times New Roman" w:hAnsi="Times New Roman" w:cs="Times New Roman"/>
          <w:b/>
          <w:sz w:val="24"/>
          <w:szCs w:val="24"/>
        </w:rPr>
      </w:pPr>
    </w:p>
    <w:p w:rsidR="00041717" w:rsidRPr="00380619" w:rsidRDefault="00041717" w:rsidP="00041717">
      <w:pPr>
        <w:spacing w:after="0" w:line="240" w:lineRule="auto"/>
        <w:ind w:left="5580"/>
        <w:rPr>
          <w:rFonts w:ascii="Times New Roman" w:hAnsi="Times New Roman" w:cs="Times New Roman"/>
          <w:b/>
          <w:sz w:val="24"/>
          <w:szCs w:val="24"/>
          <w:u w:val="single"/>
        </w:rPr>
      </w:pPr>
    </w:p>
    <w:p w:rsidR="00041717" w:rsidRPr="004A2599" w:rsidRDefault="00041717" w:rsidP="0004171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[2022] SCSC </w:t>
      </w:r>
      <w:r w:rsidR="00F75B47">
        <w:rPr>
          <w:rFonts w:ascii="Times New Roman" w:hAnsi="Times New Roman" w:cs="Times New Roman"/>
          <w:sz w:val="24"/>
          <w:szCs w:val="24"/>
        </w:rPr>
        <w:t>713</w:t>
      </w:r>
    </w:p>
    <w:p w:rsidR="00041717" w:rsidRPr="004A2599" w:rsidRDefault="00041717" w:rsidP="0004171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 17</w:t>
      </w:r>
      <w:r w:rsidRPr="004A2599">
        <w:rPr>
          <w:rFonts w:ascii="Times New Roman" w:hAnsi="Times New Roman" w:cs="Times New Roman"/>
          <w:sz w:val="24"/>
          <w:szCs w:val="24"/>
        </w:rPr>
        <w:t>/20</w:t>
      </w:r>
      <w:r>
        <w:rPr>
          <w:rFonts w:ascii="Times New Roman" w:hAnsi="Times New Roman" w:cs="Times New Roman"/>
          <w:sz w:val="24"/>
          <w:szCs w:val="24"/>
        </w:rPr>
        <w:t>22</w:t>
      </w:r>
    </w:p>
    <w:p w:rsidR="00041717" w:rsidRPr="004A2599" w:rsidRDefault="00041717" w:rsidP="00041717">
      <w:pPr>
        <w:spacing w:after="0" w:line="240" w:lineRule="auto"/>
        <w:ind w:left="5580"/>
        <w:rPr>
          <w:rFonts w:ascii="Times New Roman" w:hAnsi="Times New Roman" w:cs="Times New Roman"/>
          <w:sz w:val="24"/>
          <w:szCs w:val="24"/>
        </w:rPr>
      </w:pPr>
    </w:p>
    <w:p w:rsidR="00041717" w:rsidRPr="004A2599" w:rsidRDefault="00041717" w:rsidP="00041717">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041717" w:rsidRPr="00214DB4" w:rsidRDefault="00041717" w:rsidP="00041717">
      <w:pPr>
        <w:pStyle w:val="Partynames"/>
      </w:pPr>
      <w:r>
        <w:t>THE GOVERNMENT OF SEYCHELLES</w:t>
      </w:r>
      <w:r w:rsidRPr="00214DB4">
        <w:tab/>
      </w:r>
      <w:r>
        <w:t>Applicant</w:t>
      </w:r>
    </w:p>
    <w:p w:rsidR="00041717" w:rsidRPr="00041717" w:rsidRDefault="00041717" w:rsidP="00041717">
      <w:pPr>
        <w:pStyle w:val="Attorneysnames"/>
        <w:rPr>
          <w:b/>
          <w:i w:val="0"/>
        </w:rPr>
      </w:pPr>
      <w:r>
        <w:rPr>
          <w:b/>
          <w:i w:val="0"/>
        </w:rPr>
        <w:t>(herein represented by the Attorney General)</w:t>
      </w:r>
    </w:p>
    <w:p w:rsidR="00041717" w:rsidRPr="00214DB4" w:rsidRDefault="00041717" w:rsidP="00041717">
      <w:pPr>
        <w:pStyle w:val="Attorneysnames"/>
      </w:pPr>
      <w:r w:rsidRPr="00214DB4">
        <w:t>(rep. by</w:t>
      </w:r>
      <w:r>
        <w:t xml:space="preserve"> Mrs. Thompson </w:t>
      </w:r>
      <w:r w:rsidRPr="00214DB4">
        <w:t>)</w:t>
      </w:r>
    </w:p>
    <w:p w:rsidR="00041717" w:rsidRPr="004A2599" w:rsidRDefault="00041717" w:rsidP="00041717">
      <w:pPr>
        <w:tabs>
          <w:tab w:val="left" w:pos="540"/>
          <w:tab w:val="left" w:pos="4092"/>
          <w:tab w:val="left" w:pos="5580"/>
        </w:tabs>
        <w:spacing w:after="0" w:line="240" w:lineRule="auto"/>
        <w:rPr>
          <w:rFonts w:ascii="Times New Roman" w:hAnsi="Times New Roman" w:cs="Times New Roman"/>
          <w:sz w:val="24"/>
          <w:szCs w:val="24"/>
        </w:rPr>
      </w:pPr>
    </w:p>
    <w:p w:rsidR="00041717" w:rsidRPr="004A2599" w:rsidRDefault="00041717" w:rsidP="00041717">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041717" w:rsidRDefault="00041717" w:rsidP="00041717">
      <w:pPr>
        <w:tabs>
          <w:tab w:val="left" w:pos="540"/>
          <w:tab w:val="left" w:pos="5580"/>
          <w:tab w:val="left" w:pos="6480"/>
        </w:tabs>
        <w:spacing w:after="0" w:line="240" w:lineRule="auto"/>
        <w:rPr>
          <w:rFonts w:ascii="Times New Roman" w:hAnsi="Times New Roman" w:cs="Times New Roman"/>
          <w:b/>
          <w:sz w:val="24"/>
          <w:szCs w:val="24"/>
        </w:rPr>
      </w:pPr>
    </w:p>
    <w:p w:rsidR="00041717" w:rsidRPr="004A2599" w:rsidRDefault="00041717" w:rsidP="00041717">
      <w:pPr>
        <w:pStyle w:val="Partynames"/>
      </w:pPr>
      <w:r>
        <w:t>PEKEN GLOBAL LIMITED</w:t>
      </w:r>
      <w:r w:rsidRPr="004A2599">
        <w:tab/>
        <w:t>Respondent</w:t>
      </w:r>
    </w:p>
    <w:p w:rsidR="00041717" w:rsidRDefault="00041717" w:rsidP="00041717">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F2333D">
        <w:rPr>
          <w:rFonts w:ascii="Times New Roman" w:hAnsi="Times New Roman" w:cs="Times New Roman"/>
          <w:i/>
          <w:sz w:val="24"/>
          <w:szCs w:val="24"/>
        </w:rPr>
        <w:t>unrepresented</w:t>
      </w:r>
      <w:r>
        <w:rPr>
          <w:rFonts w:ascii="Times New Roman" w:hAnsi="Times New Roman" w:cs="Times New Roman"/>
          <w:i/>
          <w:sz w:val="24"/>
          <w:szCs w:val="24"/>
        </w:rPr>
        <w:t xml:space="preserve"> </w:t>
      </w:r>
      <w:r w:rsidRPr="004A2599">
        <w:rPr>
          <w:rFonts w:ascii="Times New Roman" w:hAnsi="Times New Roman" w:cs="Times New Roman"/>
          <w:i/>
          <w:sz w:val="24"/>
          <w:szCs w:val="24"/>
        </w:rPr>
        <w:t>)</w:t>
      </w:r>
    </w:p>
    <w:p w:rsidR="00041717" w:rsidRPr="00BB1A3E" w:rsidRDefault="00041717" w:rsidP="0004171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F2333D" w:rsidRDefault="00041717" w:rsidP="0004171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F2333D">
        <w:rPr>
          <w:rFonts w:ascii="Times New Roman" w:hAnsi="Times New Roman" w:cs="Times New Roman"/>
          <w:i/>
          <w:sz w:val="24"/>
          <w:szCs w:val="24"/>
        </w:rPr>
        <w:t>The Government of Seychelles vs Peken Global Limited</w:t>
      </w:r>
      <w:r w:rsidR="00F2333D">
        <w:rPr>
          <w:rFonts w:ascii="Times New Roman" w:hAnsi="Times New Roman" w:cs="Times New Roman"/>
          <w:sz w:val="24"/>
          <w:szCs w:val="24"/>
        </w:rPr>
        <w:t xml:space="preserve"> (MC 17/2022) </w:t>
      </w:r>
    </w:p>
    <w:p w:rsidR="00041717" w:rsidRPr="00F2333D" w:rsidRDefault="00F75B47" w:rsidP="00F2333D">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[2022] SCSC</w:t>
      </w:r>
      <w:r w:rsidR="00562A22">
        <w:rPr>
          <w:rFonts w:ascii="Times New Roman" w:hAnsi="Times New Roman" w:cs="Times New Roman"/>
          <w:sz w:val="24"/>
          <w:szCs w:val="24"/>
        </w:rPr>
        <w:t xml:space="preserve"> </w:t>
      </w:r>
      <w:r>
        <w:rPr>
          <w:rFonts w:ascii="Times New Roman" w:hAnsi="Times New Roman" w:cs="Times New Roman"/>
          <w:sz w:val="24"/>
          <w:szCs w:val="24"/>
        </w:rPr>
        <w:t xml:space="preserve">713 </w:t>
      </w:r>
      <w:bookmarkStart w:id="0" w:name="_GoBack"/>
      <w:bookmarkEnd w:id="0"/>
      <w:r w:rsidR="00562A22">
        <w:rPr>
          <w:rFonts w:ascii="Times New Roman" w:hAnsi="Times New Roman" w:cs="Times New Roman"/>
          <w:sz w:val="24"/>
          <w:szCs w:val="24"/>
        </w:rPr>
        <w:t xml:space="preserve">(12 </w:t>
      </w:r>
      <w:r w:rsidR="00F2333D">
        <w:rPr>
          <w:rFonts w:ascii="Times New Roman" w:hAnsi="Times New Roman" w:cs="Times New Roman"/>
          <w:sz w:val="24"/>
          <w:szCs w:val="24"/>
        </w:rPr>
        <w:t>August 2022)</w:t>
      </w:r>
    </w:p>
    <w:p w:rsidR="00041717" w:rsidRDefault="00041717" w:rsidP="0004171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F2333D" w:rsidRPr="00F2333D">
        <w:rPr>
          <w:rFonts w:ascii="Times New Roman" w:hAnsi="Times New Roman" w:cs="Times New Roman"/>
          <w:sz w:val="24"/>
          <w:szCs w:val="24"/>
        </w:rPr>
        <w:t>Burhan J</w:t>
      </w:r>
    </w:p>
    <w:p w:rsidR="00041717" w:rsidRPr="00562A22" w:rsidRDefault="00041717" w:rsidP="00041717">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204B5F" w:rsidRPr="00562A22">
        <w:rPr>
          <w:rFonts w:ascii="Times New Roman" w:hAnsi="Times New Roman" w:cs="Times New Roman"/>
          <w:sz w:val="24"/>
          <w:szCs w:val="24"/>
        </w:rPr>
        <w:t>Section 4 Interlocutory Order under the Proceeds of C</w:t>
      </w:r>
      <w:r w:rsidR="00DB146F">
        <w:rPr>
          <w:rFonts w:ascii="Times New Roman" w:hAnsi="Times New Roman" w:cs="Times New Roman"/>
          <w:sz w:val="24"/>
          <w:szCs w:val="24"/>
        </w:rPr>
        <w:t>rime (Civil Confiscation) Act (</w:t>
      </w:r>
      <w:r w:rsidR="00204B5F" w:rsidRPr="00562A22">
        <w:rPr>
          <w:rFonts w:ascii="Times New Roman" w:hAnsi="Times New Roman" w:cs="Times New Roman"/>
          <w:sz w:val="24"/>
          <w:szCs w:val="24"/>
        </w:rPr>
        <w:t>POCA)</w:t>
      </w:r>
    </w:p>
    <w:p w:rsidR="00041717" w:rsidRPr="005B12AA" w:rsidRDefault="00041717" w:rsidP="0004171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F2333D">
        <w:rPr>
          <w:rFonts w:ascii="Times New Roman" w:hAnsi="Times New Roman" w:cs="Times New Roman"/>
          <w:sz w:val="24"/>
          <w:szCs w:val="24"/>
        </w:rPr>
        <w:t>18 May 2022</w:t>
      </w:r>
    </w:p>
    <w:p w:rsidR="00041717" w:rsidRPr="00F33B83" w:rsidRDefault="00041717" w:rsidP="0004171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lastRenderedPageBreak/>
        <w:t>Delivered:</w:t>
      </w:r>
      <w:r w:rsidRPr="004A2599">
        <w:rPr>
          <w:rFonts w:ascii="Times New Roman" w:hAnsi="Times New Roman" w:cs="Times New Roman"/>
          <w:b/>
          <w:sz w:val="24"/>
          <w:szCs w:val="24"/>
        </w:rPr>
        <w:tab/>
      </w:r>
      <w:r w:rsidR="00562A22">
        <w:rPr>
          <w:rFonts w:ascii="Times New Roman" w:hAnsi="Times New Roman" w:cs="Times New Roman"/>
          <w:sz w:val="24"/>
          <w:szCs w:val="24"/>
        </w:rPr>
        <w:t xml:space="preserve">12 </w:t>
      </w:r>
      <w:r w:rsidR="00F2333D" w:rsidRPr="00F2333D">
        <w:rPr>
          <w:rFonts w:ascii="Times New Roman" w:hAnsi="Times New Roman" w:cs="Times New Roman"/>
          <w:sz w:val="24"/>
          <w:szCs w:val="24"/>
        </w:rPr>
        <w:t>August 2022</w:t>
      </w:r>
    </w:p>
    <w:p w:rsidR="00041717" w:rsidRDefault="00041717" w:rsidP="00041717">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0478B" w:rsidRPr="0080478B" w:rsidRDefault="0080478B" w:rsidP="0080478B">
      <w:pPr>
        <w:tabs>
          <w:tab w:val="left" w:pos="28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This Court proceeds to issue;</w:t>
      </w:r>
    </w:p>
    <w:p w:rsidR="004A0458" w:rsidRDefault="004A0458" w:rsidP="00041717">
      <w:pPr>
        <w:tabs>
          <w:tab w:val="left" w:pos="2892"/>
        </w:tabs>
        <w:spacing w:before="120" w:after="0" w:line="240" w:lineRule="auto"/>
        <w:jc w:val="center"/>
        <w:rPr>
          <w:rFonts w:ascii="Times New Roman" w:hAnsi="Times New Roman" w:cs="Times New Roman"/>
          <w:b/>
          <w:sz w:val="24"/>
          <w:szCs w:val="24"/>
        </w:rPr>
      </w:pPr>
    </w:p>
    <w:p w:rsidR="004A0458" w:rsidRDefault="000A2810" w:rsidP="004A045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A0458">
        <w:rPr>
          <w:rFonts w:ascii="Times New Roman" w:hAnsi="Times New Roman" w:cs="Times New Roman"/>
          <w:sz w:val="24"/>
          <w:szCs w:val="24"/>
        </w:rPr>
        <w:t>n I</w:t>
      </w:r>
      <w:r>
        <w:rPr>
          <w:rFonts w:ascii="Times New Roman" w:hAnsi="Times New Roman" w:cs="Times New Roman"/>
          <w:sz w:val="24"/>
          <w:szCs w:val="24"/>
        </w:rPr>
        <w:t>nterlocutory Order pursuant to S</w:t>
      </w:r>
      <w:r w:rsidR="004A0458">
        <w:rPr>
          <w:rFonts w:ascii="Times New Roman" w:hAnsi="Times New Roman" w:cs="Times New Roman"/>
          <w:sz w:val="24"/>
          <w:szCs w:val="24"/>
        </w:rPr>
        <w:t>ection 4 of the Proceeds of Crime (Civil Confiscation) Act 2008 (POCA) as amended, prohibiting the Respondent or such other person having notice of the making of this Order, from dispensing of or otherwise dealing with or diminishing the value of whole or any part of the property i. e set out in the Table to the Notice of Motion and described in paragraph 3 herein.</w:t>
      </w:r>
    </w:p>
    <w:p w:rsidR="004A0458" w:rsidRDefault="004A0458" w:rsidP="004A0458">
      <w:pPr>
        <w:pStyle w:val="ListParagraph"/>
        <w:spacing w:line="360" w:lineRule="auto"/>
        <w:jc w:val="both"/>
        <w:rPr>
          <w:rFonts w:ascii="Times New Roman" w:hAnsi="Times New Roman" w:cs="Times New Roman"/>
          <w:sz w:val="24"/>
          <w:szCs w:val="24"/>
        </w:rPr>
      </w:pPr>
    </w:p>
    <w:p w:rsidR="004A0458" w:rsidRDefault="000A2810" w:rsidP="004A045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4A0458">
        <w:rPr>
          <w:rFonts w:ascii="Times New Roman" w:hAnsi="Times New Roman" w:cs="Times New Roman"/>
          <w:sz w:val="24"/>
          <w:szCs w:val="24"/>
        </w:rPr>
        <w:t xml:space="preserve">n Order pursuant to </w:t>
      </w:r>
      <w:r>
        <w:rPr>
          <w:rFonts w:ascii="Times New Roman" w:hAnsi="Times New Roman" w:cs="Times New Roman"/>
          <w:sz w:val="24"/>
          <w:szCs w:val="24"/>
        </w:rPr>
        <w:t>S</w:t>
      </w:r>
      <w:r w:rsidR="004A0458">
        <w:rPr>
          <w:rFonts w:ascii="Times New Roman" w:hAnsi="Times New Roman" w:cs="Times New Roman"/>
          <w:sz w:val="24"/>
          <w:szCs w:val="24"/>
        </w:rPr>
        <w:t xml:space="preserve">ection 8 of the POCA, appointing  Inspector Terence Roseline to be a Receiver of all or part of the property to manage, to keep possession or dispose of or otherwise deal with any other property in respect </w:t>
      </w:r>
      <w:r w:rsidR="004A0458">
        <w:rPr>
          <w:rFonts w:ascii="Times New Roman" w:hAnsi="Times New Roman" w:cs="Times New Roman"/>
          <w:sz w:val="24"/>
          <w:szCs w:val="24"/>
        </w:rPr>
        <w:lastRenderedPageBreak/>
        <w:t>of which he is appointed in accorda</w:t>
      </w:r>
      <w:r>
        <w:rPr>
          <w:rFonts w:ascii="Times New Roman" w:hAnsi="Times New Roman" w:cs="Times New Roman"/>
          <w:sz w:val="24"/>
          <w:szCs w:val="24"/>
        </w:rPr>
        <w:t>nce with the Court’s directions and further order,</w:t>
      </w:r>
    </w:p>
    <w:p w:rsidR="004A0458" w:rsidRDefault="004A0458" w:rsidP="004A0458">
      <w:pPr>
        <w:pStyle w:val="ListParagraph"/>
        <w:spacing w:line="360" w:lineRule="auto"/>
        <w:jc w:val="both"/>
        <w:rPr>
          <w:rFonts w:ascii="Times New Roman" w:hAnsi="Times New Roman" w:cs="Times New Roman"/>
          <w:sz w:val="24"/>
          <w:szCs w:val="24"/>
        </w:rPr>
      </w:pPr>
    </w:p>
    <w:p w:rsidR="004A0458" w:rsidRPr="00562A22" w:rsidRDefault="0080478B" w:rsidP="004A045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that a</w:t>
      </w:r>
      <w:r w:rsidR="004A0458">
        <w:rPr>
          <w:rFonts w:ascii="Times New Roman" w:hAnsi="Times New Roman" w:cs="Times New Roman"/>
          <w:sz w:val="24"/>
          <w:szCs w:val="24"/>
        </w:rPr>
        <w:t xml:space="preserve"> copy of this Order</w:t>
      </w:r>
      <w:r>
        <w:rPr>
          <w:rFonts w:ascii="Times New Roman" w:hAnsi="Times New Roman" w:cs="Times New Roman"/>
          <w:sz w:val="24"/>
          <w:szCs w:val="24"/>
        </w:rPr>
        <w:t xml:space="preserve"> </w:t>
      </w:r>
      <w:r w:rsidR="004A0458">
        <w:rPr>
          <w:rFonts w:ascii="Times New Roman" w:hAnsi="Times New Roman" w:cs="Times New Roman"/>
          <w:sz w:val="24"/>
          <w:szCs w:val="24"/>
        </w:rPr>
        <w:t>be served on the Respondent.</w:t>
      </w:r>
    </w:p>
    <w:p w:rsidR="004A0458" w:rsidRPr="005B12AA" w:rsidRDefault="004A0458" w:rsidP="004A0458">
      <w:pPr>
        <w:pStyle w:val="JudgmentText"/>
        <w:numPr>
          <w:ilvl w:val="0"/>
          <w:numId w:val="0"/>
        </w:numPr>
        <w:ind w:left="720"/>
      </w:pPr>
    </w:p>
    <w:p w:rsidR="00041717" w:rsidRPr="004A2599" w:rsidRDefault="00041717" w:rsidP="00041717">
      <w:pPr>
        <w:tabs>
          <w:tab w:val="left" w:pos="2892"/>
        </w:tabs>
        <w:spacing w:before="120" w:after="0" w:line="240" w:lineRule="auto"/>
        <w:jc w:val="center"/>
        <w:rPr>
          <w:rFonts w:ascii="Times New Roman" w:hAnsi="Times New Roman" w:cs="Times New Roman"/>
          <w:b/>
          <w:sz w:val="24"/>
          <w:szCs w:val="24"/>
        </w:rPr>
      </w:pPr>
    </w:p>
    <w:p w:rsidR="00041717" w:rsidRDefault="00041717" w:rsidP="00041717">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041717" w:rsidRDefault="007B6424" w:rsidP="00041717">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041717" w:rsidRPr="00F33B83" w:rsidRDefault="00041717" w:rsidP="00041717">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041717" w:rsidRPr="004A2599" w:rsidRDefault="00041717" w:rsidP="00041717">
      <w:pPr>
        <w:rPr>
          <w:rFonts w:ascii="Times New Roman" w:hAnsi="Times New Roman" w:cs="Times New Roman"/>
          <w:sz w:val="24"/>
          <w:szCs w:val="24"/>
        </w:rPr>
      </w:pPr>
    </w:p>
    <w:p w:rsidR="00041717" w:rsidRDefault="00F2333D" w:rsidP="00041717">
      <w:pPr>
        <w:pStyle w:val="JudgmentText"/>
        <w:numPr>
          <w:ilvl w:val="0"/>
          <w:numId w:val="0"/>
        </w:numPr>
        <w:spacing w:line="480" w:lineRule="auto"/>
        <w:ind w:left="720" w:hanging="720"/>
        <w:rPr>
          <w:b/>
        </w:rPr>
      </w:pPr>
      <w:r>
        <w:rPr>
          <w:b/>
        </w:rPr>
        <w:t>BURHAN J</w:t>
      </w:r>
    </w:p>
    <w:p w:rsidR="007B6424" w:rsidRDefault="007B6424" w:rsidP="007B6424">
      <w:pPr>
        <w:pStyle w:val="JudgmentText"/>
        <w:tabs>
          <w:tab w:val="clear" w:pos="360"/>
          <w:tab w:val="left" w:pos="720"/>
        </w:tabs>
        <w:ind w:hanging="720"/>
      </w:pPr>
      <w:r>
        <w:t>This is an application by the afore</w:t>
      </w:r>
      <w:r w:rsidR="0080478B">
        <w:t>mentioned Applicant seeking an Interlocutory O</w:t>
      </w:r>
      <w:r>
        <w:t>rder pursuant to Section 4 of the Proceeds of Crime (Civil Confiscation) Act 2008 (POCA) as amended, prohibiting the Respondent from disposing of or otherwise dealing with</w:t>
      </w:r>
      <w:r w:rsidR="00DB146F">
        <w:t xml:space="preserve"> or diminishing the value of</w:t>
      </w:r>
      <w:r>
        <w:t xml:space="preserve"> whole </w:t>
      </w:r>
      <w:r>
        <w:lastRenderedPageBreak/>
        <w:t>or any part of the property set out in the Table to the Notice of Motion dated 2</w:t>
      </w:r>
      <w:r w:rsidRPr="007B6424">
        <w:rPr>
          <w:vertAlign w:val="superscript"/>
        </w:rPr>
        <w:t>nd</w:t>
      </w:r>
      <w:r>
        <w:t xml:space="preserve"> of Mar</w:t>
      </w:r>
      <w:r w:rsidR="006F7CA7">
        <w:t>ch 2022</w:t>
      </w:r>
      <w:r>
        <w:t>.</w:t>
      </w:r>
    </w:p>
    <w:p w:rsidR="00977467" w:rsidRDefault="007B6424" w:rsidP="007B6424">
      <w:pPr>
        <w:pStyle w:val="JudgmentText"/>
        <w:tabs>
          <w:tab w:val="clear" w:pos="360"/>
          <w:tab w:val="left" w:pos="720"/>
        </w:tabs>
        <w:ind w:hanging="720"/>
      </w:pPr>
      <w:r>
        <w:t xml:space="preserve">The details of the property set out in the Table to the Motion is given below </w:t>
      </w:r>
    </w:p>
    <w:p w:rsidR="00977467" w:rsidRPr="00977467" w:rsidRDefault="00977467" w:rsidP="00977467">
      <w:pPr>
        <w:pStyle w:val="JudgmentText"/>
        <w:tabs>
          <w:tab w:val="clear" w:pos="360"/>
        </w:tabs>
        <w:ind w:hanging="720"/>
      </w:pPr>
      <w:r w:rsidRPr="00977467">
        <w:t>THE ESTIMATED VALUE OF CRYPTOCURRENCY BEING HELD IN THE FIVE (5) WALLET ADDRESSES.</w:t>
      </w:r>
    </w:p>
    <w:p w:rsidR="00977467" w:rsidRPr="00C51B85" w:rsidRDefault="00977467" w:rsidP="00977467">
      <w:pPr>
        <w:spacing w:line="360" w:lineRule="auto"/>
        <w:rPr>
          <w:rFonts w:ascii="Times New Roman" w:hAnsi="Times New Roman" w:cs="Times New Roman"/>
          <w:sz w:val="24"/>
          <w:szCs w:val="24"/>
        </w:rPr>
      </w:pPr>
      <w:r w:rsidRPr="00C51B85">
        <w:rPr>
          <w:rFonts w:ascii="Times New Roman" w:hAnsi="Times New Roman" w:cs="Times New Roman"/>
          <w:sz w:val="24"/>
          <w:szCs w:val="24"/>
        </w:rPr>
        <w:t>KuCoin Exchange</w:t>
      </w:r>
    </w:p>
    <w:tbl>
      <w:tblPr>
        <w:tblStyle w:val="TableGrid"/>
        <w:tblW w:w="0" w:type="auto"/>
        <w:tblLook w:val="04A0" w:firstRow="1" w:lastRow="0" w:firstColumn="1" w:lastColumn="0" w:noHBand="0" w:noVBand="1"/>
      </w:tblPr>
      <w:tblGrid>
        <w:gridCol w:w="3116"/>
        <w:gridCol w:w="3117"/>
        <w:gridCol w:w="3117"/>
      </w:tblGrid>
      <w:tr w:rsidR="00977467" w:rsidRPr="00C51B85" w:rsidTr="00C05A75">
        <w:trPr>
          <w:trHeight w:val="647"/>
        </w:trPr>
        <w:tc>
          <w:tcPr>
            <w:tcW w:w="9350" w:type="dxa"/>
            <w:gridSpan w:val="3"/>
          </w:tcPr>
          <w:p w:rsidR="00977467" w:rsidRPr="00C51B85" w:rsidRDefault="00977467" w:rsidP="00E702F4">
            <w:pPr>
              <w:spacing w:line="360" w:lineRule="auto"/>
              <w:ind w:left="720"/>
              <w:contextualSpacing/>
              <w:jc w:val="center"/>
              <w:rPr>
                <w:rFonts w:ascii="Times New Roman" w:hAnsi="Times New Roman" w:cs="Times New Roman"/>
                <w:sz w:val="24"/>
                <w:szCs w:val="24"/>
              </w:rPr>
            </w:pPr>
            <w:r w:rsidRPr="00C51B85">
              <w:rPr>
                <w:rFonts w:ascii="Times New Roman" w:hAnsi="Times New Roman" w:cs="Times New Roman"/>
                <w:sz w:val="24"/>
                <w:szCs w:val="24"/>
              </w:rPr>
              <w:t>Wallet address:  HFhRsTiGtBadlihBWFsELRJw3seyf84JYa</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Items</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Estimated Value</w:t>
            </w:r>
          </w:p>
        </w:tc>
      </w:tr>
      <w:tr w:rsidR="00977467" w:rsidRPr="00C51B85" w:rsidTr="00C05A75">
        <w:tc>
          <w:tcPr>
            <w:tcW w:w="3116"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HATHOR (HTR)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6,210,052.42</w:t>
            </w:r>
          </w:p>
          <w:p w:rsidR="00977467"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3,565,812.09</w:t>
            </w:r>
          </w:p>
        </w:tc>
      </w:tr>
      <w:tr w:rsidR="00192DAF" w:rsidRPr="00C51B85" w:rsidTr="00C05A75">
        <w:tc>
          <w:tcPr>
            <w:tcW w:w="3116" w:type="dxa"/>
          </w:tcPr>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BITCOIN (BTC)</w:t>
            </w:r>
          </w:p>
          <w:p w:rsidR="000D3C6A" w:rsidRPr="00C51B85" w:rsidRDefault="000D3C6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0.579084</w:t>
            </w:r>
          </w:p>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25,145.68</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TOTAL</w:t>
            </w:r>
          </w:p>
        </w:tc>
        <w:tc>
          <w:tcPr>
            <w:tcW w:w="3117" w:type="dxa"/>
          </w:tcPr>
          <w:p w:rsidR="00977467" w:rsidRPr="00C51B85" w:rsidRDefault="00977467" w:rsidP="00C05A75">
            <w:pPr>
              <w:spacing w:line="360" w:lineRule="auto"/>
              <w:rPr>
                <w:rFonts w:ascii="Times New Roman" w:hAnsi="Times New Roman" w:cs="Times New Roman"/>
                <w:sz w:val="24"/>
                <w:szCs w:val="24"/>
              </w:rPr>
            </w:pPr>
          </w:p>
        </w:tc>
        <w:tc>
          <w:tcPr>
            <w:tcW w:w="3117" w:type="dxa"/>
          </w:tcPr>
          <w:p w:rsidR="00977467" w:rsidRPr="00C51B85" w:rsidRDefault="00192DAF" w:rsidP="00C05A75">
            <w:pPr>
              <w:spacing w:line="360" w:lineRule="auto"/>
              <w:jc w:val="center"/>
              <w:rPr>
                <w:rFonts w:ascii="Times New Roman" w:hAnsi="Times New Roman" w:cs="Times New Roman"/>
                <w:sz w:val="24"/>
                <w:szCs w:val="24"/>
              </w:rPr>
            </w:pPr>
            <w:r>
              <w:rPr>
                <w:rFonts w:ascii="Times New Roman" w:hAnsi="Times New Roman" w:cs="Times New Roman"/>
                <w:sz w:val="24"/>
                <w:szCs w:val="24"/>
              </w:rPr>
              <w:t>USD 3,590,957.77</w:t>
            </w:r>
          </w:p>
        </w:tc>
      </w:tr>
    </w:tbl>
    <w:p w:rsidR="00977467" w:rsidRDefault="00977467" w:rsidP="00977467">
      <w:pPr>
        <w:pStyle w:val="JudgmentText"/>
        <w:numPr>
          <w:ilvl w:val="0"/>
          <w:numId w:val="0"/>
        </w:numPr>
        <w:ind w:left="720"/>
      </w:pPr>
    </w:p>
    <w:tbl>
      <w:tblPr>
        <w:tblStyle w:val="TableGrid1"/>
        <w:tblW w:w="0" w:type="auto"/>
        <w:tblLook w:val="04A0" w:firstRow="1" w:lastRow="0" w:firstColumn="1" w:lastColumn="0" w:noHBand="0" w:noVBand="1"/>
      </w:tblPr>
      <w:tblGrid>
        <w:gridCol w:w="3116"/>
        <w:gridCol w:w="3117"/>
        <w:gridCol w:w="3117"/>
      </w:tblGrid>
      <w:tr w:rsidR="00977467" w:rsidRPr="00C51B85" w:rsidTr="00C05A75">
        <w:tc>
          <w:tcPr>
            <w:tcW w:w="9350" w:type="dxa"/>
            <w:gridSpan w:val="3"/>
          </w:tcPr>
          <w:p w:rsidR="00977467" w:rsidRPr="00E702F4" w:rsidRDefault="00977467" w:rsidP="00E702F4">
            <w:pPr>
              <w:jc w:val="center"/>
              <w:rPr>
                <w:rFonts w:ascii="Times New Roman" w:hAnsi="Times New Roman" w:cs="Times New Roman"/>
                <w:sz w:val="24"/>
                <w:szCs w:val="24"/>
              </w:rPr>
            </w:pPr>
            <w:r w:rsidRPr="00E702F4">
              <w:rPr>
                <w:rFonts w:ascii="Times New Roman" w:hAnsi="Times New Roman" w:cs="Times New Roman"/>
                <w:sz w:val="24"/>
                <w:szCs w:val="24"/>
              </w:rPr>
              <w:t>Wallet address:  HJS78EyQDcHE7imrNkxivPvQsd56iR7fS1</w:t>
            </w:r>
          </w:p>
          <w:p w:rsidR="00977467" w:rsidRPr="00C51B85" w:rsidRDefault="00977467" w:rsidP="00C05A75">
            <w:pPr>
              <w:ind w:left="720"/>
              <w:contextualSpacing/>
              <w:rPr>
                <w:rFonts w:ascii="Times New Roman" w:hAnsi="Times New Roman" w:cs="Times New Roman"/>
                <w:sz w:val="24"/>
                <w:szCs w:val="24"/>
              </w:rPr>
            </w:pP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lastRenderedPageBreak/>
              <w:t>Items</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Estimated Value</w:t>
            </w:r>
          </w:p>
        </w:tc>
      </w:tr>
      <w:tr w:rsidR="00977467" w:rsidRPr="00C51B85" w:rsidTr="00C05A75">
        <w:tc>
          <w:tcPr>
            <w:tcW w:w="3116"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HATHOR (HTR)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4,949,121.49</w:t>
            </w:r>
          </w:p>
          <w:p w:rsidR="00977467"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2,841,785.55</w:t>
            </w:r>
          </w:p>
        </w:tc>
      </w:tr>
      <w:tr w:rsidR="00977467" w:rsidRPr="00C51B85" w:rsidTr="00C05A75">
        <w:tc>
          <w:tcPr>
            <w:tcW w:w="3116"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2</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MONERO (XMR)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692.68</w:t>
            </w:r>
          </w:p>
          <w:p w:rsidR="00977467"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119,861.34</w:t>
            </w:r>
          </w:p>
        </w:tc>
      </w:tr>
      <w:tr w:rsidR="00192DAF" w:rsidRPr="00C51B85" w:rsidTr="00C05A75">
        <w:tc>
          <w:tcPr>
            <w:tcW w:w="3116" w:type="dxa"/>
          </w:tcPr>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BITCOIN (BTC)</w:t>
            </w:r>
          </w:p>
          <w:p w:rsidR="00192DAF" w:rsidRPr="00C51B85" w:rsidRDefault="00BC4B3A" w:rsidP="00BC4B3A">
            <w:pPr>
              <w:spacing w:line="480" w:lineRule="auto"/>
              <w:jc w:val="center"/>
              <w:rPr>
                <w:rFonts w:ascii="Times New Roman" w:hAnsi="Times New Roman" w:cs="Times New Roman"/>
                <w:sz w:val="24"/>
                <w:szCs w:val="24"/>
              </w:rPr>
            </w:pPr>
            <w:r>
              <w:rPr>
                <w:rFonts w:ascii="Times New Roman" w:hAnsi="Times New Roman" w:cs="Times New Roman"/>
                <w:sz w:val="24"/>
                <w:szCs w:val="24"/>
              </w:rPr>
              <w:t>USD</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3.5957</w:t>
            </w:r>
          </w:p>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156,136.83</w:t>
            </w:r>
          </w:p>
        </w:tc>
      </w:tr>
      <w:tr w:rsidR="00192DAF" w:rsidRPr="00C51B85" w:rsidTr="00C05A75">
        <w:tc>
          <w:tcPr>
            <w:tcW w:w="3116" w:type="dxa"/>
          </w:tcPr>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TETHER (USDT)</w:t>
            </w:r>
          </w:p>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w:t>
            </w:r>
          </w:p>
        </w:tc>
        <w:tc>
          <w:tcPr>
            <w:tcW w:w="3117" w:type="dxa"/>
          </w:tcPr>
          <w:p w:rsidR="00192DAF"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348,963.85</w:t>
            </w:r>
          </w:p>
          <w:p w:rsidR="00192DAF" w:rsidRPr="00C51B85" w:rsidRDefault="00192DAF"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348,963.85</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TOTAL</w:t>
            </w:r>
          </w:p>
        </w:tc>
        <w:tc>
          <w:tcPr>
            <w:tcW w:w="3117" w:type="dxa"/>
          </w:tcPr>
          <w:p w:rsidR="00977467" w:rsidRPr="00C51B85" w:rsidRDefault="00977467" w:rsidP="00C05A75">
            <w:pPr>
              <w:spacing w:line="360" w:lineRule="auto"/>
              <w:rPr>
                <w:rFonts w:ascii="Times New Roman" w:hAnsi="Times New Roman" w:cs="Times New Roman"/>
                <w:sz w:val="24"/>
                <w:szCs w:val="24"/>
              </w:rPr>
            </w:pPr>
          </w:p>
        </w:tc>
        <w:tc>
          <w:tcPr>
            <w:tcW w:w="3117" w:type="dxa"/>
          </w:tcPr>
          <w:p w:rsidR="00977467" w:rsidRPr="00C51B85" w:rsidRDefault="00977467" w:rsidP="00192DAF">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192DAF">
              <w:rPr>
                <w:rFonts w:ascii="Times New Roman" w:hAnsi="Times New Roman" w:cs="Times New Roman"/>
                <w:sz w:val="24"/>
                <w:szCs w:val="24"/>
              </w:rPr>
              <w:t>3,466,747.57</w:t>
            </w:r>
          </w:p>
        </w:tc>
      </w:tr>
    </w:tbl>
    <w:p w:rsidR="00977467" w:rsidRDefault="00977467" w:rsidP="00977467">
      <w:pPr>
        <w:pStyle w:val="JudgmentText"/>
        <w:numPr>
          <w:ilvl w:val="0"/>
          <w:numId w:val="0"/>
        </w:numPr>
        <w:ind w:left="720"/>
      </w:pPr>
    </w:p>
    <w:tbl>
      <w:tblPr>
        <w:tblStyle w:val="TableGrid2"/>
        <w:tblW w:w="0" w:type="auto"/>
        <w:tblLook w:val="04A0" w:firstRow="1" w:lastRow="0" w:firstColumn="1" w:lastColumn="0" w:noHBand="0" w:noVBand="1"/>
      </w:tblPr>
      <w:tblGrid>
        <w:gridCol w:w="3116"/>
        <w:gridCol w:w="3117"/>
        <w:gridCol w:w="3117"/>
      </w:tblGrid>
      <w:tr w:rsidR="00977467" w:rsidRPr="00C51B85" w:rsidTr="00C05A75">
        <w:tc>
          <w:tcPr>
            <w:tcW w:w="9350" w:type="dxa"/>
            <w:gridSpan w:val="3"/>
          </w:tcPr>
          <w:p w:rsidR="00977467" w:rsidRPr="00C51B85" w:rsidRDefault="00977467" w:rsidP="00E702F4">
            <w:pPr>
              <w:pStyle w:val="ListParagraph"/>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Wallet address:  HHcPx4kUmsdch Wzx6quMWjmDKYehAjtg24</w:t>
            </w:r>
          </w:p>
          <w:p w:rsidR="00977467" w:rsidRPr="00C51B85" w:rsidRDefault="00977467" w:rsidP="00C05A75">
            <w:pPr>
              <w:spacing w:line="360" w:lineRule="auto"/>
              <w:ind w:left="720"/>
              <w:contextualSpacing/>
              <w:rPr>
                <w:rFonts w:ascii="Times New Roman" w:hAnsi="Times New Roman" w:cs="Times New Roman"/>
                <w:sz w:val="24"/>
                <w:szCs w:val="24"/>
              </w:rPr>
            </w:pP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Items</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Estimated Value</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HATHOR (HTR)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548,548.89</w:t>
            </w:r>
          </w:p>
          <w:p w:rsidR="00977467" w:rsidRPr="00C51B85" w:rsidRDefault="00977467" w:rsidP="00BC4B3A">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314,976.77</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2</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MONERO (XMR)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685.13</w:t>
            </w:r>
          </w:p>
          <w:p w:rsidR="00977467" w:rsidRPr="00C51B85" w:rsidRDefault="00977467" w:rsidP="00BC4B3A">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118,554.89</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lastRenderedPageBreak/>
              <w:t>TOTAL</w:t>
            </w:r>
          </w:p>
        </w:tc>
        <w:tc>
          <w:tcPr>
            <w:tcW w:w="3117" w:type="dxa"/>
          </w:tcPr>
          <w:p w:rsidR="00977467" w:rsidRPr="00C51B85" w:rsidRDefault="00977467" w:rsidP="00C05A75">
            <w:pPr>
              <w:spacing w:line="360" w:lineRule="auto"/>
              <w:rPr>
                <w:rFonts w:ascii="Times New Roman" w:hAnsi="Times New Roman" w:cs="Times New Roman"/>
                <w:sz w:val="24"/>
                <w:szCs w:val="24"/>
              </w:rPr>
            </w:pPr>
          </w:p>
        </w:tc>
        <w:tc>
          <w:tcPr>
            <w:tcW w:w="3117" w:type="dxa"/>
          </w:tcPr>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433,531.66</w:t>
            </w:r>
          </w:p>
        </w:tc>
      </w:tr>
    </w:tbl>
    <w:p w:rsidR="00977467" w:rsidRDefault="00977467" w:rsidP="00977467">
      <w:pPr>
        <w:pStyle w:val="JudgmentText"/>
        <w:numPr>
          <w:ilvl w:val="0"/>
          <w:numId w:val="0"/>
        </w:numPr>
        <w:ind w:left="720"/>
      </w:pPr>
    </w:p>
    <w:tbl>
      <w:tblPr>
        <w:tblStyle w:val="TableGrid11"/>
        <w:tblW w:w="0" w:type="auto"/>
        <w:tblLook w:val="04A0" w:firstRow="1" w:lastRow="0" w:firstColumn="1" w:lastColumn="0" w:noHBand="0" w:noVBand="1"/>
      </w:tblPr>
      <w:tblGrid>
        <w:gridCol w:w="3116"/>
        <w:gridCol w:w="3117"/>
        <w:gridCol w:w="3117"/>
      </w:tblGrid>
      <w:tr w:rsidR="00977467" w:rsidRPr="00C51B85" w:rsidTr="00C05A75">
        <w:tc>
          <w:tcPr>
            <w:tcW w:w="9350" w:type="dxa"/>
            <w:gridSpan w:val="3"/>
          </w:tcPr>
          <w:p w:rsidR="00977467" w:rsidRPr="00C51B85" w:rsidRDefault="00977467" w:rsidP="00C05A75">
            <w:pPr>
              <w:spacing w:line="360" w:lineRule="auto"/>
              <w:ind w:left="360"/>
              <w:rPr>
                <w:rFonts w:ascii="Times New Roman" w:hAnsi="Times New Roman" w:cs="Times New Roman"/>
                <w:sz w:val="10"/>
                <w:szCs w:val="24"/>
              </w:rPr>
            </w:pPr>
          </w:p>
          <w:p w:rsidR="00977467" w:rsidRPr="00C51B85" w:rsidRDefault="00977467" w:rsidP="00E702F4">
            <w:pPr>
              <w:tabs>
                <w:tab w:val="left" w:pos="1283"/>
                <w:tab w:val="center" w:pos="4747"/>
              </w:tabs>
              <w:spacing w:line="360" w:lineRule="auto"/>
              <w:ind w:left="360"/>
              <w:contextualSpacing/>
              <w:jc w:val="center"/>
              <w:rPr>
                <w:rFonts w:ascii="Times New Roman" w:hAnsi="Times New Roman" w:cs="Times New Roman"/>
                <w:sz w:val="24"/>
                <w:szCs w:val="24"/>
              </w:rPr>
            </w:pPr>
            <w:r w:rsidRPr="00C51B85">
              <w:rPr>
                <w:rFonts w:ascii="Times New Roman" w:hAnsi="Times New Roman" w:cs="Times New Roman"/>
                <w:sz w:val="24"/>
                <w:szCs w:val="24"/>
              </w:rPr>
              <w:t>Wallet address:  HMFRXq7udi822WX2Nm6giEyoE3uywx4hCp</w:t>
            </w:r>
          </w:p>
          <w:p w:rsidR="00977467" w:rsidRPr="00C51B85" w:rsidRDefault="00977467" w:rsidP="00C05A75">
            <w:pPr>
              <w:spacing w:line="360" w:lineRule="auto"/>
              <w:ind w:left="720"/>
              <w:contextualSpacing/>
              <w:rPr>
                <w:rFonts w:ascii="Times New Roman" w:hAnsi="Times New Roman" w:cs="Times New Roman"/>
                <w:sz w:val="24"/>
                <w:szCs w:val="24"/>
              </w:rPr>
            </w:pP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Items</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Estimated Value</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MONERO (XMR)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976.43</w:t>
            </w:r>
          </w:p>
          <w:p w:rsidR="00977467" w:rsidRPr="00C51B85" w:rsidRDefault="00977467" w:rsidP="00BC4B3A">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169,480.56</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TOTAL</w:t>
            </w:r>
          </w:p>
        </w:tc>
        <w:tc>
          <w:tcPr>
            <w:tcW w:w="3117" w:type="dxa"/>
          </w:tcPr>
          <w:p w:rsidR="00977467" w:rsidRPr="00C51B85" w:rsidRDefault="00977467" w:rsidP="00C05A75">
            <w:pPr>
              <w:spacing w:line="360" w:lineRule="auto"/>
              <w:rPr>
                <w:rFonts w:ascii="Times New Roman" w:hAnsi="Times New Roman" w:cs="Times New Roman"/>
                <w:sz w:val="24"/>
                <w:szCs w:val="24"/>
              </w:rPr>
            </w:pPr>
          </w:p>
        </w:tc>
        <w:tc>
          <w:tcPr>
            <w:tcW w:w="3117" w:type="dxa"/>
          </w:tcPr>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169,480.56</w:t>
            </w:r>
          </w:p>
        </w:tc>
      </w:tr>
    </w:tbl>
    <w:p w:rsidR="00977467" w:rsidRPr="00C51B85" w:rsidRDefault="00977467" w:rsidP="00977467">
      <w:pPr>
        <w:spacing w:line="360" w:lineRule="auto"/>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3116"/>
        <w:gridCol w:w="3117"/>
        <w:gridCol w:w="3117"/>
      </w:tblGrid>
      <w:tr w:rsidR="00977467" w:rsidRPr="00C51B85" w:rsidTr="00C05A75">
        <w:tc>
          <w:tcPr>
            <w:tcW w:w="9350" w:type="dxa"/>
            <w:gridSpan w:val="3"/>
          </w:tcPr>
          <w:p w:rsidR="00977467" w:rsidRPr="00C51B85" w:rsidRDefault="00977467" w:rsidP="00C05A75">
            <w:pPr>
              <w:spacing w:line="360" w:lineRule="auto"/>
              <w:ind w:left="360"/>
              <w:rPr>
                <w:rFonts w:ascii="Times New Roman" w:hAnsi="Times New Roman" w:cs="Times New Roman"/>
                <w:sz w:val="24"/>
                <w:szCs w:val="24"/>
              </w:rPr>
            </w:pPr>
          </w:p>
          <w:p w:rsidR="00977467" w:rsidRPr="00C51B85" w:rsidRDefault="00977467" w:rsidP="007107C4">
            <w:pPr>
              <w:spacing w:line="360" w:lineRule="auto"/>
              <w:ind w:left="360"/>
              <w:contextualSpacing/>
              <w:jc w:val="center"/>
              <w:rPr>
                <w:rFonts w:ascii="Times New Roman" w:hAnsi="Times New Roman" w:cs="Times New Roman"/>
                <w:sz w:val="24"/>
                <w:szCs w:val="24"/>
              </w:rPr>
            </w:pPr>
            <w:r w:rsidRPr="00C51B85">
              <w:rPr>
                <w:rFonts w:ascii="Times New Roman" w:hAnsi="Times New Roman" w:cs="Times New Roman"/>
                <w:sz w:val="24"/>
                <w:szCs w:val="24"/>
              </w:rPr>
              <w:t>Wallet a</w:t>
            </w:r>
            <w:r w:rsidR="00597EA9">
              <w:rPr>
                <w:rFonts w:ascii="Times New Roman" w:hAnsi="Times New Roman" w:cs="Times New Roman"/>
                <w:sz w:val="24"/>
                <w:szCs w:val="24"/>
              </w:rPr>
              <w:t>ddress:  HSE7p7PjumTzy7gSrUqN4p</w:t>
            </w:r>
            <w:r w:rsidRPr="00C51B85">
              <w:rPr>
                <w:rFonts w:ascii="Times New Roman" w:hAnsi="Times New Roman" w:cs="Times New Roman"/>
                <w:sz w:val="24"/>
                <w:szCs w:val="24"/>
              </w:rPr>
              <w:t>WAhDTsDQzRr3</w:t>
            </w:r>
          </w:p>
          <w:p w:rsidR="00977467" w:rsidRPr="00C51B85" w:rsidRDefault="00977467" w:rsidP="00C05A75">
            <w:pPr>
              <w:spacing w:line="360" w:lineRule="auto"/>
              <w:ind w:left="720"/>
              <w:contextualSpacing/>
              <w:rPr>
                <w:rFonts w:ascii="Times New Roman" w:hAnsi="Times New Roman" w:cs="Times New Roman"/>
                <w:sz w:val="24"/>
                <w:szCs w:val="24"/>
              </w:rPr>
            </w:pP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Items</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3117"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Estimated Value</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MONERO (XMR)</w:t>
            </w:r>
          </w:p>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USD</w:t>
            </w:r>
          </w:p>
        </w:tc>
        <w:tc>
          <w:tcPr>
            <w:tcW w:w="3117" w:type="dxa"/>
          </w:tcPr>
          <w:p w:rsidR="00977467" w:rsidRPr="00C51B85" w:rsidRDefault="00977467" w:rsidP="00C05A75">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76.88</w:t>
            </w:r>
          </w:p>
          <w:p w:rsidR="00977467" w:rsidRPr="00C51B85" w:rsidRDefault="00977467" w:rsidP="00597EA9">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597EA9">
              <w:rPr>
                <w:rFonts w:ascii="Times New Roman" w:hAnsi="Times New Roman" w:cs="Times New Roman"/>
                <w:sz w:val="24"/>
                <w:szCs w:val="24"/>
              </w:rPr>
              <w:t>13,303.31</w:t>
            </w:r>
          </w:p>
        </w:tc>
      </w:tr>
      <w:tr w:rsidR="00BC4B3A" w:rsidRPr="00C51B85" w:rsidTr="00C05A75">
        <w:tc>
          <w:tcPr>
            <w:tcW w:w="3116" w:type="dxa"/>
          </w:tcPr>
          <w:p w:rsidR="00BC4B3A" w:rsidRPr="00C51B85" w:rsidRDefault="00BC4B3A" w:rsidP="00C05A7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7" w:type="dxa"/>
          </w:tcPr>
          <w:p w:rsidR="00BC4B3A"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TETHER (USDT)</w:t>
            </w:r>
          </w:p>
          <w:p w:rsidR="00BC4B3A" w:rsidRPr="00C51B85"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w:t>
            </w:r>
          </w:p>
        </w:tc>
        <w:tc>
          <w:tcPr>
            <w:tcW w:w="3117" w:type="dxa"/>
          </w:tcPr>
          <w:p w:rsidR="00BC4B3A"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138,352</w:t>
            </w:r>
          </w:p>
          <w:p w:rsidR="00BC4B3A" w:rsidRPr="00C51B85" w:rsidRDefault="00BC4B3A" w:rsidP="00BC4B3A">
            <w:pPr>
              <w:spacing w:line="480" w:lineRule="auto"/>
              <w:jc w:val="center"/>
              <w:rPr>
                <w:rFonts w:ascii="Times New Roman" w:hAnsi="Times New Roman" w:cs="Times New Roman"/>
                <w:sz w:val="24"/>
                <w:szCs w:val="24"/>
              </w:rPr>
            </w:pPr>
            <w:r>
              <w:rPr>
                <w:rFonts w:ascii="Times New Roman" w:hAnsi="Times New Roman" w:cs="Times New Roman"/>
                <w:sz w:val="24"/>
                <w:szCs w:val="24"/>
              </w:rPr>
              <w:t>USD 138,352</w:t>
            </w:r>
          </w:p>
        </w:tc>
      </w:tr>
      <w:tr w:rsidR="00BC4B3A" w:rsidRPr="00C51B85" w:rsidTr="00C05A75">
        <w:tc>
          <w:tcPr>
            <w:tcW w:w="3116" w:type="dxa"/>
          </w:tcPr>
          <w:p w:rsidR="00BC4B3A" w:rsidRPr="00C51B85" w:rsidRDefault="00BC4B3A" w:rsidP="00C05A7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7" w:type="dxa"/>
          </w:tcPr>
          <w:p w:rsidR="00BC4B3A"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HATHOR (HTR)</w:t>
            </w:r>
          </w:p>
          <w:p w:rsidR="00BC4B3A" w:rsidRPr="00C51B85"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w:t>
            </w:r>
          </w:p>
        </w:tc>
        <w:tc>
          <w:tcPr>
            <w:tcW w:w="3117" w:type="dxa"/>
          </w:tcPr>
          <w:p w:rsidR="00BC4B3A"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569,436.40</w:t>
            </w:r>
          </w:p>
          <w:p w:rsidR="00BC4B3A" w:rsidRPr="00C51B85" w:rsidRDefault="00BC4B3A" w:rsidP="00C05A75">
            <w:pPr>
              <w:spacing w:line="480" w:lineRule="auto"/>
              <w:jc w:val="center"/>
              <w:rPr>
                <w:rFonts w:ascii="Times New Roman" w:hAnsi="Times New Roman" w:cs="Times New Roman"/>
                <w:sz w:val="24"/>
                <w:szCs w:val="24"/>
              </w:rPr>
            </w:pPr>
            <w:r>
              <w:rPr>
                <w:rFonts w:ascii="Times New Roman" w:hAnsi="Times New Roman" w:cs="Times New Roman"/>
                <w:sz w:val="24"/>
                <w:szCs w:val="24"/>
              </w:rPr>
              <w:t>USD 326,970.38</w:t>
            </w:r>
          </w:p>
        </w:tc>
      </w:tr>
      <w:tr w:rsidR="00977467" w:rsidRPr="00C51B85" w:rsidTr="00C05A75">
        <w:tc>
          <w:tcPr>
            <w:tcW w:w="3116"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lastRenderedPageBreak/>
              <w:t>TOTAL</w:t>
            </w:r>
          </w:p>
        </w:tc>
        <w:tc>
          <w:tcPr>
            <w:tcW w:w="3117" w:type="dxa"/>
          </w:tcPr>
          <w:p w:rsidR="00977467" w:rsidRPr="00C51B85" w:rsidRDefault="00977467" w:rsidP="00C05A75">
            <w:pPr>
              <w:spacing w:line="360" w:lineRule="auto"/>
              <w:rPr>
                <w:rFonts w:ascii="Times New Roman" w:hAnsi="Times New Roman" w:cs="Times New Roman"/>
                <w:sz w:val="24"/>
                <w:szCs w:val="24"/>
              </w:rPr>
            </w:pPr>
          </w:p>
        </w:tc>
        <w:tc>
          <w:tcPr>
            <w:tcW w:w="3117" w:type="dxa"/>
          </w:tcPr>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478,625.69</w:t>
            </w:r>
          </w:p>
        </w:tc>
      </w:tr>
    </w:tbl>
    <w:p w:rsidR="00977467" w:rsidRPr="00C51B85" w:rsidRDefault="00977467" w:rsidP="00977467">
      <w:pPr>
        <w:spacing w:line="360" w:lineRule="auto"/>
        <w:rPr>
          <w:rFonts w:ascii="Times New Roman" w:hAnsi="Times New Roman" w:cs="Times New Roman"/>
          <w:sz w:val="24"/>
          <w:szCs w:val="24"/>
        </w:rPr>
      </w:pPr>
    </w:p>
    <w:p w:rsidR="00977467" w:rsidRPr="00C51B85" w:rsidRDefault="00977467" w:rsidP="00977467">
      <w:pPr>
        <w:spacing w:line="360" w:lineRule="auto"/>
        <w:jc w:val="center"/>
        <w:rPr>
          <w:rFonts w:ascii="Times New Roman" w:hAnsi="Times New Roman" w:cs="Times New Roman"/>
          <w:sz w:val="24"/>
          <w:szCs w:val="24"/>
        </w:rPr>
      </w:pPr>
      <w:r w:rsidRPr="00C51B85">
        <w:rPr>
          <w:rFonts w:ascii="Times New Roman" w:hAnsi="Times New Roman" w:cs="Times New Roman"/>
          <w:b/>
          <w:sz w:val="28"/>
          <w:szCs w:val="28"/>
          <w:u w:val="single"/>
        </w:rPr>
        <w:t>TOTAL CRYPTOCURRENCY VALUE IN USD</w:t>
      </w:r>
    </w:p>
    <w:tbl>
      <w:tblPr>
        <w:tblStyle w:val="TableGrid12"/>
        <w:tblW w:w="0" w:type="auto"/>
        <w:tblLook w:val="04A0" w:firstRow="1" w:lastRow="0" w:firstColumn="1" w:lastColumn="0" w:noHBand="0" w:noVBand="1"/>
      </w:tblPr>
      <w:tblGrid>
        <w:gridCol w:w="1885"/>
        <w:gridCol w:w="5220"/>
        <w:gridCol w:w="2245"/>
      </w:tblGrid>
      <w:tr w:rsidR="00977467" w:rsidRPr="00C51B85" w:rsidTr="00C05A75">
        <w:tc>
          <w:tcPr>
            <w:tcW w:w="1885" w:type="dxa"/>
          </w:tcPr>
          <w:p w:rsidR="00977467" w:rsidRPr="00C51B85" w:rsidRDefault="00977467" w:rsidP="00C05A75">
            <w:pPr>
              <w:spacing w:line="360" w:lineRule="auto"/>
              <w:jc w:val="center"/>
              <w:rPr>
                <w:rFonts w:ascii="Times New Roman" w:hAnsi="Times New Roman" w:cs="Times New Roman"/>
                <w:sz w:val="24"/>
                <w:szCs w:val="24"/>
              </w:rPr>
            </w:pPr>
          </w:p>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TOTAL</w:t>
            </w:r>
          </w:p>
        </w:tc>
        <w:tc>
          <w:tcPr>
            <w:tcW w:w="5220" w:type="dxa"/>
          </w:tcPr>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ESTIMATED USD VALUE OF CRYPTOCURRENCY ON </w:t>
            </w:r>
            <w:r w:rsidR="00BC4B3A">
              <w:rPr>
                <w:rFonts w:ascii="Times New Roman" w:hAnsi="Times New Roman" w:cs="Times New Roman"/>
                <w:sz w:val="24"/>
                <w:szCs w:val="24"/>
              </w:rPr>
              <w:t>02</w:t>
            </w:r>
            <w:r w:rsidR="00BC4B3A">
              <w:rPr>
                <w:rFonts w:ascii="Times New Roman" w:hAnsi="Times New Roman" w:cs="Times New Roman"/>
                <w:sz w:val="24"/>
                <w:szCs w:val="24"/>
                <w:vertAlign w:val="superscript"/>
              </w:rPr>
              <w:t xml:space="preserve">nd </w:t>
            </w:r>
            <w:r w:rsidR="00BC4B3A">
              <w:rPr>
                <w:rFonts w:ascii="Times New Roman" w:hAnsi="Times New Roman" w:cs="Times New Roman"/>
                <w:sz w:val="24"/>
                <w:szCs w:val="24"/>
              </w:rPr>
              <w:t>MARCH 2022</w:t>
            </w:r>
          </w:p>
        </w:tc>
        <w:tc>
          <w:tcPr>
            <w:tcW w:w="2245" w:type="dxa"/>
          </w:tcPr>
          <w:p w:rsidR="00977467" w:rsidRPr="00C51B85" w:rsidRDefault="00977467" w:rsidP="00C05A75">
            <w:pPr>
              <w:spacing w:line="360" w:lineRule="auto"/>
              <w:jc w:val="center"/>
              <w:rPr>
                <w:rFonts w:ascii="Times New Roman" w:hAnsi="Times New Roman" w:cs="Times New Roman"/>
                <w:sz w:val="24"/>
                <w:szCs w:val="24"/>
              </w:rPr>
            </w:pPr>
          </w:p>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USD </w:t>
            </w:r>
            <w:r w:rsidR="00BC4B3A">
              <w:rPr>
                <w:rFonts w:ascii="Times New Roman" w:hAnsi="Times New Roman" w:cs="Times New Roman"/>
                <w:sz w:val="24"/>
                <w:szCs w:val="24"/>
              </w:rPr>
              <w:t>8,139,343.25</w:t>
            </w:r>
          </w:p>
        </w:tc>
      </w:tr>
    </w:tbl>
    <w:p w:rsidR="00977467" w:rsidRPr="00C51B85" w:rsidRDefault="00977467" w:rsidP="00977467">
      <w:pP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p w:rsidR="00977467" w:rsidRPr="00C51B85" w:rsidRDefault="00977467" w:rsidP="00977467">
      <w:pPr>
        <w:jc w:val="center"/>
        <w:rPr>
          <w:rFonts w:ascii="Times New Roman" w:hAnsi="Times New Roman" w:cs="Times New Roman"/>
          <w:sz w:val="24"/>
          <w:szCs w:val="24"/>
        </w:rPr>
      </w:pPr>
    </w:p>
    <w:tbl>
      <w:tblPr>
        <w:tblStyle w:val="TableGrid12"/>
        <w:tblW w:w="0" w:type="auto"/>
        <w:tblLook w:val="04A0" w:firstRow="1" w:lastRow="0" w:firstColumn="1" w:lastColumn="0" w:noHBand="0" w:noVBand="1"/>
      </w:tblPr>
      <w:tblGrid>
        <w:gridCol w:w="1525"/>
        <w:gridCol w:w="2520"/>
        <w:gridCol w:w="5305"/>
      </w:tblGrid>
      <w:tr w:rsidR="00977467" w:rsidRPr="00C51B85" w:rsidTr="00C05A75">
        <w:tc>
          <w:tcPr>
            <w:tcW w:w="9350" w:type="dxa"/>
            <w:gridSpan w:val="3"/>
          </w:tcPr>
          <w:p w:rsidR="00977467" w:rsidRPr="00C51B85" w:rsidRDefault="00977467" w:rsidP="00C05A75">
            <w:pPr>
              <w:spacing w:line="360" w:lineRule="auto"/>
              <w:ind w:left="360"/>
              <w:rPr>
                <w:rFonts w:ascii="Times New Roman" w:hAnsi="Times New Roman" w:cs="Times New Roman"/>
                <w:sz w:val="24"/>
                <w:szCs w:val="24"/>
              </w:rPr>
            </w:pPr>
          </w:p>
          <w:p w:rsidR="00977467" w:rsidRPr="00C51B85" w:rsidRDefault="00977467" w:rsidP="00BC4B3A">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 xml:space="preserve">WEB ADDRESS USED TO CONVERT CRYPTOCURRENCY TO USD ON THE </w:t>
            </w:r>
            <w:r w:rsidR="00BC4B3A">
              <w:rPr>
                <w:rFonts w:ascii="Times New Roman" w:hAnsi="Times New Roman" w:cs="Times New Roman"/>
                <w:sz w:val="24"/>
                <w:szCs w:val="24"/>
              </w:rPr>
              <w:t>02</w:t>
            </w:r>
            <w:r w:rsidR="00BC4B3A" w:rsidRPr="00BC4B3A">
              <w:rPr>
                <w:rFonts w:ascii="Times New Roman" w:hAnsi="Times New Roman" w:cs="Times New Roman"/>
                <w:sz w:val="24"/>
                <w:szCs w:val="24"/>
                <w:vertAlign w:val="superscript"/>
              </w:rPr>
              <w:t>nd</w:t>
            </w:r>
            <w:r w:rsidR="00BC4B3A">
              <w:rPr>
                <w:rFonts w:ascii="Times New Roman" w:hAnsi="Times New Roman" w:cs="Times New Roman"/>
                <w:sz w:val="24"/>
                <w:szCs w:val="24"/>
              </w:rPr>
              <w:t xml:space="preserve"> March</w:t>
            </w:r>
            <w:r w:rsidRPr="00C51B85">
              <w:rPr>
                <w:rFonts w:ascii="Times New Roman" w:hAnsi="Times New Roman" w:cs="Times New Roman"/>
                <w:sz w:val="24"/>
                <w:szCs w:val="24"/>
              </w:rPr>
              <w:t xml:space="preserve"> 2022</w:t>
            </w:r>
          </w:p>
        </w:tc>
      </w:tr>
      <w:tr w:rsidR="00977467" w:rsidRPr="00C51B85" w:rsidTr="00C05A75">
        <w:tc>
          <w:tcPr>
            <w:tcW w:w="1525"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Items</w:t>
            </w:r>
          </w:p>
        </w:tc>
        <w:tc>
          <w:tcPr>
            <w:tcW w:w="2520" w:type="dxa"/>
          </w:tcPr>
          <w:p w:rsidR="00977467" w:rsidRPr="00C51B85" w:rsidRDefault="00977467" w:rsidP="00C05A75">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Description</w:t>
            </w:r>
          </w:p>
        </w:tc>
        <w:tc>
          <w:tcPr>
            <w:tcW w:w="5305" w:type="dxa"/>
          </w:tcPr>
          <w:p w:rsidR="00977467" w:rsidRPr="00C51B85" w:rsidRDefault="003F053E" w:rsidP="00C05A75">
            <w:pPr>
              <w:spacing w:line="360" w:lineRule="auto"/>
              <w:jc w:val="center"/>
              <w:rPr>
                <w:rFonts w:ascii="Times New Roman" w:hAnsi="Times New Roman" w:cs="Times New Roman"/>
                <w:sz w:val="24"/>
                <w:szCs w:val="24"/>
              </w:rPr>
            </w:pPr>
            <w:r>
              <w:rPr>
                <w:rFonts w:ascii="Times New Roman" w:hAnsi="Times New Roman" w:cs="Times New Roman"/>
                <w:sz w:val="24"/>
                <w:szCs w:val="24"/>
              </w:rPr>
              <w:t>Web Address</w:t>
            </w:r>
          </w:p>
        </w:tc>
      </w:tr>
      <w:tr w:rsidR="00977467" w:rsidRPr="00C51B85" w:rsidTr="00C05A75">
        <w:tc>
          <w:tcPr>
            <w:tcW w:w="1525" w:type="dxa"/>
          </w:tcPr>
          <w:p w:rsidR="00977467" w:rsidRPr="00C51B85" w:rsidRDefault="00977467" w:rsidP="00785ECD">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1</w:t>
            </w:r>
          </w:p>
        </w:tc>
        <w:tc>
          <w:tcPr>
            <w:tcW w:w="2520" w:type="dxa"/>
          </w:tcPr>
          <w:p w:rsidR="00977467" w:rsidRPr="00C51B85" w:rsidRDefault="00977467" w:rsidP="00785ECD">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HATHOR (HTR)</w:t>
            </w:r>
          </w:p>
        </w:tc>
        <w:tc>
          <w:tcPr>
            <w:tcW w:w="5305" w:type="dxa"/>
          </w:tcPr>
          <w:p w:rsidR="00977467" w:rsidRPr="00C51B85" w:rsidRDefault="00977467" w:rsidP="00785ECD">
            <w:pPr>
              <w:spacing w:line="480" w:lineRule="auto"/>
              <w:jc w:val="center"/>
              <w:rPr>
                <w:rFonts w:ascii="Times New Roman" w:hAnsi="Times New Roman" w:cs="Times New Roman"/>
                <w:sz w:val="24"/>
                <w:szCs w:val="24"/>
              </w:rPr>
            </w:pPr>
            <w:r w:rsidRPr="00C51B85">
              <w:rPr>
                <w:rFonts w:ascii="Times New Roman" w:hAnsi="Times New Roman" w:cs="Times New Roman"/>
                <w:sz w:val="24"/>
                <w:szCs w:val="24"/>
              </w:rPr>
              <w:t>https://www.coingecko.com/en/coins/hathor</w:t>
            </w:r>
          </w:p>
        </w:tc>
      </w:tr>
      <w:tr w:rsidR="00977467" w:rsidRPr="00C51B85" w:rsidTr="00C05A75">
        <w:tc>
          <w:tcPr>
            <w:tcW w:w="1525" w:type="dxa"/>
          </w:tcPr>
          <w:p w:rsidR="00977467" w:rsidRPr="00C51B85" w:rsidRDefault="00977467" w:rsidP="00785ECD">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2</w:t>
            </w:r>
          </w:p>
        </w:tc>
        <w:tc>
          <w:tcPr>
            <w:tcW w:w="2520" w:type="dxa"/>
          </w:tcPr>
          <w:p w:rsidR="00977467" w:rsidRPr="00C51B85" w:rsidRDefault="00977467" w:rsidP="00785ECD">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MONERO (XMR)</w:t>
            </w:r>
          </w:p>
        </w:tc>
        <w:tc>
          <w:tcPr>
            <w:tcW w:w="5305" w:type="dxa"/>
          </w:tcPr>
          <w:p w:rsidR="00977467" w:rsidRPr="00C51B85" w:rsidRDefault="00977467" w:rsidP="00785ECD">
            <w:pPr>
              <w:spacing w:line="360" w:lineRule="auto"/>
              <w:jc w:val="center"/>
              <w:rPr>
                <w:rFonts w:ascii="Times New Roman" w:hAnsi="Times New Roman" w:cs="Times New Roman"/>
                <w:sz w:val="24"/>
                <w:szCs w:val="24"/>
              </w:rPr>
            </w:pPr>
            <w:r w:rsidRPr="00C51B85">
              <w:rPr>
                <w:rFonts w:ascii="Times New Roman" w:hAnsi="Times New Roman" w:cs="Times New Roman"/>
                <w:sz w:val="24"/>
                <w:szCs w:val="24"/>
              </w:rPr>
              <w:t>http://www.coingecko.com/en/coins/monero</w:t>
            </w:r>
          </w:p>
        </w:tc>
      </w:tr>
      <w:tr w:rsidR="00BC4B3A" w:rsidRPr="00C51B85" w:rsidTr="00C05A75">
        <w:tc>
          <w:tcPr>
            <w:tcW w:w="1525" w:type="dxa"/>
          </w:tcPr>
          <w:p w:rsidR="00BC4B3A" w:rsidRPr="00C51B85" w:rsidRDefault="00BC4B3A" w:rsidP="00785ECD">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20" w:type="dxa"/>
          </w:tcPr>
          <w:p w:rsidR="00BC4B3A" w:rsidRPr="00C51B85" w:rsidRDefault="00BC4B3A" w:rsidP="00785ECD">
            <w:pPr>
              <w:spacing w:line="360" w:lineRule="auto"/>
              <w:jc w:val="center"/>
              <w:rPr>
                <w:rFonts w:ascii="Times New Roman" w:hAnsi="Times New Roman" w:cs="Times New Roman"/>
                <w:sz w:val="24"/>
                <w:szCs w:val="24"/>
              </w:rPr>
            </w:pPr>
            <w:r>
              <w:rPr>
                <w:rFonts w:ascii="Times New Roman" w:hAnsi="Times New Roman" w:cs="Times New Roman"/>
                <w:sz w:val="24"/>
                <w:szCs w:val="24"/>
              </w:rPr>
              <w:t>BITCOIN (BTC)</w:t>
            </w:r>
          </w:p>
        </w:tc>
        <w:tc>
          <w:tcPr>
            <w:tcW w:w="5305" w:type="dxa"/>
          </w:tcPr>
          <w:p w:rsidR="00BC4B3A" w:rsidRDefault="00BC4B3A" w:rsidP="00785ECD">
            <w:pPr>
              <w:jc w:val="center"/>
            </w:pPr>
            <w:r w:rsidRPr="00E245A6">
              <w:rPr>
                <w:rFonts w:ascii="Times New Roman" w:hAnsi="Times New Roman" w:cs="Times New Roman"/>
                <w:sz w:val="24"/>
                <w:szCs w:val="24"/>
              </w:rPr>
              <w:t>http://w</w:t>
            </w:r>
            <w:r>
              <w:rPr>
                <w:rFonts w:ascii="Times New Roman" w:hAnsi="Times New Roman" w:cs="Times New Roman"/>
                <w:sz w:val="24"/>
                <w:szCs w:val="24"/>
              </w:rPr>
              <w:t>ww.coingecko.com/en/coins/bitcoin</w:t>
            </w:r>
          </w:p>
        </w:tc>
      </w:tr>
      <w:tr w:rsidR="00BC4B3A" w:rsidRPr="00C51B85" w:rsidTr="00C05A75">
        <w:tc>
          <w:tcPr>
            <w:tcW w:w="1525" w:type="dxa"/>
          </w:tcPr>
          <w:p w:rsidR="00BC4B3A" w:rsidRPr="00C51B85" w:rsidRDefault="00BC4B3A" w:rsidP="00785EC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20" w:type="dxa"/>
          </w:tcPr>
          <w:p w:rsidR="00BC4B3A" w:rsidRPr="00C51B85" w:rsidRDefault="00BC4B3A" w:rsidP="00785ECD">
            <w:pPr>
              <w:spacing w:line="360" w:lineRule="auto"/>
              <w:jc w:val="center"/>
              <w:rPr>
                <w:rFonts w:ascii="Times New Roman" w:hAnsi="Times New Roman" w:cs="Times New Roman"/>
                <w:sz w:val="24"/>
                <w:szCs w:val="24"/>
              </w:rPr>
            </w:pPr>
            <w:r>
              <w:rPr>
                <w:rFonts w:ascii="Times New Roman" w:hAnsi="Times New Roman" w:cs="Times New Roman"/>
                <w:sz w:val="24"/>
                <w:szCs w:val="24"/>
              </w:rPr>
              <w:t>TETHER (USDT)</w:t>
            </w:r>
          </w:p>
        </w:tc>
        <w:tc>
          <w:tcPr>
            <w:tcW w:w="5305" w:type="dxa"/>
          </w:tcPr>
          <w:p w:rsidR="00BC4B3A" w:rsidRDefault="00BC4B3A" w:rsidP="00785ECD">
            <w:pPr>
              <w:jc w:val="center"/>
            </w:pPr>
            <w:r w:rsidRPr="00E245A6">
              <w:rPr>
                <w:rFonts w:ascii="Times New Roman" w:hAnsi="Times New Roman" w:cs="Times New Roman"/>
                <w:sz w:val="24"/>
                <w:szCs w:val="24"/>
              </w:rPr>
              <w:t>http://www.coingecko.com/en/coins</w:t>
            </w:r>
            <w:r>
              <w:rPr>
                <w:rFonts w:ascii="Times New Roman" w:hAnsi="Times New Roman" w:cs="Times New Roman"/>
                <w:sz w:val="24"/>
                <w:szCs w:val="24"/>
              </w:rPr>
              <w:t>/tether</w:t>
            </w:r>
          </w:p>
        </w:tc>
      </w:tr>
    </w:tbl>
    <w:p w:rsidR="00977467" w:rsidRDefault="00977467" w:rsidP="00977467">
      <w:pPr>
        <w:pStyle w:val="JudgmentText"/>
        <w:numPr>
          <w:ilvl w:val="0"/>
          <w:numId w:val="0"/>
        </w:numPr>
        <w:ind w:left="720"/>
      </w:pPr>
    </w:p>
    <w:p w:rsidR="001436F4" w:rsidRDefault="006F7CA7" w:rsidP="001436F4">
      <w:pPr>
        <w:pStyle w:val="JudgmentText"/>
        <w:tabs>
          <w:tab w:val="clear" w:pos="360"/>
          <w:tab w:val="left" w:pos="720"/>
        </w:tabs>
        <w:ind w:hanging="720"/>
      </w:pPr>
      <w:r>
        <w:t>The Applicant</w:t>
      </w:r>
      <w:r w:rsidR="0080478B">
        <w:t xml:space="preserve"> also seeks an O</w:t>
      </w:r>
      <w:r w:rsidR="001436F4">
        <w:t>r</w:t>
      </w:r>
      <w:r w:rsidR="00562A22">
        <w:t>der pursuant to S</w:t>
      </w:r>
      <w:r w:rsidR="00204B5F">
        <w:t xml:space="preserve">ection 8 of </w:t>
      </w:r>
      <w:r w:rsidR="00DB146F">
        <w:t>POCA appointing Inspector Te</w:t>
      </w:r>
      <w:r w:rsidR="001436F4">
        <w:t>rence Roseline to be the receiver of the said property. It also seeks that notice be served on the Respondent.</w:t>
      </w:r>
    </w:p>
    <w:p w:rsidR="001436F4" w:rsidRDefault="001436F4" w:rsidP="001436F4">
      <w:pPr>
        <w:pStyle w:val="JudgmentText"/>
        <w:tabs>
          <w:tab w:val="clear" w:pos="360"/>
          <w:tab w:val="left" w:pos="720"/>
        </w:tabs>
        <w:ind w:hanging="720"/>
      </w:pPr>
      <w:r>
        <w:t>Accordingly</w:t>
      </w:r>
      <w:r w:rsidR="006F7CA7">
        <w:t>,</w:t>
      </w:r>
      <w:r>
        <w:t xml:space="preserve"> notice was served on the Respondent and the return to service was filed in Court on the 8</w:t>
      </w:r>
      <w:r w:rsidRPr="001436F4">
        <w:rPr>
          <w:vertAlign w:val="superscript"/>
        </w:rPr>
        <w:t>th</w:t>
      </w:r>
      <w:r>
        <w:t xml:space="preserve"> of March 2022</w:t>
      </w:r>
      <w:r w:rsidR="00204B5F">
        <w:t>,</w:t>
      </w:r>
      <w:r>
        <w:t xml:space="preserve"> indicating that notice had been served on V</w:t>
      </w:r>
      <w:r w:rsidR="00E70754">
        <w:t>istra</w:t>
      </w:r>
      <w:r w:rsidR="00DB146F">
        <w:t xml:space="preserve"> Seychelles Ltd </w:t>
      </w:r>
      <w:r>
        <w:t>and r</w:t>
      </w:r>
      <w:r w:rsidR="00563DA2">
        <w:t>ec</w:t>
      </w:r>
      <w:r>
        <w:t>eived by one Geetha Chetty who had signed acknowledging receipt.</w:t>
      </w:r>
      <w:r w:rsidR="00204B5F">
        <w:t xml:space="preserve">  T</w:t>
      </w:r>
      <w:r w:rsidR="005259A0">
        <w:t>he affida</w:t>
      </w:r>
      <w:r w:rsidR="00204B5F">
        <w:t>vit filed by Mr. Terence Roseline indicates</w:t>
      </w:r>
      <w:r w:rsidR="00E70754">
        <w:t xml:space="preserve"> that the said</w:t>
      </w:r>
      <w:r w:rsidR="00764A06">
        <w:t xml:space="preserve"> V</w:t>
      </w:r>
      <w:r w:rsidR="00E70754">
        <w:t>istra</w:t>
      </w:r>
      <w:r w:rsidR="00764A06">
        <w:t xml:space="preserve"> Seychelles Ltd is the registered office</w:t>
      </w:r>
      <w:r w:rsidR="00DB146F">
        <w:t xml:space="preserve"> in the Seychelles of the said c</w:t>
      </w:r>
      <w:r w:rsidR="00BA3E8C">
        <w:t>ompany Peken</w:t>
      </w:r>
      <w:r w:rsidR="00764A06">
        <w:t xml:space="preserve"> Global Ltd</w:t>
      </w:r>
      <w:r w:rsidR="00DB146F">
        <w:t>,</w:t>
      </w:r>
      <w:r w:rsidR="00764A06">
        <w:t xml:space="preserve"> the Respondent in this application.</w:t>
      </w:r>
    </w:p>
    <w:p w:rsidR="001436F4" w:rsidRDefault="00204B5F" w:rsidP="001436F4">
      <w:pPr>
        <w:pStyle w:val="JudgmentText"/>
        <w:tabs>
          <w:tab w:val="clear" w:pos="360"/>
          <w:tab w:val="left" w:pos="720"/>
        </w:tabs>
        <w:ind w:hanging="720"/>
      </w:pPr>
      <w:r>
        <w:lastRenderedPageBreak/>
        <w:t>Although notice was served</w:t>
      </w:r>
      <w:r w:rsidR="00562A22">
        <w:t>,</w:t>
      </w:r>
      <w:r>
        <w:t xml:space="preserve"> the </w:t>
      </w:r>
      <w:r w:rsidR="00563DA2">
        <w:t>R</w:t>
      </w:r>
      <w:r w:rsidR="001436F4">
        <w:t xml:space="preserve">espondent failed to appear and no notice of appearance was filed by a Counsel on behalf of the Respondent. Learned Counsel </w:t>
      </w:r>
      <w:r w:rsidR="00397749">
        <w:t xml:space="preserve">for the Applicant </w:t>
      </w:r>
      <w:r w:rsidR="001436F4">
        <w:t>moved t</w:t>
      </w:r>
      <w:r w:rsidR="0080478B">
        <w:t>hat the case be fixed for O</w:t>
      </w:r>
      <w:r w:rsidR="00563DA2">
        <w:t>rder</w:t>
      </w:r>
      <w:r w:rsidR="001436F4">
        <w:t xml:space="preserve"> and that the evidence of the Applicant is based on the affidavit filed by Mr. Te</w:t>
      </w:r>
      <w:r>
        <w:t>r</w:t>
      </w:r>
      <w:r w:rsidR="001436F4">
        <w:t>ence Roseline.</w:t>
      </w:r>
    </w:p>
    <w:p w:rsidR="001436F4" w:rsidRDefault="001436F4" w:rsidP="001436F4">
      <w:pPr>
        <w:pStyle w:val="JudgmentText"/>
        <w:tabs>
          <w:tab w:val="clear" w:pos="360"/>
          <w:tab w:val="left" w:pos="720"/>
        </w:tabs>
        <w:ind w:hanging="720"/>
      </w:pPr>
      <w:r>
        <w:t>The law as contained in the Section 4 of the POCA requires proof that:</w:t>
      </w:r>
    </w:p>
    <w:p w:rsidR="001436F4" w:rsidRDefault="001436F4" w:rsidP="001436F4">
      <w:pPr>
        <w:pStyle w:val="ListParagraph"/>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 person is in possession or control of –</w:t>
      </w:r>
    </w:p>
    <w:p w:rsidR="001436F4" w:rsidRDefault="001436F4" w:rsidP="001436F4">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Specified property and that the property constitutes, directly or indirectly benefit from criminal conduct; or</w:t>
      </w:r>
    </w:p>
    <w:p w:rsidR="001436F4" w:rsidRDefault="001436F4" w:rsidP="001436F4">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Specified property that was acquired , in whole or in part , with or in connection with the property that directly or indirectly constitutes benefit from criminal conduct and </w:t>
      </w:r>
    </w:p>
    <w:p w:rsidR="001436F4" w:rsidRDefault="001436F4" w:rsidP="001436F4">
      <w:pPr>
        <w:spacing w:line="360" w:lineRule="auto"/>
        <w:ind w:left="720"/>
        <w:jc w:val="both"/>
        <w:rPr>
          <w:rFonts w:ascii="Times New Roman" w:hAnsi="Times New Roman" w:cs="Times New Roman"/>
          <w:i/>
          <w:sz w:val="24"/>
          <w:szCs w:val="24"/>
        </w:rPr>
      </w:pPr>
      <w:r>
        <w:rPr>
          <w:rFonts w:ascii="Times New Roman" w:hAnsi="Times New Roman" w:cs="Times New Roman"/>
          <w:i/>
          <w:sz w:val="24"/>
          <w:szCs w:val="24"/>
        </w:rPr>
        <w:lastRenderedPageBreak/>
        <w:t>(b)   The value of the property or the total value of the property referred to in sub paragraphs (i) and (ii) of paragraph (a) is not less than R 50,000.</w:t>
      </w:r>
    </w:p>
    <w:p w:rsidR="00516D33" w:rsidRDefault="001436F4" w:rsidP="009D066C">
      <w:pPr>
        <w:pStyle w:val="JudgmentText"/>
        <w:tabs>
          <w:tab w:val="clear" w:pos="360"/>
          <w:tab w:val="left" w:pos="720"/>
        </w:tabs>
        <w:ind w:hanging="720"/>
      </w:pPr>
      <w:r>
        <w:t>It is apparent from the application that the</w:t>
      </w:r>
      <w:r w:rsidR="00563DA2">
        <w:t xml:space="preserve"> value of the specified property </w:t>
      </w:r>
      <w:r w:rsidR="005259A0">
        <w:t>i. e. crypto currency</w:t>
      </w:r>
      <w:r w:rsidR="0080478B">
        <w:t xml:space="preserve"> for which the I</w:t>
      </w:r>
      <w:r w:rsidR="00764A06">
        <w:t>nter</w:t>
      </w:r>
      <w:r w:rsidR="00563DA2">
        <w:t>locutory</w:t>
      </w:r>
      <w:r w:rsidR="000E021B">
        <w:t xml:space="preserve"> </w:t>
      </w:r>
      <w:r w:rsidR="0080478B">
        <w:t>O</w:t>
      </w:r>
      <w:r w:rsidR="006F7CA7">
        <w:t>rder is being sought is</w:t>
      </w:r>
      <w:r w:rsidR="00451440">
        <w:t xml:space="preserve"> set out in the Table to the M</w:t>
      </w:r>
      <w:r w:rsidR="006F7CA7">
        <w:t>otion as</w:t>
      </w:r>
      <w:r w:rsidR="00563DA2">
        <w:t xml:space="preserve"> </w:t>
      </w:r>
      <w:r w:rsidR="00451440">
        <w:t xml:space="preserve">USD 8,139,343.25 </w:t>
      </w:r>
      <w:r w:rsidR="000E021B">
        <w:t xml:space="preserve">and therefore the value in SCR exceeds well over </w:t>
      </w:r>
      <w:r w:rsidR="00516D33">
        <w:t>SCR 50,000. Therefore the requirement as set out in Section 4 (b) of the POCA has been established.</w:t>
      </w:r>
    </w:p>
    <w:p w:rsidR="001436F4" w:rsidRDefault="001436F4" w:rsidP="009D066C">
      <w:pPr>
        <w:pStyle w:val="JudgmentText"/>
        <w:tabs>
          <w:tab w:val="clear" w:pos="360"/>
          <w:tab w:val="left" w:pos="720"/>
        </w:tabs>
        <w:ind w:hanging="720"/>
      </w:pPr>
      <w:r>
        <w:t xml:space="preserve">It is the contention of learned Counsel for the Applicant that the </w:t>
      </w:r>
      <w:r w:rsidR="00516D33">
        <w:t xml:space="preserve">said property </w:t>
      </w:r>
      <w:r>
        <w:t>is proceeds from criminal conduct and in o</w:t>
      </w:r>
      <w:r w:rsidR="00204B5F">
        <w:t xml:space="preserve">rder to establish this fact, learned Counsel </w:t>
      </w:r>
      <w:r>
        <w:t xml:space="preserve">relies on the evidence in the </w:t>
      </w:r>
      <w:r w:rsidR="00380661">
        <w:t>affidavit filed by Inspector Te</w:t>
      </w:r>
      <w:r>
        <w:t xml:space="preserve">rence </w:t>
      </w:r>
      <w:r w:rsidRPr="00451440">
        <w:t>Roseline</w:t>
      </w:r>
      <w:r w:rsidR="00451440" w:rsidRPr="00451440">
        <w:t xml:space="preserve"> dated 2</w:t>
      </w:r>
      <w:r w:rsidR="00451440" w:rsidRPr="00451440">
        <w:rPr>
          <w:vertAlign w:val="superscript"/>
        </w:rPr>
        <w:t>nd</w:t>
      </w:r>
      <w:r w:rsidR="00451440" w:rsidRPr="00451440">
        <w:t xml:space="preserve"> March 2022</w:t>
      </w:r>
      <w:r w:rsidRPr="00380661">
        <w:rPr>
          <w:b/>
        </w:rPr>
        <w:t>.</w:t>
      </w:r>
      <w:r w:rsidR="006F7CA7">
        <w:t xml:space="preserve"> I will now proceed to consider</w:t>
      </w:r>
      <w:r>
        <w:t xml:space="preserve"> the facts arising from the </w:t>
      </w:r>
      <w:r w:rsidR="00DB146F">
        <w:t>affidavit filed by Inspector Te</w:t>
      </w:r>
      <w:r>
        <w:t>rence Roseline.</w:t>
      </w:r>
    </w:p>
    <w:p w:rsidR="00516D33" w:rsidRDefault="001436F4" w:rsidP="001436F4">
      <w:pPr>
        <w:pStyle w:val="JudgmentText"/>
        <w:tabs>
          <w:tab w:val="clear" w:pos="360"/>
          <w:tab w:val="left" w:pos="720"/>
        </w:tabs>
        <w:ind w:hanging="720"/>
      </w:pPr>
      <w:r>
        <w:lastRenderedPageBreak/>
        <w:t xml:space="preserve">Mr. </w:t>
      </w:r>
      <w:r w:rsidR="00380661">
        <w:t xml:space="preserve">Roseline at </w:t>
      </w:r>
      <w:r w:rsidR="00F35692">
        <w:t xml:space="preserve">paragraph 5 </w:t>
      </w:r>
      <w:r w:rsidR="00380661">
        <w:t>of</w:t>
      </w:r>
      <w:r>
        <w:t xml:space="preserve"> the said affidavit states that</w:t>
      </w:r>
      <w:r w:rsidR="00764A06">
        <w:t xml:space="preserve"> in his investigations</w:t>
      </w:r>
      <w:r w:rsidR="006F7CA7">
        <w:t>,</w:t>
      </w:r>
      <w:r w:rsidR="00764A06">
        <w:t xml:space="preserve"> he has been in constant conta</w:t>
      </w:r>
      <w:r w:rsidR="00F35692">
        <w:t>ct and discussion wi</w:t>
      </w:r>
      <w:r w:rsidR="00764A06">
        <w:t>t</w:t>
      </w:r>
      <w:r w:rsidR="00F35692">
        <w:t>h</w:t>
      </w:r>
      <w:r w:rsidR="00380661">
        <w:t xml:space="preserve"> </w:t>
      </w:r>
      <w:r w:rsidR="00764A06">
        <w:t>Special Constable David Templeman who is a Financial Investigator at the Cayman I</w:t>
      </w:r>
      <w:r w:rsidR="00F35692">
        <w:t>sland Bureau of Financial Investigation.</w:t>
      </w:r>
      <w:r w:rsidR="00764A06">
        <w:t xml:space="preserve"> </w:t>
      </w:r>
      <w:r w:rsidR="00F35692">
        <w:t>He refers to the statement of M</w:t>
      </w:r>
      <w:r w:rsidR="00070613">
        <w:t xml:space="preserve">r. </w:t>
      </w:r>
      <w:r w:rsidR="00F35692">
        <w:t>Templeman with relevant exhibits labelled DT1 Pages 1 t</w:t>
      </w:r>
      <w:r w:rsidR="00070613">
        <w:t>o</w:t>
      </w:r>
      <w:r w:rsidR="00F35692">
        <w:t xml:space="preserve"> 24.</w:t>
      </w:r>
    </w:p>
    <w:p w:rsidR="00516D33" w:rsidRDefault="00070613" w:rsidP="001436F4">
      <w:pPr>
        <w:pStyle w:val="JudgmentText"/>
        <w:tabs>
          <w:tab w:val="clear" w:pos="360"/>
          <w:tab w:val="left" w:pos="720"/>
        </w:tabs>
        <w:ind w:hanging="720"/>
      </w:pPr>
      <w:r>
        <w:t xml:space="preserve">In his affidavit </w:t>
      </w:r>
      <w:r w:rsidR="00380661">
        <w:t xml:space="preserve">Mr. Roseline </w:t>
      </w:r>
      <w:r>
        <w:t>states that Hathor Labs is a Virtual Asset Service Provider registered in the Cayman Isla</w:t>
      </w:r>
      <w:r w:rsidR="00D3447F">
        <w:t>nds incorporated on the 8</w:t>
      </w:r>
      <w:r w:rsidR="00D3447F" w:rsidRPr="00D3447F">
        <w:rPr>
          <w:vertAlign w:val="superscript"/>
        </w:rPr>
        <w:t>th</w:t>
      </w:r>
      <w:r w:rsidR="00D3447F">
        <w:t xml:space="preserve"> of April 2019. </w:t>
      </w:r>
      <w:r w:rsidR="00885B99">
        <w:t>At paragraph 14 of the affidavit he states that Hathor Labs is a developer responsible for creating and maintaining the Hathor Network which allows users the abil</w:t>
      </w:r>
      <w:r w:rsidR="00EC4D4C">
        <w:t xml:space="preserve">ity to </w:t>
      </w:r>
      <w:r w:rsidR="00885B99">
        <w:t xml:space="preserve">transfer value without </w:t>
      </w:r>
      <w:r w:rsidR="00EC4D4C">
        <w:t xml:space="preserve">fees with tokens. </w:t>
      </w:r>
      <w:r w:rsidR="00885B99">
        <w:t xml:space="preserve">The said tokens are referred to as HTR.  </w:t>
      </w:r>
      <w:r w:rsidR="00EC4D4C">
        <w:t xml:space="preserve">The said HTR tokens are required to transact on the network. The value of the token will increase when the demand </w:t>
      </w:r>
      <w:r w:rsidR="00EC4D4C">
        <w:lastRenderedPageBreak/>
        <w:t>for the tokens increase.</w:t>
      </w:r>
      <w:r w:rsidR="00380661" w:rsidRPr="00380661">
        <w:t xml:space="preserve"> </w:t>
      </w:r>
      <w:r w:rsidR="00C76B47">
        <w:t>Mr. Roseline further states that there</w:t>
      </w:r>
      <w:r w:rsidR="00380661">
        <w:t xml:space="preserve"> had been a computer hacking on their system that illegally created duplicate tokens</w:t>
      </w:r>
      <w:r w:rsidR="00DB146F">
        <w:t>,</w:t>
      </w:r>
      <w:r w:rsidR="00380661">
        <w:t xml:space="preserve"> an act that compromised Hathor Labs business interest and devalued investors’ holdings</w:t>
      </w:r>
      <w:r w:rsidR="00DB146F">
        <w:t>,</w:t>
      </w:r>
      <w:r w:rsidR="00380661">
        <w:t xml:space="preserve"> due to reduction of trust within the network.</w:t>
      </w:r>
    </w:p>
    <w:p w:rsidR="00EC4D4C" w:rsidRDefault="00380661" w:rsidP="001436F4">
      <w:pPr>
        <w:pStyle w:val="JudgmentText"/>
        <w:tabs>
          <w:tab w:val="clear" w:pos="360"/>
          <w:tab w:val="left" w:pos="720"/>
        </w:tabs>
        <w:ind w:hanging="720"/>
      </w:pPr>
      <w:r>
        <w:t>Investigation</w:t>
      </w:r>
      <w:r w:rsidR="00EC4D4C">
        <w:t xml:space="preserve"> revealed that the Hathor Net</w:t>
      </w:r>
      <w:r w:rsidR="00DB146F">
        <w:t>work had been</w:t>
      </w:r>
      <w:r w:rsidR="00451440">
        <w:t xml:space="preserve"> illegally accessed and </w:t>
      </w:r>
      <w:r w:rsidR="00EC4D4C">
        <w:t>115 million counterfeit HTR  tokens  valued at USD 69 million created by using a flaw in the network code by ‘double spending’ those already in their possession.</w:t>
      </w:r>
      <w:r w:rsidR="00543751">
        <w:t xml:space="preserve"> He further explains at paragraph 18 t</w:t>
      </w:r>
      <w:r w:rsidR="00DB146F">
        <w:t xml:space="preserve">hat </w:t>
      </w:r>
      <w:r w:rsidR="00543751">
        <w:t xml:space="preserve">double spending occurs when someone alters the </w:t>
      </w:r>
      <w:r w:rsidR="00237CA1">
        <w:t xml:space="preserve">respective </w:t>
      </w:r>
      <w:r w:rsidR="00543751">
        <w:t xml:space="preserve">network and inserts a special one that allows them to reacquire their </w:t>
      </w:r>
      <w:r w:rsidR="005259A0">
        <w:t>crypto currency</w:t>
      </w:r>
      <w:r w:rsidR="00543751">
        <w:t>. Such an act would enable the person to reacquire any crypto currency they have spent and use it again. It is further averred in the affida</w:t>
      </w:r>
      <w:r w:rsidR="007C7BEC">
        <w:t>vit</w:t>
      </w:r>
      <w:r w:rsidR="00E37CB0">
        <w:t xml:space="preserve"> between the period </w:t>
      </w:r>
      <w:r w:rsidR="007C7BEC">
        <w:t xml:space="preserve">07.50 GMT on </w:t>
      </w:r>
      <w:r w:rsidR="00543751">
        <w:t>9</w:t>
      </w:r>
      <w:r w:rsidR="00543751" w:rsidRPr="00543751">
        <w:rPr>
          <w:vertAlign w:val="superscript"/>
        </w:rPr>
        <w:t>th</w:t>
      </w:r>
      <w:r w:rsidR="0080478B">
        <w:t xml:space="preserve"> October and </w:t>
      </w:r>
      <w:r w:rsidR="00543751">
        <w:t>21.05 GMT on 11</w:t>
      </w:r>
      <w:r w:rsidR="00543751" w:rsidRPr="00543751">
        <w:rPr>
          <w:vertAlign w:val="superscript"/>
        </w:rPr>
        <w:t>th</w:t>
      </w:r>
      <w:r w:rsidR="0080478B">
        <w:t xml:space="preserve"> October </w:t>
      </w:r>
      <w:r w:rsidR="00543751">
        <w:lastRenderedPageBreak/>
        <w:t>2021</w:t>
      </w:r>
      <w:r w:rsidR="00D752EB">
        <w:t>,</w:t>
      </w:r>
      <w:r w:rsidR="00543751">
        <w:t xml:space="preserve"> </w:t>
      </w:r>
      <w:r w:rsidR="00543751" w:rsidRPr="00451440">
        <w:t>18,943</w:t>
      </w:r>
      <w:r w:rsidR="00E37CB0" w:rsidRPr="00451440">
        <w:t>,</w:t>
      </w:r>
      <w:r w:rsidR="00543751" w:rsidRPr="00451440">
        <w:t>721.94</w:t>
      </w:r>
      <w:r w:rsidR="00543751">
        <w:t xml:space="preserve"> counterfeit HTR tokens </w:t>
      </w:r>
      <w:r w:rsidR="00E37CB0">
        <w:t>(v</w:t>
      </w:r>
      <w:r w:rsidR="00451440">
        <w:t>alued at USD 11.36</w:t>
      </w:r>
      <w:r w:rsidR="00237CA1">
        <w:t xml:space="preserve"> million</w:t>
      </w:r>
      <w:r w:rsidR="00F40441">
        <w:t xml:space="preserve">) were deposited </w:t>
      </w:r>
      <w:r w:rsidR="00D752EB">
        <w:t>into the KuCoin virtual currency excha</w:t>
      </w:r>
      <w:r w:rsidR="001F1674">
        <w:t xml:space="preserve">nge a primary business partner </w:t>
      </w:r>
      <w:r w:rsidR="00D752EB">
        <w:t xml:space="preserve">for the HTR token. The said KuCoin is </w:t>
      </w:r>
      <w:r w:rsidR="00370A98">
        <w:t xml:space="preserve">owned and </w:t>
      </w:r>
      <w:r w:rsidR="00D752EB">
        <w:t xml:space="preserve">administered by Peken Global Ltd an International Business Company registered in the Seychelles. </w:t>
      </w:r>
      <w:r w:rsidR="00370A98">
        <w:t>The registered agent is Vistra (Seychelles) Ltd.</w:t>
      </w:r>
      <w:r w:rsidR="00D752EB">
        <w:t xml:space="preserve"> </w:t>
      </w:r>
    </w:p>
    <w:p w:rsidR="00451440" w:rsidRDefault="00237CA1" w:rsidP="001436F4">
      <w:pPr>
        <w:pStyle w:val="JudgmentText"/>
        <w:tabs>
          <w:tab w:val="clear" w:pos="360"/>
          <w:tab w:val="left" w:pos="720"/>
        </w:tabs>
        <w:ind w:hanging="720"/>
      </w:pPr>
      <w:r>
        <w:t>As set out in paragraph 22 of the aid affidavit, i</w:t>
      </w:r>
      <w:r w:rsidR="006C18D5">
        <w:t>t is further averred that the said HTR tokens were deposited in the</w:t>
      </w:r>
      <w:r>
        <w:t xml:space="preserve"> following</w:t>
      </w:r>
      <w:r w:rsidR="006C18D5">
        <w:t xml:space="preserve"> currency wallets</w:t>
      </w:r>
      <w:r>
        <w:t xml:space="preserve"> at Ku Coin virtual currency exchange.</w:t>
      </w:r>
      <w:r w:rsidR="006C18D5">
        <w:t xml:space="preserve"> </w:t>
      </w:r>
    </w:p>
    <w:p w:rsidR="00451440" w:rsidRPr="000E2EC0" w:rsidRDefault="000E2EC0" w:rsidP="000E2EC0">
      <w:pPr>
        <w:pStyle w:val="JudgmentText"/>
        <w:numPr>
          <w:ilvl w:val="0"/>
          <w:numId w:val="10"/>
        </w:numPr>
        <w:tabs>
          <w:tab w:val="left" w:pos="720"/>
        </w:tabs>
        <w:rPr>
          <w:b/>
        </w:rPr>
      </w:pPr>
      <w:r w:rsidRPr="000E2EC0">
        <w:rPr>
          <w:b/>
        </w:rPr>
        <w:t>HFhRsTiGtBadlihBWFsELRJw3seyf84JYa</w:t>
      </w:r>
    </w:p>
    <w:p w:rsidR="000E2EC0" w:rsidRDefault="000E2EC0" w:rsidP="000E2EC0">
      <w:pPr>
        <w:pStyle w:val="JudgmentText"/>
        <w:numPr>
          <w:ilvl w:val="0"/>
          <w:numId w:val="10"/>
        </w:numPr>
        <w:tabs>
          <w:tab w:val="left" w:pos="720"/>
        </w:tabs>
        <w:rPr>
          <w:b/>
        </w:rPr>
      </w:pPr>
      <w:r>
        <w:rPr>
          <w:b/>
        </w:rPr>
        <w:t>HJS78EyQDcHE7imrNkxivPvQsd56iR7fS1</w:t>
      </w:r>
    </w:p>
    <w:p w:rsidR="000E2EC0" w:rsidRDefault="000E2EC0" w:rsidP="000E2EC0">
      <w:pPr>
        <w:pStyle w:val="JudgmentText"/>
        <w:numPr>
          <w:ilvl w:val="0"/>
          <w:numId w:val="10"/>
        </w:numPr>
        <w:tabs>
          <w:tab w:val="left" w:pos="720"/>
        </w:tabs>
        <w:rPr>
          <w:b/>
        </w:rPr>
      </w:pPr>
      <w:r>
        <w:rPr>
          <w:b/>
        </w:rPr>
        <w:t>HHcPx4kUmsdchWzx6quMWjmDKYehAjtg24</w:t>
      </w:r>
    </w:p>
    <w:p w:rsidR="000E2EC0" w:rsidRDefault="000E2EC0" w:rsidP="000E2EC0">
      <w:pPr>
        <w:pStyle w:val="JudgmentText"/>
        <w:numPr>
          <w:ilvl w:val="0"/>
          <w:numId w:val="10"/>
        </w:numPr>
        <w:tabs>
          <w:tab w:val="left" w:pos="720"/>
        </w:tabs>
        <w:rPr>
          <w:b/>
        </w:rPr>
      </w:pPr>
      <w:r>
        <w:rPr>
          <w:b/>
        </w:rPr>
        <w:t>HMFRXq7udi822WX2Nm6giEyoE3uywx4hCp</w:t>
      </w:r>
    </w:p>
    <w:p w:rsidR="000E2EC0" w:rsidRPr="000E2EC0" w:rsidRDefault="00B75C60" w:rsidP="000E2EC0">
      <w:pPr>
        <w:pStyle w:val="JudgmentText"/>
        <w:numPr>
          <w:ilvl w:val="0"/>
          <w:numId w:val="10"/>
        </w:numPr>
        <w:tabs>
          <w:tab w:val="left" w:pos="720"/>
        </w:tabs>
        <w:rPr>
          <w:b/>
        </w:rPr>
      </w:pPr>
      <w:r>
        <w:rPr>
          <w:b/>
        </w:rPr>
        <w:lastRenderedPageBreak/>
        <w:t>HSE7p7PjumTzy7gSrUqN4pWAhDTsDQzRr3</w:t>
      </w:r>
    </w:p>
    <w:p w:rsidR="00E70754" w:rsidRDefault="006C18D5" w:rsidP="001436F4">
      <w:pPr>
        <w:pStyle w:val="JudgmentText"/>
        <w:tabs>
          <w:tab w:val="clear" w:pos="360"/>
          <w:tab w:val="left" w:pos="720"/>
        </w:tabs>
        <w:ind w:hanging="720"/>
      </w:pPr>
      <w:r>
        <w:t>Admi</w:t>
      </w:r>
      <w:r w:rsidR="00B717C5">
        <w:t>ni</w:t>
      </w:r>
      <w:r w:rsidR="005259A0">
        <w:t>stratively KuC</w:t>
      </w:r>
      <w:r>
        <w:t>oin on being informed of the hacking have frozen the said wallets how</w:t>
      </w:r>
      <w:r w:rsidR="00B717C5">
        <w:t>e</w:t>
      </w:r>
      <w:r w:rsidR="00451440">
        <w:t xml:space="preserve">ver prior to </w:t>
      </w:r>
      <w:r w:rsidR="00B717C5">
        <w:t>the freeze 6,666,563.16 counterfeit tokens (value at USD 2 million) were sold to various third parties</w:t>
      </w:r>
      <w:r w:rsidR="00237CA1">
        <w:t>,</w:t>
      </w:r>
      <w:r w:rsidR="00B717C5">
        <w:t xml:space="preserve"> bonafide users of K</w:t>
      </w:r>
      <w:r w:rsidR="005259A0">
        <w:t>u</w:t>
      </w:r>
      <w:r w:rsidR="00B717C5">
        <w:t>Coin.</w:t>
      </w:r>
      <w:r>
        <w:t xml:space="preserve"> </w:t>
      </w:r>
      <w:r w:rsidR="00B717C5">
        <w:t>The said tokens were exchanged for three types of virtual currency namely Bitcoin, Tether</w:t>
      </w:r>
      <w:r w:rsidR="00370A98">
        <w:t xml:space="preserve"> </w:t>
      </w:r>
      <w:r w:rsidR="00B717C5">
        <w:t xml:space="preserve">(USDT) and Monero (XMR). </w:t>
      </w:r>
      <w:r w:rsidR="00E70754">
        <w:t>However the balance 12,277,158.78 counterfeited HTR tokens and /or proceeds remain frozen in the w</w:t>
      </w:r>
      <w:r w:rsidR="00237CA1">
        <w:t xml:space="preserve">allets mentioned in the aforementioned wallets. </w:t>
      </w:r>
      <w:r w:rsidR="00E70754">
        <w:t xml:space="preserve">After discovering the flaw Hathor </w:t>
      </w:r>
      <w:r w:rsidR="00451440">
        <w:t>L</w:t>
      </w:r>
      <w:r w:rsidR="00E70754">
        <w:t>abs took corrective action that resulted in 115 million counter</w:t>
      </w:r>
      <w:r w:rsidR="005259A0">
        <w:t>fei</w:t>
      </w:r>
      <w:r w:rsidR="00E70754">
        <w:t>t</w:t>
      </w:r>
      <w:r w:rsidR="005259A0">
        <w:t>ed</w:t>
      </w:r>
      <w:r w:rsidR="00E70754">
        <w:t xml:space="preserve"> tokens being invalidated and made worthless. </w:t>
      </w:r>
    </w:p>
    <w:p w:rsidR="006C18D5" w:rsidRDefault="005259A0" w:rsidP="001436F4">
      <w:pPr>
        <w:pStyle w:val="JudgmentText"/>
        <w:tabs>
          <w:tab w:val="clear" w:pos="360"/>
          <w:tab w:val="left" w:pos="720"/>
        </w:tabs>
        <w:ind w:hanging="720"/>
      </w:pPr>
      <w:r>
        <w:t xml:space="preserve">Thereafter </w:t>
      </w:r>
      <w:r w:rsidR="00E70754">
        <w:t>further discussion with the Financial Intelligence Un</w:t>
      </w:r>
      <w:r>
        <w:t>i</w:t>
      </w:r>
      <w:r w:rsidR="004B3903">
        <w:t xml:space="preserve">t </w:t>
      </w:r>
      <w:r w:rsidR="00E70754">
        <w:t>in the Seych</w:t>
      </w:r>
      <w:r>
        <w:t>elles</w:t>
      </w:r>
      <w:r w:rsidR="00E70754">
        <w:t xml:space="preserve"> resu</w:t>
      </w:r>
      <w:r w:rsidR="00370A98">
        <w:t>lted in the filing o</w:t>
      </w:r>
      <w:r w:rsidR="0080478B">
        <w:t xml:space="preserve">f a case XP </w:t>
      </w:r>
      <w:r w:rsidR="0080478B">
        <w:lastRenderedPageBreak/>
        <w:t>25/2022 seeking an Interim O</w:t>
      </w:r>
      <w:r w:rsidR="00370A98">
        <w:t>rder which was given on the 4</w:t>
      </w:r>
      <w:r w:rsidR="00370A98" w:rsidRPr="00370A98">
        <w:rPr>
          <w:vertAlign w:val="superscript"/>
        </w:rPr>
        <w:t>th</w:t>
      </w:r>
      <w:r w:rsidR="00370A98">
        <w:t xml:space="preserve"> of February 2022.</w:t>
      </w:r>
      <w:r w:rsidR="00E70754">
        <w:t xml:space="preserve">  </w:t>
      </w:r>
    </w:p>
    <w:p w:rsidR="00370A98" w:rsidRDefault="00370A98" w:rsidP="005259A0">
      <w:pPr>
        <w:pStyle w:val="JudgmentText"/>
        <w:tabs>
          <w:tab w:val="clear" w:pos="360"/>
          <w:tab w:val="left" w:pos="720"/>
        </w:tabs>
        <w:ind w:hanging="720"/>
      </w:pPr>
      <w:r>
        <w:t>Based on further investigations on rec</w:t>
      </w:r>
      <w:r w:rsidR="004B3903">
        <w:t>eipt o</w:t>
      </w:r>
      <w:r w:rsidR="0080478B">
        <w:t>f the Interim O</w:t>
      </w:r>
      <w:r w:rsidR="004B3903">
        <w:t>rder Mr</w:t>
      </w:r>
      <w:r w:rsidR="00562A22">
        <w:t>.</w:t>
      </w:r>
      <w:r w:rsidR="004B3903">
        <w:t xml:space="preserve"> Te</w:t>
      </w:r>
      <w:r>
        <w:t>rence Roseli</w:t>
      </w:r>
      <w:r w:rsidR="004B3903">
        <w:t>n</w:t>
      </w:r>
      <w:r>
        <w:t>e informs c</w:t>
      </w:r>
      <w:r w:rsidR="00451440">
        <w:t xml:space="preserve">ourt in his affidavit that </w:t>
      </w:r>
      <w:r>
        <w:t>there were two other crypto</w:t>
      </w:r>
      <w:r w:rsidR="005259A0">
        <w:t xml:space="preserve"> </w:t>
      </w:r>
      <w:r w:rsidR="00562A22">
        <w:t xml:space="preserve">currencies </w:t>
      </w:r>
      <w:r>
        <w:t>in the relevant wallets. They have been identified as Bitcoin (BTC) and Tether (USDT).  He further states that as of 2</w:t>
      </w:r>
      <w:r w:rsidRPr="00370A98">
        <w:rPr>
          <w:vertAlign w:val="superscript"/>
        </w:rPr>
        <w:t>nd</w:t>
      </w:r>
      <w:r>
        <w:t xml:space="preserve"> March 2022 the total </w:t>
      </w:r>
      <w:r w:rsidR="0064536F">
        <w:t>crypto currenc</w:t>
      </w:r>
      <w:r w:rsidR="005259A0">
        <w:t>y value in the wallets as detained in the Table to the Moti</w:t>
      </w:r>
      <w:r w:rsidR="0064536F">
        <w:t>on is e</w:t>
      </w:r>
      <w:r w:rsidR="005259A0">
        <w:t>s</w:t>
      </w:r>
      <w:r w:rsidR="0064536F">
        <w:t>timated to be USD 8,139,343.25.</w:t>
      </w:r>
    </w:p>
    <w:p w:rsidR="001436F4" w:rsidRPr="0064536F" w:rsidRDefault="001436F4" w:rsidP="007C7BEC">
      <w:pPr>
        <w:pStyle w:val="JudgmentText"/>
        <w:tabs>
          <w:tab w:val="clear" w:pos="360"/>
          <w:tab w:val="left" w:pos="720"/>
        </w:tabs>
        <w:spacing w:after="0"/>
        <w:ind w:hanging="720"/>
      </w:pPr>
      <w:r>
        <w:t>I am satisfied on the information contained in the affidavit that there are reasonable grounds to believe that the property set out in the Table to the Notice of Motion</w:t>
      </w:r>
      <w:r w:rsidR="00562A22">
        <w:t xml:space="preserve"> as set o</w:t>
      </w:r>
      <w:r w:rsidR="007C7BEC">
        <w:t>u</w:t>
      </w:r>
      <w:r w:rsidR="00562A22">
        <w:t xml:space="preserve">t in paragraph 3 herein </w:t>
      </w:r>
      <w:r w:rsidRPr="007C7BEC">
        <w:rPr>
          <w:color w:val="000000"/>
        </w:rPr>
        <w:t>constitutes, directly or indirectly, benefit from criminal conduct. I am also satisfied that the value of the impugned property is not less than SCR 50, 000.00.</w:t>
      </w:r>
    </w:p>
    <w:p w:rsidR="0064536F" w:rsidRDefault="0064536F" w:rsidP="00562A22">
      <w:pPr>
        <w:pStyle w:val="JudgmentText"/>
        <w:numPr>
          <w:ilvl w:val="0"/>
          <w:numId w:val="0"/>
        </w:numPr>
        <w:tabs>
          <w:tab w:val="left" w:pos="720"/>
        </w:tabs>
        <w:spacing w:after="0"/>
      </w:pPr>
    </w:p>
    <w:p w:rsidR="001436F4" w:rsidRDefault="001436F4" w:rsidP="001436F4">
      <w:pPr>
        <w:pStyle w:val="JudgmentText"/>
        <w:tabs>
          <w:tab w:val="clear" w:pos="360"/>
          <w:tab w:val="left" w:pos="720"/>
        </w:tabs>
        <w:ind w:hanging="720"/>
      </w:pPr>
      <w:r>
        <w:lastRenderedPageBreak/>
        <w:t xml:space="preserve">In the case of  of </w:t>
      </w:r>
      <w:r>
        <w:rPr>
          <w:b/>
        </w:rPr>
        <w:t>Financial  Intelligence  Unit v Contact Lenses Ltd &amp; Ors [2018] SCSC 564 at [15]</w:t>
      </w:r>
      <w:r>
        <w:t xml:space="preserve"> it was held that </w:t>
      </w:r>
      <w:r>
        <w:rPr>
          <w:i/>
        </w:rPr>
        <w:t>“ once the applicant establishes his belief that the property is the proceeds of crime, the burden of proof shifts to the Respondent to show that it is not”</w:t>
      </w:r>
      <w:r>
        <w:t xml:space="preserve">   </w:t>
      </w:r>
    </w:p>
    <w:p w:rsidR="001436F4" w:rsidRDefault="001436F4" w:rsidP="001436F4">
      <w:pPr>
        <w:pStyle w:val="JudgmentText"/>
        <w:tabs>
          <w:tab w:val="clear" w:pos="360"/>
          <w:tab w:val="left" w:pos="720"/>
        </w:tabs>
        <w:ind w:hanging="720"/>
      </w:pPr>
      <w:r>
        <w:t>The Respondent in this case has failed to attend Court and challenge the cont</w:t>
      </w:r>
      <w:r w:rsidR="00562A22">
        <w:t>ents of the affidavit of Mr. Te</w:t>
      </w:r>
      <w:r>
        <w:t>rence Roseline.</w:t>
      </w:r>
      <w:r w:rsidR="004A0458">
        <w:t xml:space="preserve"> </w:t>
      </w:r>
    </w:p>
    <w:p w:rsidR="001436F4" w:rsidRDefault="001436F4" w:rsidP="001436F4">
      <w:pPr>
        <w:pStyle w:val="JudgmentText"/>
        <w:tabs>
          <w:tab w:val="clear" w:pos="360"/>
          <w:tab w:val="left" w:pos="720"/>
        </w:tabs>
        <w:ind w:hanging="720"/>
      </w:pPr>
      <w:r>
        <w:t xml:space="preserve">For the aforementioned reasons. I am satisfied that the belief evidence </w:t>
      </w:r>
      <w:r w:rsidR="004A0458">
        <w:t>by way of affidavit of  Mr. Ter</w:t>
      </w:r>
      <w:r>
        <w:t>ence Ro</w:t>
      </w:r>
      <w:r w:rsidR="007C7BEC">
        <w:t xml:space="preserve">seline can be accepted as it is </w:t>
      </w:r>
      <w:r>
        <w:t>supported by the</w:t>
      </w:r>
      <w:r w:rsidR="007C7BEC">
        <w:t xml:space="preserve"> sworn statement pf Special Constable David Templeman and other attached </w:t>
      </w:r>
      <w:r>
        <w:t>doc</w:t>
      </w:r>
      <w:r w:rsidR="00562A22">
        <w:t xml:space="preserve">umentation </w:t>
      </w:r>
      <w:r>
        <w:t xml:space="preserve">on which grounds his belief evidence is based. I am </w:t>
      </w:r>
      <w:r w:rsidR="00562A22">
        <w:t xml:space="preserve">also </w:t>
      </w:r>
      <w:r>
        <w:t xml:space="preserve">satisfied that the Applicant has established that the property constitutes benefit from criminal conduct and its value is over SCR 50,000.00. </w:t>
      </w:r>
    </w:p>
    <w:p w:rsidR="001436F4" w:rsidRDefault="001436F4" w:rsidP="001436F4">
      <w:pPr>
        <w:pStyle w:val="JudgmentText"/>
        <w:tabs>
          <w:tab w:val="clear" w:pos="360"/>
          <w:tab w:val="left" w:pos="720"/>
        </w:tabs>
        <w:ind w:hanging="720"/>
      </w:pPr>
      <w:r>
        <w:lastRenderedPageBreak/>
        <w:t>By his absence the Respondent has failed to giv</w:t>
      </w:r>
      <w:r w:rsidR="00562A22">
        <w:t>e any credible explanation. The Respondent h</w:t>
      </w:r>
      <w:r>
        <w:t xml:space="preserve">as failed to establish that the specified property is not from proceeds of crime. </w:t>
      </w:r>
    </w:p>
    <w:p w:rsidR="001436F4" w:rsidRDefault="001436F4" w:rsidP="001436F4">
      <w:pPr>
        <w:pStyle w:val="JudgmentText"/>
        <w:tabs>
          <w:tab w:val="clear" w:pos="360"/>
          <w:tab w:val="left" w:pos="720"/>
        </w:tabs>
        <w:ind w:hanging="720"/>
      </w:pPr>
      <w:r>
        <w:t>I therefore proceed to</w:t>
      </w:r>
      <w:r w:rsidR="004A0458">
        <w:t xml:space="preserve"> accept the belief evidence of  Mr. Terence Roseline and</w:t>
      </w:r>
      <w:r>
        <w:t xml:space="preserve"> grant the reliefs as prayed for</w:t>
      </w:r>
      <w:r w:rsidR="004A0458">
        <w:t xml:space="preserve"> by the Applicant</w:t>
      </w:r>
      <w:r>
        <w:t xml:space="preserve"> and issue: </w:t>
      </w:r>
    </w:p>
    <w:p w:rsidR="0080478B" w:rsidRDefault="000A2810" w:rsidP="0080478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436F4" w:rsidRPr="0080478B">
        <w:rPr>
          <w:rFonts w:ascii="Times New Roman" w:hAnsi="Times New Roman" w:cs="Times New Roman"/>
          <w:sz w:val="24"/>
          <w:szCs w:val="24"/>
        </w:rPr>
        <w:t>n I</w:t>
      </w:r>
      <w:r w:rsidR="00237CA1">
        <w:rPr>
          <w:rFonts w:ascii="Times New Roman" w:hAnsi="Times New Roman" w:cs="Times New Roman"/>
          <w:sz w:val="24"/>
          <w:szCs w:val="24"/>
        </w:rPr>
        <w:t>nterlocutory Order pursuant to S</w:t>
      </w:r>
      <w:r w:rsidR="001436F4" w:rsidRPr="0080478B">
        <w:rPr>
          <w:rFonts w:ascii="Times New Roman" w:hAnsi="Times New Roman" w:cs="Times New Roman"/>
          <w:sz w:val="24"/>
          <w:szCs w:val="24"/>
        </w:rPr>
        <w:t>ection 4 of the Proceeds of Crime (Civil Confiscation) Act 2008 (POCA) as amended, prohibiting the Respondent or such other person having notice of the making of this Order, from dispensing of or otherwise dealing with or diminishing the value of whole or any part</w:t>
      </w:r>
      <w:r w:rsidR="00562A22" w:rsidRPr="0080478B">
        <w:rPr>
          <w:rFonts w:ascii="Times New Roman" w:hAnsi="Times New Roman" w:cs="Times New Roman"/>
          <w:sz w:val="24"/>
          <w:szCs w:val="24"/>
        </w:rPr>
        <w:t xml:space="preserve"> of the property i. e set out in the Table to the Notice of Motion and described in paragraph 3 herein.</w:t>
      </w:r>
    </w:p>
    <w:p w:rsidR="0080478B" w:rsidRDefault="000A2810" w:rsidP="0080478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A0458" w:rsidRPr="0080478B">
        <w:rPr>
          <w:rFonts w:ascii="Times New Roman" w:hAnsi="Times New Roman" w:cs="Times New Roman"/>
          <w:sz w:val="24"/>
          <w:szCs w:val="24"/>
        </w:rPr>
        <w:t>n O</w:t>
      </w:r>
      <w:r w:rsidR="00237CA1">
        <w:rPr>
          <w:rFonts w:ascii="Times New Roman" w:hAnsi="Times New Roman" w:cs="Times New Roman"/>
          <w:sz w:val="24"/>
          <w:szCs w:val="24"/>
        </w:rPr>
        <w:t>rder pursuant to S</w:t>
      </w:r>
      <w:r w:rsidR="001436F4" w:rsidRPr="0080478B">
        <w:rPr>
          <w:rFonts w:ascii="Times New Roman" w:hAnsi="Times New Roman" w:cs="Times New Roman"/>
          <w:sz w:val="24"/>
          <w:szCs w:val="24"/>
        </w:rPr>
        <w:t xml:space="preserve">ection 8 of the </w:t>
      </w:r>
      <w:r w:rsidR="00562A22" w:rsidRPr="0080478B">
        <w:rPr>
          <w:rFonts w:ascii="Times New Roman" w:hAnsi="Times New Roman" w:cs="Times New Roman"/>
          <w:sz w:val="24"/>
          <w:szCs w:val="24"/>
        </w:rPr>
        <w:t>POCA, appointing  Inspector Ter</w:t>
      </w:r>
      <w:r w:rsidR="001436F4" w:rsidRPr="0080478B">
        <w:rPr>
          <w:rFonts w:ascii="Times New Roman" w:hAnsi="Times New Roman" w:cs="Times New Roman"/>
          <w:sz w:val="24"/>
          <w:szCs w:val="24"/>
        </w:rPr>
        <w:t xml:space="preserve">ence Roseline to be a Receiver of all or part of the property to manage, to keep possession or dispose of or </w:t>
      </w:r>
      <w:r w:rsidR="001436F4" w:rsidRPr="0080478B">
        <w:rPr>
          <w:rFonts w:ascii="Times New Roman" w:hAnsi="Times New Roman" w:cs="Times New Roman"/>
          <w:sz w:val="24"/>
          <w:szCs w:val="24"/>
        </w:rPr>
        <w:lastRenderedPageBreak/>
        <w:t>otherwise deal with any other property in respect of which he is appointed in accorda</w:t>
      </w:r>
      <w:r w:rsidR="00237CA1">
        <w:rPr>
          <w:rFonts w:ascii="Times New Roman" w:hAnsi="Times New Roman" w:cs="Times New Roman"/>
          <w:sz w:val="24"/>
          <w:szCs w:val="24"/>
        </w:rPr>
        <w:t>nce with the Court’s directions and further order,</w:t>
      </w:r>
    </w:p>
    <w:p w:rsidR="00C51B85" w:rsidRDefault="000A2810" w:rsidP="0080478B">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80478B">
        <w:rPr>
          <w:rFonts w:ascii="Times New Roman" w:hAnsi="Times New Roman" w:cs="Times New Roman"/>
          <w:sz w:val="24"/>
          <w:szCs w:val="24"/>
        </w:rPr>
        <w:t>hat a</w:t>
      </w:r>
      <w:r w:rsidR="0080478B" w:rsidRPr="0080478B">
        <w:rPr>
          <w:rFonts w:ascii="Times New Roman" w:hAnsi="Times New Roman" w:cs="Times New Roman"/>
          <w:sz w:val="24"/>
          <w:szCs w:val="24"/>
        </w:rPr>
        <w:t xml:space="preserve"> copy of this O</w:t>
      </w:r>
      <w:r w:rsidR="001436F4" w:rsidRPr="0080478B">
        <w:rPr>
          <w:rFonts w:ascii="Times New Roman" w:hAnsi="Times New Roman" w:cs="Times New Roman"/>
          <w:sz w:val="24"/>
          <w:szCs w:val="24"/>
        </w:rPr>
        <w:t>rder</w:t>
      </w:r>
      <w:r w:rsidR="00562A22" w:rsidRPr="0080478B">
        <w:rPr>
          <w:rFonts w:ascii="Times New Roman" w:hAnsi="Times New Roman" w:cs="Times New Roman"/>
          <w:sz w:val="24"/>
          <w:szCs w:val="24"/>
        </w:rPr>
        <w:t xml:space="preserve"> to be served on the Respondent.</w:t>
      </w:r>
    </w:p>
    <w:p w:rsidR="00287D41" w:rsidRPr="0080478B" w:rsidRDefault="00287D41" w:rsidP="00287D41">
      <w:pPr>
        <w:pStyle w:val="ListParagraph"/>
        <w:spacing w:line="360" w:lineRule="auto"/>
        <w:jc w:val="both"/>
        <w:rPr>
          <w:rFonts w:ascii="Times New Roman" w:hAnsi="Times New Roman" w:cs="Times New Roman"/>
          <w:sz w:val="24"/>
          <w:szCs w:val="24"/>
        </w:rPr>
      </w:pPr>
    </w:p>
    <w:p w:rsidR="00041717" w:rsidRDefault="00041717" w:rsidP="00041717">
      <w:pPr>
        <w:keepNext/>
        <w:rPr>
          <w:rFonts w:ascii="Times New Roman" w:hAnsi="Times New Roman" w:cs="Times New Roman"/>
          <w:sz w:val="24"/>
          <w:szCs w:val="24"/>
        </w:rPr>
      </w:pPr>
      <w:r w:rsidRPr="004A2599">
        <w:rPr>
          <w:rFonts w:ascii="Times New Roman" w:hAnsi="Times New Roman" w:cs="Times New Roman"/>
          <w:sz w:val="24"/>
          <w:szCs w:val="24"/>
        </w:rPr>
        <w:t xml:space="preserve">Signed, dated and delivered at Ile du Port on </w:t>
      </w:r>
      <w:r w:rsidR="00287D41">
        <w:rPr>
          <w:rFonts w:ascii="Times New Roman" w:hAnsi="Times New Roman" w:cs="Times New Roman"/>
          <w:sz w:val="24"/>
          <w:szCs w:val="24"/>
        </w:rPr>
        <w:t>this 12</w:t>
      </w:r>
      <w:r w:rsidR="00287D41" w:rsidRPr="00287D41">
        <w:rPr>
          <w:rFonts w:ascii="Times New Roman" w:hAnsi="Times New Roman" w:cs="Times New Roman"/>
          <w:sz w:val="24"/>
          <w:szCs w:val="24"/>
          <w:vertAlign w:val="superscript"/>
        </w:rPr>
        <w:t>th</w:t>
      </w:r>
      <w:r w:rsidR="00287D41">
        <w:rPr>
          <w:rFonts w:ascii="Times New Roman" w:hAnsi="Times New Roman" w:cs="Times New Roman"/>
          <w:sz w:val="24"/>
          <w:szCs w:val="24"/>
        </w:rPr>
        <w:t xml:space="preserve"> </w:t>
      </w:r>
      <w:r w:rsidR="00F2333D">
        <w:rPr>
          <w:rFonts w:ascii="Times New Roman" w:hAnsi="Times New Roman" w:cs="Times New Roman"/>
          <w:sz w:val="24"/>
          <w:szCs w:val="24"/>
        </w:rPr>
        <w:t>day of August 2022.</w:t>
      </w:r>
    </w:p>
    <w:p w:rsidR="00041717" w:rsidRPr="004A2599" w:rsidRDefault="00041717" w:rsidP="00041717">
      <w:pPr>
        <w:keepNext/>
        <w:rPr>
          <w:rFonts w:ascii="Times New Roman" w:hAnsi="Times New Roman" w:cs="Times New Roman"/>
          <w:sz w:val="24"/>
          <w:szCs w:val="24"/>
        </w:rPr>
      </w:pPr>
    </w:p>
    <w:p w:rsidR="00041717" w:rsidRPr="004A2599" w:rsidRDefault="00041717" w:rsidP="0004171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041717" w:rsidRDefault="00F2333D" w:rsidP="00041717">
      <w:pPr>
        <w:keepNext/>
        <w:tabs>
          <w:tab w:val="left" w:pos="2160"/>
        </w:tabs>
        <w:rPr>
          <w:rFonts w:ascii="Times New Roman" w:hAnsi="Times New Roman" w:cs="Times New Roman"/>
          <w:sz w:val="24"/>
          <w:szCs w:val="24"/>
        </w:rPr>
      </w:pPr>
      <w:r>
        <w:rPr>
          <w:rFonts w:ascii="Times New Roman" w:hAnsi="Times New Roman" w:cs="Times New Roman"/>
          <w:sz w:val="24"/>
          <w:szCs w:val="24"/>
        </w:rPr>
        <w:t>M. Burhan J</w:t>
      </w:r>
    </w:p>
    <w:p w:rsidR="00041717" w:rsidRPr="00235626" w:rsidRDefault="00041717" w:rsidP="00041717">
      <w:pPr>
        <w:keepNext/>
        <w:rPr>
          <w:rFonts w:ascii="Times New Roman" w:hAnsi="Times New Roman" w:cs="Times New Roman"/>
          <w:sz w:val="24"/>
          <w:szCs w:val="24"/>
        </w:rPr>
      </w:pPr>
    </w:p>
    <w:p w:rsidR="005D512D" w:rsidRDefault="005D512D"/>
    <w:sectPr w:rsidR="005D512D"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3C" w:rsidRDefault="0043193C">
      <w:pPr>
        <w:spacing w:after="0" w:line="240" w:lineRule="auto"/>
      </w:pPr>
      <w:r>
        <w:separator/>
      </w:r>
    </w:p>
  </w:endnote>
  <w:endnote w:type="continuationSeparator" w:id="0">
    <w:p w:rsidR="0043193C" w:rsidRDefault="0043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2333D">
        <w:pPr>
          <w:pStyle w:val="Footer"/>
          <w:jc w:val="center"/>
        </w:pPr>
        <w:r>
          <w:fldChar w:fldCharType="begin"/>
        </w:r>
        <w:r>
          <w:instrText xml:space="preserve"> PAGE   \* MERGEFORMAT </w:instrText>
        </w:r>
        <w:r>
          <w:fldChar w:fldCharType="separate"/>
        </w:r>
        <w:r w:rsidR="00F75B47">
          <w:rPr>
            <w:noProof/>
          </w:rPr>
          <w:t>9</w:t>
        </w:r>
        <w:r>
          <w:rPr>
            <w:noProof/>
          </w:rPr>
          <w:fldChar w:fldCharType="end"/>
        </w:r>
      </w:p>
    </w:sdtContent>
  </w:sdt>
  <w:p w:rsidR="00F33B83" w:rsidRDefault="00F7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3C" w:rsidRDefault="0043193C">
      <w:pPr>
        <w:spacing w:after="0" w:line="240" w:lineRule="auto"/>
      </w:pPr>
      <w:r>
        <w:separator/>
      </w:r>
    </w:p>
  </w:footnote>
  <w:footnote w:type="continuationSeparator" w:id="0">
    <w:p w:rsidR="0043193C" w:rsidRDefault="00431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3CD5"/>
    <w:multiLevelType w:val="hybridMultilevel"/>
    <w:tmpl w:val="08063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104E66"/>
    <w:multiLevelType w:val="hybridMultilevel"/>
    <w:tmpl w:val="618A6D8E"/>
    <w:lvl w:ilvl="0" w:tplc="B978C22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6284222"/>
    <w:multiLevelType w:val="hybridMultilevel"/>
    <w:tmpl w:val="179C1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79C4"/>
    <w:multiLevelType w:val="hybridMultilevel"/>
    <w:tmpl w:val="4DC4CD94"/>
    <w:lvl w:ilvl="0" w:tplc="63CAA7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483232"/>
    <w:multiLevelType w:val="hybridMultilevel"/>
    <w:tmpl w:val="A8B0D846"/>
    <w:lvl w:ilvl="0" w:tplc="EA2883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8F1"/>
    <w:multiLevelType w:val="hybridMultilevel"/>
    <w:tmpl w:val="08063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7542D2"/>
    <w:multiLevelType w:val="multilevel"/>
    <w:tmpl w:val="1CC89892"/>
    <w:numStyleLink w:val="Judgments"/>
  </w:abstractNum>
  <w:abstractNum w:abstractNumId="7" w15:restartNumberingAfterBreak="0">
    <w:nsid w:val="30DF1477"/>
    <w:multiLevelType w:val="hybridMultilevel"/>
    <w:tmpl w:val="FD624E42"/>
    <w:lvl w:ilvl="0" w:tplc="FE20CD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65F2773"/>
    <w:multiLevelType w:val="hybridMultilevel"/>
    <w:tmpl w:val="08063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F17209"/>
    <w:multiLevelType w:val="hybridMultilevel"/>
    <w:tmpl w:val="017AEFE0"/>
    <w:lvl w:ilvl="0" w:tplc="342AB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0B2919"/>
    <w:multiLevelType w:val="hybridMultilevel"/>
    <w:tmpl w:val="08063E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9"/>
  </w:num>
  <w:num w:numId="4">
    <w:abstractNumId w:val="0"/>
  </w:num>
  <w:num w:numId="5">
    <w:abstractNumId w:val="1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17"/>
    <w:rsid w:val="00012D8F"/>
    <w:rsid w:val="00041717"/>
    <w:rsid w:val="00070613"/>
    <w:rsid w:val="0009063F"/>
    <w:rsid w:val="000A2810"/>
    <w:rsid w:val="000D3C6A"/>
    <w:rsid w:val="000E021B"/>
    <w:rsid w:val="000E2EC0"/>
    <w:rsid w:val="000F66A5"/>
    <w:rsid w:val="001140FE"/>
    <w:rsid w:val="001436F4"/>
    <w:rsid w:val="001915F1"/>
    <w:rsid w:val="00192DAF"/>
    <w:rsid w:val="001A6C84"/>
    <w:rsid w:val="001E50A8"/>
    <w:rsid w:val="001F1674"/>
    <w:rsid w:val="00204B5F"/>
    <w:rsid w:val="0022654C"/>
    <w:rsid w:val="00237CA1"/>
    <w:rsid w:val="00287D41"/>
    <w:rsid w:val="002C4DB2"/>
    <w:rsid w:val="00301344"/>
    <w:rsid w:val="0035446A"/>
    <w:rsid w:val="00370A98"/>
    <w:rsid w:val="00380661"/>
    <w:rsid w:val="00391FD0"/>
    <w:rsid w:val="00397749"/>
    <w:rsid w:val="003F053E"/>
    <w:rsid w:val="00403DEA"/>
    <w:rsid w:val="00430143"/>
    <w:rsid w:val="0043193C"/>
    <w:rsid w:val="00451440"/>
    <w:rsid w:val="0049308B"/>
    <w:rsid w:val="004A0458"/>
    <w:rsid w:val="004B3903"/>
    <w:rsid w:val="004C6647"/>
    <w:rsid w:val="00516595"/>
    <w:rsid w:val="00516D33"/>
    <w:rsid w:val="005259A0"/>
    <w:rsid w:val="00543751"/>
    <w:rsid w:val="00562A22"/>
    <w:rsid w:val="00563DA2"/>
    <w:rsid w:val="00597EA9"/>
    <w:rsid w:val="005D512D"/>
    <w:rsid w:val="00607D9D"/>
    <w:rsid w:val="0064536F"/>
    <w:rsid w:val="00684F3B"/>
    <w:rsid w:val="006C18D5"/>
    <w:rsid w:val="006F3B9D"/>
    <w:rsid w:val="006F7CA7"/>
    <w:rsid w:val="007107C4"/>
    <w:rsid w:val="00722045"/>
    <w:rsid w:val="00764A06"/>
    <w:rsid w:val="00785ECD"/>
    <w:rsid w:val="007B5FE2"/>
    <w:rsid w:val="007B6424"/>
    <w:rsid w:val="007C7BEC"/>
    <w:rsid w:val="007E1EE2"/>
    <w:rsid w:val="0080478B"/>
    <w:rsid w:val="00885B99"/>
    <w:rsid w:val="008A5E37"/>
    <w:rsid w:val="008F49F6"/>
    <w:rsid w:val="00967F9B"/>
    <w:rsid w:val="00977467"/>
    <w:rsid w:val="009F5681"/>
    <w:rsid w:val="00A6334F"/>
    <w:rsid w:val="00B173DC"/>
    <w:rsid w:val="00B717C5"/>
    <w:rsid w:val="00B75C60"/>
    <w:rsid w:val="00B965E6"/>
    <w:rsid w:val="00BA3E8C"/>
    <w:rsid w:val="00BC4B3A"/>
    <w:rsid w:val="00BF420B"/>
    <w:rsid w:val="00BF426C"/>
    <w:rsid w:val="00C419C0"/>
    <w:rsid w:val="00C51B85"/>
    <w:rsid w:val="00C76B47"/>
    <w:rsid w:val="00D3447F"/>
    <w:rsid w:val="00D473A9"/>
    <w:rsid w:val="00D752EB"/>
    <w:rsid w:val="00D75948"/>
    <w:rsid w:val="00DB146F"/>
    <w:rsid w:val="00DE604A"/>
    <w:rsid w:val="00DE6587"/>
    <w:rsid w:val="00E10489"/>
    <w:rsid w:val="00E37CB0"/>
    <w:rsid w:val="00E702F4"/>
    <w:rsid w:val="00E70754"/>
    <w:rsid w:val="00EC4D4C"/>
    <w:rsid w:val="00F2333D"/>
    <w:rsid w:val="00F35692"/>
    <w:rsid w:val="00F40441"/>
    <w:rsid w:val="00F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42DCF-E786-41D8-9865-85782A2E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17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1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717"/>
    <w:rPr>
      <w:lang w:val="en-GB"/>
    </w:rPr>
  </w:style>
  <w:style w:type="numbering" w:customStyle="1" w:styleId="Judgments">
    <w:name w:val="Judgments"/>
    <w:uiPriority w:val="99"/>
    <w:rsid w:val="00041717"/>
    <w:pPr>
      <w:numPr>
        <w:numId w:val="1"/>
      </w:numPr>
    </w:pPr>
  </w:style>
  <w:style w:type="paragraph" w:customStyle="1" w:styleId="JudgmentText">
    <w:name w:val="Judgment Text"/>
    <w:basedOn w:val="ListParagraph"/>
    <w:qFormat/>
    <w:rsid w:val="00041717"/>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041717"/>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041717"/>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041717"/>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041717"/>
    <w:rPr>
      <w:rFonts w:ascii="Times New Roman" w:hAnsi="Times New Roman" w:cs="Times New Roman"/>
      <w:i/>
      <w:sz w:val="24"/>
      <w:szCs w:val="24"/>
      <w:lang w:val="en-GB"/>
    </w:rPr>
  </w:style>
  <w:style w:type="paragraph" w:styleId="ListParagraph">
    <w:name w:val="List Paragraph"/>
    <w:basedOn w:val="Normal"/>
    <w:link w:val="ListParagraphChar"/>
    <w:uiPriority w:val="34"/>
    <w:qFormat/>
    <w:rsid w:val="00041717"/>
    <w:pPr>
      <w:ind w:left="720"/>
      <w:contextualSpacing/>
    </w:pPr>
  </w:style>
  <w:style w:type="table" w:styleId="TableGrid">
    <w:name w:val="Table Grid"/>
    <w:basedOn w:val="TableNormal"/>
    <w:uiPriority w:val="39"/>
    <w:rsid w:val="00C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5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B6424"/>
    <w:rPr>
      <w:lang w:val="en-GB"/>
    </w:rPr>
  </w:style>
  <w:style w:type="paragraph" w:styleId="BalloonText">
    <w:name w:val="Balloon Text"/>
    <w:basedOn w:val="Normal"/>
    <w:link w:val="BalloonTextChar"/>
    <w:uiPriority w:val="99"/>
    <w:semiHidden/>
    <w:unhideWhenUsed/>
    <w:rsid w:val="0040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1975">
      <w:bodyDiv w:val="1"/>
      <w:marLeft w:val="0"/>
      <w:marRight w:val="0"/>
      <w:marTop w:val="0"/>
      <w:marBottom w:val="0"/>
      <w:divBdr>
        <w:top w:val="none" w:sz="0" w:space="0" w:color="auto"/>
        <w:left w:val="none" w:sz="0" w:space="0" w:color="auto"/>
        <w:bottom w:val="none" w:sz="0" w:space="0" w:color="auto"/>
        <w:right w:val="none" w:sz="0" w:space="0" w:color="auto"/>
      </w:divBdr>
    </w:div>
    <w:div w:id="141879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BA6E-E275-4EB1-84C3-037CDC72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Benstrong</dc:creator>
  <cp:keywords/>
  <dc:description/>
  <cp:lastModifiedBy>shena labrosse</cp:lastModifiedBy>
  <cp:revision>2</cp:revision>
  <cp:lastPrinted>2022-08-12T05:51:00Z</cp:lastPrinted>
  <dcterms:created xsi:type="dcterms:W3CDTF">2022-08-12T11:37:00Z</dcterms:created>
  <dcterms:modified xsi:type="dcterms:W3CDTF">2022-08-12T11:37:00Z</dcterms:modified>
</cp:coreProperties>
</file>