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A43A93">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r w:rsidR="002730C5">
        <w:rPr>
          <w:rFonts w:ascii="Times New Roman" w:hAnsi="Times New Roman" w:cs="Times New Roman"/>
          <w:sz w:val="24"/>
          <w:szCs w:val="24"/>
        </w:rPr>
        <w:t>2023</w:t>
      </w:r>
      <w:r>
        <w:rPr>
          <w:rFonts w:ascii="Times New Roman" w:hAnsi="Times New Roman" w:cs="Times New Roman"/>
          <w:sz w:val="24"/>
          <w:szCs w:val="24"/>
        </w:rPr>
        <w:t>] SCSC …</w:t>
      </w:r>
    </w:p>
    <w:p w:rsidR="002E2AE3" w:rsidRPr="004A2599" w:rsidRDefault="008577B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w:t>
      </w:r>
      <w:r w:rsidR="00BC73B1">
        <w:rPr>
          <w:rFonts w:ascii="Times New Roman" w:hAnsi="Times New Roman" w:cs="Times New Roman"/>
          <w:sz w:val="24"/>
          <w:szCs w:val="24"/>
        </w:rPr>
        <w:t xml:space="preserve"> </w:t>
      </w:r>
      <w:r w:rsidR="00A43A93">
        <w:rPr>
          <w:rFonts w:ascii="Times New Roman" w:hAnsi="Times New Roman" w:cs="Times New Roman"/>
          <w:sz w:val="24"/>
          <w:szCs w:val="24"/>
        </w:rPr>
        <w:t>302/2021</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sidRPr="004A2599">
        <w:rPr>
          <w:rFonts w:ascii="Times New Roman" w:hAnsi="Times New Roman" w:cs="Times New Roman"/>
          <w:sz w:val="24"/>
          <w:szCs w:val="24"/>
        </w:rPr>
        <w:t xml:space="preserve">rising </w:t>
      </w:r>
      <w:r w:rsidR="0007349F" w:rsidRPr="004A2599">
        <w:rPr>
          <w:rFonts w:ascii="Times New Roman" w:hAnsi="Times New Roman" w:cs="Times New Roman"/>
          <w:sz w:val="24"/>
          <w:szCs w:val="24"/>
        </w:rPr>
        <w:t>in XP</w:t>
      </w:r>
      <w:r w:rsidR="00A43A93">
        <w:rPr>
          <w:rFonts w:ascii="Times New Roman" w:hAnsi="Times New Roman" w:cs="Times New Roman"/>
          <w:sz w:val="24"/>
          <w:szCs w:val="24"/>
        </w:rPr>
        <w:t xml:space="preserve"> 241/2022</w:t>
      </w:r>
      <w:r w:rsidRPr="004A259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8577B7" w:rsidP="00214DB4">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In the ex parte matter of</w:t>
      </w:r>
      <w:r w:rsidR="002D4EB8" w:rsidRPr="004A2599">
        <w:rPr>
          <w:rFonts w:ascii="Times New Roman" w:hAnsi="Times New Roman" w:cs="Times New Roman"/>
          <w:sz w:val="24"/>
          <w:szCs w:val="24"/>
        </w:rPr>
        <w:t>:</w:t>
      </w:r>
    </w:p>
    <w:p w:rsidR="00A43A93" w:rsidRPr="00214DB4" w:rsidRDefault="00A43A93" w:rsidP="00214DB4">
      <w:pPr>
        <w:pStyle w:val="Partynames"/>
      </w:pPr>
      <w:r>
        <w:t>VIJAY CONSTRUCTION (PTY) LIMITED</w:t>
      </w:r>
      <w:r w:rsidR="002E2AE3" w:rsidRPr="00214DB4">
        <w:tab/>
        <w:t>Petitioner</w:t>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07349F">
        <w:t>Mr. Rajasundaram)</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730C5">
      <w:pPr>
        <w:spacing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2730C5" w:rsidRPr="002730C5">
        <w:rPr>
          <w:rFonts w:ascii="Times New Roman" w:hAnsi="Times New Roman" w:cs="Times New Roman"/>
          <w:i/>
          <w:sz w:val="24"/>
          <w:szCs w:val="24"/>
        </w:rPr>
        <w:t>Ex parte Vijay Construction (Pty) Limited</w:t>
      </w:r>
      <w:r w:rsidR="002730C5" w:rsidRPr="002730C5">
        <w:rPr>
          <w:rFonts w:ascii="Times New Roman" w:hAnsi="Times New Roman" w:cs="Times New Roman"/>
          <w:sz w:val="24"/>
          <w:szCs w:val="24"/>
        </w:rPr>
        <w:t xml:space="preserve"> </w:t>
      </w:r>
      <w:r w:rsidR="002730C5">
        <w:rPr>
          <w:rFonts w:ascii="Times New Roman" w:hAnsi="Times New Roman" w:cs="Times New Roman"/>
          <w:sz w:val="24"/>
          <w:szCs w:val="24"/>
        </w:rPr>
        <w:t>(</w:t>
      </w:r>
      <w:r w:rsidR="0007349F" w:rsidRPr="0007349F">
        <w:rPr>
          <w:rFonts w:ascii="Times New Roman" w:hAnsi="Times New Roman" w:cs="Times New Roman"/>
          <w:sz w:val="24"/>
          <w:szCs w:val="24"/>
        </w:rPr>
        <w:t>MA 302/2021</w:t>
      </w:r>
      <w:r w:rsidR="00662CEA">
        <w:rPr>
          <w:rFonts w:ascii="Times New Roman" w:hAnsi="Times New Roman" w:cs="Times New Roman"/>
          <w:i/>
          <w:sz w:val="24"/>
          <w:szCs w:val="24"/>
        </w:rPr>
        <w:t xml:space="preserve"> </w:t>
      </w:r>
      <w:r w:rsidR="002730C5">
        <w:rPr>
          <w:rFonts w:ascii="Times New Roman" w:hAnsi="Times New Roman" w:cs="Times New Roman"/>
          <w:sz w:val="24"/>
          <w:szCs w:val="24"/>
        </w:rPr>
        <w:t>(</w:t>
      </w:r>
      <w:r w:rsidR="0007349F">
        <w:rPr>
          <w:rFonts w:ascii="Times New Roman" w:hAnsi="Times New Roman" w:cs="Times New Roman"/>
          <w:sz w:val="24"/>
          <w:szCs w:val="24"/>
        </w:rPr>
        <w:t>Arising in XP 241/2022)</w:t>
      </w:r>
      <w:r w:rsidR="002730C5">
        <w:rPr>
          <w:rFonts w:ascii="Times New Roman" w:hAnsi="Times New Roman" w:cs="Times New Roman"/>
          <w:sz w:val="24"/>
          <w:szCs w:val="24"/>
        </w:rPr>
        <w:t>)</w:t>
      </w:r>
      <w:r w:rsidR="0007349F">
        <w:rPr>
          <w:rFonts w:ascii="Times New Roman" w:hAnsi="Times New Roman" w:cs="Times New Roman"/>
          <w:sz w:val="24"/>
          <w:szCs w:val="24"/>
        </w:rPr>
        <w:t xml:space="preserve"> </w:t>
      </w:r>
      <w:r w:rsidR="00662CEA">
        <w:rPr>
          <w:rFonts w:ascii="Times New Roman" w:hAnsi="Times New Roman" w:cs="Times New Roman"/>
          <w:sz w:val="24"/>
          <w:szCs w:val="24"/>
        </w:rPr>
        <w:t>[20</w:t>
      </w:r>
      <w:r w:rsidR="002730C5">
        <w:rPr>
          <w:rFonts w:ascii="Times New Roman" w:hAnsi="Times New Roman" w:cs="Times New Roman"/>
          <w:sz w:val="24"/>
          <w:szCs w:val="24"/>
        </w:rPr>
        <w:t>23</w:t>
      </w:r>
      <w:r w:rsidR="00D31F1B" w:rsidRPr="004A2599">
        <w:rPr>
          <w:rFonts w:ascii="Times New Roman" w:hAnsi="Times New Roman" w:cs="Times New Roman"/>
          <w:sz w:val="24"/>
          <w:szCs w:val="24"/>
        </w:rPr>
        <w:t xml:space="preserve">] SCSC </w:t>
      </w:r>
      <w:r w:rsidR="002730C5">
        <w:rPr>
          <w:rFonts w:ascii="Times New Roman" w:hAnsi="Times New Roman" w:cs="Times New Roman"/>
          <w:sz w:val="24"/>
          <w:szCs w:val="24"/>
        </w:rPr>
        <w:t>1</w:t>
      </w:r>
      <w:r w:rsidR="00D31F1B" w:rsidRPr="004A2599">
        <w:rPr>
          <w:rFonts w:ascii="Times New Roman" w:hAnsi="Times New Roman" w:cs="Times New Roman"/>
          <w:sz w:val="24"/>
          <w:szCs w:val="24"/>
        </w:rPr>
        <w:t xml:space="preserve"> </w:t>
      </w:r>
      <w:r w:rsidR="008723D6">
        <w:rPr>
          <w:rFonts w:ascii="Times New Roman" w:hAnsi="Times New Roman" w:cs="Times New Roman"/>
          <w:sz w:val="24"/>
          <w:szCs w:val="24"/>
        </w:rPr>
        <w:t>(4th</w:t>
      </w:r>
      <w:r w:rsidR="000F340B">
        <w:rPr>
          <w:rFonts w:ascii="Times New Roman" w:hAnsi="Times New Roman" w:cs="Times New Roman"/>
          <w:sz w:val="24"/>
          <w:szCs w:val="24"/>
        </w:rPr>
        <w:t xml:space="preserve"> January 2023</w:t>
      </w:r>
      <w:r w:rsidR="002730C5">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730C5">
        <w:rPr>
          <w:rFonts w:ascii="Times New Roman" w:hAnsi="Times New Roman" w:cs="Times New Roman"/>
          <w:sz w:val="24"/>
          <w:szCs w:val="24"/>
        </w:rPr>
        <w:t>Adeline,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B3747A" w:rsidRPr="002730C5">
        <w:rPr>
          <w:rFonts w:ascii="Times New Roman" w:hAnsi="Times New Roman" w:cs="Times New Roman"/>
          <w:sz w:val="24"/>
          <w:szCs w:val="24"/>
        </w:rPr>
        <w:t xml:space="preserve">Application by way of notice of motion supported by affidavit to stay sales of </w:t>
      </w:r>
      <w:proofErr w:type="spellStart"/>
      <w:r w:rsidR="00B3747A" w:rsidRPr="002730C5">
        <w:rPr>
          <w:rFonts w:ascii="Times New Roman" w:hAnsi="Times New Roman" w:cs="Times New Roman"/>
          <w:sz w:val="24"/>
          <w:szCs w:val="24"/>
        </w:rPr>
        <w:t>moveables</w:t>
      </w:r>
      <w:proofErr w:type="spellEnd"/>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0F340B">
        <w:rPr>
          <w:rFonts w:ascii="Times New Roman" w:hAnsi="Times New Roman" w:cs="Times New Roman"/>
          <w:sz w:val="24"/>
          <w:szCs w:val="24"/>
        </w:rPr>
        <w:t>4</w:t>
      </w:r>
      <w:r w:rsidR="000F340B" w:rsidRPr="000F340B">
        <w:rPr>
          <w:rFonts w:ascii="Times New Roman" w:hAnsi="Times New Roman" w:cs="Times New Roman"/>
          <w:sz w:val="24"/>
          <w:szCs w:val="24"/>
          <w:vertAlign w:val="superscript"/>
        </w:rPr>
        <w:t>th</w:t>
      </w:r>
      <w:r w:rsidR="000F340B">
        <w:rPr>
          <w:rFonts w:ascii="Times New Roman" w:hAnsi="Times New Roman" w:cs="Times New Roman"/>
          <w:sz w:val="24"/>
          <w:szCs w:val="24"/>
        </w:rPr>
        <w:t xml:space="preserve"> January 2023</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0F340B">
        <w:rPr>
          <w:rFonts w:ascii="Times New Roman" w:hAnsi="Times New Roman" w:cs="Times New Roman"/>
          <w:sz w:val="24"/>
          <w:szCs w:val="24"/>
        </w:rPr>
        <w:t>4</w:t>
      </w:r>
      <w:r w:rsidR="000F340B" w:rsidRPr="000F340B">
        <w:rPr>
          <w:rFonts w:ascii="Times New Roman" w:hAnsi="Times New Roman" w:cs="Times New Roman"/>
          <w:sz w:val="24"/>
          <w:szCs w:val="24"/>
          <w:vertAlign w:val="superscript"/>
        </w:rPr>
        <w:t>th</w:t>
      </w:r>
      <w:r w:rsidR="000F340B">
        <w:rPr>
          <w:rFonts w:ascii="Times New Roman" w:hAnsi="Times New Roman" w:cs="Times New Roman"/>
          <w:sz w:val="24"/>
          <w:szCs w:val="24"/>
        </w:rPr>
        <w:t xml:space="preserve"> January 2023</w:t>
      </w:r>
    </w:p>
    <w:p w:rsidR="000F340B" w:rsidRDefault="000F340B" w:rsidP="00916072">
      <w:pPr>
        <w:tabs>
          <w:tab w:val="left" w:pos="2892"/>
        </w:tabs>
        <w:spacing w:before="120"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FINAL </w:t>
      </w:r>
      <w:r w:rsidR="00ED0BFC" w:rsidRPr="004A2599">
        <w:rPr>
          <w:rFonts w:ascii="Times New Roman" w:hAnsi="Times New Roman" w:cs="Times New Roman"/>
          <w:b/>
          <w:sz w:val="24"/>
          <w:szCs w:val="24"/>
        </w:rPr>
        <w:t xml:space="preserve">ORDER </w:t>
      </w:r>
    </w:p>
    <w:p w:rsidR="000F340B" w:rsidRPr="004A2599" w:rsidRDefault="00916072" w:rsidP="00916072">
      <w:pPr>
        <w:tabs>
          <w:tab w:val="left" w:pos="2892"/>
        </w:tabs>
        <w:spacing w:before="120" w:after="0" w:line="360" w:lineRule="auto"/>
        <w:jc w:val="center"/>
        <w:rPr>
          <w:rFonts w:ascii="Times New Roman" w:hAnsi="Times New Roman" w:cs="Times New Roman"/>
          <w:b/>
          <w:sz w:val="24"/>
          <w:szCs w:val="24"/>
        </w:rPr>
      </w:pPr>
      <w:r>
        <w:rPr>
          <w:rFonts w:ascii="Times New Roman" w:hAnsi="Times New Roman" w:cs="Times New Roman"/>
          <w:b/>
          <w:sz w:val="24"/>
          <w:szCs w:val="24"/>
        </w:rPr>
        <w:t>Motion is dismissed.</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2730C5" w:rsidP="005B12AA">
      <w:pPr>
        <w:pStyle w:val="JudgmentText"/>
        <w:numPr>
          <w:ilvl w:val="0"/>
          <w:numId w:val="0"/>
        </w:numPr>
        <w:spacing w:line="480" w:lineRule="auto"/>
        <w:ind w:left="720" w:hanging="720"/>
        <w:rPr>
          <w:b/>
        </w:rPr>
      </w:pPr>
      <w:bookmarkStart w:id="0" w:name="_GoBack"/>
      <w:r>
        <w:rPr>
          <w:b/>
        </w:rPr>
        <w:t>Adeline, J</w:t>
      </w:r>
    </w:p>
    <w:p w:rsidR="000F340B" w:rsidRDefault="000F340B" w:rsidP="00D33DBF">
      <w:pPr>
        <w:pStyle w:val="JudgmentText"/>
      </w:pPr>
      <w:r>
        <w:t>This is an application, filed in Court by way of notice o</w:t>
      </w:r>
      <w:r w:rsidR="00E06AE6">
        <w:t>f</w:t>
      </w:r>
      <w:r>
        <w:t xml:space="preserve"> m</w:t>
      </w:r>
      <w:r w:rsidR="00A678AB">
        <w:t>otion supported by an affidavit</w:t>
      </w:r>
      <w:r>
        <w:t xml:space="preserve"> by Vijay Construction (Pty) Limited, “the Judgment </w:t>
      </w:r>
      <w:r w:rsidR="00E06AE6">
        <w:t>debtor</w:t>
      </w:r>
      <w:r>
        <w:t>”, in respect of SCCA 56 ( 21</w:t>
      </w:r>
      <w:r w:rsidRPr="000F340B">
        <w:rPr>
          <w:vertAlign w:val="superscript"/>
        </w:rPr>
        <w:t>st</w:t>
      </w:r>
      <w:r>
        <w:t xml:space="preserve"> October 2022, SCA MA 35/2022 ( arising in </w:t>
      </w:r>
      <w:r w:rsidR="00691782">
        <w:t>SCA MA 24/2020) ( out of SCA 28/2020 CC23/2019. By its application as pleaded, the Judgment debtor prays this Court for an order to;</w:t>
      </w:r>
    </w:p>
    <w:p w:rsidR="00691782" w:rsidRDefault="00691782" w:rsidP="00A0697F">
      <w:pPr>
        <w:pStyle w:val="JudgmentText"/>
        <w:numPr>
          <w:ilvl w:val="0"/>
          <w:numId w:val="0"/>
        </w:numPr>
        <w:ind w:left="720"/>
      </w:pPr>
      <w:r>
        <w:t>(</w:t>
      </w:r>
      <w:proofErr w:type="spellStart"/>
      <w:r>
        <w:t>i</w:t>
      </w:r>
      <w:proofErr w:type="spellEnd"/>
      <w:r>
        <w:t xml:space="preserve">) </w:t>
      </w:r>
      <w:r w:rsidR="00A678AB">
        <w:t>“</w:t>
      </w:r>
      <w:proofErr w:type="gramStart"/>
      <w:r>
        <w:t>stay</w:t>
      </w:r>
      <w:proofErr w:type="gramEnd"/>
      <w:r>
        <w:t xml:space="preserve"> the sale of 5</w:t>
      </w:r>
      <w:r w:rsidRPr="00691782">
        <w:rPr>
          <w:vertAlign w:val="superscript"/>
        </w:rPr>
        <w:t>th</w:t>
      </w:r>
      <w:r>
        <w:t xml:space="preserve"> and 6</w:t>
      </w:r>
      <w:r w:rsidRPr="00691782">
        <w:rPr>
          <w:vertAlign w:val="superscript"/>
        </w:rPr>
        <w:t>th</w:t>
      </w:r>
      <w:r>
        <w:t xml:space="preserve"> January </w:t>
      </w:r>
      <w:r w:rsidR="00A0697F">
        <w:t>2022 until the determination petition in the above case p</w:t>
      </w:r>
      <w:r w:rsidR="00E06AE6">
        <w:t xml:space="preserve">ending before Justice </w:t>
      </w:r>
      <w:proofErr w:type="spellStart"/>
      <w:r w:rsidR="00E06AE6">
        <w:t>M.Burhan</w:t>
      </w:r>
      <w:proofErr w:type="spellEnd"/>
      <w:r w:rsidR="00E06AE6">
        <w:t>”.</w:t>
      </w:r>
    </w:p>
    <w:p w:rsidR="00691782" w:rsidRDefault="00A0697F" w:rsidP="00D33DBF">
      <w:pPr>
        <w:pStyle w:val="JudgmentText"/>
      </w:pPr>
      <w:r>
        <w:lastRenderedPageBreak/>
        <w:t xml:space="preserve">The supporting affidavit of facts and evidence to the application is sworn by one </w:t>
      </w:r>
      <w:proofErr w:type="spellStart"/>
      <w:r>
        <w:t>Jaushal</w:t>
      </w:r>
      <w:proofErr w:type="spellEnd"/>
      <w:r>
        <w:t xml:space="preserve"> Patel, “the Deponent” who makes the following averments;</w:t>
      </w:r>
    </w:p>
    <w:p w:rsidR="00A0697F" w:rsidRPr="001007BC" w:rsidRDefault="00E06AE6" w:rsidP="005B5945">
      <w:pPr>
        <w:pStyle w:val="JudgmentText"/>
        <w:numPr>
          <w:ilvl w:val="3"/>
          <w:numId w:val="5"/>
        </w:numPr>
        <w:ind w:left="1440" w:hanging="450"/>
        <w:rPr>
          <w:i/>
        </w:rPr>
      </w:pPr>
      <w:r w:rsidRPr="001007BC">
        <w:rPr>
          <w:i/>
        </w:rPr>
        <w:t>“That</w:t>
      </w:r>
      <w:r w:rsidR="003D12D1" w:rsidRPr="001007BC">
        <w:rPr>
          <w:i/>
        </w:rPr>
        <w:t xml:space="preserve"> is represent the company Vijay Construction (Pty) Limited in my capacity as its Director and I am fully acquainted with the affairs of the company for the purposes of pending litigation matter</w:t>
      </w:r>
      <w:r w:rsidRPr="001007BC">
        <w:rPr>
          <w:i/>
        </w:rPr>
        <w:t>s</w:t>
      </w:r>
      <w:r w:rsidR="003D12D1" w:rsidRPr="001007BC">
        <w:rPr>
          <w:i/>
        </w:rPr>
        <w:t xml:space="preserve"> before the Supreme Court of Seychelles.</w:t>
      </w:r>
    </w:p>
    <w:p w:rsidR="005B5945" w:rsidRPr="001007BC" w:rsidRDefault="005B5945" w:rsidP="005B5945">
      <w:pPr>
        <w:pStyle w:val="JudgmentText"/>
        <w:numPr>
          <w:ilvl w:val="3"/>
          <w:numId w:val="5"/>
        </w:numPr>
        <w:ind w:left="1440" w:hanging="450"/>
        <w:rPr>
          <w:i/>
        </w:rPr>
      </w:pPr>
      <w:r w:rsidRPr="001007BC">
        <w:rPr>
          <w:i/>
        </w:rPr>
        <w:t>That our company Vijay Construction (Pty) Limited has filed an application for “Liquidation” under the provisions of Insolvency Act, before the Supreme Court of Seychelles and the same on the file of XP 241/22 is pending before Justice of M. Burhan.</w:t>
      </w:r>
    </w:p>
    <w:p w:rsidR="005B5945" w:rsidRPr="001007BC" w:rsidRDefault="005B5945" w:rsidP="005B5945">
      <w:pPr>
        <w:pStyle w:val="JudgmentText"/>
        <w:numPr>
          <w:ilvl w:val="3"/>
          <w:numId w:val="5"/>
        </w:numPr>
        <w:ind w:left="1440" w:hanging="450"/>
        <w:rPr>
          <w:i/>
        </w:rPr>
      </w:pPr>
      <w:r w:rsidRPr="001007BC">
        <w:rPr>
          <w:i/>
        </w:rPr>
        <w:t>That pending determination of the liquidation application in XP 241/22</w:t>
      </w:r>
      <w:r w:rsidR="00980E6E" w:rsidRPr="001007BC">
        <w:rPr>
          <w:i/>
        </w:rPr>
        <w:t>, one of the judgment creditors of our company namely Eastern Eu</w:t>
      </w:r>
      <w:r w:rsidR="00E06AE6" w:rsidRPr="001007BC">
        <w:rPr>
          <w:i/>
        </w:rPr>
        <w:t>ropean Engineering Limited filed</w:t>
      </w:r>
      <w:r w:rsidR="00980E6E" w:rsidRPr="001007BC">
        <w:rPr>
          <w:i/>
        </w:rPr>
        <w:t xml:space="preserve"> execution application, to enforce the judgment against our company to enforce the Judgment against us.</w:t>
      </w:r>
    </w:p>
    <w:p w:rsidR="00980E6E" w:rsidRPr="001007BC" w:rsidRDefault="00E06AE6" w:rsidP="005B5945">
      <w:pPr>
        <w:pStyle w:val="JudgmentText"/>
        <w:numPr>
          <w:ilvl w:val="3"/>
          <w:numId w:val="5"/>
        </w:numPr>
        <w:ind w:left="1440" w:hanging="450"/>
        <w:rPr>
          <w:i/>
        </w:rPr>
      </w:pPr>
      <w:r w:rsidRPr="001007BC">
        <w:rPr>
          <w:i/>
        </w:rPr>
        <w:t>That our</w:t>
      </w:r>
      <w:r w:rsidR="00980E6E" w:rsidRPr="001007BC">
        <w:rPr>
          <w:i/>
        </w:rPr>
        <w:t xml:space="preserve"> company has </w:t>
      </w:r>
      <w:r w:rsidRPr="001007BC">
        <w:rPr>
          <w:i/>
        </w:rPr>
        <w:t>got</w:t>
      </w:r>
      <w:r w:rsidR="00980E6E" w:rsidRPr="001007BC">
        <w:rPr>
          <w:i/>
        </w:rPr>
        <w:t xml:space="preserve"> its other creditors as detailed in our Liquidation Petition and the Registrar of the Supreme Court, despite</w:t>
      </w:r>
      <w:r w:rsidR="009B1DFE" w:rsidRPr="001007BC">
        <w:rPr>
          <w:i/>
        </w:rPr>
        <w:t xml:space="preserve"> having cognizance of the pendency</w:t>
      </w:r>
      <w:r w:rsidRPr="001007BC">
        <w:rPr>
          <w:i/>
        </w:rPr>
        <w:t xml:space="preserve"> of the Liquidation Petitioner </w:t>
      </w:r>
      <w:r w:rsidR="009B1DFE" w:rsidRPr="001007BC">
        <w:rPr>
          <w:i/>
        </w:rPr>
        <w:t xml:space="preserve">allowed the Eastern </w:t>
      </w:r>
      <w:r w:rsidR="00CE2A50" w:rsidRPr="001007BC">
        <w:rPr>
          <w:i/>
        </w:rPr>
        <w:t xml:space="preserve">European Engineering Limited, a Judgment Debtor to proceed with its execution application and to the extent of seizure of the movable </w:t>
      </w:r>
      <w:r w:rsidR="008723D6" w:rsidRPr="001007BC">
        <w:rPr>
          <w:i/>
        </w:rPr>
        <w:t>assets</w:t>
      </w:r>
      <w:r w:rsidR="00CE2A50" w:rsidRPr="001007BC">
        <w:rPr>
          <w:i/>
        </w:rPr>
        <w:t xml:space="preserve"> ( machineries, plants and equipment used for the operations of the company) of our company so as to paralyze the operations and day to day activities and the sale of those seized assets as well on which matter the sale is advertised to be held on 5</w:t>
      </w:r>
      <w:r w:rsidR="00CE2A50" w:rsidRPr="001007BC">
        <w:rPr>
          <w:i/>
          <w:vertAlign w:val="superscript"/>
        </w:rPr>
        <w:t>th</w:t>
      </w:r>
      <w:r w:rsidR="00CE2A50" w:rsidRPr="001007BC">
        <w:rPr>
          <w:i/>
        </w:rPr>
        <w:t xml:space="preserve"> January 2023.</w:t>
      </w:r>
    </w:p>
    <w:p w:rsidR="00CE2A50" w:rsidRPr="001007BC" w:rsidRDefault="00CE2A50" w:rsidP="005B5945">
      <w:pPr>
        <w:pStyle w:val="JudgmentText"/>
        <w:numPr>
          <w:ilvl w:val="3"/>
          <w:numId w:val="5"/>
        </w:numPr>
        <w:ind w:left="1440" w:hanging="450"/>
        <w:rPr>
          <w:i/>
        </w:rPr>
      </w:pPr>
      <w:r w:rsidRPr="001007BC">
        <w:rPr>
          <w:i/>
        </w:rPr>
        <w:t xml:space="preserve">That </w:t>
      </w:r>
      <w:r w:rsidR="001007BC" w:rsidRPr="001007BC">
        <w:rPr>
          <w:i/>
        </w:rPr>
        <w:t>I</w:t>
      </w:r>
      <w:r w:rsidRPr="001007BC">
        <w:rPr>
          <w:i/>
        </w:rPr>
        <w:t xml:space="preserve"> verily believe and I am advised that pending the determination of the Liquidation Petition </w:t>
      </w:r>
      <w:r w:rsidR="00B53190" w:rsidRPr="001007BC">
        <w:rPr>
          <w:i/>
        </w:rPr>
        <w:t xml:space="preserve">filed by our company, the Registrar ought to have kept the execution application filed by one of the Judgment Debtors Eastern </w:t>
      </w:r>
      <w:proofErr w:type="spellStart"/>
      <w:r w:rsidR="00B53190" w:rsidRPr="001007BC">
        <w:rPr>
          <w:i/>
        </w:rPr>
        <w:t>Eropean</w:t>
      </w:r>
      <w:proofErr w:type="spellEnd"/>
      <w:r w:rsidR="00B53190" w:rsidRPr="001007BC">
        <w:rPr>
          <w:i/>
        </w:rPr>
        <w:t xml:space="preserve"> Engineering Limited </w:t>
      </w:r>
      <w:proofErr w:type="gramStart"/>
      <w:r w:rsidR="00B53190" w:rsidRPr="001007BC">
        <w:rPr>
          <w:i/>
        </w:rPr>
        <w:t>pending  but</w:t>
      </w:r>
      <w:proofErr w:type="gramEnd"/>
      <w:r w:rsidR="00B53190" w:rsidRPr="001007BC">
        <w:rPr>
          <w:i/>
        </w:rPr>
        <w:t xml:space="preserve"> allowed the execution application to proceed further as detailed in paragraph 4 above.</w:t>
      </w:r>
    </w:p>
    <w:p w:rsidR="00B53190" w:rsidRPr="001007BC" w:rsidRDefault="00B53190" w:rsidP="005B5945">
      <w:pPr>
        <w:pStyle w:val="JudgmentText"/>
        <w:numPr>
          <w:ilvl w:val="3"/>
          <w:numId w:val="5"/>
        </w:numPr>
        <w:ind w:left="1440" w:hanging="450"/>
        <w:rPr>
          <w:i/>
        </w:rPr>
      </w:pPr>
      <w:r w:rsidRPr="001007BC">
        <w:rPr>
          <w:i/>
        </w:rPr>
        <w:lastRenderedPageBreak/>
        <w:t xml:space="preserve">That I verily believe and I am advised that the Registrar </w:t>
      </w:r>
      <w:r w:rsidR="001007BC" w:rsidRPr="001007BC">
        <w:rPr>
          <w:i/>
        </w:rPr>
        <w:t xml:space="preserve">of Supreme Court of Seychelles </w:t>
      </w:r>
      <w:r w:rsidRPr="001007BC">
        <w:rPr>
          <w:i/>
        </w:rPr>
        <w:t>has acted against the good faith and it is biased decision against our company.</w:t>
      </w:r>
    </w:p>
    <w:p w:rsidR="00B53190" w:rsidRPr="001007BC" w:rsidRDefault="00B53190" w:rsidP="005B5945">
      <w:pPr>
        <w:pStyle w:val="JudgmentText"/>
        <w:numPr>
          <w:ilvl w:val="3"/>
          <w:numId w:val="5"/>
        </w:numPr>
        <w:ind w:left="1440" w:hanging="450"/>
        <w:rPr>
          <w:i/>
        </w:rPr>
      </w:pPr>
      <w:r w:rsidRPr="001007BC">
        <w:rPr>
          <w:i/>
        </w:rPr>
        <w:t>That I verily believe and I am advised that the sale of movables fixed for 5</w:t>
      </w:r>
      <w:r w:rsidRPr="001007BC">
        <w:rPr>
          <w:i/>
          <w:vertAlign w:val="superscript"/>
        </w:rPr>
        <w:t>th</w:t>
      </w:r>
      <w:r w:rsidRPr="001007BC">
        <w:rPr>
          <w:i/>
        </w:rPr>
        <w:t xml:space="preserve"> January 2023 is to be stayed pending the final determination on our Liquidation Petition in XP 241/22 before Justice M. Burhan and we pray therefore that the sale of moveable assets of our company, to be held on 5</w:t>
      </w:r>
      <w:r w:rsidRPr="001007BC">
        <w:rPr>
          <w:i/>
          <w:vertAlign w:val="superscript"/>
        </w:rPr>
        <w:t>th</w:t>
      </w:r>
      <w:r w:rsidRPr="001007BC">
        <w:rPr>
          <w:i/>
        </w:rPr>
        <w:t xml:space="preserve"> January 2023, is to be stayed until the final determination on our liquidation Petition as the sale of equipment, t</w:t>
      </w:r>
      <w:r w:rsidR="008723D6" w:rsidRPr="001007BC">
        <w:rPr>
          <w:i/>
        </w:rPr>
        <w:t xml:space="preserve">ools and machineries if allowed to be sold would permanently paralyze the operations and activities of our company as a consequence </w:t>
      </w:r>
      <w:r w:rsidR="001007BC" w:rsidRPr="001007BC">
        <w:rPr>
          <w:i/>
        </w:rPr>
        <w:t>o</w:t>
      </w:r>
      <w:r w:rsidR="008723D6" w:rsidRPr="001007BC">
        <w:rPr>
          <w:i/>
        </w:rPr>
        <w:t>f which serious prejudice would be caused in that we will not be able to pay our Seychellois and expatriate workers.</w:t>
      </w:r>
    </w:p>
    <w:p w:rsidR="008723D6" w:rsidRPr="001007BC" w:rsidRDefault="008723D6" w:rsidP="005B5945">
      <w:pPr>
        <w:pStyle w:val="JudgmentText"/>
        <w:numPr>
          <w:ilvl w:val="3"/>
          <w:numId w:val="5"/>
        </w:numPr>
        <w:ind w:left="1440" w:hanging="450"/>
        <w:rPr>
          <w:i/>
        </w:rPr>
      </w:pPr>
      <w:r w:rsidRPr="001007BC">
        <w:rPr>
          <w:i/>
        </w:rPr>
        <w:t>That I verily believe and I am advised that our creditors are also seriously prejudiced while only one Judgment creditor namely</w:t>
      </w:r>
      <w:r w:rsidR="001007BC" w:rsidRPr="001007BC">
        <w:rPr>
          <w:i/>
        </w:rPr>
        <w:t>,</w:t>
      </w:r>
      <w:r w:rsidRPr="001007BC">
        <w:rPr>
          <w:i/>
        </w:rPr>
        <w:t xml:space="preserve"> Eastern European Engineering Ltd is allowed to enjoy the seized assets pending the final determination of XP 241/22 Liquidation </w:t>
      </w:r>
      <w:r w:rsidR="00916072" w:rsidRPr="001007BC">
        <w:rPr>
          <w:i/>
        </w:rPr>
        <w:t>Petition</w:t>
      </w:r>
      <w:r w:rsidRPr="001007BC">
        <w:rPr>
          <w:i/>
        </w:rPr>
        <w:t>.</w:t>
      </w:r>
      <w:r w:rsidR="00916072" w:rsidRPr="001007BC">
        <w:rPr>
          <w:i/>
        </w:rPr>
        <w:t>”</w:t>
      </w:r>
    </w:p>
    <w:p w:rsidR="005B5945" w:rsidRDefault="005B5945" w:rsidP="005B5945">
      <w:pPr>
        <w:pStyle w:val="JudgmentText"/>
        <w:numPr>
          <w:ilvl w:val="0"/>
          <w:numId w:val="0"/>
        </w:numPr>
        <w:ind w:left="2880"/>
      </w:pPr>
    </w:p>
    <w:p w:rsidR="003D12D1" w:rsidRDefault="00472D9A" w:rsidP="00D33DBF">
      <w:pPr>
        <w:pStyle w:val="JudgmentText"/>
      </w:pPr>
      <w:r>
        <w:t>My reading of the averments in the supporting affidavit to the application</w:t>
      </w:r>
      <w:r w:rsidR="00547DBC">
        <w:t xml:space="preserve"> which I rely upon solely to make this Ruling</w:t>
      </w:r>
      <w:r>
        <w:t>, is that, the deponent gives to main reasons for wanting a stay of the sale of movables belonging to the Judgment debtor fixed for the 5</w:t>
      </w:r>
      <w:r w:rsidRPr="00472D9A">
        <w:rPr>
          <w:vertAlign w:val="superscript"/>
        </w:rPr>
        <w:t>th</w:t>
      </w:r>
      <w:r>
        <w:t xml:space="preserve"> January 2013, that is;</w:t>
      </w:r>
    </w:p>
    <w:p w:rsidR="00472D9A" w:rsidRDefault="00472D9A" w:rsidP="00472D9A">
      <w:pPr>
        <w:pStyle w:val="JudgmentText"/>
        <w:numPr>
          <w:ilvl w:val="0"/>
          <w:numId w:val="12"/>
        </w:numPr>
      </w:pPr>
      <w:r>
        <w:t>the Judgment debtor has other creditors, and that they would be seriously prejudiced if the sale goes ahead on the 5</w:t>
      </w:r>
      <w:r w:rsidRPr="00472D9A">
        <w:rPr>
          <w:vertAlign w:val="superscript"/>
        </w:rPr>
        <w:t>th</w:t>
      </w:r>
      <w:r>
        <w:t xml:space="preserve"> January 2023, and</w:t>
      </w:r>
    </w:p>
    <w:p w:rsidR="00472D9A" w:rsidRDefault="00472D9A" w:rsidP="00472D9A">
      <w:pPr>
        <w:pStyle w:val="JudgmentText"/>
        <w:numPr>
          <w:ilvl w:val="0"/>
          <w:numId w:val="12"/>
        </w:numPr>
      </w:pPr>
      <w:proofErr w:type="gramStart"/>
      <w:r>
        <w:t>if</w:t>
      </w:r>
      <w:proofErr w:type="gramEnd"/>
      <w:r>
        <w:t xml:space="preserve"> the sale of the moveable is not stayed, the operations and activities of the Judgment debtor would be </w:t>
      </w:r>
      <w:r w:rsidR="00BF55E9">
        <w:t xml:space="preserve">permanently paralysed, the consequence of which serious prejudice would be </w:t>
      </w:r>
      <w:r w:rsidR="00547DBC">
        <w:t xml:space="preserve">caused to them, in that, </w:t>
      </w:r>
      <w:r w:rsidR="00BF55E9">
        <w:t>they will not be able to pay their Seychellois and expatriate workers.</w:t>
      </w:r>
    </w:p>
    <w:p w:rsidR="00BF11D0" w:rsidRDefault="00BF55E9" w:rsidP="00BF11D0">
      <w:pPr>
        <w:pStyle w:val="JudgmentText"/>
      </w:pPr>
      <w:r>
        <w:lastRenderedPageBreak/>
        <w:t>Before I pronounce myself on the two reasons given by the Judgment debtor as to why a</w:t>
      </w:r>
      <w:r w:rsidR="00A678AB">
        <w:t xml:space="preserve"> stay of the sale should</w:t>
      </w:r>
      <w:r>
        <w:t xml:space="preserve"> be granted, I have to say that</w:t>
      </w:r>
      <w:r w:rsidR="00A678AB">
        <w:t>,</w:t>
      </w:r>
      <w:r>
        <w:t xml:space="preserve"> I am perplexed by the timing of this applicat</w:t>
      </w:r>
      <w:r w:rsidR="00A678AB">
        <w:t>ion, and more so, for it having</w:t>
      </w:r>
      <w:r>
        <w:t xml:space="preserve"> been made </w:t>
      </w:r>
      <w:proofErr w:type="spellStart"/>
      <w:r>
        <w:t>exparte</w:t>
      </w:r>
      <w:proofErr w:type="spellEnd"/>
      <w:r>
        <w:t xml:space="preserve">. The sale of the Judgment debtor’s </w:t>
      </w:r>
      <w:proofErr w:type="spellStart"/>
      <w:r w:rsidR="00A678AB">
        <w:t>moveables</w:t>
      </w:r>
      <w:proofErr w:type="spellEnd"/>
      <w:r>
        <w:t xml:space="preserve"> which has been fixed for the 5</w:t>
      </w:r>
      <w:r w:rsidRPr="00BF55E9">
        <w:rPr>
          <w:vertAlign w:val="superscript"/>
        </w:rPr>
        <w:t>th</w:t>
      </w:r>
      <w:r w:rsidR="00A678AB">
        <w:t xml:space="preserve"> January 2023</w:t>
      </w:r>
      <w:r>
        <w:t xml:space="preserve"> is part of the process of execution of a Judgment which </w:t>
      </w:r>
      <w:r w:rsidR="00BF11D0">
        <w:t>was</w:t>
      </w:r>
      <w:r w:rsidR="00B43866">
        <w:t xml:space="preserve"> expected</w:t>
      </w:r>
      <w:r w:rsidR="00BF11D0">
        <w:t>, and indeed, reasonable foreseeable, following the Ruling of the Court of Appeal on the 21</w:t>
      </w:r>
      <w:r w:rsidR="00BF11D0" w:rsidRPr="00BF11D0">
        <w:rPr>
          <w:vertAlign w:val="superscript"/>
        </w:rPr>
        <w:t>st</w:t>
      </w:r>
      <w:r w:rsidR="00BF11D0">
        <w:t xml:space="preserve"> October 2022.</w:t>
      </w:r>
    </w:p>
    <w:p w:rsidR="00BF11D0" w:rsidRDefault="00BF11D0" w:rsidP="00BF11D0">
      <w:pPr>
        <w:pStyle w:val="JudgmentText"/>
      </w:pPr>
      <w:r>
        <w:t xml:space="preserve">Within the very short time I have </w:t>
      </w:r>
      <w:r w:rsidR="00B43866">
        <w:t>had</w:t>
      </w:r>
      <w:r>
        <w:t xml:space="preserve"> to write this </w:t>
      </w:r>
      <w:r w:rsidR="00B43866">
        <w:t>r</w:t>
      </w:r>
      <w:r>
        <w:t xml:space="preserve">uling, I have come to know from </w:t>
      </w:r>
      <w:r w:rsidR="00A678AB">
        <w:t xml:space="preserve">the </w:t>
      </w:r>
      <w:r>
        <w:t>Court’s record, that execution of the Judgment i</w:t>
      </w:r>
      <w:r w:rsidR="00B43866">
        <w:t>n</w:t>
      </w:r>
      <w:r>
        <w:t xml:space="preserve"> CS 23 of 2019 in which</w:t>
      </w:r>
      <w:r w:rsidR="00B43866">
        <w:t xml:space="preserve"> the</w:t>
      </w:r>
      <w:r>
        <w:t xml:space="preserve"> sale of the </w:t>
      </w:r>
      <w:proofErr w:type="spellStart"/>
      <w:r w:rsidR="007C3C92">
        <w:t>moveable</w:t>
      </w:r>
      <w:r>
        <w:t>s</w:t>
      </w:r>
      <w:proofErr w:type="spellEnd"/>
      <w:r>
        <w:t xml:space="preserve"> has been fixed </w:t>
      </w:r>
      <w:r w:rsidR="00585312">
        <w:t>for the 5</w:t>
      </w:r>
      <w:r w:rsidR="00585312" w:rsidRPr="00585312">
        <w:rPr>
          <w:vertAlign w:val="superscript"/>
        </w:rPr>
        <w:t>th</w:t>
      </w:r>
      <w:r w:rsidR="00585312">
        <w:t xml:space="preserve"> January 2023 was initiated on the 25</w:t>
      </w:r>
      <w:r w:rsidR="00585312" w:rsidRPr="00585312">
        <w:rPr>
          <w:vertAlign w:val="superscript"/>
        </w:rPr>
        <w:t>th</w:t>
      </w:r>
      <w:r w:rsidR="00585312">
        <w:t xml:space="preserve"> October 2022, that on the 27</w:t>
      </w:r>
      <w:r w:rsidR="00585312" w:rsidRPr="00585312">
        <w:rPr>
          <w:vertAlign w:val="superscript"/>
        </w:rPr>
        <w:t>th</w:t>
      </w:r>
      <w:r w:rsidR="00585312">
        <w:t xml:space="preserve"> October</w:t>
      </w:r>
      <w:r w:rsidR="00A678AB">
        <w:t>, 2022</w:t>
      </w:r>
      <w:r w:rsidR="00585312">
        <w:t xml:space="preserve"> the liquidation proceedings was </w:t>
      </w:r>
      <w:r w:rsidR="00B43866">
        <w:t>instituted</w:t>
      </w:r>
      <w:r w:rsidR="00194A80">
        <w:t>,</w:t>
      </w:r>
      <w:r w:rsidR="00585312">
        <w:t xml:space="preserve"> and that the warrant of levy was issued on the 28</w:t>
      </w:r>
      <w:r w:rsidR="00585312" w:rsidRPr="00585312">
        <w:rPr>
          <w:vertAlign w:val="superscript"/>
        </w:rPr>
        <w:t>th</w:t>
      </w:r>
      <w:r w:rsidR="00585312">
        <w:t xml:space="preserve"> October 2022. That </w:t>
      </w:r>
      <w:r w:rsidR="007C3C92">
        <w:t>indicate</w:t>
      </w:r>
      <w:r w:rsidR="00194A80">
        <w:t>,</w:t>
      </w:r>
      <w:r w:rsidR="00585312">
        <w:t xml:space="preserve"> quite clearly, </w:t>
      </w:r>
      <w:r w:rsidR="00DB6FAC">
        <w:t>that the J</w:t>
      </w:r>
      <w:r w:rsidR="007C3C92">
        <w:t>udgment debtor had</w:t>
      </w:r>
      <w:r w:rsidR="00DB6FAC">
        <w:t xml:space="preserve"> sufficient time to make the application for the order being</w:t>
      </w:r>
      <w:r w:rsidR="00194A80">
        <w:t xml:space="preserve"> sought for, </w:t>
      </w:r>
      <w:r w:rsidR="00DB6FAC">
        <w:t xml:space="preserve">giving the Court ample time to notify the Judgment Creditor for their response. In fact, learned Counsel, in his submission </w:t>
      </w:r>
      <w:r w:rsidR="00A678AB">
        <w:t>made viva voce, has said that</w:t>
      </w:r>
      <w:r w:rsidR="00DD5D0B">
        <w:t xml:space="preserve"> </w:t>
      </w:r>
      <w:r w:rsidR="00DB6FAC">
        <w:t>the reason the application h</w:t>
      </w:r>
      <w:r w:rsidR="00DD5D0B">
        <w:t xml:space="preserve">as been made </w:t>
      </w:r>
      <w:proofErr w:type="spellStart"/>
      <w:r w:rsidR="00DD5D0B">
        <w:t>exparte</w:t>
      </w:r>
      <w:proofErr w:type="spellEnd"/>
      <w:r w:rsidR="00DD5D0B">
        <w:t xml:space="preserve"> is because the company realises that</w:t>
      </w:r>
      <w:r w:rsidR="00A678AB">
        <w:t>,</w:t>
      </w:r>
      <w:r w:rsidR="00DB6FAC">
        <w:t xml:space="preserve"> there would have been no time to notify the Judgment Creditor. It is my considered opinion, that although the application is made </w:t>
      </w:r>
      <w:proofErr w:type="spellStart"/>
      <w:r w:rsidR="00DB6FAC">
        <w:t>exparte</w:t>
      </w:r>
      <w:proofErr w:type="spellEnd"/>
      <w:r w:rsidR="00DB6FAC">
        <w:t xml:space="preserve">, this </w:t>
      </w:r>
      <w:r w:rsidR="005F4741">
        <w:t xml:space="preserve">is an application, </w:t>
      </w:r>
      <w:r w:rsidR="00DB6FAC">
        <w:t xml:space="preserve">that in the </w:t>
      </w:r>
      <w:r w:rsidR="005F4741">
        <w:t>interest of justice</w:t>
      </w:r>
      <w:r w:rsidR="00DB6FAC">
        <w:t xml:space="preserve"> I should serve</w:t>
      </w:r>
      <w:r w:rsidR="00240072">
        <w:t xml:space="preserve"> notice of the</w:t>
      </w:r>
      <w:r w:rsidR="005F4741">
        <w:t xml:space="preserve"> application on the </w:t>
      </w:r>
      <w:r w:rsidR="00240072">
        <w:t>Judgment Creditor, which unfortunately</w:t>
      </w:r>
      <w:r w:rsidR="005F4741">
        <w:t>,</w:t>
      </w:r>
      <w:r w:rsidR="00240072">
        <w:t xml:space="preserve"> time is not on the Court’</w:t>
      </w:r>
      <w:r w:rsidR="00A678AB">
        <w:t>s side to do so</w:t>
      </w:r>
      <w:r w:rsidR="00F519DC">
        <w:t>.</w:t>
      </w:r>
    </w:p>
    <w:p w:rsidR="00240072" w:rsidRDefault="00240072" w:rsidP="00BF11D0">
      <w:pPr>
        <w:pStyle w:val="JudgmentText"/>
      </w:pPr>
      <w:r>
        <w:t xml:space="preserve"> I now come back to the reason</w:t>
      </w:r>
      <w:r w:rsidR="005F4741">
        <w:t>s</w:t>
      </w:r>
      <w:r>
        <w:t xml:space="preserve"> given by </w:t>
      </w:r>
      <w:r w:rsidR="00F519DC">
        <w:t>the Judgment</w:t>
      </w:r>
      <w:r>
        <w:t xml:space="preserve"> debtor for wantin</w:t>
      </w:r>
      <w:r w:rsidR="00F519DC">
        <w:t>g</w:t>
      </w:r>
      <w:r>
        <w:t xml:space="preserve"> the sale of the </w:t>
      </w:r>
      <w:proofErr w:type="spellStart"/>
      <w:r w:rsidR="00F519DC">
        <w:t>moveable</w:t>
      </w:r>
      <w:r>
        <w:t>s</w:t>
      </w:r>
      <w:proofErr w:type="spellEnd"/>
      <w:r w:rsidR="00F519DC">
        <w:t xml:space="preserve"> to</w:t>
      </w:r>
      <w:r>
        <w:t xml:space="preserve"> be stayed until the liquidation proceedings are over. I remind myself that</w:t>
      </w:r>
      <w:r w:rsidR="00F519DC">
        <w:t>,</w:t>
      </w:r>
      <w:r>
        <w:t xml:space="preserve"> the liquidation proceedings was filed on the 28</w:t>
      </w:r>
      <w:r w:rsidRPr="00240072">
        <w:rPr>
          <w:vertAlign w:val="superscript"/>
        </w:rPr>
        <w:t>th</w:t>
      </w:r>
      <w:r>
        <w:t xml:space="preserve"> October 2022, over two months ago. It may be the case that the Judgment debtor has other creditors, but</w:t>
      </w:r>
      <w:r w:rsidR="00F519DC">
        <w:t xml:space="preserve"> that</w:t>
      </w:r>
      <w:r>
        <w:t xml:space="preserve"> </w:t>
      </w:r>
      <w:r w:rsidR="00FB09A0">
        <w:t>cannot be good reason</w:t>
      </w:r>
      <w:r>
        <w:t xml:space="preserve"> </w:t>
      </w:r>
      <w:r w:rsidR="00FB09A0">
        <w:t>to</w:t>
      </w:r>
      <w:r>
        <w:t xml:space="preserve"> stop a Judgment Creditor</w:t>
      </w:r>
      <w:r w:rsidR="00E211B9">
        <w:t xml:space="preserve"> from </w:t>
      </w:r>
      <w:r w:rsidR="00FB09A0">
        <w:t>enforcing</w:t>
      </w:r>
      <w:r w:rsidR="00E211B9">
        <w:t xml:space="preserve"> its Judgment to obtain the fruits of </w:t>
      </w:r>
      <w:r w:rsidR="00A678AB">
        <w:t>it</w:t>
      </w:r>
      <w:r w:rsidR="00E211B9">
        <w:t xml:space="preserve">. In any case, if the Judgment debtor is so concern about other Judgment Creditors, it ought to have done what was necessary </w:t>
      </w:r>
      <w:r w:rsidR="00FB09A0">
        <w:t xml:space="preserve">in the </w:t>
      </w:r>
      <w:r w:rsidR="00A13383">
        <w:t>circumstances</w:t>
      </w:r>
      <w:r w:rsidR="00E211B9">
        <w:t xml:space="preserve"> to meet its obligations towards </w:t>
      </w:r>
      <w:r w:rsidR="00A13383">
        <w:t>the other</w:t>
      </w:r>
      <w:r w:rsidR="00E211B9">
        <w:t xml:space="preserve"> judgment creditors. For other matters, it is up to the other Judgment creditors to decide how to go about to obtain the debt</w:t>
      </w:r>
      <w:r w:rsidR="00A13383">
        <w:t xml:space="preserve"> that maybe du</w:t>
      </w:r>
      <w:r w:rsidR="00823B5B">
        <w:t>e</w:t>
      </w:r>
      <w:r w:rsidR="00A13383">
        <w:t xml:space="preserve"> to them.</w:t>
      </w:r>
    </w:p>
    <w:p w:rsidR="00E211B9" w:rsidRDefault="00E211B9" w:rsidP="00BF11D0">
      <w:pPr>
        <w:pStyle w:val="JudgmentText"/>
      </w:pPr>
      <w:r>
        <w:lastRenderedPageBreak/>
        <w:t xml:space="preserve">As regards to the proposition that </w:t>
      </w:r>
      <w:r w:rsidR="00823B5B">
        <w:t xml:space="preserve">the </w:t>
      </w:r>
      <w:r>
        <w:t xml:space="preserve">Judgment </w:t>
      </w:r>
      <w:r w:rsidR="00A13383">
        <w:t>debtor will be prejudiced</w:t>
      </w:r>
      <w:r>
        <w:t xml:space="preserve"> by the sale</w:t>
      </w:r>
      <w:r w:rsidR="00AD22A3">
        <w:t>,</w:t>
      </w:r>
      <w:r>
        <w:t xml:space="preserve"> </w:t>
      </w:r>
      <w:r w:rsidR="004A07F3">
        <w:t xml:space="preserve">to delay the sale to a later date will not </w:t>
      </w:r>
      <w:r w:rsidR="00AD22A3">
        <w:t>alter</w:t>
      </w:r>
      <w:r w:rsidR="004A07F3">
        <w:t xml:space="preserve"> that. In fact, the </w:t>
      </w:r>
      <w:proofErr w:type="spellStart"/>
      <w:r w:rsidR="00AD22A3">
        <w:t>moveable</w:t>
      </w:r>
      <w:r w:rsidR="004A07F3">
        <w:t>s</w:t>
      </w:r>
      <w:proofErr w:type="spellEnd"/>
      <w:r w:rsidR="004A07F3">
        <w:t xml:space="preserve"> to be sold have already been seized, and therefore</w:t>
      </w:r>
      <w:r w:rsidR="00CC1FE1">
        <w:t>,</w:t>
      </w:r>
      <w:r w:rsidR="004A07F3">
        <w:t xml:space="preserve"> this situation if at all exist</w:t>
      </w:r>
      <w:r w:rsidR="00CC1FE1">
        <w:t>,</w:t>
      </w:r>
      <w:r w:rsidR="004A07F3">
        <w:t xml:space="preserve"> </w:t>
      </w:r>
      <w:r w:rsidR="00CC1FE1">
        <w:t xml:space="preserve">must have existed since the </w:t>
      </w:r>
      <w:proofErr w:type="spellStart"/>
      <w:r w:rsidR="00CC1FE1">
        <w:t>moveables</w:t>
      </w:r>
      <w:proofErr w:type="spellEnd"/>
      <w:r w:rsidR="00CC1FE1">
        <w:t xml:space="preserve"> were seized and is to continue even if the sale is postponed.</w:t>
      </w:r>
    </w:p>
    <w:p w:rsidR="004A07F3" w:rsidRDefault="004A07F3" w:rsidP="00BF11D0">
      <w:pPr>
        <w:pStyle w:val="JudgmentText"/>
      </w:pPr>
      <w:r>
        <w:t xml:space="preserve">In the circumstances, and for the reasons given in this </w:t>
      </w:r>
      <w:r w:rsidR="00CC1FE1">
        <w:t>r</w:t>
      </w:r>
      <w:r>
        <w:t>uling</w:t>
      </w:r>
      <w:r w:rsidR="00CC1FE1">
        <w:t>,</w:t>
      </w:r>
      <w:r>
        <w:t xml:space="preserve"> the motion is hereby dismissed. </w:t>
      </w:r>
    </w:p>
    <w:p w:rsidR="00A0697F" w:rsidRDefault="00A0697F" w:rsidP="008723D6">
      <w:pPr>
        <w:pStyle w:val="JudgmentText"/>
        <w:numPr>
          <w:ilvl w:val="0"/>
          <w:numId w:val="0"/>
        </w:numPr>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000F340B">
        <w:rPr>
          <w:rFonts w:ascii="Times New Roman" w:hAnsi="Times New Roman" w:cs="Times New Roman"/>
          <w:sz w:val="24"/>
          <w:szCs w:val="24"/>
        </w:rPr>
        <w:t>on 4</w:t>
      </w:r>
      <w:r w:rsidR="000F340B" w:rsidRPr="000F340B">
        <w:rPr>
          <w:rFonts w:ascii="Times New Roman" w:hAnsi="Times New Roman" w:cs="Times New Roman"/>
          <w:sz w:val="24"/>
          <w:szCs w:val="24"/>
          <w:vertAlign w:val="superscript"/>
        </w:rPr>
        <w:t>th</w:t>
      </w:r>
      <w:r w:rsidR="000F340B">
        <w:rPr>
          <w:rFonts w:ascii="Times New Roman" w:hAnsi="Times New Roman" w:cs="Times New Roman"/>
          <w:sz w:val="24"/>
          <w:szCs w:val="24"/>
        </w:rPr>
        <w:t xml:space="preserve"> January 2023.</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70371E" w:rsidRDefault="008723D6"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Adeline, J</w:t>
      </w:r>
      <w:r w:rsidR="0070371E">
        <w:rPr>
          <w:rFonts w:ascii="Times New Roman" w:hAnsi="Times New Roman" w:cs="Times New Roman"/>
          <w:sz w:val="24"/>
          <w:szCs w:val="24"/>
        </w:rPr>
        <w:t xml:space="preserve"> </w:t>
      </w:r>
    </w:p>
    <w:p w:rsidR="00235626" w:rsidRDefault="00235626" w:rsidP="00235626">
      <w:pPr>
        <w:spacing w:line="480" w:lineRule="auto"/>
        <w:jc w:val="both"/>
        <w:rPr>
          <w:rFonts w:ascii="Times New Roman" w:hAnsi="Times New Roman" w:cs="Times New Roman"/>
          <w:b/>
          <w:sz w:val="24"/>
          <w:szCs w:val="24"/>
        </w:rPr>
      </w:pPr>
    </w:p>
    <w:p w:rsidR="00EF13E2" w:rsidRDefault="00EF13E2" w:rsidP="00235626">
      <w:pPr>
        <w:spacing w:line="480" w:lineRule="auto"/>
        <w:jc w:val="both"/>
        <w:rPr>
          <w:rFonts w:ascii="Times New Roman" w:hAnsi="Times New Roman" w:cs="Times New Roman"/>
          <w:b/>
          <w:sz w:val="24"/>
          <w:szCs w:val="24"/>
        </w:rPr>
      </w:pPr>
    </w:p>
    <w:bookmarkEnd w:id="0"/>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590" w:rsidRDefault="009A4590" w:rsidP="006A68E2">
      <w:pPr>
        <w:spacing w:after="0" w:line="240" w:lineRule="auto"/>
      </w:pPr>
      <w:r>
        <w:separator/>
      </w:r>
    </w:p>
  </w:endnote>
  <w:endnote w:type="continuationSeparator" w:id="0">
    <w:p w:rsidR="009A4590" w:rsidRDefault="009A459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2730C5">
          <w:rPr>
            <w:noProof/>
          </w:rPr>
          <w:t>5</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590" w:rsidRDefault="009A4590" w:rsidP="006A68E2">
      <w:pPr>
        <w:spacing w:after="0" w:line="240" w:lineRule="auto"/>
      </w:pPr>
      <w:r>
        <w:separator/>
      </w:r>
    </w:p>
  </w:footnote>
  <w:footnote w:type="continuationSeparator" w:id="0">
    <w:p w:rsidR="009A4590" w:rsidRDefault="009A4590"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9A3BC3"/>
    <w:multiLevelType w:val="hybridMultilevel"/>
    <w:tmpl w:val="DAAEF802"/>
    <w:lvl w:ilvl="0" w:tplc="CF7690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7"/>
  </w:num>
  <w:num w:numId="9">
    <w:abstractNumId w:val="0"/>
  </w:num>
  <w:num w:numId="10">
    <w:abstractNumId w:val="7"/>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52"/>
    <w:rsid w:val="00025CDF"/>
    <w:rsid w:val="00040193"/>
    <w:rsid w:val="00071B84"/>
    <w:rsid w:val="0007349F"/>
    <w:rsid w:val="0008560D"/>
    <w:rsid w:val="0009242F"/>
    <w:rsid w:val="00097D19"/>
    <w:rsid w:val="000F340B"/>
    <w:rsid w:val="001007BC"/>
    <w:rsid w:val="001135C2"/>
    <w:rsid w:val="001428B9"/>
    <w:rsid w:val="001723B1"/>
    <w:rsid w:val="00194A80"/>
    <w:rsid w:val="001C78EC"/>
    <w:rsid w:val="001D33D2"/>
    <w:rsid w:val="002015F8"/>
    <w:rsid w:val="00212006"/>
    <w:rsid w:val="0021402A"/>
    <w:rsid w:val="00214DB4"/>
    <w:rsid w:val="00235626"/>
    <w:rsid w:val="00240072"/>
    <w:rsid w:val="00243AE1"/>
    <w:rsid w:val="002730C5"/>
    <w:rsid w:val="002D4EB8"/>
    <w:rsid w:val="002E2AE3"/>
    <w:rsid w:val="003137B8"/>
    <w:rsid w:val="00344425"/>
    <w:rsid w:val="00346D7F"/>
    <w:rsid w:val="003615E7"/>
    <w:rsid w:val="00380619"/>
    <w:rsid w:val="003A6C9E"/>
    <w:rsid w:val="003D12D1"/>
    <w:rsid w:val="003E2E94"/>
    <w:rsid w:val="00403F4C"/>
    <w:rsid w:val="00405958"/>
    <w:rsid w:val="00412994"/>
    <w:rsid w:val="00463B4E"/>
    <w:rsid w:val="00472219"/>
    <w:rsid w:val="00472D9A"/>
    <w:rsid w:val="00495B3D"/>
    <w:rsid w:val="004A07F3"/>
    <w:rsid w:val="004A2599"/>
    <w:rsid w:val="004C16E0"/>
    <w:rsid w:val="00547DBC"/>
    <w:rsid w:val="00585312"/>
    <w:rsid w:val="005A5FCB"/>
    <w:rsid w:val="005B12AA"/>
    <w:rsid w:val="005B5945"/>
    <w:rsid w:val="005F4741"/>
    <w:rsid w:val="0061354A"/>
    <w:rsid w:val="00635504"/>
    <w:rsid w:val="00652326"/>
    <w:rsid w:val="00662CEA"/>
    <w:rsid w:val="00691782"/>
    <w:rsid w:val="006A68E2"/>
    <w:rsid w:val="0070371E"/>
    <w:rsid w:val="00722761"/>
    <w:rsid w:val="00796B89"/>
    <w:rsid w:val="007C3C92"/>
    <w:rsid w:val="007D25FE"/>
    <w:rsid w:val="008001C8"/>
    <w:rsid w:val="00823B5B"/>
    <w:rsid w:val="008577B7"/>
    <w:rsid w:val="008723D6"/>
    <w:rsid w:val="008E771B"/>
    <w:rsid w:val="00916072"/>
    <w:rsid w:val="009539C2"/>
    <w:rsid w:val="00980E6E"/>
    <w:rsid w:val="009A4590"/>
    <w:rsid w:val="009A769C"/>
    <w:rsid w:val="009B1DFE"/>
    <w:rsid w:val="009B495E"/>
    <w:rsid w:val="009E4D52"/>
    <w:rsid w:val="009F125D"/>
    <w:rsid w:val="00A0697F"/>
    <w:rsid w:val="00A13383"/>
    <w:rsid w:val="00A2058F"/>
    <w:rsid w:val="00A43A93"/>
    <w:rsid w:val="00A678AB"/>
    <w:rsid w:val="00AD22A3"/>
    <w:rsid w:val="00B03209"/>
    <w:rsid w:val="00B3747A"/>
    <w:rsid w:val="00B43866"/>
    <w:rsid w:val="00B53190"/>
    <w:rsid w:val="00B950DF"/>
    <w:rsid w:val="00BB1A3E"/>
    <w:rsid w:val="00BC73B1"/>
    <w:rsid w:val="00BF11D0"/>
    <w:rsid w:val="00BF55E9"/>
    <w:rsid w:val="00C2466E"/>
    <w:rsid w:val="00C34D3D"/>
    <w:rsid w:val="00C87438"/>
    <w:rsid w:val="00CC1FE1"/>
    <w:rsid w:val="00CC437E"/>
    <w:rsid w:val="00CD09C7"/>
    <w:rsid w:val="00CD197D"/>
    <w:rsid w:val="00CE2A50"/>
    <w:rsid w:val="00D31F1B"/>
    <w:rsid w:val="00D33DBF"/>
    <w:rsid w:val="00D710E7"/>
    <w:rsid w:val="00DB6FAC"/>
    <w:rsid w:val="00DD5D0B"/>
    <w:rsid w:val="00E06AE6"/>
    <w:rsid w:val="00E1659A"/>
    <w:rsid w:val="00E211B9"/>
    <w:rsid w:val="00E71466"/>
    <w:rsid w:val="00E75B85"/>
    <w:rsid w:val="00ED0BFC"/>
    <w:rsid w:val="00EF13E2"/>
    <w:rsid w:val="00F33B83"/>
    <w:rsid w:val="00F519DC"/>
    <w:rsid w:val="00FB09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268E9-A03F-4128-83F3-BD6BE787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Noella Dogley</dc:creator>
  <cp:lastModifiedBy>Olya Hetsman</cp:lastModifiedBy>
  <cp:revision>6</cp:revision>
  <cp:lastPrinted>2023-01-05T03:55:00Z</cp:lastPrinted>
  <dcterms:created xsi:type="dcterms:W3CDTF">2023-01-05T03:55:00Z</dcterms:created>
  <dcterms:modified xsi:type="dcterms:W3CDTF">2023-03-02T06:33:00Z</dcterms:modified>
</cp:coreProperties>
</file>