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E965FB" w:rsidRPr="004A2599" w:rsidRDefault="00E965FB" w:rsidP="00214DB4">
      <w:pPr>
        <w:tabs>
          <w:tab w:val="left" w:pos="4092"/>
        </w:tabs>
        <w:spacing w:after="0" w:line="240" w:lineRule="auto"/>
        <w:jc w:val="center"/>
        <w:rPr>
          <w:rFonts w:ascii="Times New Roman" w:hAnsi="Times New Roman" w:cs="Times New Roman"/>
          <w:b/>
          <w:sz w:val="24"/>
          <w:szCs w:val="24"/>
        </w:rPr>
      </w:pP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7196F"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007716">
        <w:rPr>
          <w:rFonts w:ascii="Times New Roman" w:hAnsi="Times New Roman" w:cs="Times New Roman"/>
          <w:sz w:val="24"/>
          <w:szCs w:val="24"/>
        </w:rPr>
        <w:t>2</w:t>
      </w:r>
      <w:r w:rsidR="009A1B7B">
        <w:rPr>
          <w:rFonts w:ascii="Times New Roman" w:hAnsi="Times New Roman" w:cs="Times New Roman"/>
          <w:sz w:val="24"/>
          <w:szCs w:val="24"/>
        </w:rPr>
        <w:t>3</w:t>
      </w:r>
      <w:r>
        <w:rPr>
          <w:rFonts w:ascii="Times New Roman" w:hAnsi="Times New Roman" w:cs="Times New Roman"/>
          <w:sz w:val="24"/>
          <w:szCs w:val="24"/>
        </w:rPr>
        <w:t>] SCSC</w:t>
      </w:r>
      <w:r w:rsidR="00F70032">
        <w:rPr>
          <w:rFonts w:ascii="Times New Roman" w:hAnsi="Times New Roman" w:cs="Times New Roman"/>
          <w:sz w:val="24"/>
          <w:szCs w:val="24"/>
        </w:rPr>
        <w:t xml:space="preserve"> </w:t>
      </w:r>
    </w:p>
    <w:p w:rsidR="002E2AE3" w:rsidRDefault="009A1B7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 97/2022</w:t>
      </w:r>
    </w:p>
    <w:p w:rsidR="00E965FB" w:rsidRPr="004A2599" w:rsidRDefault="00E965FB"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3719D3">
        <w:rPr>
          <w:rFonts w:ascii="Times New Roman" w:hAnsi="Times New Roman" w:cs="Times New Roman"/>
          <w:sz w:val="24"/>
          <w:szCs w:val="24"/>
        </w:rPr>
        <w:t>matter between</w:t>
      </w:r>
      <w:r w:rsidRPr="004A2599">
        <w:rPr>
          <w:rFonts w:ascii="Times New Roman" w:hAnsi="Times New Roman" w:cs="Times New Roman"/>
          <w:sz w:val="24"/>
          <w:szCs w:val="24"/>
        </w:rPr>
        <w:t>:</w:t>
      </w:r>
    </w:p>
    <w:p w:rsidR="003719D3" w:rsidRPr="004A2599" w:rsidRDefault="003719D3" w:rsidP="00214DB4">
      <w:pPr>
        <w:tabs>
          <w:tab w:val="left" w:pos="540"/>
          <w:tab w:val="left" w:pos="4092"/>
        </w:tabs>
        <w:spacing w:after="0" w:line="240" w:lineRule="auto"/>
        <w:rPr>
          <w:rFonts w:ascii="Times New Roman" w:hAnsi="Times New Roman" w:cs="Times New Roman"/>
          <w:sz w:val="24"/>
          <w:szCs w:val="24"/>
        </w:rPr>
      </w:pPr>
    </w:p>
    <w:p w:rsidR="0007196F" w:rsidRDefault="009A1B7B" w:rsidP="003719D3">
      <w:pPr>
        <w:pStyle w:val="Partynames"/>
        <w:spacing w:before="0"/>
      </w:pPr>
      <w:r>
        <w:t>LAURA VALABHJI</w:t>
      </w:r>
      <w:r w:rsidR="00DC4BF0">
        <w:t xml:space="preserve"> </w:t>
      </w:r>
      <w:r w:rsidR="0007196F">
        <w:tab/>
      </w:r>
      <w:r>
        <w:t>1</w:t>
      </w:r>
      <w:r w:rsidRPr="009A1B7B">
        <w:rPr>
          <w:vertAlign w:val="superscript"/>
        </w:rPr>
        <w:t>st</w:t>
      </w:r>
      <w:r>
        <w:t xml:space="preserve"> Applicant </w:t>
      </w:r>
    </w:p>
    <w:p w:rsidR="009A1B7B" w:rsidRPr="00911816" w:rsidRDefault="009A1B7B" w:rsidP="003719D3">
      <w:pPr>
        <w:pStyle w:val="Partynames"/>
        <w:spacing w:before="0"/>
      </w:pPr>
      <w:r w:rsidRPr="00911816">
        <w:t>c/o Samantha Aglae</w:t>
      </w:r>
    </w:p>
    <w:p w:rsidR="009A1B7B" w:rsidRPr="00911816" w:rsidRDefault="009A1B7B" w:rsidP="003719D3">
      <w:pPr>
        <w:pStyle w:val="Partynames"/>
        <w:spacing w:before="0"/>
      </w:pPr>
      <w:r w:rsidRPr="00911816">
        <w:t>Suite 3-06</w:t>
      </w:r>
    </w:p>
    <w:p w:rsidR="009A1B7B" w:rsidRPr="009A1B7B" w:rsidRDefault="009A1B7B" w:rsidP="003719D3">
      <w:pPr>
        <w:pStyle w:val="Partynames"/>
        <w:spacing w:before="0"/>
      </w:pPr>
      <w:r w:rsidRPr="009A1B7B">
        <w:t xml:space="preserve">Capital City Building </w:t>
      </w:r>
    </w:p>
    <w:p w:rsidR="009A1B7B" w:rsidRPr="009A1B7B" w:rsidRDefault="009A1B7B" w:rsidP="003719D3">
      <w:pPr>
        <w:pStyle w:val="Partynames"/>
        <w:spacing w:before="0"/>
      </w:pPr>
      <w:r w:rsidRPr="009A1B7B">
        <w:t>Victoria</w:t>
      </w:r>
    </w:p>
    <w:p w:rsidR="009A1B7B" w:rsidRPr="009A1B7B" w:rsidRDefault="009A1B7B" w:rsidP="003719D3">
      <w:pPr>
        <w:pStyle w:val="Partynames"/>
        <w:spacing w:before="0"/>
      </w:pPr>
      <w:r w:rsidRPr="009A1B7B">
        <w:t>Mahe</w:t>
      </w:r>
    </w:p>
    <w:p w:rsidR="009A1B7B" w:rsidRPr="009A1B7B" w:rsidRDefault="009A1B7B" w:rsidP="003719D3">
      <w:pPr>
        <w:pStyle w:val="Partynames"/>
        <w:spacing w:before="0"/>
      </w:pPr>
      <w:r w:rsidRPr="009A1B7B">
        <w:t xml:space="preserve">Seychelles </w:t>
      </w:r>
    </w:p>
    <w:p w:rsidR="004F2C17" w:rsidRPr="004F2C17" w:rsidRDefault="004F2C17" w:rsidP="003719D3">
      <w:pPr>
        <w:pStyle w:val="Partynames"/>
        <w:spacing w:before="0"/>
        <w:rPr>
          <w:b w:val="0"/>
          <w:i/>
        </w:rPr>
      </w:pPr>
      <w:r w:rsidRPr="004F2C17">
        <w:rPr>
          <w:b w:val="0"/>
          <w:i/>
        </w:rPr>
        <w:t>(</w:t>
      </w:r>
      <w:r w:rsidR="009A1B7B">
        <w:rPr>
          <w:b w:val="0"/>
          <w:i/>
        </w:rPr>
        <w:t>in person</w:t>
      </w:r>
      <w:r w:rsidRPr="004F2C17">
        <w:rPr>
          <w:b w:val="0"/>
          <w:i/>
        </w:rPr>
        <w:t>)</w:t>
      </w:r>
    </w:p>
    <w:p w:rsidR="003719D3" w:rsidRDefault="003719D3" w:rsidP="003719D3">
      <w:pPr>
        <w:pStyle w:val="Partynames"/>
        <w:spacing w:before="0"/>
      </w:pPr>
      <w:r>
        <w:tab/>
        <w:t xml:space="preserve"> </w:t>
      </w:r>
    </w:p>
    <w:p w:rsidR="00402E26" w:rsidRPr="009A1B7B" w:rsidRDefault="009A1B7B" w:rsidP="003719D3">
      <w:pPr>
        <w:pStyle w:val="Partynames"/>
        <w:spacing w:before="0"/>
      </w:pPr>
      <w:r w:rsidRPr="009A1B7B">
        <w:t xml:space="preserve">and </w:t>
      </w:r>
    </w:p>
    <w:p w:rsidR="00402E26" w:rsidRDefault="00402E26" w:rsidP="003719D3">
      <w:pPr>
        <w:pStyle w:val="Partynames"/>
        <w:spacing w:before="0"/>
      </w:pPr>
    </w:p>
    <w:p w:rsidR="009A1B7B" w:rsidRDefault="009A1B7B" w:rsidP="003719D3">
      <w:pPr>
        <w:pStyle w:val="Partynames"/>
        <w:spacing w:before="0"/>
      </w:pPr>
      <w:r>
        <w:t xml:space="preserve">MUKESH </w:t>
      </w:r>
      <w:r w:rsidR="0028093B">
        <w:t xml:space="preserve">VALABHJI </w:t>
      </w:r>
      <w:r w:rsidR="0028093B">
        <w:tab/>
      </w:r>
      <w:r>
        <w:t>2</w:t>
      </w:r>
      <w:r w:rsidRPr="009A1B7B">
        <w:rPr>
          <w:vertAlign w:val="superscript"/>
        </w:rPr>
        <w:t>nd</w:t>
      </w:r>
      <w:r>
        <w:t xml:space="preserve"> Applicant </w:t>
      </w:r>
    </w:p>
    <w:p w:rsidR="009A1B7B" w:rsidRDefault="009A1B7B" w:rsidP="003719D3">
      <w:pPr>
        <w:pStyle w:val="Partynames"/>
        <w:spacing w:before="0"/>
      </w:pPr>
      <w:r>
        <w:t>c/o France Bonte</w:t>
      </w:r>
    </w:p>
    <w:p w:rsidR="009A1B7B" w:rsidRDefault="009A1B7B" w:rsidP="003719D3">
      <w:pPr>
        <w:pStyle w:val="Partynames"/>
        <w:spacing w:before="0"/>
      </w:pPr>
      <w:r>
        <w:t>4</w:t>
      </w:r>
      <w:r w:rsidRPr="009A1B7B">
        <w:rPr>
          <w:vertAlign w:val="superscript"/>
        </w:rPr>
        <w:t>th</w:t>
      </w:r>
      <w:r>
        <w:t xml:space="preserve"> Floor</w:t>
      </w:r>
    </w:p>
    <w:p w:rsidR="009A1B7B" w:rsidRDefault="009A1B7B" w:rsidP="003719D3">
      <w:pPr>
        <w:pStyle w:val="Partynames"/>
        <w:spacing w:before="0"/>
      </w:pPr>
      <w:r>
        <w:t xml:space="preserve">THE LINK HOUSE </w:t>
      </w:r>
    </w:p>
    <w:p w:rsidR="009A1B7B" w:rsidRDefault="009A1B7B" w:rsidP="003719D3">
      <w:pPr>
        <w:pStyle w:val="Partynames"/>
        <w:spacing w:before="0"/>
      </w:pPr>
      <w:r>
        <w:t xml:space="preserve">Ile Perseverance </w:t>
      </w:r>
    </w:p>
    <w:p w:rsidR="009A1B7B" w:rsidRDefault="009A1B7B" w:rsidP="003719D3">
      <w:pPr>
        <w:pStyle w:val="Partynames"/>
        <w:spacing w:before="0"/>
      </w:pPr>
      <w:r>
        <w:t>Mahe</w:t>
      </w:r>
    </w:p>
    <w:p w:rsidR="00402E26" w:rsidRDefault="009A1B7B" w:rsidP="003719D3">
      <w:pPr>
        <w:pStyle w:val="Partynames"/>
        <w:spacing w:before="0"/>
      </w:pPr>
      <w:r>
        <w:t xml:space="preserve">Seychelles </w:t>
      </w:r>
      <w:r w:rsidR="0007196F">
        <w:t xml:space="preserve"> </w:t>
      </w:r>
      <w:r w:rsidR="004F2C17">
        <w:t xml:space="preserve"> </w:t>
      </w:r>
    </w:p>
    <w:p w:rsidR="002E2AE3" w:rsidRDefault="003719D3" w:rsidP="004F2C17">
      <w:pPr>
        <w:pStyle w:val="Partynames"/>
        <w:spacing w:before="0"/>
        <w:rPr>
          <w:b w:val="0"/>
          <w:i/>
        </w:rPr>
      </w:pPr>
      <w:r w:rsidRPr="003719D3">
        <w:rPr>
          <w:b w:val="0"/>
          <w:i/>
        </w:rPr>
        <w:t>(</w:t>
      </w:r>
      <w:r w:rsidR="009A1B7B">
        <w:rPr>
          <w:b w:val="0"/>
          <w:i/>
        </w:rPr>
        <w:t>in person</w:t>
      </w:r>
      <w:r w:rsidR="006721B1">
        <w:rPr>
          <w:b w:val="0"/>
          <w:i/>
        </w:rPr>
        <w:t>)</w:t>
      </w:r>
      <w:r w:rsidR="004F2C17">
        <w:rPr>
          <w:b w:val="0"/>
          <w:i/>
        </w:rPr>
        <w:t xml:space="preserve"> </w:t>
      </w:r>
    </w:p>
    <w:p w:rsidR="009A1B7B" w:rsidRDefault="009A1B7B" w:rsidP="004F2C17">
      <w:pPr>
        <w:pStyle w:val="Partynames"/>
        <w:spacing w:before="0"/>
        <w:rPr>
          <w:b w:val="0"/>
          <w:i/>
        </w:rPr>
      </w:pPr>
    </w:p>
    <w:p w:rsidR="009A1B7B" w:rsidRDefault="00911816" w:rsidP="004F2C17">
      <w:pPr>
        <w:pStyle w:val="Partynames"/>
        <w:spacing w:before="0"/>
        <w:rPr>
          <w:b w:val="0"/>
        </w:rPr>
      </w:pPr>
      <w:bookmarkStart w:id="0" w:name="_GoBack"/>
      <w:r>
        <w:rPr>
          <w:b w:val="0"/>
        </w:rPr>
        <w:t>and</w:t>
      </w:r>
      <w:bookmarkEnd w:id="0"/>
      <w:r w:rsidR="009A1B7B">
        <w:rPr>
          <w:b w:val="0"/>
        </w:rPr>
        <w:t xml:space="preserve"> </w:t>
      </w:r>
    </w:p>
    <w:p w:rsidR="009A1B7B" w:rsidRDefault="009A1B7B" w:rsidP="004F2C17">
      <w:pPr>
        <w:pStyle w:val="Partynames"/>
        <w:spacing w:before="0"/>
        <w:rPr>
          <w:b w:val="0"/>
        </w:rPr>
      </w:pPr>
    </w:p>
    <w:p w:rsidR="009A1B7B" w:rsidRDefault="009A1B7B" w:rsidP="004F2C17">
      <w:pPr>
        <w:pStyle w:val="Partynames"/>
        <w:spacing w:before="0"/>
      </w:pPr>
      <w:r>
        <w:t xml:space="preserve">TED BARBE </w:t>
      </w:r>
      <w:r>
        <w:tab/>
        <w:t xml:space="preserve">Respondent </w:t>
      </w:r>
    </w:p>
    <w:p w:rsidR="009A1B7B" w:rsidRDefault="009A1B7B" w:rsidP="004F2C17">
      <w:pPr>
        <w:pStyle w:val="Partynames"/>
        <w:spacing w:before="0"/>
      </w:pPr>
      <w:r>
        <w:t xml:space="preserve">The Commissioner of Police </w:t>
      </w:r>
    </w:p>
    <w:p w:rsidR="009A1B7B" w:rsidRDefault="009A1B7B" w:rsidP="004F2C17">
      <w:pPr>
        <w:pStyle w:val="Partynames"/>
        <w:spacing w:before="0"/>
      </w:pPr>
      <w:r>
        <w:t xml:space="preserve">Mahe </w:t>
      </w:r>
    </w:p>
    <w:p w:rsidR="009A1B7B" w:rsidRDefault="009A1B7B" w:rsidP="004F2C17">
      <w:pPr>
        <w:pStyle w:val="Partynames"/>
        <w:spacing w:before="0"/>
      </w:pPr>
      <w:r>
        <w:t xml:space="preserve">Seychelles </w:t>
      </w:r>
    </w:p>
    <w:p w:rsidR="009A1B7B" w:rsidRPr="009A1B7B" w:rsidRDefault="009A1B7B" w:rsidP="004F2C17">
      <w:pPr>
        <w:pStyle w:val="Partynames"/>
        <w:spacing w:before="0"/>
        <w:rPr>
          <w:b w:val="0"/>
          <w:i/>
        </w:rPr>
      </w:pPr>
      <w:r w:rsidRPr="009A1B7B">
        <w:rPr>
          <w:b w:val="0"/>
          <w:i/>
        </w:rPr>
        <w:t>(</w:t>
      </w:r>
      <w:r>
        <w:rPr>
          <w:b w:val="0"/>
          <w:i/>
        </w:rPr>
        <w:t xml:space="preserve">Represented by Mr </w:t>
      </w:r>
      <w:r w:rsidR="00A652FE">
        <w:rPr>
          <w:b w:val="0"/>
          <w:i/>
        </w:rPr>
        <w:t xml:space="preserve">Georges </w:t>
      </w:r>
      <w:r>
        <w:rPr>
          <w:b w:val="0"/>
          <w:i/>
        </w:rPr>
        <w:t>Tachett)</w:t>
      </w:r>
    </w:p>
    <w:p w:rsidR="0007196F" w:rsidRPr="00BB1A3E" w:rsidRDefault="0007196F"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76609">
        <w:rPr>
          <w:rFonts w:ascii="Times New Roman" w:hAnsi="Times New Roman" w:cs="Times New Roman"/>
          <w:i/>
          <w:sz w:val="24"/>
          <w:szCs w:val="24"/>
        </w:rPr>
        <w:t xml:space="preserve">Valabhji &amp; Or vs Barbe </w:t>
      </w:r>
      <w:r w:rsidR="00976609">
        <w:rPr>
          <w:rFonts w:ascii="Times New Roman" w:hAnsi="Times New Roman" w:cs="Times New Roman"/>
          <w:sz w:val="24"/>
          <w:szCs w:val="24"/>
        </w:rPr>
        <w:t>(CM 97/2022) [</w:t>
      </w:r>
      <w:r w:rsidR="00DE3180">
        <w:rPr>
          <w:rFonts w:ascii="Times New Roman" w:hAnsi="Times New Roman" w:cs="Times New Roman"/>
          <w:sz w:val="24"/>
          <w:szCs w:val="24"/>
        </w:rPr>
        <w:t>20</w:t>
      </w:r>
      <w:r w:rsidR="00007716">
        <w:rPr>
          <w:rFonts w:ascii="Times New Roman" w:hAnsi="Times New Roman" w:cs="Times New Roman"/>
          <w:sz w:val="24"/>
          <w:szCs w:val="24"/>
        </w:rPr>
        <w:t>2</w:t>
      </w:r>
      <w:r w:rsidR="00976609">
        <w:rPr>
          <w:rFonts w:ascii="Times New Roman" w:hAnsi="Times New Roman" w:cs="Times New Roman"/>
          <w:sz w:val="24"/>
          <w:szCs w:val="24"/>
        </w:rPr>
        <w:t>3</w:t>
      </w:r>
      <w:r w:rsidR="00DE3180">
        <w:rPr>
          <w:rFonts w:ascii="Times New Roman" w:hAnsi="Times New Roman" w:cs="Times New Roman"/>
          <w:sz w:val="24"/>
          <w:szCs w:val="24"/>
        </w:rPr>
        <w:t>] SCSC</w:t>
      </w:r>
      <w:r w:rsidR="00930F14">
        <w:rPr>
          <w:rFonts w:ascii="Times New Roman" w:hAnsi="Times New Roman" w:cs="Times New Roman"/>
          <w:sz w:val="24"/>
          <w:szCs w:val="24"/>
        </w:rPr>
        <w:t xml:space="preserve"> </w:t>
      </w:r>
      <w:r w:rsidR="0007196F">
        <w:rPr>
          <w:rFonts w:ascii="Times New Roman" w:hAnsi="Times New Roman" w:cs="Times New Roman"/>
          <w:sz w:val="24"/>
          <w:szCs w:val="24"/>
        </w:rPr>
        <w:t xml:space="preserve">              </w:t>
      </w:r>
      <w:r w:rsidR="002E0E6F">
        <w:rPr>
          <w:rFonts w:ascii="Times New Roman" w:hAnsi="Times New Roman" w:cs="Times New Roman"/>
          <w:sz w:val="24"/>
          <w:szCs w:val="24"/>
        </w:rPr>
        <w:t xml:space="preserve"> </w:t>
      </w:r>
      <w:r w:rsidR="005B7E1D">
        <w:rPr>
          <w:rFonts w:ascii="Times New Roman" w:hAnsi="Times New Roman" w:cs="Times New Roman"/>
          <w:sz w:val="24"/>
          <w:szCs w:val="24"/>
        </w:rPr>
        <w:t>(</w:t>
      </w:r>
      <w:r w:rsidR="00976609">
        <w:rPr>
          <w:rFonts w:ascii="Times New Roman" w:hAnsi="Times New Roman" w:cs="Times New Roman"/>
          <w:sz w:val="24"/>
          <w:szCs w:val="24"/>
        </w:rPr>
        <w:t>17</w:t>
      </w:r>
      <w:r w:rsidR="00976609" w:rsidRPr="00976609">
        <w:rPr>
          <w:rFonts w:ascii="Times New Roman" w:hAnsi="Times New Roman" w:cs="Times New Roman"/>
          <w:sz w:val="24"/>
          <w:szCs w:val="24"/>
          <w:vertAlign w:val="superscript"/>
        </w:rPr>
        <w:t>th</w:t>
      </w:r>
      <w:r w:rsidR="00976609">
        <w:rPr>
          <w:rFonts w:ascii="Times New Roman" w:hAnsi="Times New Roman" w:cs="Times New Roman"/>
          <w:sz w:val="24"/>
          <w:szCs w:val="24"/>
        </w:rPr>
        <w:t xml:space="preserve"> </w:t>
      </w:r>
      <w:r w:rsidR="0007196F">
        <w:rPr>
          <w:rFonts w:ascii="Times New Roman" w:hAnsi="Times New Roman" w:cs="Times New Roman"/>
          <w:sz w:val="24"/>
          <w:szCs w:val="24"/>
        </w:rPr>
        <w:t>January 202</w:t>
      </w:r>
      <w:r w:rsidR="00976609">
        <w:rPr>
          <w:rFonts w:ascii="Times New Roman" w:hAnsi="Times New Roman" w:cs="Times New Roman"/>
          <w:sz w:val="24"/>
          <w:szCs w:val="24"/>
        </w:rPr>
        <w:t>3</w:t>
      </w:r>
      <w:r w:rsidR="005B7E1D">
        <w:rPr>
          <w:rFonts w:ascii="Times New Roman" w:hAnsi="Times New Roman" w:cs="Times New Roman"/>
          <w:sz w:val="24"/>
          <w:szCs w:val="24"/>
        </w:rPr>
        <w:t>)</w:t>
      </w:r>
    </w:p>
    <w:p w:rsidR="00344425" w:rsidRPr="00973E5D" w:rsidRDefault="009F125D"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F2C17" w:rsidRPr="004F2C17">
        <w:rPr>
          <w:rFonts w:ascii="Times New Roman" w:hAnsi="Times New Roman" w:cs="Times New Roman"/>
          <w:sz w:val="24"/>
          <w:szCs w:val="24"/>
        </w:rPr>
        <w:t xml:space="preserve">Adeline, </w:t>
      </w:r>
      <w:r w:rsidR="00315D2B">
        <w:rPr>
          <w:rFonts w:ascii="Times New Roman" w:hAnsi="Times New Roman" w:cs="Times New Roman"/>
          <w:sz w:val="24"/>
          <w:szCs w:val="24"/>
        </w:rPr>
        <w:t>Judge</w:t>
      </w:r>
    </w:p>
    <w:p w:rsidR="007258B5" w:rsidRDefault="007258B5" w:rsidP="00214DB4">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Pr>
          <w:rFonts w:ascii="Times New Roman" w:hAnsi="Times New Roman" w:cs="Times New Roman"/>
          <w:b/>
          <w:sz w:val="24"/>
          <w:szCs w:val="24"/>
        </w:rPr>
        <w:tab/>
      </w:r>
      <w:r w:rsidR="00976609" w:rsidRPr="00976609">
        <w:rPr>
          <w:rFonts w:ascii="Times New Roman" w:hAnsi="Times New Roman" w:cs="Times New Roman"/>
          <w:sz w:val="24"/>
          <w:szCs w:val="24"/>
        </w:rPr>
        <w:t>Application for renewal of detention order/Section 26(5) of the Prevention of Terrorism Act 2004</w:t>
      </w:r>
      <w:r w:rsidR="00A652FE">
        <w:rPr>
          <w:rFonts w:ascii="Times New Roman" w:hAnsi="Times New Roman" w:cs="Times New Roman"/>
          <w:sz w:val="24"/>
          <w:szCs w:val="24"/>
        </w:rPr>
        <w:t xml:space="preserve">/Clarification over order made to maintain the status quo.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76609">
        <w:rPr>
          <w:rFonts w:ascii="Times New Roman" w:hAnsi="Times New Roman" w:cs="Times New Roman"/>
          <w:sz w:val="24"/>
          <w:szCs w:val="24"/>
        </w:rPr>
        <w:t>17 January 2023</w:t>
      </w:r>
    </w:p>
    <w:p w:rsidR="00F33B83" w:rsidRDefault="00344425" w:rsidP="001503B1">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76609">
        <w:rPr>
          <w:rFonts w:ascii="Times New Roman" w:hAnsi="Times New Roman" w:cs="Times New Roman"/>
          <w:sz w:val="24"/>
          <w:szCs w:val="24"/>
        </w:rPr>
        <w:t>17 January 2023</w:t>
      </w:r>
    </w:p>
    <w:p w:rsidR="00976609" w:rsidRPr="001503B1" w:rsidRDefault="00976609" w:rsidP="001503B1">
      <w:pPr>
        <w:pBdr>
          <w:bottom w:val="single" w:sz="4" w:space="1" w:color="auto"/>
        </w:pBdr>
        <w:spacing w:after="0" w:line="240" w:lineRule="auto"/>
        <w:ind w:left="1890" w:hanging="1890"/>
        <w:rPr>
          <w:rFonts w:ascii="Times New Roman" w:hAnsi="Times New Roman" w:cs="Times New Roman"/>
          <w:sz w:val="24"/>
          <w:szCs w:val="24"/>
        </w:rPr>
      </w:pPr>
    </w:p>
    <w:p w:rsidR="0007196F" w:rsidRDefault="0007196F" w:rsidP="004F2C17">
      <w:pPr>
        <w:pBdr>
          <w:top w:val="single" w:sz="4" w:space="1" w:color="auto"/>
          <w:bottom w:val="single" w:sz="4" w:space="0" w:color="auto"/>
        </w:pBdr>
        <w:tabs>
          <w:tab w:val="left" w:pos="2892"/>
        </w:tabs>
        <w:spacing w:after="0" w:line="240" w:lineRule="auto"/>
        <w:jc w:val="center"/>
        <w:rPr>
          <w:rFonts w:ascii="Times New Roman" w:hAnsi="Times New Roman" w:cs="Times New Roman"/>
          <w:b/>
          <w:sz w:val="24"/>
          <w:szCs w:val="24"/>
        </w:rPr>
      </w:pPr>
    </w:p>
    <w:p w:rsidR="00F33B83" w:rsidRDefault="00285B9D"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721B1" w:rsidP="005B12AA">
      <w:pPr>
        <w:pStyle w:val="JudgmentText"/>
        <w:numPr>
          <w:ilvl w:val="0"/>
          <w:numId w:val="0"/>
        </w:numPr>
        <w:spacing w:line="480" w:lineRule="auto"/>
        <w:ind w:left="720" w:hanging="720"/>
        <w:rPr>
          <w:b/>
        </w:rPr>
      </w:pPr>
      <w:r>
        <w:rPr>
          <w:b/>
        </w:rPr>
        <w:t>Adeline, J</w:t>
      </w:r>
    </w:p>
    <w:p w:rsidR="00976609" w:rsidRDefault="00976609" w:rsidP="00235703">
      <w:pPr>
        <w:pStyle w:val="JudgmentText"/>
        <w:spacing w:after="0"/>
        <w:rPr>
          <w:noProof/>
        </w:rPr>
      </w:pPr>
      <w:r>
        <w:rPr>
          <w:noProof/>
        </w:rPr>
        <w:t>This is a notice of motion supported by an affidavit of facts and evidence, by which motion</w:t>
      </w:r>
      <w:r w:rsidR="00A652FE">
        <w:rPr>
          <w:noProof/>
        </w:rPr>
        <w:t>,</w:t>
      </w:r>
      <w:r>
        <w:rPr>
          <w:noProof/>
        </w:rPr>
        <w:t xml:space="preserve"> one </w:t>
      </w:r>
      <w:r w:rsidR="00A652FE">
        <w:rPr>
          <w:noProof/>
        </w:rPr>
        <w:t xml:space="preserve">Laura Valabhji and </w:t>
      </w:r>
      <w:r>
        <w:rPr>
          <w:noProof/>
        </w:rPr>
        <w:t>Mukesh Valabhji see</w:t>
      </w:r>
      <w:r w:rsidR="00A652FE">
        <w:rPr>
          <w:noProof/>
        </w:rPr>
        <w:t>k</w:t>
      </w:r>
      <w:r>
        <w:rPr>
          <w:noProof/>
        </w:rPr>
        <w:t xml:space="preserve"> for clarity over an order of this court made on the 6</w:t>
      </w:r>
      <w:r w:rsidRPr="00976609">
        <w:rPr>
          <w:noProof/>
          <w:vertAlign w:val="superscript"/>
        </w:rPr>
        <w:t>th</w:t>
      </w:r>
      <w:r>
        <w:rPr>
          <w:noProof/>
        </w:rPr>
        <w:t xml:space="preserve"> January 2023 which reads as follows;</w:t>
      </w:r>
    </w:p>
    <w:p w:rsidR="00395D8A" w:rsidRDefault="00395D8A" w:rsidP="00976609">
      <w:pPr>
        <w:pStyle w:val="JudgmentText"/>
        <w:numPr>
          <w:ilvl w:val="0"/>
          <w:numId w:val="0"/>
        </w:numPr>
        <w:spacing w:after="0"/>
        <w:ind w:left="720"/>
        <w:rPr>
          <w:noProof/>
        </w:rPr>
      </w:pPr>
    </w:p>
    <w:p w:rsidR="00976609" w:rsidRDefault="00976609" w:rsidP="00976609">
      <w:pPr>
        <w:pStyle w:val="JudgmentText"/>
        <w:numPr>
          <w:ilvl w:val="0"/>
          <w:numId w:val="0"/>
        </w:numPr>
        <w:spacing w:after="0"/>
        <w:ind w:left="720"/>
        <w:rPr>
          <w:noProof/>
        </w:rPr>
      </w:pPr>
      <w:r>
        <w:rPr>
          <w:noProof/>
        </w:rPr>
        <w:t>“</w:t>
      </w:r>
      <w:r w:rsidRPr="00A652FE">
        <w:rPr>
          <w:i/>
          <w:noProof/>
        </w:rPr>
        <w:t>The matter is set for reply on the 18</w:t>
      </w:r>
      <w:r w:rsidRPr="00A652FE">
        <w:rPr>
          <w:i/>
          <w:noProof/>
          <w:vertAlign w:val="superscript"/>
        </w:rPr>
        <w:t>th</w:t>
      </w:r>
      <w:r w:rsidRPr="00A652FE">
        <w:rPr>
          <w:i/>
          <w:noProof/>
        </w:rPr>
        <w:t xml:space="preserve"> January 2023 at 10 am before Judge Burhan for reply from the 1</w:t>
      </w:r>
      <w:r w:rsidRPr="00A652FE">
        <w:rPr>
          <w:i/>
          <w:noProof/>
          <w:vertAlign w:val="superscript"/>
        </w:rPr>
        <w:t>st</w:t>
      </w:r>
      <w:r w:rsidRPr="00A652FE">
        <w:rPr>
          <w:i/>
          <w:noProof/>
        </w:rPr>
        <w:t xml:space="preserve"> and 2</w:t>
      </w:r>
      <w:r w:rsidRPr="00A652FE">
        <w:rPr>
          <w:i/>
          <w:noProof/>
          <w:vertAlign w:val="superscript"/>
        </w:rPr>
        <w:t>nd</w:t>
      </w:r>
      <w:r w:rsidRPr="00A652FE">
        <w:rPr>
          <w:i/>
          <w:noProof/>
        </w:rPr>
        <w:t xml:space="preserve"> Respondents. In the meantime, the status quo is maintained … meaning I have not made an order until a reply is received and the presiding Judge decides on the matter after a reply has been received</w:t>
      </w:r>
      <w:r>
        <w:rPr>
          <w:noProof/>
        </w:rPr>
        <w:t>”.</w:t>
      </w:r>
    </w:p>
    <w:p w:rsidR="00395D8A" w:rsidRDefault="00395D8A" w:rsidP="00976609">
      <w:pPr>
        <w:pStyle w:val="JudgmentText"/>
        <w:numPr>
          <w:ilvl w:val="0"/>
          <w:numId w:val="0"/>
        </w:numPr>
        <w:spacing w:after="0"/>
        <w:ind w:left="720"/>
        <w:rPr>
          <w:noProof/>
        </w:rPr>
      </w:pPr>
    </w:p>
    <w:p w:rsidR="00976609" w:rsidRDefault="003B4130" w:rsidP="00235703">
      <w:pPr>
        <w:pStyle w:val="JudgmentText"/>
        <w:spacing w:after="0"/>
        <w:rPr>
          <w:noProof/>
        </w:rPr>
      </w:pPr>
      <w:r>
        <w:rPr>
          <w:noProof/>
        </w:rPr>
        <w:t>At paragraph 6 of the supporting affidavit to the motion</w:t>
      </w:r>
      <w:r w:rsidR="00A652FE">
        <w:rPr>
          <w:noProof/>
        </w:rPr>
        <w:t>,</w:t>
      </w:r>
      <w:r>
        <w:rPr>
          <w:noProof/>
        </w:rPr>
        <w:t xml:space="preserve"> the Applicants make the following averment;</w:t>
      </w:r>
    </w:p>
    <w:p w:rsidR="00395D8A" w:rsidRDefault="00395D8A" w:rsidP="003B4130">
      <w:pPr>
        <w:pStyle w:val="JudgmentText"/>
        <w:numPr>
          <w:ilvl w:val="0"/>
          <w:numId w:val="0"/>
        </w:numPr>
        <w:spacing w:after="0"/>
        <w:ind w:left="720"/>
        <w:rPr>
          <w:noProof/>
        </w:rPr>
      </w:pPr>
    </w:p>
    <w:p w:rsidR="003B4130" w:rsidRDefault="003B4130" w:rsidP="003B4130">
      <w:pPr>
        <w:pStyle w:val="JudgmentText"/>
        <w:numPr>
          <w:ilvl w:val="0"/>
          <w:numId w:val="0"/>
        </w:numPr>
        <w:spacing w:after="0"/>
        <w:ind w:left="720"/>
        <w:rPr>
          <w:noProof/>
        </w:rPr>
      </w:pPr>
      <w:r>
        <w:rPr>
          <w:noProof/>
        </w:rPr>
        <w:t>“6. That the clarification being sought is to establish and clarify the following;</w:t>
      </w:r>
    </w:p>
    <w:p w:rsidR="00395D8A" w:rsidRDefault="00395D8A" w:rsidP="003B4130">
      <w:pPr>
        <w:pStyle w:val="JudgmentText"/>
        <w:numPr>
          <w:ilvl w:val="0"/>
          <w:numId w:val="0"/>
        </w:numPr>
        <w:spacing w:after="0"/>
        <w:ind w:left="720"/>
        <w:rPr>
          <w:noProof/>
        </w:rPr>
      </w:pPr>
    </w:p>
    <w:p w:rsidR="003B4130" w:rsidRDefault="003B4130" w:rsidP="003B4130">
      <w:pPr>
        <w:pStyle w:val="JudgmentText"/>
        <w:numPr>
          <w:ilvl w:val="1"/>
          <w:numId w:val="5"/>
        </w:numPr>
        <w:spacing w:after="0"/>
        <w:rPr>
          <w:noProof/>
        </w:rPr>
      </w:pPr>
      <w:r>
        <w:rPr>
          <w:noProof/>
        </w:rPr>
        <w:t xml:space="preserve">That no renewal order in respect of the </w:t>
      </w:r>
      <w:r w:rsidR="00A652FE">
        <w:rPr>
          <w:noProof/>
        </w:rPr>
        <w:t xml:space="preserve">Section </w:t>
      </w:r>
      <w:r>
        <w:rPr>
          <w:noProof/>
        </w:rPr>
        <w:t>26 order was made by Adeline J</w:t>
      </w:r>
      <w:r w:rsidR="00A652FE">
        <w:rPr>
          <w:noProof/>
        </w:rPr>
        <w:t>.</w:t>
      </w:r>
    </w:p>
    <w:p w:rsidR="003B4130" w:rsidRDefault="003B4130" w:rsidP="003B4130">
      <w:pPr>
        <w:pStyle w:val="JudgmentText"/>
        <w:numPr>
          <w:ilvl w:val="1"/>
          <w:numId w:val="5"/>
        </w:numPr>
        <w:spacing w:after="0"/>
        <w:rPr>
          <w:noProof/>
        </w:rPr>
      </w:pPr>
      <w:r>
        <w:rPr>
          <w:noProof/>
        </w:rPr>
        <w:t>That the status quo that was maintained was the order of Judge Burhan made on 9</w:t>
      </w:r>
      <w:r w:rsidRPr="003B4130">
        <w:rPr>
          <w:noProof/>
          <w:vertAlign w:val="superscript"/>
        </w:rPr>
        <w:t>th</w:t>
      </w:r>
      <w:r>
        <w:rPr>
          <w:noProof/>
        </w:rPr>
        <w:t xml:space="preserve"> December 2022 in case CM 97 of 2022</w:t>
      </w:r>
      <w:r w:rsidR="00A652FE">
        <w:rPr>
          <w:noProof/>
        </w:rPr>
        <w:t>.</w:t>
      </w:r>
    </w:p>
    <w:p w:rsidR="003B4130" w:rsidRDefault="003B4130" w:rsidP="003B4130">
      <w:pPr>
        <w:pStyle w:val="JudgmentText"/>
        <w:numPr>
          <w:ilvl w:val="1"/>
          <w:numId w:val="5"/>
        </w:numPr>
        <w:spacing w:after="0"/>
        <w:rPr>
          <w:noProof/>
        </w:rPr>
      </w:pPr>
      <w:r>
        <w:rPr>
          <w:noProof/>
        </w:rPr>
        <w:t>That the said status quo maintained the above mention order of Judge Burhan until such date i</w:t>
      </w:r>
      <w:r w:rsidR="00A652FE">
        <w:rPr>
          <w:noProof/>
        </w:rPr>
        <w:t>t</w:t>
      </w:r>
      <w:r>
        <w:rPr>
          <w:noProof/>
        </w:rPr>
        <w:t xml:space="preserve"> lapses”. </w:t>
      </w:r>
    </w:p>
    <w:p w:rsidR="00395D8A" w:rsidRDefault="00395D8A" w:rsidP="00395D8A">
      <w:pPr>
        <w:pStyle w:val="JudgmentText"/>
        <w:numPr>
          <w:ilvl w:val="0"/>
          <w:numId w:val="0"/>
        </w:numPr>
        <w:spacing w:after="0"/>
        <w:ind w:left="1440"/>
        <w:rPr>
          <w:noProof/>
        </w:rPr>
      </w:pPr>
    </w:p>
    <w:p w:rsidR="003B4130" w:rsidRDefault="003B4130" w:rsidP="00235703">
      <w:pPr>
        <w:pStyle w:val="JudgmentText"/>
        <w:spacing w:after="0"/>
        <w:rPr>
          <w:noProof/>
        </w:rPr>
      </w:pPr>
      <w:r>
        <w:rPr>
          <w:noProof/>
        </w:rPr>
        <w:t>The latin word “status quo” simply means</w:t>
      </w:r>
      <w:r w:rsidR="00A652FE">
        <w:rPr>
          <w:noProof/>
        </w:rPr>
        <w:t>,</w:t>
      </w:r>
      <w:r>
        <w:rPr>
          <w:noProof/>
        </w:rPr>
        <w:t xml:space="preserve"> to keep things the wa</w:t>
      </w:r>
      <w:r w:rsidR="00A652FE">
        <w:rPr>
          <w:noProof/>
        </w:rPr>
        <w:t>y</w:t>
      </w:r>
      <w:r>
        <w:rPr>
          <w:noProof/>
        </w:rPr>
        <w:t xml:space="preserve"> they are now, or to keep the state of a situation as it is. On the day the application for renewal of the detention order made by Burhan J in CM 97 of 2022 in respect of title B39 on the 13</w:t>
      </w:r>
      <w:r w:rsidRPr="003B4130">
        <w:rPr>
          <w:noProof/>
          <w:vertAlign w:val="superscript"/>
        </w:rPr>
        <w:t>th</w:t>
      </w:r>
      <w:r>
        <w:rPr>
          <w:noProof/>
        </w:rPr>
        <w:t xml:space="preserve"> September 2022 was first mentioned before this court during the court’s vacation, I happened to be the duty Judge. </w:t>
      </w:r>
    </w:p>
    <w:p w:rsidR="003B4130" w:rsidRDefault="003B4130" w:rsidP="00235703">
      <w:pPr>
        <w:pStyle w:val="JudgmentText"/>
        <w:spacing w:after="0"/>
        <w:rPr>
          <w:noProof/>
        </w:rPr>
      </w:pPr>
      <w:r>
        <w:rPr>
          <w:noProof/>
        </w:rPr>
        <w:lastRenderedPageBreak/>
        <w:t xml:space="preserve">I was then not privy to the facts and circumstances of this case, and furthermore, without giving the Respondents the opportunity to answer the application, it would have been inappropriate for the court to make an order for further detention of title B39. The court had, in the circumstances, to maintain the status quo. </w:t>
      </w:r>
    </w:p>
    <w:p w:rsidR="00395D8A" w:rsidRDefault="00395D8A" w:rsidP="00395D8A">
      <w:pPr>
        <w:pStyle w:val="JudgmentText"/>
        <w:numPr>
          <w:ilvl w:val="0"/>
          <w:numId w:val="0"/>
        </w:numPr>
        <w:spacing w:after="0"/>
        <w:ind w:left="720"/>
        <w:rPr>
          <w:noProof/>
        </w:rPr>
      </w:pPr>
    </w:p>
    <w:p w:rsidR="003B4130" w:rsidRDefault="003B4130" w:rsidP="00235703">
      <w:pPr>
        <w:pStyle w:val="JudgmentText"/>
        <w:spacing w:after="0"/>
        <w:rPr>
          <w:noProof/>
        </w:rPr>
      </w:pPr>
      <w:r>
        <w:rPr>
          <w:noProof/>
        </w:rPr>
        <w:t xml:space="preserve">Therefore, for the sake of clarity, it is correct “that no renewal order in respect of the S26 order was made” by me. </w:t>
      </w:r>
    </w:p>
    <w:p w:rsidR="00395D8A" w:rsidRDefault="00395D8A" w:rsidP="00395D8A">
      <w:pPr>
        <w:pStyle w:val="JudgmentText"/>
        <w:numPr>
          <w:ilvl w:val="0"/>
          <w:numId w:val="0"/>
        </w:numPr>
        <w:spacing w:after="0"/>
        <w:rPr>
          <w:noProof/>
        </w:rPr>
      </w:pPr>
    </w:p>
    <w:p w:rsidR="003B4130" w:rsidRDefault="003B4130" w:rsidP="00235703">
      <w:pPr>
        <w:pStyle w:val="JudgmentText"/>
        <w:spacing w:after="0"/>
        <w:rPr>
          <w:noProof/>
        </w:rPr>
      </w:pPr>
      <w:r>
        <w:rPr>
          <w:noProof/>
        </w:rPr>
        <w:t>Furthermore, that by saying that the “status quo is maintained”, I meant that, B39, which at the time was under detention, would remain under detention until the presiding Judge, that is</w:t>
      </w:r>
      <w:r w:rsidR="00A652FE">
        <w:rPr>
          <w:noProof/>
        </w:rPr>
        <w:t>,</w:t>
      </w:r>
      <w:r>
        <w:rPr>
          <w:noProof/>
        </w:rPr>
        <w:t xml:space="preserve"> Burhan J, determines the application for renewal of the detention order. </w:t>
      </w:r>
    </w:p>
    <w:p w:rsidR="00395D8A" w:rsidRDefault="00395D8A" w:rsidP="00395D8A">
      <w:pPr>
        <w:pStyle w:val="JudgmentText"/>
        <w:numPr>
          <w:ilvl w:val="0"/>
          <w:numId w:val="0"/>
        </w:numPr>
        <w:spacing w:after="0"/>
        <w:rPr>
          <w:noProof/>
        </w:rPr>
      </w:pPr>
    </w:p>
    <w:p w:rsidR="003B4130" w:rsidRDefault="003B4130" w:rsidP="00235703">
      <w:pPr>
        <w:pStyle w:val="JudgmentText"/>
        <w:spacing w:after="0"/>
        <w:rPr>
          <w:noProof/>
        </w:rPr>
      </w:pPr>
      <w:r>
        <w:rPr>
          <w:noProof/>
        </w:rPr>
        <w:t>I handled that case the way I did, because after reading the order of Burhan J dated 13</w:t>
      </w:r>
      <w:r w:rsidRPr="003B4130">
        <w:rPr>
          <w:noProof/>
          <w:vertAlign w:val="superscript"/>
        </w:rPr>
        <w:t>th</w:t>
      </w:r>
      <w:r>
        <w:rPr>
          <w:noProof/>
        </w:rPr>
        <w:t xml:space="preserve"> September 2022 which </w:t>
      </w:r>
      <w:r w:rsidR="00A652FE">
        <w:rPr>
          <w:noProof/>
        </w:rPr>
        <w:t>w</w:t>
      </w:r>
      <w:r>
        <w:rPr>
          <w:noProof/>
        </w:rPr>
        <w:t>as made to have restrospective effect, I form</w:t>
      </w:r>
      <w:r w:rsidR="00A652FE">
        <w:rPr>
          <w:noProof/>
        </w:rPr>
        <w:t>ed</w:t>
      </w:r>
      <w:r>
        <w:rPr>
          <w:noProof/>
        </w:rPr>
        <w:t xml:space="preserve"> the opinion, that should Burhan J decide </w:t>
      </w:r>
      <w:r w:rsidR="00395D8A">
        <w:rPr>
          <w:noProof/>
        </w:rPr>
        <w:t>to renew the detension order, the order will equally be made to run retrospectively.</w:t>
      </w:r>
    </w:p>
    <w:p w:rsidR="00395D8A" w:rsidRDefault="00395D8A" w:rsidP="00395D8A">
      <w:pPr>
        <w:pStyle w:val="JudgmentText"/>
        <w:numPr>
          <w:ilvl w:val="0"/>
          <w:numId w:val="0"/>
        </w:numPr>
        <w:spacing w:after="0"/>
        <w:rPr>
          <w:noProof/>
        </w:rPr>
      </w:pPr>
    </w:p>
    <w:p w:rsidR="00395D8A" w:rsidRDefault="00395D8A" w:rsidP="00235703">
      <w:pPr>
        <w:pStyle w:val="JudgmentText"/>
        <w:spacing w:after="0"/>
        <w:rPr>
          <w:noProof/>
        </w:rPr>
      </w:pPr>
      <w:r>
        <w:rPr>
          <w:noProof/>
        </w:rPr>
        <w:t>In essence, when I said that in the meantime the status quo is maintained, I meant that, proper</w:t>
      </w:r>
      <w:r w:rsidR="00A652FE">
        <w:rPr>
          <w:noProof/>
        </w:rPr>
        <w:t>t</w:t>
      </w:r>
      <w:r>
        <w:rPr>
          <w:noProof/>
        </w:rPr>
        <w:t xml:space="preserve">y B39 shall remain under detention until the presiding Judge determines the application for renewal and makes further order. </w:t>
      </w:r>
    </w:p>
    <w:p w:rsidR="003B4130" w:rsidRDefault="003B4130" w:rsidP="00395D8A">
      <w:pPr>
        <w:pStyle w:val="JudgmentText"/>
        <w:numPr>
          <w:ilvl w:val="0"/>
          <w:numId w:val="0"/>
        </w:numPr>
        <w:spacing w:after="0"/>
        <w:ind w:left="720"/>
        <w:rPr>
          <w:noProof/>
        </w:rPr>
      </w:pPr>
    </w:p>
    <w:p w:rsidR="004F2C17" w:rsidRDefault="004F2C17" w:rsidP="004F2C17">
      <w:pPr>
        <w:pStyle w:val="JudgmentText"/>
        <w:numPr>
          <w:ilvl w:val="0"/>
          <w:numId w:val="0"/>
        </w:numPr>
        <w:spacing w:after="0"/>
        <w:ind w:left="720"/>
        <w:rPr>
          <w:noProof/>
        </w:rPr>
      </w:pPr>
    </w:p>
    <w:p w:rsidR="00235626" w:rsidRPr="004A2599" w:rsidRDefault="00235626" w:rsidP="0082095F">
      <w:pPr>
        <w:pStyle w:val="JudgmentText"/>
        <w:numPr>
          <w:ilvl w:val="0"/>
          <w:numId w:val="0"/>
        </w:numPr>
      </w:pPr>
      <w:r w:rsidRPr="004A2599">
        <w:t xml:space="preserve">Signed, dated and delivered at Ile du </w:t>
      </w:r>
      <w:r w:rsidR="005B7E1D" w:rsidRPr="004A2599">
        <w:t>Port</w:t>
      </w:r>
      <w:r w:rsidR="005B7E1D">
        <w:t xml:space="preserve"> </w:t>
      </w:r>
      <w:r w:rsidR="00395D8A">
        <w:t>17</w:t>
      </w:r>
      <w:r w:rsidR="003B752D">
        <w:t xml:space="preserve"> January 202</w:t>
      </w:r>
      <w:r w:rsidR="00395D8A">
        <w:t>3</w:t>
      </w:r>
      <w:r w:rsidR="00600E18">
        <w:t>.</w:t>
      </w:r>
      <w:r w:rsidR="00EF13E2">
        <w:t xml:space="preserve"> </w:t>
      </w:r>
    </w:p>
    <w:p w:rsidR="00486255" w:rsidRPr="004A2599" w:rsidRDefault="00486255"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1503B1"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6721B1">
        <w:rPr>
          <w:rFonts w:ascii="Times New Roman" w:hAnsi="Times New Roman" w:cs="Times New Roman"/>
          <w:sz w:val="24"/>
          <w:szCs w:val="24"/>
        </w:rPr>
        <w:t xml:space="preserve">Judge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42" w:rsidRDefault="006D4F42" w:rsidP="006A68E2">
      <w:pPr>
        <w:spacing w:after="0" w:line="240" w:lineRule="auto"/>
      </w:pPr>
      <w:r>
        <w:separator/>
      </w:r>
    </w:p>
  </w:endnote>
  <w:endnote w:type="continuationSeparator" w:id="0">
    <w:p w:rsidR="006D4F42" w:rsidRDefault="006D4F4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11816">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42" w:rsidRDefault="006D4F42" w:rsidP="006A68E2">
      <w:pPr>
        <w:spacing w:after="0" w:line="240" w:lineRule="auto"/>
      </w:pPr>
      <w:r>
        <w:separator/>
      </w:r>
    </w:p>
  </w:footnote>
  <w:footnote w:type="continuationSeparator" w:id="0">
    <w:p w:rsidR="006D4F42" w:rsidRDefault="006D4F4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F6A"/>
    <w:multiLevelType w:val="hybridMultilevel"/>
    <w:tmpl w:val="D9228B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0B66FC2"/>
    <w:multiLevelType w:val="hybridMultilevel"/>
    <w:tmpl w:val="6E20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B62BCE"/>
    <w:multiLevelType w:val="hybridMultilevel"/>
    <w:tmpl w:val="420C4154"/>
    <w:lvl w:ilvl="0" w:tplc="88B4CB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FC6846"/>
    <w:multiLevelType w:val="hybridMultilevel"/>
    <w:tmpl w:val="0AB05C88"/>
    <w:lvl w:ilvl="0" w:tplc="88B4CB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9"/>
  </w:num>
  <w:num w:numId="4">
    <w:abstractNumId w:val="7"/>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2"/>
  </w:num>
  <w:num w:numId="8">
    <w:abstractNumId w:val="11"/>
  </w:num>
  <w:num w:numId="9">
    <w:abstractNumId w:val="1"/>
  </w:num>
  <w:num w:numId="10">
    <w:abstractNumId w:val="11"/>
  </w:num>
  <w:num w:numId="11">
    <w:abstractNumId w:val="11"/>
  </w:num>
  <w:num w:numId="12">
    <w:abstractNumId w:val="14"/>
  </w:num>
  <w:num w:numId="13">
    <w:abstractNumId w:val="10"/>
  </w:num>
  <w:num w:numId="14">
    <w:abstractNumId w:val="3"/>
  </w:num>
  <w:num w:numId="15">
    <w:abstractNumId w:val="12"/>
  </w:num>
  <w:num w:numId="16">
    <w:abstractNumId w:val="6"/>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sqgFAPtVP00tAAAA"/>
  </w:docVars>
  <w:rsids>
    <w:rsidRoot w:val="00855E0A"/>
    <w:rsid w:val="00007716"/>
    <w:rsid w:val="00010864"/>
    <w:rsid w:val="000110D3"/>
    <w:rsid w:val="00025CDF"/>
    <w:rsid w:val="00035931"/>
    <w:rsid w:val="00040193"/>
    <w:rsid w:val="00042587"/>
    <w:rsid w:val="000574FD"/>
    <w:rsid w:val="0007196F"/>
    <w:rsid w:val="00071B84"/>
    <w:rsid w:val="0008560D"/>
    <w:rsid w:val="0009242F"/>
    <w:rsid w:val="00097D19"/>
    <w:rsid w:val="000B5331"/>
    <w:rsid w:val="000B7F41"/>
    <w:rsid w:val="000D29B2"/>
    <w:rsid w:val="0011020E"/>
    <w:rsid w:val="001135C2"/>
    <w:rsid w:val="00124B8F"/>
    <w:rsid w:val="001428B9"/>
    <w:rsid w:val="0014310B"/>
    <w:rsid w:val="001503B1"/>
    <w:rsid w:val="001653A5"/>
    <w:rsid w:val="001723B1"/>
    <w:rsid w:val="00181329"/>
    <w:rsid w:val="001C5258"/>
    <w:rsid w:val="001C78EC"/>
    <w:rsid w:val="001D33D2"/>
    <w:rsid w:val="001E3C33"/>
    <w:rsid w:val="002015F8"/>
    <w:rsid w:val="00212006"/>
    <w:rsid w:val="0021402A"/>
    <w:rsid w:val="00214DB4"/>
    <w:rsid w:val="00235626"/>
    <w:rsid w:val="00235703"/>
    <w:rsid w:val="00243AE1"/>
    <w:rsid w:val="002537C4"/>
    <w:rsid w:val="0026756F"/>
    <w:rsid w:val="00273083"/>
    <w:rsid w:val="0027411E"/>
    <w:rsid w:val="00277702"/>
    <w:rsid w:val="0028093B"/>
    <w:rsid w:val="00285B9D"/>
    <w:rsid w:val="002C5823"/>
    <w:rsid w:val="002D4EB8"/>
    <w:rsid w:val="002E0E6F"/>
    <w:rsid w:val="002E2AE3"/>
    <w:rsid w:val="002F0629"/>
    <w:rsid w:val="003137B8"/>
    <w:rsid w:val="00315D2B"/>
    <w:rsid w:val="00321C00"/>
    <w:rsid w:val="0034160C"/>
    <w:rsid w:val="00344425"/>
    <w:rsid w:val="00346D7F"/>
    <w:rsid w:val="003615E7"/>
    <w:rsid w:val="003719D3"/>
    <w:rsid w:val="00380619"/>
    <w:rsid w:val="00392B36"/>
    <w:rsid w:val="00395D8A"/>
    <w:rsid w:val="003A6C9E"/>
    <w:rsid w:val="003A7BE8"/>
    <w:rsid w:val="003B4130"/>
    <w:rsid w:val="003B752D"/>
    <w:rsid w:val="003E2E94"/>
    <w:rsid w:val="00402E26"/>
    <w:rsid w:val="00403F4C"/>
    <w:rsid w:val="00404833"/>
    <w:rsid w:val="00405958"/>
    <w:rsid w:val="004064F4"/>
    <w:rsid w:val="00406855"/>
    <w:rsid w:val="00412994"/>
    <w:rsid w:val="0042227D"/>
    <w:rsid w:val="004343F1"/>
    <w:rsid w:val="004344E4"/>
    <w:rsid w:val="00452D8E"/>
    <w:rsid w:val="0046327A"/>
    <w:rsid w:val="00463B4E"/>
    <w:rsid w:val="00470CDA"/>
    <w:rsid w:val="00472219"/>
    <w:rsid w:val="00484859"/>
    <w:rsid w:val="004852F3"/>
    <w:rsid w:val="00486255"/>
    <w:rsid w:val="004A2599"/>
    <w:rsid w:val="004A467E"/>
    <w:rsid w:val="004B174B"/>
    <w:rsid w:val="004C16E0"/>
    <w:rsid w:val="004C5CD5"/>
    <w:rsid w:val="004E4857"/>
    <w:rsid w:val="004E693C"/>
    <w:rsid w:val="004F2C17"/>
    <w:rsid w:val="00526212"/>
    <w:rsid w:val="0053629B"/>
    <w:rsid w:val="00557DEF"/>
    <w:rsid w:val="00574DF7"/>
    <w:rsid w:val="005A5FCB"/>
    <w:rsid w:val="005B12AA"/>
    <w:rsid w:val="005B7E1D"/>
    <w:rsid w:val="005C55D7"/>
    <w:rsid w:val="005E513C"/>
    <w:rsid w:val="00600E18"/>
    <w:rsid w:val="00605D47"/>
    <w:rsid w:val="0061354A"/>
    <w:rsid w:val="00635504"/>
    <w:rsid w:val="00652326"/>
    <w:rsid w:val="00662CEA"/>
    <w:rsid w:val="006721B1"/>
    <w:rsid w:val="00691011"/>
    <w:rsid w:val="006A0009"/>
    <w:rsid w:val="006A68E2"/>
    <w:rsid w:val="006B3452"/>
    <w:rsid w:val="006D4F42"/>
    <w:rsid w:val="006D63D7"/>
    <w:rsid w:val="0070371E"/>
    <w:rsid w:val="0071076A"/>
    <w:rsid w:val="007116EE"/>
    <w:rsid w:val="00722761"/>
    <w:rsid w:val="007258B5"/>
    <w:rsid w:val="00726235"/>
    <w:rsid w:val="007810A9"/>
    <w:rsid w:val="00796B89"/>
    <w:rsid w:val="007C13D2"/>
    <w:rsid w:val="007C6C0D"/>
    <w:rsid w:val="007D25FE"/>
    <w:rsid w:val="008001C8"/>
    <w:rsid w:val="0080509F"/>
    <w:rsid w:val="0082095F"/>
    <w:rsid w:val="00855E0A"/>
    <w:rsid w:val="00856B8C"/>
    <w:rsid w:val="008577B7"/>
    <w:rsid w:val="008A774D"/>
    <w:rsid w:val="008D5A9A"/>
    <w:rsid w:val="008D7A84"/>
    <w:rsid w:val="008E0B97"/>
    <w:rsid w:val="008E771B"/>
    <w:rsid w:val="00904863"/>
    <w:rsid w:val="00911816"/>
    <w:rsid w:val="00925BAF"/>
    <w:rsid w:val="00930F14"/>
    <w:rsid w:val="00934FDB"/>
    <w:rsid w:val="009365AD"/>
    <w:rsid w:val="009539C2"/>
    <w:rsid w:val="00966364"/>
    <w:rsid w:val="00973E5D"/>
    <w:rsid w:val="00976609"/>
    <w:rsid w:val="0098624A"/>
    <w:rsid w:val="00987D8E"/>
    <w:rsid w:val="009936DD"/>
    <w:rsid w:val="009A1B7B"/>
    <w:rsid w:val="009A3117"/>
    <w:rsid w:val="009A769C"/>
    <w:rsid w:val="009B495E"/>
    <w:rsid w:val="009D7218"/>
    <w:rsid w:val="009F125D"/>
    <w:rsid w:val="009F31F8"/>
    <w:rsid w:val="009F648D"/>
    <w:rsid w:val="00A2058F"/>
    <w:rsid w:val="00A46821"/>
    <w:rsid w:val="00A50817"/>
    <w:rsid w:val="00A652FE"/>
    <w:rsid w:val="00AA6A5E"/>
    <w:rsid w:val="00AF12AD"/>
    <w:rsid w:val="00AF668A"/>
    <w:rsid w:val="00B01985"/>
    <w:rsid w:val="00B03209"/>
    <w:rsid w:val="00B234A4"/>
    <w:rsid w:val="00B4177A"/>
    <w:rsid w:val="00B66259"/>
    <w:rsid w:val="00B950DF"/>
    <w:rsid w:val="00BB1A3E"/>
    <w:rsid w:val="00BC73B1"/>
    <w:rsid w:val="00C2466E"/>
    <w:rsid w:val="00C277D3"/>
    <w:rsid w:val="00C333B9"/>
    <w:rsid w:val="00C76A2A"/>
    <w:rsid w:val="00CB7E57"/>
    <w:rsid w:val="00CC3DB5"/>
    <w:rsid w:val="00CC437E"/>
    <w:rsid w:val="00CD09C7"/>
    <w:rsid w:val="00CD2E54"/>
    <w:rsid w:val="00CE4104"/>
    <w:rsid w:val="00D12B80"/>
    <w:rsid w:val="00D31F1B"/>
    <w:rsid w:val="00D33DBF"/>
    <w:rsid w:val="00D379DD"/>
    <w:rsid w:val="00D710E7"/>
    <w:rsid w:val="00DA6A10"/>
    <w:rsid w:val="00DC4BF0"/>
    <w:rsid w:val="00DD3CA4"/>
    <w:rsid w:val="00DE3180"/>
    <w:rsid w:val="00DE5EF1"/>
    <w:rsid w:val="00E1659A"/>
    <w:rsid w:val="00E5078E"/>
    <w:rsid w:val="00E5488B"/>
    <w:rsid w:val="00E7594B"/>
    <w:rsid w:val="00E92F3D"/>
    <w:rsid w:val="00E965FB"/>
    <w:rsid w:val="00ED0BFC"/>
    <w:rsid w:val="00ED18E4"/>
    <w:rsid w:val="00EE164F"/>
    <w:rsid w:val="00EF13E2"/>
    <w:rsid w:val="00F33B83"/>
    <w:rsid w:val="00F70032"/>
    <w:rsid w:val="00FA31AC"/>
    <w:rsid w:val="00FE543B"/>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7</cp:revision>
  <cp:lastPrinted>2023-01-17T10:36:00Z</cp:lastPrinted>
  <dcterms:created xsi:type="dcterms:W3CDTF">2023-01-17T10:11:00Z</dcterms:created>
  <dcterms:modified xsi:type="dcterms:W3CDTF">2023-01-17T10:59:00Z</dcterms:modified>
</cp:coreProperties>
</file>