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F60A2F">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CF2072">
        <w:rPr>
          <w:rFonts w:ascii="Times New Roman" w:hAnsi="Times New Roman" w:cs="Times New Roman"/>
          <w:sz w:val="24"/>
          <w:szCs w:val="24"/>
        </w:rPr>
        <w:t>23</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77B7">
        <w:rPr>
          <w:rFonts w:ascii="Times New Roman" w:hAnsi="Times New Roman" w:cs="Times New Roman"/>
          <w:sz w:val="24"/>
          <w:szCs w:val="24"/>
        </w:rPr>
        <w:t>M</w:t>
      </w:r>
      <w:r w:rsidR="00BC73B1">
        <w:rPr>
          <w:rFonts w:ascii="Times New Roman" w:hAnsi="Times New Roman" w:cs="Times New Roman"/>
          <w:sz w:val="24"/>
          <w:szCs w:val="24"/>
        </w:rPr>
        <w:t xml:space="preserve"> </w:t>
      </w:r>
      <w:r w:rsidR="00CF2072">
        <w:rPr>
          <w:rFonts w:ascii="Times New Roman" w:hAnsi="Times New Roman" w:cs="Times New Roman"/>
          <w:sz w:val="24"/>
          <w:szCs w:val="24"/>
        </w:rPr>
        <w:t>97</w:t>
      </w:r>
      <w:r w:rsidRPr="004A2599">
        <w:rPr>
          <w:rFonts w:ascii="Times New Roman" w:hAnsi="Times New Roman" w:cs="Times New Roman"/>
          <w:sz w:val="24"/>
          <w:szCs w:val="24"/>
        </w:rPr>
        <w:t>/20</w:t>
      </w:r>
      <w:r w:rsidR="00CF2072">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CF2072" w:rsidP="00214DB4">
      <w:pPr>
        <w:pStyle w:val="Partynames"/>
      </w:pPr>
      <w:r>
        <w:t xml:space="preserve">COMMISSIONER OF POLICE </w:t>
      </w:r>
      <w:r>
        <w:tab/>
        <w:t>Petitioner</w:t>
      </w:r>
    </w:p>
    <w:p w:rsidR="002E2AE3" w:rsidRPr="00214DB4" w:rsidRDefault="002E2AE3" w:rsidP="00214DB4">
      <w:pPr>
        <w:pStyle w:val="Attorneysnames"/>
      </w:pPr>
      <w:r w:rsidRPr="00214DB4">
        <w:t>(</w:t>
      </w:r>
      <w:proofErr w:type="gramStart"/>
      <w:r w:rsidRPr="00214DB4">
        <w:t>rep</w:t>
      </w:r>
      <w:proofErr w:type="gramEnd"/>
      <w:r w:rsidRPr="00214DB4">
        <w:t>. by</w:t>
      </w:r>
      <w:r w:rsidR="00D404AD">
        <w:t xml:space="preserve"> George Thachett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F2072" w:rsidP="00214DB4">
      <w:pPr>
        <w:pStyle w:val="Partynames"/>
      </w:pPr>
      <w:r>
        <w:t>MUKESH VALABHJI</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D404AD">
        <w:rPr>
          <w:rFonts w:ascii="Times New Roman" w:hAnsi="Times New Roman" w:cs="Times New Roman"/>
          <w:i/>
          <w:sz w:val="24"/>
          <w:szCs w:val="24"/>
        </w:rPr>
        <w:t>France</w:t>
      </w:r>
      <w:r w:rsidR="00B52933">
        <w:rPr>
          <w:rFonts w:ascii="Times New Roman" w:hAnsi="Times New Roman" w:cs="Times New Roman"/>
          <w:i/>
          <w:sz w:val="24"/>
          <w:szCs w:val="24"/>
        </w:rPr>
        <w:t xml:space="preserve"> Bonte</w:t>
      </w:r>
      <w:r w:rsidRPr="004A2599">
        <w:rPr>
          <w:rFonts w:ascii="Times New Roman" w:hAnsi="Times New Roman" w:cs="Times New Roman"/>
          <w:i/>
          <w:sz w:val="24"/>
          <w:szCs w:val="24"/>
        </w:rPr>
        <w:t>)</w:t>
      </w:r>
    </w:p>
    <w:p w:rsidR="002E2AE3" w:rsidRDefault="00CF2072" w:rsidP="00214DB4">
      <w:pPr>
        <w:pStyle w:val="Partynames"/>
      </w:pPr>
      <w:r>
        <w:t>LAURA VALABHJI</w:t>
      </w:r>
      <w:r w:rsidR="002E2AE3">
        <w:tab/>
        <w:t>2</w:t>
      </w:r>
      <w:r w:rsidR="002E2AE3" w:rsidRPr="00403F4C">
        <w:rPr>
          <w:vertAlign w:val="superscript"/>
        </w:rPr>
        <w:t>nd</w:t>
      </w:r>
      <w:r w:rsidR="002E2AE3">
        <w:t xml:space="preserve"> 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B52933">
        <w:rPr>
          <w:rFonts w:ascii="Times New Roman" w:hAnsi="Times New Roman" w:cs="Times New Roman"/>
          <w:i/>
          <w:sz w:val="24"/>
          <w:szCs w:val="24"/>
        </w:rPr>
        <w:t>self-represented</w:t>
      </w:r>
      <w:proofErr w:type="gram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CF207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10750">
        <w:rPr>
          <w:rFonts w:ascii="Times New Roman" w:hAnsi="Times New Roman" w:cs="Times New Roman"/>
          <w:i/>
          <w:sz w:val="24"/>
          <w:szCs w:val="24"/>
        </w:rPr>
        <w:t>Commissioner of Police</w:t>
      </w:r>
      <w:r w:rsidR="00D31F1B" w:rsidRPr="004A2599">
        <w:rPr>
          <w:rFonts w:ascii="Times New Roman" w:hAnsi="Times New Roman" w:cs="Times New Roman"/>
          <w:i/>
          <w:sz w:val="24"/>
          <w:szCs w:val="24"/>
        </w:rPr>
        <w:t xml:space="preserve"> v </w:t>
      </w:r>
      <w:r w:rsidR="00CF2072">
        <w:rPr>
          <w:rFonts w:ascii="Times New Roman" w:hAnsi="Times New Roman" w:cs="Times New Roman"/>
          <w:i/>
          <w:sz w:val="24"/>
          <w:szCs w:val="24"/>
        </w:rPr>
        <w:t>Valabhji</w:t>
      </w:r>
      <w:r w:rsidR="00652326">
        <w:rPr>
          <w:rFonts w:ascii="Times New Roman" w:hAnsi="Times New Roman" w:cs="Times New Roman"/>
          <w:i/>
          <w:sz w:val="24"/>
          <w:szCs w:val="24"/>
        </w:rPr>
        <w:t xml:space="preserve"> &amp; </w:t>
      </w:r>
      <w:r w:rsidR="00A10750">
        <w:rPr>
          <w:rFonts w:ascii="Times New Roman" w:hAnsi="Times New Roman" w:cs="Times New Roman"/>
          <w:i/>
          <w:sz w:val="24"/>
          <w:szCs w:val="24"/>
        </w:rPr>
        <w:t>Anor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CF2072">
        <w:rPr>
          <w:rFonts w:ascii="Times New Roman" w:hAnsi="Times New Roman" w:cs="Times New Roman"/>
          <w:sz w:val="24"/>
          <w:szCs w:val="24"/>
        </w:rPr>
        <w:t>CM 97/2022</w:t>
      </w:r>
      <w:r w:rsidR="00662CEA">
        <w:rPr>
          <w:rFonts w:ascii="Times New Roman" w:hAnsi="Times New Roman" w:cs="Times New Roman"/>
          <w:sz w:val="24"/>
          <w:szCs w:val="24"/>
        </w:rPr>
        <w:t>) [20</w:t>
      </w:r>
      <w:r w:rsidR="00CF2072">
        <w:rPr>
          <w:rFonts w:ascii="Times New Roman" w:hAnsi="Times New Roman" w:cs="Times New Roman"/>
          <w:sz w:val="24"/>
          <w:szCs w:val="24"/>
        </w:rPr>
        <w:t>23</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5A6949">
        <w:rPr>
          <w:rFonts w:ascii="Times New Roman" w:hAnsi="Times New Roman" w:cs="Times New Roman"/>
          <w:sz w:val="24"/>
          <w:szCs w:val="24"/>
        </w:rPr>
        <w:t xml:space="preserve"> 163</w:t>
      </w:r>
      <w:proofErr w:type="gramEnd"/>
      <w:r w:rsidR="00CF2072">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r w:rsidR="000730E4">
        <w:rPr>
          <w:rFonts w:ascii="Times New Roman" w:hAnsi="Times New Roman" w:cs="Times New Roman"/>
          <w:sz w:val="24"/>
          <w:szCs w:val="24"/>
        </w:rPr>
        <w:t>(06</w:t>
      </w:r>
      <w:r w:rsidR="00C861EF">
        <w:rPr>
          <w:rFonts w:ascii="Times New Roman" w:hAnsi="Times New Roman" w:cs="Times New Roman"/>
          <w:sz w:val="24"/>
          <w:szCs w:val="24"/>
        </w:rPr>
        <w:t xml:space="preserve"> March</w:t>
      </w:r>
      <w:r w:rsidR="00CF2072">
        <w:rPr>
          <w:rFonts w:ascii="Times New Roman" w:hAnsi="Times New Roman" w:cs="Times New Roman"/>
          <w:sz w:val="24"/>
          <w:szCs w:val="24"/>
        </w:rPr>
        <w:t xml:space="preserve"> 2023</w:t>
      </w:r>
      <w:r w:rsidR="00B52933">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D01E02"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E3EEC">
        <w:rPr>
          <w:rFonts w:ascii="Times New Roman" w:hAnsi="Times New Roman" w:cs="Times New Roman"/>
          <w:sz w:val="24"/>
          <w:szCs w:val="24"/>
        </w:rPr>
        <w:t>Detention order under the PTA; referral of the matter to the Trial Judge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861EF">
        <w:rPr>
          <w:rFonts w:ascii="Times New Roman" w:hAnsi="Times New Roman" w:cs="Times New Roman"/>
          <w:sz w:val="24"/>
          <w:szCs w:val="24"/>
        </w:rPr>
        <w:t>27 and 28 February</w:t>
      </w:r>
      <w:r w:rsidR="00CF2072">
        <w:rPr>
          <w:rFonts w:ascii="Times New Roman" w:hAnsi="Times New Roman" w:cs="Times New Roman"/>
          <w:sz w:val="24"/>
          <w:szCs w:val="24"/>
        </w:rPr>
        <w:t xml:space="preserve">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E15FC">
        <w:rPr>
          <w:rFonts w:ascii="Times New Roman" w:hAnsi="Times New Roman" w:cs="Times New Roman"/>
          <w:sz w:val="24"/>
          <w:szCs w:val="24"/>
        </w:rPr>
        <w:t>06</w:t>
      </w:r>
      <w:r w:rsidR="00C861EF">
        <w:rPr>
          <w:rFonts w:ascii="Times New Roman" w:hAnsi="Times New Roman" w:cs="Times New Roman"/>
          <w:sz w:val="24"/>
          <w:szCs w:val="24"/>
        </w:rPr>
        <w:t xml:space="preserve"> March </w:t>
      </w:r>
      <w:r w:rsidR="00CF2072">
        <w:rPr>
          <w:rFonts w:ascii="Times New Roman" w:hAnsi="Times New Roman" w:cs="Times New Roman"/>
          <w:sz w:val="24"/>
          <w:szCs w:val="24"/>
        </w:rPr>
        <w:t>2023</w:t>
      </w:r>
    </w:p>
    <w:p w:rsidR="008051E4"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A7222B" w:rsidRPr="009F1740" w:rsidRDefault="008051E4" w:rsidP="00A10750">
      <w:pPr>
        <w:pStyle w:val="JudgmentText"/>
        <w:numPr>
          <w:ilvl w:val="0"/>
          <w:numId w:val="0"/>
        </w:numPr>
        <w:spacing w:after="0"/>
        <w:ind w:left="720"/>
        <w:rPr>
          <w:i/>
        </w:rPr>
      </w:pPr>
      <w:r>
        <w:t>T</w:t>
      </w:r>
      <w:r w:rsidR="00A7222B">
        <w:t xml:space="preserve">his Court makes </w:t>
      </w:r>
      <w:r w:rsidR="00A10750">
        <w:t xml:space="preserve">an </w:t>
      </w:r>
      <w:r w:rsidR="00A7222B">
        <w:t>order that this matter be referred to</w:t>
      </w:r>
      <w:r w:rsidR="00CF1823">
        <w:t xml:space="preserve"> and called before</w:t>
      </w:r>
      <w:r w:rsidR="00A7222B">
        <w:t xml:space="preserve"> the Trial Judge </w:t>
      </w:r>
      <w:r w:rsidR="008501C3">
        <w:t>on the 08</w:t>
      </w:r>
      <w:r w:rsidR="008501C3" w:rsidRPr="008501C3">
        <w:rPr>
          <w:vertAlign w:val="superscript"/>
        </w:rPr>
        <w:t>th</w:t>
      </w:r>
      <w:r w:rsidR="00CF1823">
        <w:t xml:space="preserve"> of</w:t>
      </w:r>
      <w:r w:rsidR="008501C3">
        <w:t xml:space="preserve"> March 2023</w:t>
      </w:r>
      <w:r w:rsidR="00A7222B">
        <w:t xml:space="preserve">. The detention Order is extended till the </w:t>
      </w:r>
      <w:r w:rsidR="00A7222B" w:rsidRPr="00CF1823">
        <w:rPr>
          <w:color w:val="000000" w:themeColor="text1"/>
        </w:rPr>
        <w:t>08</w:t>
      </w:r>
      <w:r w:rsidR="00A7222B" w:rsidRPr="00CF1823">
        <w:rPr>
          <w:color w:val="000000" w:themeColor="text1"/>
          <w:vertAlign w:val="superscript"/>
        </w:rPr>
        <w:t>th</w:t>
      </w:r>
      <w:r w:rsidR="00A7222B" w:rsidRPr="00CF1823">
        <w:rPr>
          <w:color w:val="000000" w:themeColor="text1"/>
        </w:rPr>
        <w:t xml:space="preserve"> of March</w:t>
      </w:r>
      <w:r w:rsidR="00A7222B">
        <w:t xml:space="preserve"> 2023 for this purpose.</w:t>
      </w:r>
    </w:p>
    <w:p w:rsidR="00CF2072" w:rsidRPr="004A2599" w:rsidRDefault="00CF2072" w:rsidP="008051E4">
      <w:pPr>
        <w:tabs>
          <w:tab w:val="left" w:pos="2892"/>
        </w:tabs>
        <w:spacing w:before="120" w:after="0" w:line="240" w:lineRule="auto"/>
        <w:jc w:val="both"/>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887366" w:rsidRDefault="0088736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D42B44" w:rsidRDefault="00D42B44" w:rsidP="00887366">
      <w:pPr>
        <w:pStyle w:val="JudgmentText"/>
        <w:numPr>
          <w:ilvl w:val="0"/>
          <w:numId w:val="0"/>
        </w:numPr>
        <w:spacing w:line="480" w:lineRule="auto"/>
        <w:rPr>
          <w:rFonts w:eastAsiaTheme="minorHAnsi"/>
          <w:b/>
        </w:rPr>
      </w:pPr>
    </w:p>
    <w:p w:rsidR="005B12AA" w:rsidRPr="005B12AA" w:rsidRDefault="00CF2072" w:rsidP="005B12AA">
      <w:pPr>
        <w:pStyle w:val="JudgmentText"/>
        <w:numPr>
          <w:ilvl w:val="0"/>
          <w:numId w:val="0"/>
        </w:numPr>
        <w:spacing w:line="480" w:lineRule="auto"/>
        <w:ind w:left="720" w:hanging="720"/>
        <w:rPr>
          <w:b/>
        </w:rPr>
      </w:pPr>
      <w:r>
        <w:rPr>
          <w:b/>
        </w:rPr>
        <w:t>BURHAN J</w:t>
      </w:r>
    </w:p>
    <w:p w:rsidR="00CD0E2D" w:rsidRDefault="005E65DE" w:rsidP="00EE5D4D">
      <w:pPr>
        <w:pStyle w:val="JudgmentText"/>
      </w:pPr>
      <w:r>
        <w:lastRenderedPageBreak/>
        <w:t xml:space="preserve">This </w:t>
      </w:r>
      <w:r w:rsidR="00CD0E2D">
        <w:t xml:space="preserve">is an application under </w:t>
      </w:r>
      <w:r w:rsidR="00F60A2F">
        <w:t>Section</w:t>
      </w:r>
      <w:r w:rsidR="00CD0E2D">
        <w:t xml:space="preserve"> 26 of the Prevention of Terrorism Act</w:t>
      </w:r>
      <w:r w:rsidR="008501C3">
        <w:t xml:space="preserve"> (PTA)</w:t>
      </w:r>
      <w:r w:rsidR="00CD0E2D">
        <w:t xml:space="preserve"> </w:t>
      </w:r>
      <w:r>
        <w:t xml:space="preserve">seeking </w:t>
      </w:r>
      <w:r w:rsidR="00CD0E2D">
        <w:t xml:space="preserve">a </w:t>
      </w:r>
      <w:r>
        <w:t>further</w:t>
      </w:r>
      <w:r w:rsidR="00F221DB">
        <w:t xml:space="preserve"> renewal</w:t>
      </w:r>
      <w:r>
        <w:t xml:space="preserve"> of the detention orders issued by this </w:t>
      </w:r>
      <w:r w:rsidR="00F60A2F">
        <w:t>Court</w:t>
      </w:r>
      <w:r>
        <w:t xml:space="preserve"> on the 13</w:t>
      </w:r>
      <w:r w:rsidRPr="00CD0E2D">
        <w:rPr>
          <w:vertAlign w:val="superscript"/>
        </w:rPr>
        <w:t>th</w:t>
      </w:r>
      <w:r>
        <w:t xml:space="preserve"> of September 2022, 9</w:t>
      </w:r>
      <w:r w:rsidRPr="00CD0E2D">
        <w:rPr>
          <w:vertAlign w:val="superscript"/>
        </w:rPr>
        <w:t>th</w:t>
      </w:r>
      <w:r>
        <w:t xml:space="preserve"> of November 2022</w:t>
      </w:r>
      <w:r w:rsidR="00CD0E2D">
        <w:t xml:space="preserve"> and 9</w:t>
      </w:r>
      <w:r w:rsidR="00CD0E2D" w:rsidRPr="00CD0E2D">
        <w:rPr>
          <w:vertAlign w:val="superscript"/>
        </w:rPr>
        <w:t>th</w:t>
      </w:r>
      <w:r w:rsidR="00CD0E2D">
        <w:t xml:space="preserve"> December 2022 i</w:t>
      </w:r>
      <w:r w:rsidR="00AE313D">
        <w:t xml:space="preserve">n respect of the property Morne Blanc Title Number </w:t>
      </w:r>
      <w:r w:rsidR="00CD0E2D">
        <w:t xml:space="preserve">B 39 belonging to the </w:t>
      </w:r>
      <w:r w:rsidR="004B6A14">
        <w:t>1</w:t>
      </w:r>
      <w:r w:rsidR="004B6A14" w:rsidRPr="004B6A14">
        <w:rPr>
          <w:vertAlign w:val="superscript"/>
        </w:rPr>
        <w:t>st</w:t>
      </w:r>
      <w:r w:rsidR="004B6A14">
        <w:t xml:space="preserve"> Respondent</w:t>
      </w:r>
      <w:r w:rsidR="00CD0E2D">
        <w:t>.</w:t>
      </w:r>
    </w:p>
    <w:p w:rsidR="00CD0E2D" w:rsidRPr="00AE313D" w:rsidRDefault="00CD0E2D" w:rsidP="00EE5D4D">
      <w:pPr>
        <w:pStyle w:val="JudgmentText"/>
        <w:rPr>
          <w:i/>
        </w:rPr>
      </w:pPr>
      <w:r>
        <w:t xml:space="preserve">In the said application </w:t>
      </w:r>
      <w:r w:rsidR="00A7222B">
        <w:t xml:space="preserve">at paragraph 7 </w:t>
      </w:r>
      <w:r w:rsidR="00F221DB">
        <w:t>it is stated that</w:t>
      </w:r>
      <w:r w:rsidR="00A10750">
        <w:t>,</w:t>
      </w:r>
      <w:r w:rsidR="00F221DB">
        <w:t xml:space="preserve"> </w:t>
      </w:r>
      <w:r w:rsidR="00F221DB" w:rsidRPr="00AE313D">
        <w:rPr>
          <w:i/>
        </w:rPr>
        <w:t>“M</w:t>
      </w:r>
      <w:r w:rsidR="00C861EF">
        <w:rPr>
          <w:i/>
        </w:rPr>
        <w:t>oreover, it is noted</w:t>
      </w:r>
      <w:r w:rsidR="00F221DB" w:rsidRPr="00AE313D">
        <w:rPr>
          <w:i/>
        </w:rPr>
        <w:t xml:space="preserve"> that</w:t>
      </w:r>
      <w:r w:rsidR="00C861EF">
        <w:rPr>
          <w:i/>
        </w:rPr>
        <w:t>,</w:t>
      </w:r>
      <w:r w:rsidR="00F221DB" w:rsidRPr="00AE313D">
        <w:rPr>
          <w:i/>
        </w:rPr>
        <w:t xml:space="preserve"> in his order of 13 September 2022, Mr Justice Burhan indicated that it was the view of the </w:t>
      </w:r>
      <w:r w:rsidR="00F60A2F">
        <w:rPr>
          <w:i/>
        </w:rPr>
        <w:t>Court</w:t>
      </w:r>
      <w:r w:rsidR="00F221DB" w:rsidRPr="00AE313D">
        <w:rPr>
          <w:i/>
        </w:rPr>
        <w:t xml:space="preserve"> that while the detention order is in force steps should be taken by the prosecution to “formally produce the property in </w:t>
      </w:r>
      <w:r w:rsidR="00F60A2F">
        <w:rPr>
          <w:i/>
        </w:rPr>
        <w:t>Court</w:t>
      </w:r>
      <w:r w:rsidR="00F221DB" w:rsidRPr="00AE313D">
        <w:rPr>
          <w:i/>
        </w:rPr>
        <w:t xml:space="preserve"> in proceedings for the offence under the Act as envisaged by </w:t>
      </w:r>
      <w:r w:rsidR="00F60A2F">
        <w:rPr>
          <w:i/>
        </w:rPr>
        <w:t>Section</w:t>
      </w:r>
      <w:r w:rsidR="00F221DB" w:rsidRPr="00AE313D">
        <w:rPr>
          <w:i/>
        </w:rPr>
        <w:t xml:space="preserve"> 26 (5) of the PTA”.</w:t>
      </w:r>
    </w:p>
    <w:p w:rsidR="00CF2072" w:rsidRPr="00DF5B8A" w:rsidRDefault="00DF5B8A" w:rsidP="00EE5D4D">
      <w:pPr>
        <w:pStyle w:val="JudgmentText"/>
        <w:rPr>
          <w:i/>
        </w:rPr>
      </w:pPr>
      <w:r>
        <w:t>It is further set out at paragraph 8</w:t>
      </w:r>
      <w:r w:rsidR="00A10750">
        <w:t>:</w:t>
      </w:r>
      <w:r>
        <w:t xml:space="preserve"> </w:t>
      </w:r>
      <w:r w:rsidRPr="00DF5B8A">
        <w:rPr>
          <w:i/>
        </w:rPr>
        <w:t>“[T</w:t>
      </w:r>
      <w:r w:rsidR="00F60A2F">
        <w:rPr>
          <w:i/>
        </w:rPr>
        <w:t>]</w:t>
      </w:r>
      <w:r w:rsidR="00CF2072" w:rsidRPr="00DF5B8A">
        <w:rPr>
          <w:i/>
        </w:rPr>
        <w:t>o this end, and as confirmed by DS Simeon in his affidavit, steps have been</w:t>
      </w:r>
      <w:r w:rsidR="00F60A2F">
        <w:rPr>
          <w:i/>
        </w:rPr>
        <w:t xml:space="preserve"> taken</w:t>
      </w:r>
      <w:r w:rsidR="00CF2072" w:rsidRPr="00DF5B8A">
        <w:rPr>
          <w:i/>
        </w:rPr>
        <w:t xml:space="preserve"> to formally produce the property in the </w:t>
      </w:r>
      <w:r w:rsidR="00F60A2F">
        <w:rPr>
          <w:i/>
        </w:rPr>
        <w:t>Court</w:t>
      </w:r>
      <w:r w:rsidR="00CF2072" w:rsidRPr="00DF5B8A">
        <w:rPr>
          <w:i/>
        </w:rPr>
        <w:t xml:space="preserve"> proceedings. First, the prosecution has served on all accused in Cr No. 4 of 2022 the title documents of B39, showing ownership of the property. The prosecution intends to adduce these documents at trial when it takes place. Moreover, the prosecution has served on all accused in Cr No. 4 of 2022 photographs of the property, showing both the property and the weapons that were found within it. Finally, the prosecution has also served a plan of the basement of the property showing where weapons were hidden in the property. All of this evidence will be “formally produced at trial in due course”.</w:t>
      </w:r>
    </w:p>
    <w:p w:rsidR="00D404AD" w:rsidRPr="00DF5B8A" w:rsidRDefault="00DF5B8A" w:rsidP="00D33DBF">
      <w:pPr>
        <w:pStyle w:val="JudgmentText"/>
        <w:rPr>
          <w:i/>
        </w:rPr>
      </w:pPr>
      <w:r>
        <w:t>Further at paragraph 9 it is stated that</w:t>
      </w:r>
      <w:r w:rsidR="004717AF">
        <w:t>,</w:t>
      </w:r>
      <w:r>
        <w:t xml:space="preserve"> “</w:t>
      </w:r>
      <w:r w:rsidR="00D404AD" w:rsidRPr="00DF5B8A">
        <w:rPr>
          <w:i/>
        </w:rPr>
        <w:t xml:space="preserve">Plainly, as envisaged by </w:t>
      </w:r>
      <w:r w:rsidR="00F60A2F">
        <w:rPr>
          <w:i/>
        </w:rPr>
        <w:t>Section</w:t>
      </w:r>
      <w:r w:rsidR="00D404AD" w:rsidRPr="00DF5B8A">
        <w:rPr>
          <w:i/>
        </w:rPr>
        <w:t xml:space="preserve"> 26 (5) of PTA, it is not possible to exhibit the actual house. Thus, </w:t>
      </w:r>
      <w:r w:rsidR="00F60A2F">
        <w:rPr>
          <w:i/>
        </w:rPr>
        <w:t>Section</w:t>
      </w:r>
      <w:r w:rsidR="008051E4">
        <w:rPr>
          <w:i/>
        </w:rPr>
        <w:t xml:space="preserve"> 26</w:t>
      </w:r>
      <w:r w:rsidR="00D404AD" w:rsidRPr="00DF5B8A">
        <w:rPr>
          <w:i/>
        </w:rPr>
        <w:t>(5) PTA only requires that property be adduced in proceedings “where applicable”. In some cases, as here, it is not possible to adduce the actual property. Thus, the prosecution has taken steps to be able to adduce the title of the property and photographs and plans of the relevant parts of the property.</w:t>
      </w:r>
    </w:p>
    <w:p w:rsidR="00662CEA" w:rsidRDefault="00DF5B8A" w:rsidP="00D404AD">
      <w:pPr>
        <w:pStyle w:val="JudgmentText"/>
        <w:rPr>
          <w:i/>
        </w:rPr>
      </w:pPr>
      <w:r>
        <w:t xml:space="preserve">These facts are </w:t>
      </w:r>
      <w:r w:rsidR="00A02DC3">
        <w:t xml:space="preserve">further </w:t>
      </w:r>
      <w:r>
        <w:t xml:space="preserve">confirmed in the affidavit </w:t>
      </w:r>
      <w:r w:rsidR="00810344">
        <w:t>of M</w:t>
      </w:r>
      <w:r>
        <w:t>r. Simeon who</w:t>
      </w:r>
      <w:r w:rsidR="00810344">
        <w:t xml:space="preserve"> states in </w:t>
      </w:r>
      <w:r>
        <w:t>paragraph</w:t>
      </w:r>
      <w:r w:rsidR="00810344">
        <w:t xml:space="preserve"> 6 of his affidavit dated 27</w:t>
      </w:r>
      <w:r w:rsidR="00810344" w:rsidRPr="00810344">
        <w:rPr>
          <w:vertAlign w:val="superscript"/>
        </w:rPr>
        <w:t>th</w:t>
      </w:r>
      <w:r w:rsidR="00810344">
        <w:t xml:space="preserve"> December 2022</w:t>
      </w:r>
      <w:r w:rsidR="00EB7363">
        <w:t>:</w:t>
      </w:r>
      <w:r>
        <w:t xml:space="preserve"> </w:t>
      </w:r>
      <w:r w:rsidR="00810344" w:rsidRPr="00810344">
        <w:rPr>
          <w:i/>
        </w:rPr>
        <w:t>“</w:t>
      </w:r>
      <w:r w:rsidR="00D404AD" w:rsidRPr="00810344">
        <w:rPr>
          <w:i/>
        </w:rPr>
        <w:t xml:space="preserve">Furthermore, I can confirm that steps have been </w:t>
      </w:r>
      <w:r w:rsidR="004B6A14">
        <w:rPr>
          <w:i/>
        </w:rPr>
        <w:t xml:space="preserve">taken </w:t>
      </w:r>
      <w:r w:rsidR="00D404AD" w:rsidRPr="00810344">
        <w:rPr>
          <w:i/>
        </w:rPr>
        <w:t xml:space="preserve">to formally produce the property in the </w:t>
      </w:r>
      <w:r w:rsidR="00F60A2F">
        <w:rPr>
          <w:i/>
        </w:rPr>
        <w:t>Court</w:t>
      </w:r>
      <w:r w:rsidR="00D404AD" w:rsidRPr="00810344">
        <w:rPr>
          <w:i/>
        </w:rPr>
        <w:t xml:space="preserve"> proceedings. First, the prosecution has served on all accused in Cr No. 4 of 2022 the title documents of B39, showing ownership of the property. The prosecution intends to adduce these documents at </w:t>
      </w:r>
      <w:r w:rsidR="00D404AD" w:rsidRPr="00810344">
        <w:rPr>
          <w:i/>
        </w:rPr>
        <w:lastRenderedPageBreak/>
        <w:t>trial when it takes place. Moreover, the prosecution has served on all accused in Cr No. 4 of 2022 photographs of the property, showing both the property and the weapons that were found within it. Finally, the prosecution has also served a plan of the basement of the property showing where weapons were hidden in the property. All of this evidence will be “formally produced at trial in due course”.</w:t>
      </w:r>
      <w:r w:rsidR="005B12AA" w:rsidRPr="00810344">
        <w:rPr>
          <w:i/>
        </w:rPr>
        <w:t xml:space="preserve"> </w:t>
      </w:r>
    </w:p>
    <w:p w:rsidR="005B12AA" w:rsidRDefault="00810344" w:rsidP="009F1740">
      <w:pPr>
        <w:pStyle w:val="JudgmentText"/>
        <w:rPr>
          <w:i/>
        </w:rPr>
      </w:pPr>
      <w:r>
        <w:t>At the request of the 2</w:t>
      </w:r>
      <w:r w:rsidRPr="00810344">
        <w:rPr>
          <w:vertAlign w:val="superscript"/>
        </w:rPr>
        <w:t>nd</w:t>
      </w:r>
      <w:r>
        <w:t xml:space="preserve"> Respondent</w:t>
      </w:r>
      <w:r w:rsidR="00A7222B">
        <w:t>,</w:t>
      </w:r>
      <w:r w:rsidR="0059156D">
        <w:t xml:space="preserve"> an opportunity was given for the 2</w:t>
      </w:r>
      <w:r w:rsidR="0059156D" w:rsidRPr="0059156D">
        <w:rPr>
          <w:vertAlign w:val="superscript"/>
        </w:rPr>
        <w:t>nd</w:t>
      </w:r>
      <w:r w:rsidR="0059156D">
        <w:t xml:space="preserve"> Respondent to cross</w:t>
      </w:r>
      <w:r w:rsidR="004717AF">
        <w:t>-</w:t>
      </w:r>
      <w:r w:rsidR="0059156D">
        <w:t>examine the maker of the affidavit S</w:t>
      </w:r>
      <w:r w:rsidR="009F1740">
        <w:t>ergean</w:t>
      </w:r>
      <w:r w:rsidR="0059156D">
        <w:t>t Simeon. During cross</w:t>
      </w:r>
      <w:r w:rsidR="004717AF">
        <w:t>-</w:t>
      </w:r>
      <w:r w:rsidR="0059156D">
        <w:t>examination Mr. S</w:t>
      </w:r>
      <w:r w:rsidR="004B6A14">
        <w:t>imeon admitted that the said property</w:t>
      </w:r>
      <w:r w:rsidR="0059156D">
        <w:t xml:space="preserve"> was being detained for the purposes of preserving the integrity of the crime scene and that the necessary steps had been taken under </w:t>
      </w:r>
      <w:r w:rsidR="00F60A2F">
        <w:t>Section</w:t>
      </w:r>
      <w:r w:rsidR="008051E4">
        <w:t xml:space="preserve"> 26</w:t>
      </w:r>
      <w:r w:rsidR="0059156D">
        <w:t>(5) of the PTA to have the</w:t>
      </w:r>
      <w:r w:rsidR="009F1740">
        <w:t xml:space="preserve"> property</w:t>
      </w:r>
      <w:r w:rsidR="0059156D">
        <w:t xml:space="preserve"> produced in </w:t>
      </w:r>
      <w:r w:rsidR="00F60A2F">
        <w:t>Court</w:t>
      </w:r>
      <w:r w:rsidR="009F1740">
        <w:t xml:space="preserve"> in proceedings concerning offences under the PTA.  He further admitted that there had been a deterioration in the</w:t>
      </w:r>
      <w:r w:rsidR="004B6A14">
        <w:t xml:space="preserve"> state of</w:t>
      </w:r>
      <w:r w:rsidR="009F1740">
        <w:t xml:space="preserve"> said property and that an Investigating Board had been set up to investigate the missing items from the premises. He also admitted there had been tampering</w:t>
      </w:r>
      <w:r w:rsidR="004B6A14">
        <w:t xml:space="preserve"> of the seals placed</w:t>
      </w:r>
      <w:r w:rsidR="009F1740">
        <w:t xml:space="preserve"> </w:t>
      </w:r>
      <w:r w:rsidR="00CB1D7F">
        <w:t xml:space="preserve">and </w:t>
      </w:r>
      <w:r w:rsidR="004B6A14">
        <w:t xml:space="preserve">further stated </w:t>
      </w:r>
      <w:r w:rsidR="00CB1D7F">
        <w:t>no more searches were being conducted on the said premises for weapons.</w:t>
      </w:r>
    </w:p>
    <w:p w:rsidR="00C3087D" w:rsidRPr="001D0DEA" w:rsidRDefault="001D0DEA" w:rsidP="001D0DEA">
      <w:pPr>
        <w:pStyle w:val="JudgmentText"/>
        <w:rPr>
          <w:i/>
        </w:rPr>
      </w:pPr>
      <w:r>
        <w:t xml:space="preserve">It would be pertinent at this stage to refer to </w:t>
      </w:r>
      <w:r w:rsidR="00F60A2F">
        <w:t>Section</w:t>
      </w:r>
      <w:r w:rsidR="00557737" w:rsidRPr="001D0DEA">
        <w:t xml:space="preserve"> 26(5) of the Prevention of Terrorism Act </w:t>
      </w:r>
      <w:r>
        <w:t xml:space="preserve">which </w:t>
      </w:r>
      <w:r w:rsidR="00557737" w:rsidRPr="001D0DEA">
        <w:t>reads as follows:</w:t>
      </w:r>
    </w:p>
    <w:p w:rsidR="00557737" w:rsidRDefault="00557737" w:rsidP="00C4457F">
      <w:pPr>
        <w:pStyle w:val="JudgmentText"/>
        <w:numPr>
          <w:ilvl w:val="0"/>
          <w:numId w:val="0"/>
        </w:numPr>
        <w:spacing w:line="240" w:lineRule="auto"/>
        <w:ind w:left="1440"/>
        <w:rPr>
          <w:i/>
        </w:rPr>
      </w:pPr>
      <w:r>
        <w:rPr>
          <w:i/>
        </w:rPr>
        <w:t>Subject to sub</w:t>
      </w:r>
      <w:r w:rsidR="00F60A2F">
        <w:rPr>
          <w:i/>
        </w:rPr>
        <w:t>section</w:t>
      </w:r>
      <w:r>
        <w:rPr>
          <w:i/>
        </w:rPr>
        <w:t xml:space="preserve"> (6), every detention order made under sub</w:t>
      </w:r>
      <w:r w:rsidR="00F60A2F">
        <w:rPr>
          <w:i/>
        </w:rPr>
        <w:t>section</w:t>
      </w:r>
      <w:r>
        <w:rPr>
          <w:i/>
        </w:rPr>
        <w:t xml:space="preserve"> (4) shall be valid for a period of 60 days and may, on application, be renewed by a judge of the Supreme </w:t>
      </w:r>
      <w:r w:rsidR="00F60A2F">
        <w:rPr>
          <w:i/>
        </w:rPr>
        <w:t>Court</w:t>
      </w:r>
      <w:r>
        <w:rPr>
          <w:i/>
        </w:rPr>
        <w:t xml:space="preserve"> for a further period of 60 days until such time as the property referred to in the order is, where applicable, produced in </w:t>
      </w:r>
      <w:r w:rsidR="00F60A2F">
        <w:rPr>
          <w:i/>
        </w:rPr>
        <w:t>Court</w:t>
      </w:r>
      <w:r>
        <w:rPr>
          <w:i/>
        </w:rPr>
        <w:t xml:space="preserve"> in proceedings for an offence under this Act in respect of that property.</w:t>
      </w:r>
    </w:p>
    <w:p w:rsidR="006F1EA3" w:rsidRDefault="00F60A2F" w:rsidP="001D0DEA">
      <w:pPr>
        <w:pStyle w:val="JudgmentText"/>
      </w:pPr>
      <w:r>
        <w:t>Further Section</w:t>
      </w:r>
      <w:r w:rsidR="006F1EA3">
        <w:t xml:space="preserve"> 98(1) of the Criminal Procedure Code CAP reads as follows:</w:t>
      </w:r>
    </w:p>
    <w:p w:rsidR="006F1EA3" w:rsidRDefault="006F1EA3" w:rsidP="00C4457F">
      <w:pPr>
        <w:pStyle w:val="JudgmentText"/>
        <w:numPr>
          <w:ilvl w:val="0"/>
          <w:numId w:val="0"/>
        </w:numPr>
        <w:spacing w:line="240" w:lineRule="auto"/>
        <w:ind w:left="1440"/>
        <w:rPr>
          <w:i/>
        </w:rPr>
      </w:pPr>
      <w:r>
        <w:rPr>
          <w:i/>
        </w:rPr>
        <w:t>When</w:t>
      </w:r>
      <w:r w:rsidR="00F04FAC">
        <w:rPr>
          <w:i/>
        </w:rPr>
        <w:t xml:space="preserve"> any</w:t>
      </w:r>
      <w:r>
        <w:rPr>
          <w:i/>
        </w:rPr>
        <w:t xml:space="preserve"> such thing is seized and brought before a </w:t>
      </w:r>
      <w:r w:rsidR="00F60A2F">
        <w:rPr>
          <w:i/>
        </w:rPr>
        <w:t>Court</w:t>
      </w:r>
      <w:r>
        <w:rPr>
          <w:i/>
        </w:rPr>
        <w:t>, it may be detained until the conclusion of the case or the investigation, reasonable care being taken for its preservation.</w:t>
      </w:r>
    </w:p>
    <w:p w:rsidR="00F04FAC" w:rsidRDefault="00F04FAC" w:rsidP="00C4457F">
      <w:pPr>
        <w:pStyle w:val="JudgmentText"/>
        <w:numPr>
          <w:ilvl w:val="0"/>
          <w:numId w:val="0"/>
        </w:numPr>
        <w:spacing w:line="240" w:lineRule="auto"/>
        <w:ind w:left="1440"/>
        <w:rPr>
          <w:i/>
        </w:rPr>
      </w:pPr>
      <w:r>
        <w:rPr>
          <w:i/>
        </w:rPr>
        <w:t>(2) …….</w:t>
      </w:r>
    </w:p>
    <w:p w:rsidR="00F04FAC" w:rsidRPr="00C3087D" w:rsidRDefault="00F04FAC" w:rsidP="00C4457F">
      <w:pPr>
        <w:pStyle w:val="JudgmentText"/>
        <w:numPr>
          <w:ilvl w:val="0"/>
          <w:numId w:val="0"/>
        </w:numPr>
        <w:spacing w:line="240" w:lineRule="auto"/>
        <w:ind w:left="1440"/>
        <w:rPr>
          <w:i/>
        </w:rPr>
      </w:pPr>
      <w:r>
        <w:rPr>
          <w:i/>
        </w:rPr>
        <w:t>(3)……..</w:t>
      </w:r>
    </w:p>
    <w:p w:rsidR="009F1740" w:rsidRPr="00C3087D" w:rsidRDefault="00AE313D" w:rsidP="009F1740">
      <w:pPr>
        <w:pStyle w:val="JudgmentText"/>
        <w:rPr>
          <w:i/>
        </w:rPr>
      </w:pPr>
      <w:r>
        <w:t xml:space="preserve">Giving due consideration to </w:t>
      </w:r>
      <w:r w:rsidR="00F60A2F">
        <w:t xml:space="preserve">all the facts before </w:t>
      </w:r>
      <w:r w:rsidR="004717AF">
        <w:t xml:space="preserve">the </w:t>
      </w:r>
      <w:r w:rsidR="00F60A2F">
        <w:t>Court</w:t>
      </w:r>
      <w:r w:rsidR="008501C3">
        <w:t xml:space="preserve"> and the law</w:t>
      </w:r>
      <w:r w:rsidR="00C3087D">
        <w:t>,</w:t>
      </w:r>
      <w:r>
        <w:t xml:space="preserve"> this </w:t>
      </w:r>
      <w:r w:rsidR="00F60A2F">
        <w:t>Court</w:t>
      </w:r>
      <w:r>
        <w:t xml:space="preserve"> is</w:t>
      </w:r>
      <w:r w:rsidR="004B6A14">
        <w:t xml:space="preserve"> satisfied that the Applicant </w:t>
      </w:r>
      <w:r>
        <w:t>has</w:t>
      </w:r>
      <w:r w:rsidR="00C861EF">
        <w:t xml:space="preserve"> finally</w:t>
      </w:r>
      <w:r w:rsidR="001D0DEA">
        <w:t xml:space="preserve"> decided to take</w:t>
      </w:r>
      <w:r>
        <w:t xml:space="preserve"> the necessary steps under </w:t>
      </w:r>
      <w:r w:rsidR="00F60A2F">
        <w:t>Section</w:t>
      </w:r>
      <w:r>
        <w:t xml:space="preserve"> 26 (5) of </w:t>
      </w:r>
      <w:r>
        <w:lastRenderedPageBreak/>
        <w:t xml:space="preserve">the PTA </w:t>
      </w:r>
      <w:r w:rsidR="00C861EF">
        <w:t>and therefore</w:t>
      </w:r>
      <w:r>
        <w:t xml:space="preserve"> this matter may now be referred</w:t>
      </w:r>
      <w:r w:rsidR="004B6A14">
        <w:t xml:space="preserve"> to the Trial Judge hearing</w:t>
      </w:r>
      <w:r w:rsidR="00A7222B">
        <w:t xml:space="preserve"> the o</w:t>
      </w:r>
      <w:r>
        <w:t xml:space="preserve">ffences </w:t>
      </w:r>
      <w:r w:rsidR="00A7222B">
        <w:t>against the Respondents</w:t>
      </w:r>
      <w:r w:rsidR="008501C3">
        <w:t>,</w:t>
      </w:r>
      <w:r w:rsidR="00A7222B">
        <w:t xml:space="preserve"> in order </w:t>
      </w:r>
      <w:r>
        <w:t xml:space="preserve">to make any further orders in respect of the said property as envisaged under </w:t>
      </w:r>
      <w:r w:rsidR="00F60A2F">
        <w:t>Section</w:t>
      </w:r>
      <w:r>
        <w:t xml:space="preserve"> 98 of the Criminal Procedure C</w:t>
      </w:r>
      <w:r w:rsidR="00C3087D">
        <w:t>ode</w:t>
      </w:r>
      <w:r w:rsidR="008501C3">
        <w:t>,</w:t>
      </w:r>
      <w:r w:rsidR="00C3087D">
        <w:t xml:space="preserve"> read</w:t>
      </w:r>
      <w:r>
        <w:t xml:space="preserve"> together with the provisions of the PTA.</w:t>
      </w:r>
      <w:r w:rsidR="00C3087D">
        <w:t xml:space="preserve"> </w:t>
      </w:r>
      <w:r w:rsidR="00F60A2F">
        <w:t xml:space="preserve">This Court is also of the view </w:t>
      </w:r>
      <w:r w:rsidR="00C3087D">
        <w:t xml:space="preserve">that </w:t>
      </w:r>
      <w:r w:rsidR="00F60A2F">
        <w:t xml:space="preserve">all </w:t>
      </w:r>
      <w:r w:rsidR="00C3087D">
        <w:t>matters raised by the 2</w:t>
      </w:r>
      <w:r w:rsidR="00C3087D" w:rsidRPr="00C3087D">
        <w:rPr>
          <w:vertAlign w:val="superscript"/>
        </w:rPr>
        <w:t>nd</w:t>
      </w:r>
      <w:r w:rsidR="00C3087D">
        <w:t xml:space="preserve"> R</w:t>
      </w:r>
      <w:r w:rsidR="00F60A2F">
        <w:t>espondent pertaining to the</w:t>
      </w:r>
      <w:r w:rsidR="008501C3">
        <w:t xml:space="preserve"> weapons being in the building </w:t>
      </w:r>
      <w:r w:rsidR="00A7222B">
        <w:t xml:space="preserve">or </w:t>
      </w:r>
      <w:r w:rsidR="008501C3">
        <w:t xml:space="preserve">buildings or </w:t>
      </w:r>
      <w:r w:rsidR="00C3087D">
        <w:t>on parcel B39</w:t>
      </w:r>
      <w:r w:rsidR="00A7222B">
        <w:t>, would be better dealt with</w:t>
      </w:r>
      <w:r w:rsidR="008501C3">
        <w:t xml:space="preserve"> by</w:t>
      </w:r>
      <w:r w:rsidR="00C3087D">
        <w:t xml:space="preserve"> the Trial Judge who is dealing with the facts of the said case.  </w:t>
      </w:r>
    </w:p>
    <w:p w:rsidR="00C3087D" w:rsidRPr="009F1740" w:rsidRDefault="00C3087D" w:rsidP="009F1740">
      <w:pPr>
        <w:pStyle w:val="JudgmentText"/>
        <w:rPr>
          <w:i/>
        </w:rPr>
      </w:pPr>
      <w:r>
        <w:t>Accordingly</w:t>
      </w:r>
      <w:r w:rsidR="00F60A2F">
        <w:t>,</w:t>
      </w:r>
      <w:r>
        <w:t xml:space="preserve"> this </w:t>
      </w:r>
      <w:r w:rsidR="00F60A2F">
        <w:t>Court</w:t>
      </w:r>
      <w:r>
        <w:t xml:space="preserve"> makes order that this matter be referred</w:t>
      </w:r>
      <w:r w:rsidR="00CF1823">
        <w:t xml:space="preserve"> to</w:t>
      </w:r>
      <w:r>
        <w:t xml:space="preserve"> </w:t>
      </w:r>
      <w:r w:rsidR="00CF1823">
        <w:t xml:space="preserve">and called before </w:t>
      </w:r>
      <w:r>
        <w:t>the Trial Judge</w:t>
      </w:r>
      <w:r w:rsidR="008501C3">
        <w:t xml:space="preserve"> on the 08</w:t>
      </w:r>
      <w:r w:rsidR="008501C3" w:rsidRPr="008501C3">
        <w:rPr>
          <w:vertAlign w:val="superscript"/>
        </w:rPr>
        <w:t>th</w:t>
      </w:r>
      <w:r w:rsidR="008501C3">
        <w:t xml:space="preserve"> of March 2023</w:t>
      </w:r>
      <w:r w:rsidR="00F60A2F">
        <w:t xml:space="preserve">. </w:t>
      </w:r>
      <w:r>
        <w:t>The detention Orde</w:t>
      </w:r>
      <w:r w:rsidR="00A7222B">
        <w:t xml:space="preserve">r is extended till the </w:t>
      </w:r>
      <w:r w:rsidR="00A7222B" w:rsidRPr="00CF1823">
        <w:t>08</w:t>
      </w:r>
      <w:r w:rsidR="00A7222B" w:rsidRPr="00CF1823">
        <w:rPr>
          <w:vertAlign w:val="superscript"/>
        </w:rPr>
        <w:t>th</w:t>
      </w:r>
      <w:r w:rsidR="00A7222B" w:rsidRPr="00CF1823">
        <w:t xml:space="preserve"> of March 2023</w:t>
      </w:r>
      <w:r w:rsidR="00A7222B">
        <w:t xml:space="preserve"> for this purpose</w:t>
      </w:r>
      <w:r>
        <w:t>.</w:t>
      </w:r>
    </w:p>
    <w:p w:rsidR="00F60A2F" w:rsidRDefault="00F60A2F"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F60A2F">
        <w:rPr>
          <w:rFonts w:ascii="Times New Roman" w:hAnsi="Times New Roman" w:cs="Times New Roman"/>
          <w:sz w:val="24"/>
          <w:szCs w:val="24"/>
        </w:rPr>
        <w:t>06</w:t>
      </w:r>
      <w:r w:rsidR="00F60A2F" w:rsidRPr="00F60A2F">
        <w:rPr>
          <w:rFonts w:ascii="Times New Roman" w:hAnsi="Times New Roman" w:cs="Times New Roman"/>
          <w:sz w:val="24"/>
          <w:szCs w:val="24"/>
          <w:vertAlign w:val="superscript"/>
        </w:rPr>
        <w:t>th</w:t>
      </w:r>
      <w:r w:rsidR="00F60A2F">
        <w:rPr>
          <w:rFonts w:ascii="Times New Roman" w:hAnsi="Times New Roman" w:cs="Times New Roman"/>
          <w:sz w:val="24"/>
          <w:szCs w:val="24"/>
        </w:rPr>
        <w:t xml:space="preserve"> March </w:t>
      </w:r>
      <w:r w:rsidR="00CF2072">
        <w:rPr>
          <w:rFonts w:ascii="Times New Roman" w:hAnsi="Times New Roman" w:cs="Times New Roman"/>
          <w:sz w:val="24"/>
          <w:szCs w:val="24"/>
        </w:rPr>
        <w:t>2023</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bookmarkStart w:id="0" w:name="_GoBack"/>
      <w:bookmarkEnd w:id="0"/>
    </w:p>
    <w:p w:rsidR="00235626" w:rsidRPr="00235626" w:rsidRDefault="00CF2072"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9D" w:rsidRDefault="00B6559D" w:rsidP="006A68E2">
      <w:pPr>
        <w:spacing w:after="0" w:line="240" w:lineRule="auto"/>
      </w:pPr>
      <w:r>
        <w:separator/>
      </w:r>
    </w:p>
  </w:endnote>
  <w:endnote w:type="continuationSeparator" w:id="0">
    <w:p w:rsidR="00B6559D" w:rsidRDefault="00B6559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730E4">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9D" w:rsidRDefault="00B6559D" w:rsidP="006A68E2">
      <w:pPr>
        <w:spacing w:after="0" w:line="240" w:lineRule="auto"/>
      </w:pPr>
      <w:r>
        <w:separator/>
      </w:r>
    </w:p>
  </w:footnote>
  <w:footnote w:type="continuationSeparator" w:id="0">
    <w:p w:rsidR="00B6559D" w:rsidRDefault="00B6559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72"/>
    <w:rsid w:val="000221BF"/>
    <w:rsid w:val="00025CDF"/>
    <w:rsid w:val="00040193"/>
    <w:rsid w:val="00071B84"/>
    <w:rsid w:val="000730E4"/>
    <w:rsid w:val="0008560D"/>
    <w:rsid w:val="0009242F"/>
    <w:rsid w:val="00097D19"/>
    <w:rsid w:val="000F16C8"/>
    <w:rsid w:val="001135C2"/>
    <w:rsid w:val="001428B9"/>
    <w:rsid w:val="001723B1"/>
    <w:rsid w:val="001C78EC"/>
    <w:rsid w:val="001D0DEA"/>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44A27"/>
    <w:rsid w:val="00463B4E"/>
    <w:rsid w:val="004717AF"/>
    <w:rsid w:val="00472219"/>
    <w:rsid w:val="004A2599"/>
    <w:rsid w:val="004B4B2F"/>
    <w:rsid w:val="004B6A14"/>
    <w:rsid w:val="004C16E0"/>
    <w:rsid w:val="004E3EEC"/>
    <w:rsid w:val="00500DEA"/>
    <w:rsid w:val="005465D4"/>
    <w:rsid w:val="00557737"/>
    <w:rsid w:val="0058645B"/>
    <w:rsid w:val="0059156D"/>
    <w:rsid w:val="005A5FCB"/>
    <w:rsid w:val="005A6949"/>
    <w:rsid w:val="005B12AA"/>
    <w:rsid w:val="005E15FC"/>
    <w:rsid w:val="005E65DE"/>
    <w:rsid w:val="005F75C3"/>
    <w:rsid w:val="0061354A"/>
    <w:rsid w:val="00635504"/>
    <w:rsid w:val="00652326"/>
    <w:rsid w:val="00662CEA"/>
    <w:rsid w:val="006A68E2"/>
    <w:rsid w:val="006F1EA3"/>
    <w:rsid w:val="0070371E"/>
    <w:rsid w:val="00722761"/>
    <w:rsid w:val="00796B89"/>
    <w:rsid w:val="007D25FE"/>
    <w:rsid w:val="008001C8"/>
    <w:rsid w:val="008051E4"/>
    <w:rsid w:val="00810344"/>
    <w:rsid w:val="008501C3"/>
    <w:rsid w:val="008577B7"/>
    <w:rsid w:val="00887366"/>
    <w:rsid w:val="008B796D"/>
    <w:rsid w:val="008E771B"/>
    <w:rsid w:val="009539C2"/>
    <w:rsid w:val="009A769C"/>
    <w:rsid w:val="009B495E"/>
    <w:rsid w:val="009F125D"/>
    <w:rsid w:val="009F1740"/>
    <w:rsid w:val="00A02DC3"/>
    <w:rsid w:val="00A10750"/>
    <w:rsid w:val="00A2058F"/>
    <w:rsid w:val="00A7222B"/>
    <w:rsid w:val="00A90592"/>
    <w:rsid w:val="00AE313D"/>
    <w:rsid w:val="00B03209"/>
    <w:rsid w:val="00B52933"/>
    <w:rsid w:val="00B6559D"/>
    <w:rsid w:val="00B950DF"/>
    <w:rsid w:val="00BB1A3E"/>
    <w:rsid w:val="00BC73B1"/>
    <w:rsid w:val="00C2466E"/>
    <w:rsid w:val="00C3087D"/>
    <w:rsid w:val="00C4457F"/>
    <w:rsid w:val="00C861EF"/>
    <w:rsid w:val="00CB1D7F"/>
    <w:rsid w:val="00CC437E"/>
    <w:rsid w:val="00CD09C7"/>
    <w:rsid w:val="00CD0E2D"/>
    <w:rsid w:val="00CF1823"/>
    <w:rsid w:val="00CF2072"/>
    <w:rsid w:val="00D01E02"/>
    <w:rsid w:val="00D31F1B"/>
    <w:rsid w:val="00D33DBF"/>
    <w:rsid w:val="00D404AD"/>
    <w:rsid w:val="00D42B44"/>
    <w:rsid w:val="00D67CF8"/>
    <w:rsid w:val="00D710E7"/>
    <w:rsid w:val="00DA5CB8"/>
    <w:rsid w:val="00DF0986"/>
    <w:rsid w:val="00DF5B8A"/>
    <w:rsid w:val="00E00368"/>
    <w:rsid w:val="00E1659A"/>
    <w:rsid w:val="00E66848"/>
    <w:rsid w:val="00EA13A5"/>
    <w:rsid w:val="00EB7363"/>
    <w:rsid w:val="00ED0BFC"/>
    <w:rsid w:val="00EF13E2"/>
    <w:rsid w:val="00F04FAC"/>
    <w:rsid w:val="00F221DB"/>
    <w:rsid w:val="00F33B83"/>
    <w:rsid w:val="00F60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0D175-89D7-4AFE-8ED7-FA6913D5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3</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joshuanna bastienne</cp:lastModifiedBy>
  <cp:revision>2</cp:revision>
  <cp:lastPrinted>2023-04-05T07:16:00Z</cp:lastPrinted>
  <dcterms:created xsi:type="dcterms:W3CDTF">2023-04-05T07:19:00Z</dcterms:created>
  <dcterms:modified xsi:type="dcterms:W3CDTF">2023-04-05T07:19:00Z</dcterms:modified>
</cp:coreProperties>
</file>