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BD727C">
        <w:rPr>
          <w:rFonts w:ascii="Times New Roman" w:hAnsi="Times New Roman" w:cs="Times New Roman"/>
          <w:sz w:val="24"/>
          <w:szCs w:val="24"/>
        </w:rPr>
        <w:t>2023</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77B7">
        <w:rPr>
          <w:rFonts w:ascii="Times New Roman" w:hAnsi="Times New Roman" w:cs="Times New Roman"/>
          <w:sz w:val="24"/>
          <w:szCs w:val="24"/>
        </w:rPr>
        <w:t>M</w:t>
      </w:r>
      <w:r w:rsidR="00BC73B1">
        <w:rPr>
          <w:rFonts w:ascii="Times New Roman" w:hAnsi="Times New Roman" w:cs="Times New Roman"/>
          <w:sz w:val="24"/>
          <w:szCs w:val="24"/>
        </w:rPr>
        <w:t xml:space="preserve"> </w:t>
      </w:r>
      <w:r w:rsidR="00BD727C">
        <w:rPr>
          <w:rFonts w:ascii="Times New Roman" w:hAnsi="Times New Roman" w:cs="Times New Roman"/>
          <w:sz w:val="24"/>
          <w:szCs w:val="24"/>
        </w:rPr>
        <w:t>121</w:t>
      </w:r>
      <w:r w:rsidRPr="004A2599">
        <w:rPr>
          <w:rFonts w:ascii="Times New Roman" w:hAnsi="Times New Roman" w:cs="Times New Roman"/>
          <w:sz w:val="24"/>
          <w:szCs w:val="24"/>
        </w:rPr>
        <w:t>/20</w:t>
      </w:r>
      <w:r w:rsidR="00BD727C">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D727C" w:rsidP="00214DB4">
      <w:pPr>
        <w:pStyle w:val="Partynames"/>
      </w:pPr>
      <w:r>
        <w:t>THE REPUBLIC</w:t>
      </w:r>
      <w:r w:rsidR="002E2AE3" w:rsidRPr="00214DB4">
        <w:tab/>
      </w:r>
      <w:r>
        <w:t>Applicant</w:t>
      </w:r>
    </w:p>
    <w:p w:rsidR="002E2AE3" w:rsidRPr="00214DB4" w:rsidRDefault="002E2AE3" w:rsidP="00214DB4">
      <w:pPr>
        <w:pStyle w:val="Attorneysnames"/>
      </w:pPr>
      <w:r w:rsidRPr="00214DB4">
        <w:t xml:space="preserve">(rep. by </w:t>
      </w:r>
      <w:r w:rsidR="00BD727C">
        <w:t>George Thachett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D727C" w:rsidP="00214DB4">
      <w:pPr>
        <w:pStyle w:val="Partynames"/>
      </w:pPr>
      <w:r>
        <w:t>FAIZ ALI MUBARAK</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D727C">
        <w:rPr>
          <w:rFonts w:ascii="Times New Roman" w:hAnsi="Times New Roman" w:cs="Times New Roman"/>
          <w:i/>
          <w:sz w:val="24"/>
          <w:szCs w:val="24"/>
        </w:rPr>
        <w:t>Shakeel Mohammed</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D727C">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BD727C">
        <w:rPr>
          <w:rFonts w:ascii="Times New Roman" w:hAnsi="Times New Roman" w:cs="Times New Roman"/>
          <w:i/>
          <w:sz w:val="24"/>
          <w:szCs w:val="24"/>
        </w:rPr>
        <w:t>Mubarak</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D727C">
        <w:rPr>
          <w:rFonts w:ascii="Times New Roman" w:hAnsi="Times New Roman" w:cs="Times New Roman"/>
          <w:sz w:val="24"/>
          <w:szCs w:val="24"/>
        </w:rPr>
        <w:t>CM 121/2022</w:t>
      </w:r>
      <w:r w:rsidR="00662CEA">
        <w:rPr>
          <w:rFonts w:ascii="Times New Roman" w:hAnsi="Times New Roman" w:cs="Times New Roman"/>
          <w:sz w:val="24"/>
          <w:szCs w:val="24"/>
        </w:rPr>
        <w:t>) [20</w:t>
      </w:r>
      <w:r w:rsidR="00BD727C">
        <w:rPr>
          <w:rFonts w:ascii="Times New Roman" w:hAnsi="Times New Roman" w:cs="Times New Roman"/>
          <w:sz w:val="24"/>
          <w:szCs w:val="24"/>
        </w:rPr>
        <w:t>23</w:t>
      </w:r>
      <w:r w:rsidR="000B70E4">
        <w:rPr>
          <w:rFonts w:ascii="Times New Roman" w:hAnsi="Times New Roman" w:cs="Times New Roman"/>
          <w:sz w:val="24"/>
          <w:szCs w:val="24"/>
        </w:rPr>
        <w:t xml:space="preserve">] SCSC   </w:t>
      </w:r>
      <w:bookmarkStart w:id="0" w:name="_GoBack"/>
      <w:bookmarkEnd w:id="0"/>
      <w:r w:rsidR="00063991">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BD727C">
        <w:rPr>
          <w:rFonts w:ascii="Times New Roman" w:hAnsi="Times New Roman" w:cs="Times New Roman"/>
          <w:sz w:val="24"/>
          <w:szCs w:val="24"/>
        </w:rPr>
        <w:t>27 January 2023</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D727C">
        <w:rPr>
          <w:rFonts w:ascii="Times New Roman" w:hAnsi="Times New Roman" w:cs="Times New Roman"/>
          <w:sz w:val="24"/>
          <w:szCs w:val="24"/>
        </w:rPr>
        <w:t>Motion for leave to appeal to the COA against the Order delivered on the 26/</w:t>
      </w:r>
      <w:r w:rsidR="00A901B3">
        <w:rPr>
          <w:rFonts w:ascii="Times New Roman" w:hAnsi="Times New Roman" w:cs="Times New Roman"/>
          <w:sz w:val="24"/>
          <w:szCs w:val="24"/>
        </w:rPr>
        <w:t>0</w:t>
      </w:r>
      <w:r w:rsidR="00BD727C">
        <w:rPr>
          <w:rFonts w:ascii="Times New Roman" w:hAnsi="Times New Roman" w:cs="Times New Roman"/>
          <w:sz w:val="24"/>
          <w:szCs w:val="24"/>
        </w:rPr>
        <w:t>8/22 in CR 60/</w:t>
      </w:r>
      <w:r w:rsidR="00A901B3">
        <w:rPr>
          <w:rFonts w:ascii="Times New Roman" w:hAnsi="Times New Roman" w:cs="Times New Roman"/>
          <w:sz w:val="24"/>
          <w:szCs w:val="24"/>
        </w:rPr>
        <w:t>20</w:t>
      </w:r>
      <w:r w:rsidR="00BD727C">
        <w:rPr>
          <w:rFonts w:ascii="Times New Roman" w:hAnsi="Times New Roman" w:cs="Times New Roman"/>
          <w:sz w:val="24"/>
          <w:szCs w:val="24"/>
        </w:rPr>
        <w:t>21 SCSC 73</w:t>
      </w:r>
      <w:r w:rsidR="00E34533">
        <w:rPr>
          <w:rFonts w:ascii="Times New Roman" w:hAnsi="Times New Roman" w:cs="Times New Roman"/>
          <w:sz w:val="24"/>
          <w:szCs w:val="24"/>
        </w:rPr>
        <w:t>3.</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2345A">
        <w:rPr>
          <w:rFonts w:ascii="Times New Roman" w:hAnsi="Times New Roman" w:cs="Times New Roman"/>
          <w:sz w:val="24"/>
          <w:szCs w:val="24"/>
        </w:rPr>
        <w:t>24</w:t>
      </w:r>
      <w:r w:rsidR="00E2345A" w:rsidRPr="00E2345A">
        <w:rPr>
          <w:rFonts w:ascii="Times New Roman" w:hAnsi="Times New Roman" w:cs="Times New Roman"/>
          <w:sz w:val="24"/>
          <w:szCs w:val="24"/>
          <w:vertAlign w:val="superscript"/>
        </w:rPr>
        <w:t>th</w:t>
      </w:r>
      <w:r w:rsidR="00E2345A">
        <w:rPr>
          <w:rFonts w:ascii="Times New Roman" w:hAnsi="Times New Roman" w:cs="Times New Roman"/>
          <w:sz w:val="24"/>
          <w:szCs w:val="24"/>
        </w:rPr>
        <w:t xml:space="preserve"> November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D727C">
        <w:rPr>
          <w:rFonts w:ascii="Times New Roman" w:hAnsi="Times New Roman" w:cs="Times New Roman"/>
          <w:sz w:val="24"/>
          <w:szCs w:val="24"/>
        </w:rPr>
        <w:t>27 January 2023</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D727C" w:rsidRPr="002E2301" w:rsidRDefault="002E2301" w:rsidP="00214DB4">
      <w:pPr>
        <w:tabs>
          <w:tab w:val="left" w:pos="2892"/>
        </w:tabs>
        <w:spacing w:before="120" w:after="0" w:line="240" w:lineRule="auto"/>
        <w:jc w:val="center"/>
        <w:rPr>
          <w:rFonts w:ascii="Times New Roman" w:hAnsi="Times New Roman" w:cs="Times New Roman"/>
          <w:sz w:val="24"/>
          <w:szCs w:val="24"/>
        </w:rPr>
      </w:pPr>
      <w:r w:rsidRPr="002E2301">
        <w:rPr>
          <w:rFonts w:ascii="Times New Roman" w:hAnsi="Times New Roman" w:cs="Times New Roman"/>
          <w:sz w:val="24"/>
          <w:szCs w:val="24"/>
        </w:rPr>
        <w:t>Application for leave to appeal and stay of proceedings declined.</w:t>
      </w:r>
    </w:p>
    <w:p w:rsidR="002E2301" w:rsidRPr="002E2301" w:rsidRDefault="002E2301" w:rsidP="00214DB4">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D727C" w:rsidP="005B12AA">
      <w:pPr>
        <w:pStyle w:val="JudgmentText"/>
        <w:numPr>
          <w:ilvl w:val="0"/>
          <w:numId w:val="0"/>
        </w:numPr>
        <w:spacing w:line="480" w:lineRule="auto"/>
        <w:ind w:left="720" w:hanging="720"/>
        <w:rPr>
          <w:b/>
        </w:rPr>
      </w:pPr>
      <w:r>
        <w:rPr>
          <w:b/>
        </w:rPr>
        <w:t>BURHAN J</w:t>
      </w:r>
    </w:p>
    <w:p w:rsidR="00662CEA" w:rsidRPr="00D33DBF" w:rsidRDefault="005A1421" w:rsidP="00D33DBF">
      <w:pPr>
        <w:pStyle w:val="JudgmentText"/>
      </w:pPr>
      <w:r>
        <w:t>By way of Notice of Motion dated 14</w:t>
      </w:r>
      <w:r w:rsidRPr="005A1421">
        <w:rPr>
          <w:vertAlign w:val="superscript"/>
        </w:rPr>
        <w:t>th</w:t>
      </w:r>
      <w:r>
        <w:t xml:space="preserve"> September 2022</w:t>
      </w:r>
      <w:r w:rsidR="00371B40">
        <w:t>, l</w:t>
      </w:r>
      <w:r>
        <w:t>earned Counsel Mr. Shakeel Mohamed moved this Court for leave to appeal to the Seychelles Court of Appeal against the Order delivered on the 26</w:t>
      </w:r>
      <w:r w:rsidRPr="005A1421">
        <w:rPr>
          <w:vertAlign w:val="superscript"/>
        </w:rPr>
        <w:t>th</w:t>
      </w:r>
      <w:r>
        <w:t xml:space="preserve"> of August 2022 in CR 60/2021</w:t>
      </w:r>
      <w:r w:rsidR="00371B40">
        <w:t xml:space="preserve"> by this Court</w:t>
      </w:r>
      <w:r w:rsidR="00E34533">
        <w:t>,</w:t>
      </w:r>
      <w:r w:rsidR="00371B40">
        <w:t xml:space="preserve"> declining </w:t>
      </w:r>
      <w:r>
        <w:t>the application for recusal of the Presiding Trial Judge in Criminal Case 60/2021.</w:t>
      </w:r>
      <w:r w:rsidR="005B12AA">
        <w:t xml:space="preserve"> </w:t>
      </w:r>
    </w:p>
    <w:p w:rsidR="00792419" w:rsidRDefault="005A1421" w:rsidP="00D33DBF">
      <w:pPr>
        <w:pStyle w:val="JudgmentText"/>
      </w:pPr>
      <w:r>
        <w:lastRenderedPageBreak/>
        <w:t xml:space="preserve">The said motion </w:t>
      </w:r>
      <w:r w:rsidR="002E2301">
        <w:t>was supported by an affidavit from</w:t>
      </w:r>
      <w:r>
        <w:t xml:space="preserve"> his client the first accused</w:t>
      </w:r>
      <w:r w:rsidR="00E34533">
        <w:t>,</w:t>
      </w:r>
      <w:r>
        <w:t xml:space="preserve"> Mr. Faiz Ali Mubarak. The affidavit sets out in detail</w:t>
      </w:r>
      <w:r w:rsidR="00E34533">
        <w:t>,</w:t>
      </w:r>
      <w:r w:rsidR="00371B40">
        <w:t xml:space="preserve"> the </w:t>
      </w:r>
      <w:r>
        <w:t xml:space="preserve">grounds relied on </w:t>
      </w:r>
      <w:r w:rsidR="00E34533">
        <w:t xml:space="preserve">in </w:t>
      </w:r>
      <w:r>
        <w:t>appeal</w:t>
      </w:r>
      <w:r w:rsidR="00E34533">
        <w:t>,</w:t>
      </w:r>
      <w:r>
        <w:t xml:space="preserve"> in respect of the Ruling of </w:t>
      </w:r>
      <w:r w:rsidR="00E34533">
        <w:t xml:space="preserve">the Trial </w:t>
      </w:r>
      <w:r>
        <w:t>Court dated 23 August 2022 made by the Chief J</w:t>
      </w:r>
      <w:r w:rsidR="00E34533">
        <w:t>ustice</w:t>
      </w:r>
      <w:r>
        <w:t xml:space="preserve"> </w:t>
      </w:r>
      <w:r w:rsidR="00371B40">
        <w:t>and also the Order</w:t>
      </w:r>
      <w:r>
        <w:t xml:space="preserve"> of this Court dated 26</w:t>
      </w:r>
      <w:r w:rsidRPr="005A1421">
        <w:rPr>
          <w:vertAlign w:val="superscript"/>
        </w:rPr>
        <w:t>th</w:t>
      </w:r>
      <w:r>
        <w:t xml:space="preserve"> August 2022</w:t>
      </w:r>
      <w:r w:rsidR="00E34533">
        <w:t>,</w:t>
      </w:r>
      <w:r w:rsidR="00792419">
        <w:t xml:space="preserve"> in declining the application for recusal.</w:t>
      </w:r>
      <w:r>
        <w:t xml:space="preserve"> </w:t>
      </w:r>
    </w:p>
    <w:p w:rsidR="00662CEA" w:rsidRDefault="00792419" w:rsidP="00792419">
      <w:pPr>
        <w:pStyle w:val="JudgmentText"/>
      </w:pPr>
      <w:r>
        <w:t xml:space="preserve">This Court will proceed to deal with matters relating to the </w:t>
      </w:r>
      <w:r w:rsidR="00371B40">
        <w:t>a</w:t>
      </w:r>
      <w:r w:rsidR="00E34533">
        <w:t>pplication</w:t>
      </w:r>
      <w:r w:rsidR="00371B40">
        <w:t xml:space="preserve"> in respect of the Order of this C</w:t>
      </w:r>
      <w:r>
        <w:t>ourt dated 26</w:t>
      </w:r>
      <w:r w:rsidRPr="00792419">
        <w:rPr>
          <w:vertAlign w:val="superscript"/>
        </w:rPr>
        <w:t>th</w:t>
      </w:r>
      <w:r>
        <w:t xml:space="preserve"> August 2022. The main grounds of a</w:t>
      </w:r>
      <w:r w:rsidR="00E2345A">
        <w:t>ppeal in relation to this Order</w:t>
      </w:r>
      <w:r>
        <w:t xml:space="preserve"> </w:t>
      </w:r>
      <w:r w:rsidR="00C465BB">
        <w:t xml:space="preserve">as set out in paragraph 18 </w:t>
      </w:r>
      <w:r w:rsidR="00E34533">
        <w:t xml:space="preserve">of the affidavit to the Notice of Motion </w:t>
      </w:r>
      <w:r w:rsidR="00A901B3">
        <w:t>are:</w:t>
      </w:r>
    </w:p>
    <w:p w:rsidR="00371B40" w:rsidRPr="00371B40" w:rsidRDefault="00371B40" w:rsidP="00371B40">
      <w:pPr>
        <w:pStyle w:val="JudgmentText"/>
        <w:numPr>
          <w:ilvl w:val="0"/>
          <w:numId w:val="12"/>
        </w:numPr>
      </w:pPr>
      <w:r w:rsidRPr="00371B40">
        <w:rPr>
          <w:i/>
        </w:rPr>
        <w:t>That the Learned Honourable Judge erred in law when coming to the conclu</w:t>
      </w:r>
      <w:r w:rsidR="00E34533">
        <w:rPr>
          <w:i/>
        </w:rPr>
        <w:t>sion that “a fair minded and in</w:t>
      </w:r>
      <w:r w:rsidRPr="00371B40">
        <w:rPr>
          <w:i/>
        </w:rPr>
        <w:t>formed observer having considered all the circum</w:t>
      </w:r>
      <w:r w:rsidRPr="00371B40">
        <w:rPr>
          <w:i/>
        </w:rPr>
        <w:lastRenderedPageBreak/>
        <w:t>stances peculiar to this case, would not come to the conclusion that there was a real possibility of the Learned Presiding Judge being biased”.</w:t>
      </w:r>
    </w:p>
    <w:p w:rsidR="00371B40" w:rsidRDefault="00371B40" w:rsidP="00371B40">
      <w:pPr>
        <w:pStyle w:val="ListParagraph"/>
        <w:numPr>
          <w:ilvl w:val="0"/>
          <w:numId w:val="12"/>
        </w:numPr>
        <w:rPr>
          <w:rFonts w:ascii="Times New Roman" w:hAnsi="Times New Roman" w:cs="Times New Roman"/>
          <w:i/>
          <w:sz w:val="24"/>
          <w:szCs w:val="24"/>
        </w:rPr>
      </w:pPr>
      <w:r w:rsidRPr="00371B40">
        <w:rPr>
          <w:rFonts w:ascii="Times New Roman" w:hAnsi="Times New Roman" w:cs="Times New Roman"/>
          <w:i/>
          <w:sz w:val="24"/>
          <w:szCs w:val="24"/>
        </w:rPr>
        <w:t>That th</w:t>
      </w:r>
      <w:r w:rsidR="00C465BB">
        <w:rPr>
          <w:rFonts w:ascii="Times New Roman" w:hAnsi="Times New Roman" w:cs="Times New Roman"/>
          <w:i/>
          <w:sz w:val="24"/>
          <w:szCs w:val="24"/>
        </w:rPr>
        <w:t>e Learned Judge failed properly to</w:t>
      </w:r>
      <w:r w:rsidR="00E34533">
        <w:rPr>
          <w:rFonts w:ascii="Times New Roman" w:hAnsi="Times New Roman" w:cs="Times New Roman"/>
          <w:i/>
          <w:sz w:val="24"/>
          <w:szCs w:val="24"/>
        </w:rPr>
        <w:t xml:space="preserve"> </w:t>
      </w:r>
      <w:r w:rsidRPr="00371B40">
        <w:rPr>
          <w:rFonts w:ascii="Times New Roman" w:hAnsi="Times New Roman" w:cs="Times New Roman"/>
          <w:i/>
          <w:sz w:val="24"/>
          <w:szCs w:val="24"/>
        </w:rPr>
        <w:t>apply the tests and legal principles in connection to applications for recusal.</w:t>
      </w:r>
    </w:p>
    <w:p w:rsidR="00371B40" w:rsidRPr="00371B40" w:rsidRDefault="00371B40" w:rsidP="00371B40">
      <w:pPr>
        <w:pStyle w:val="ListParagraph"/>
        <w:ind w:left="1080"/>
        <w:rPr>
          <w:rFonts w:ascii="Times New Roman" w:hAnsi="Times New Roman" w:cs="Times New Roman"/>
          <w:i/>
          <w:sz w:val="24"/>
          <w:szCs w:val="24"/>
        </w:rPr>
      </w:pPr>
    </w:p>
    <w:p w:rsidR="00792419" w:rsidRPr="00A901B3" w:rsidRDefault="00371B40" w:rsidP="00A901B3">
      <w:pPr>
        <w:pStyle w:val="ListParagraph"/>
        <w:numPr>
          <w:ilvl w:val="0"/>
          <w:numId w:val="12"/>
        </w:numPr>
        <w:rPr>
          <w:rFonts w:ascii="Times New Roman" w:hAnsi="Times New Roman" w:cs="Times New Roman"/>
          <w:i/>
          <w:sz w:val="24"/>
          <w:szCs w:val="24"/>
        </w:rPr>
      </w:pPr>
      <w:r w:rsidRPr="00371B40">
        <w:rPr>
          <w:rFonts w:ascii="Times New Roman" w:hAnsi="Times New Roman" w:cs="Times New Roman"/>
          <w:i/>
          <w:sz w:val="24"/>
          <w:szCs w:val="24"/>
        </w:rPr>
        <w:t>That the Learned Judge should not have listened to the application when he was made aware that the Learned Chief Justice has delivered a ruling in this matter as regards the request for recusal.</w:t>
      </w:r>
    </w:p>
    <w:p w:rsidR="00792419" w:rsidRDefault="00371B40" w:rsidP="005B12AA">
      <w:pPr>
        <w:pStyle w:val="JudgmentText"/>
      </w:pPr>
      <w:r>
        <w:t>In his</w:t>
      </w:r>
      <w:r w:rsidR="00792419">
        <w:t xml:space="preserve"> affidavit the first accused at paragraph 19</w:t>
      </w:r>
      <w:r w:rsidR="00E34533">
        <w:t>,</w:t>
      </w:r>
      <w:r w:rsidR="00792419">
        <w:t xml:space="preserve"> also moves that the proceedings be stayed pending appeal. </w:t>
      </w:r>
      <w:r>
        <w:t>He further states that s</w:t>
      </w:r>
      <w:r w:rsidR="00792419">
        <w:t xml:space="preserve">ince the motion for recusal goes to the heart of the need for a fair trial, guaranteed </w:t>
      </w:r>
      <w:r w:rsidR="00E34533">
        <w:t xml:space="preserve">under the Constitution, </w:t>
      </w:r>
      <w:r w:rsidR="00792419">
        <w:t xml:space="preserve">the continued hearing of the case against him before the </w:t>
      </w:r>
      <w:r w:rsidR="00792419">
        <w:lastRenderedPageBreak/>
        <w:t>decision of the Court of Appeal is given</w:t>
      </w:r>
      <w:r w:rsidR="00E34533">
        <w:t>,</w:t>
      </w:r>
      <w:r w:rsidR="00792419">
        <w:t xml:space="preserve"> would deprive him of his constitutional rights to a fair trial.</w:t>
      </w:r>
    </w:p>
    <w:p w:rsidR="0014141A" w:rsidRPr="00371B40" w:rsidRDefault="00792419" w:rsidP="0014141A">
      <w:pPr>
        <w:pStyle w:val="JudgmentText"/>
      </w:pPr>
      <w:r>
        <w:t>I will first deal with the application for leave to appeal</w:t>
      </w:r>
      <w:r w:rsidR="00371B40">
        <w:t xml:space="preserve"> set out in his Notice of Motion referred to in paragraph 1 herein. </w:t>
      </w:r>
      <w:r w:rsidR="003F7339">
        <w:t xml:space="preserve"> As per the Applicant’s submissions, the</w:t>
      </w:r>
      <w:r w:rsidR="00676A3A">
        <w:t xml:space="preserve"> Application is made under</w:t>
      </w:r>
      <w:r w:rsidR="00BB0C1B">
        <w:t xml:space="preserve"> </w:t>
      </w:r>
      <w:r w:rsidR="00DC3635">
        <w:t>Section 12 (2) of the Courts Act</w:t>
      </w:r>
      <w:r w:rsidR="003F7339">
        <w:t>,</w:t>
      </w:r>
      <w:r w:rsidR="00DC3635">
        <w:t xml:space="preserve"> which reads as follows:</w:t>
      </w:r>
    </w:p>
    <w:p w:rsidR="0014141A" w:rsidRPr="002E2301" w:rsidRDefault="002E2301" w:rsidP="00BB0C1B">
      <w:pPr>
        <w:pStyle w:val="JudgmentText"/>
        <w:numPr>
          <w:ilvl w:val="0"/>
          <w:numId w:val="0"/>
        </w:numPr>
        <w:spacing w:line="240" w:lineRule="auto"/>
        <w:ind w:left="720" w:firstLine="720"/>
        <w:rPr>
          <w:i/>
        </w:rPr>
      </w:pPr>
      <w:r>
        <w:rPr>
          <w:i/>
        </w:rPr>
        <w:t>S</w:t>
      </w:r>
      <w:r w:rsidR="0014141A" w:rsidRPr="002E2301">
        <w:rPr>
          <w:i/>
        </w:rPr>
        <w:t>12 (2) (a) In civil matters no appeal shall lie as of right –</w:t>
      </w:r>
    </w:p>
    <w:p w:rsidR="0014141A" w:rsidRPr="002E2301" w:rsidRDefault="0014141A" w:rsidP="00E64042">
      <w:pPr>
        <w:pStyle w:val="ListParagraph"/>
        <w:numPr>
          <w:ilvl w:val="0"/>
          <w:numId w:val="15"/>
        </w:numPr>
        <w:spacing w:line="240" w:lineRule="auto"/>
        <w:rPr>
          <w:rFonts w:ascii="Times New Roman" w:hAnsi="Times New Roman" w:cs="Times New Roman"/>
          <w:i/>
          <w:sz w:val="24"/>
          <w:szCs w:val="24"/>
        </w:rPr>
      </w:pPr>
      <w:r w:rsidRPr="002E2301">
        <w:rPr>
          <w:rFonts w:ascii="Times New Roman" w:hAnsi="Times New Roman" w:cs="Times New Roman"/>
          <w:i/>
          <w:sz w:val="24"/>
          <w:szCs w:val="24"/>
        </w:rPr>
        <w:t>from any interlocutory judgment or order of the Supreme Court; or</w:t>
      </w:r>
    </w:p>
    <w:p w:rsidR="0014141A" w:rsidRPr="002E2301" w:rsidRDefault="0014141A" w:rsidP="00E64042">
      <w:pPr>
        <w:pStyle w:val="ListParagraph"/>
        <w:numPr>
          <w:ilvl w:val="0"/>
          <w:numId w:val="15"/>
        </w:numPr>
        <w:spacing w:line="240" w:lineRule="auto"/>
        <w:rPr>
          <w:rFonts w:ascii="Times New Roman" w:hAnsi="Times New Roman" w:cs="Times New Roman"/>
          <w:i/>
          <w:sz w:val="24"/>
          <w:szCs w:val="24"/>
        </w:rPr>
      </w:pPr>
      <w:r w:rsidRPr="002E2301">
        <w:rPr>
          <w:rFonts w:ascii="Times New Roman" w:hAnsi="Times New Roman" w:cs="Times New Roman"/>
          <w:i/>
          <w:sz w:val="24"/>
          <w:szCs w:val="24"/>
        </w:rPr>
        <w:t>from any final judgment or order of the Supreme Court where the only subject matter of the appeal has a monetary value and that value does not exceed ten thousand rupees.</w:t>
      </w:r>
    </w:p>
    <w:p w:rsidR="0014141A" w:rsidRPr="002E2301" w:rsidRDefault="0014141A" w:rsidP="00BB0C1B">
      <w:pPr>
        <w:spacing w:line="240" w:lineRule="auto"/>
        <w:ind w:left="2160"/>
        <w:rPr>
          <w:rFonts w:ascii="Times New Roman" w:hAnsi="Times New Roman" w:cs="Times New Roman"/>
          <w:i/>
          <w:sz w:val="24"/>
          <w:szCs w:val="24"/>
        </w:rPr>
      </w:pPr>
      <w:r w:rsidRPr="002E2301">
        <w:rPr>
          <w:rFonts w:ascii="Times New Roman" w:hAnsi="Times New Roman" w:cs="Times New Roman"/>
          <w:i/>
          <w:sz w:val="24"/>
          <w:szCs w:val="24"/>
        </w:rPr>
        <w:t>(b)   In any such cases as aforesaid the Supreme Court may, in its discretion, grant leave</w:t>
      </w:r>
      <w:r w:rsidR="00E2345A">
        <w:rPr>
          <w:rFonts w:ascii="Times New Roman" w:hAnsi="Times New Roman" w:cs="Times New Roman"/>
          <w:i/>
          <w:sz w:val="24"/>
          <w:szCs w:val="24"/>
        </w:rPr>
        <w:t xml:space="preserve"> </w:t>
      </w:r>
      <w:r w:rsidR="00E2345A">
        <w:rPr>
          <w:rFonts w:ascii="Times New Roman" w:hAnsi="Times New Roman" w:cs="Times New Roman"/>
          <w:i/>
          <w:sz w:val="24"/>
          <w:szCs w:val="24"/>
        </w:rPr>
        <w:lastRenderedPageBreak/>
        <w:t>to appeal if, in its opinion,</w:t>
      </w:r>
      <w:r w:rsidRPr="002E2301">
        <w:rPr>
          <w:rFonts w:ascii="Times New Roman" w:hAnsi="Times New Roman" w:cs="Times New Roman"/>
          <w:i/>
          <w:sz w:val="24"/>
          <w:szCs w:val="24"/>
        </w:rPr>
        <w:t xml:space="preserve"> the question involved in the appeal is one which ought to be the subject matter of an appeal.</w:t>
      </w:r>
    </w:p>
    <w:p w:rsidR="0014141A" w:rsidRPr="002E2301" w:rsidRDefault="0014141A" w:rsidP="00BB0C1B">
      <w:pPr>
        <w:spacing w:line="240" w:lineRule="auto"/>
        <w:ind w:left="2160"/>
        <w:rPr>
          <w:rFonts w:ascii="Times New Roman" w:hAnsi="Times New Roman" w:cs="Times New Roman"/>
          <w:i/>
          <w:sz w:val="24"/>
          <w:szCs w:val="24"/>
        </w:rPr>
      </w:pPr>
      <w:r w:rsidRPr="002E2301">
        <w:rPr>
          <w:rFonts w:ascii="Times New Roman" w:hAnsi="Times New Roman" w:cs="Times New Roman"/>
          <w:i/>
          <w:sz w:val="24"/>
          <w:szCs w:val="24"/>
        </w:rPr>
        <w:t xml:space="preserve">(c) Should the Supreme Court refuse to grant leave to appeal under the preceding paragraph, the Court of Appeal may grant special leave to </w:t>
      </w:r>
      <w:r w:rsidR="00A901B3">
        <w:rPr>
          <w:rFonts w:ascii="Times New Roman" w:hAnsi="Times New Roman" w:cs="Times New Roman"/>
          <w:i/>
          <w:sz w:val="24"/>
          <w:szCs w:val="24"/>
        </w:rPr>
        <w:t>appeal</w:t>
      </w:r>
      <w:r w:rsidRPr="002E2301">
        <w:rPr>
          <w:rFonts w:ascii="Times New Roman" w:hAnsi="Times New Roman" w:cs="Times New Roman"/>
          <w:i/>
          <w:sz w:val="24"/>
          <w:szCs w:val="24"/>
        </w:rPr>
        <w:t>.</w:t>
      </w:r>
    </w:p>
    <w:p w:rsidR="009D64AA" w:rsidRPr="009D64AA" w:rsidRDefault="00371B40" w:rsidP="009D64AA">
      <w:pPr>
        <w:pStyle w:val="JudgmentText"/>
        <w:tabs>
          <w:tab w:val="left" w:pos="720"/>
        </w:tabs>
      </w:pPr>
      <w:r>
        <w:t>When one peruses Sectio</w:t>
      </w:r>
      <w:r w:rsidR="001F0982">
        <w:t>n 12 of the Courts</w:t>
      </w:r>
      <w:r w:rsidR="00E34533">
        <w:t xml:space="preserve"> Act, it</w:t>
      </w:r>
      <w:r w:rsidR="001F0982">
        <w:t xml:space="preserve"> clearly states </w:t>
      </w:r>
      <w:r w:rsidR="002E2301">
        <w:rPr>
          <w:i/>
        </w:rPr>
        <w:t>“I</w:t>
      </w:r>
      <w:r w:rsidR="001F0982" w:rsidRPr="001F0982">
        <w:rPr>
          <w:i/>
        </w:rPr>
        <w:t>n civil matters</w:t>
      </w:r>
      <w:r w:rsidR="00A901B3">
        <w:rPr>
          <w:i/>
        </w:rPr>
        <w:t>..</w:t>
      </w:r>
      <w:r w:rsidR="00A901B3" w:rsidRPr="001F0982">
        <w:rPr>
          <w:i/>
        </w:rPr>
        <w:t>.”</w:t>
      </w:r>
      <w:r w:rsidR="003F7339">
        <w:t>.</w:t>
      </w:r>
      <w:r w:rsidR="00E64042">
        <w:t xml:space="preserve"> </w:t>
      </w:r>
      <w:r w:rsidR="003F7339">
        <w:t xml:space="preserve">It </w:t>
      </w:r>
      <w:r w:rsidR="00E64042">
        <w:t xml:space="preserve">is clear that </w:t>
      </w:r>
      <w:r w:rsidR="003F7339">
        <w:t>‘</w:t>
      </w:r>
      <w:r w:rsidR="001F0982">
        <w:t xml:space="preserve">leave to </w:t>
      </w:r>
      <w:r>
        <w:t>appeal</w:t>
      </w:r>
      <w:r w:rsidR="003F7339">
        <w:t>’</w:t>
      </w:r>
      <w:r>
        <w:t xml:space="preserve"> procedure exists </w:t>
      </w:r>
      <w:r w:rsidR="001F0982">
        <w:t xml:space="preserve">only </w:t>
      </w:r>
      <w:r>
        <w:t xml:space="preserve">in civil </w:t>
      </w:r>
      <w:r w:rsidR="00E34533">
        <w:t>matters</w:t>
      </w:r>
      <w:r w:rsidR="002E2301">
        <w:t>.</w:t>
      </w:r>
      <w:r>
        <w:t xml:space="preserve"> </w:t>
      </w:r>
      <w:r w:rsidR="009D64AA">
        <w:t>The main suit against the first accused</w:t>
      </w:r>
      <w:r w:rsidR="00E34533">
        <w:t xml:space="preserve"> Faiz Mubarak</w:t>
      </w:r>
      <w:r w:rsidR="009D64AA">
        <w:t xml:space="preserve"> in this instant case</w:t>
      </w:r>
      <w:r w:rsidR="00E34533">
        <w:t>,</w:t>
      </w:r>
      <w:r w:rsidR="009D64AA">
        <w:t xml:space="preserve"> is a criminal case containing numerous charges against him under the Misuse of Drugs Act. Therefore, it is the view of this Court that Section 12 (2) of the Courts Act has no relevance</w:t>
      </w:r>
      <w:r w:rsidR="00E34533">
        <w:t xml:space="preserve"> or application</w:t>
      </w:r>
      <w:r w:rsidR="009D64AA">
        <w:t xml:space="preserve"> to this case as the ancillary application is arising from a criminal case and not a civil suit.</w:t>
      </w:r>
    </w:p>
    <w:p w:rsidR="0014141A" w:rsidRPr="001F0982" w:rsidRDefault="00371B40" w:rsidP="001F0982">
      <w:pPr>
        <w:pStyle w:val="JudgmentText"/>
        <w:rPr>
          <w:i/>
        </w:rPr>
      </w:pPr>
      <w:r>
        <w:lastRenderedPageBreak/>
        <w:t>Further Section</w:t>
      </w:r>
      <w:r w:rsidR="00AA4F13">
        <w:t xml:space="preserve"> </w:t>
      </w:r>
      <w:r>
        <w:t>14 of the Courts Act</w:t>
      </w:r>
      <w:r w:rsidR="00AA4F13">
        <w:t xml:space="preserve"> </w:t>
      </w:r>
      <w:r w:rsidR="001F0982">
        <w:t xml:space="preserve">clearly states that </w:t>
      </w:r>
      <w:r w:rsidR="001F0982" w:rsidRPr="001F0982">
        <w:rPr>
          <w:i/>
        </w:rPr>
        <w:t>“</w:t>
      </w:r>
      <w:r w:rsidR="0014141A" w:rsidRPr="001F0982">
        <w:rPr>
          <w:i/>
        </w:rPr>
        <w:t>Appeals from decisions of the Supreme Court in criminal matters shall be governed by the Criminal Procedure Code and by any other law now in force or to be enacted.</w:t>
      </w:r>
      <w:r w:rsidR="001F0982">
        <w:rPr>
          <w:i/>
        </w:rPr>
        <w:t>”</w:t>
      </w:r>
    </w:p>
    <w:p w:rsidR="002E2301" w:rsidRDefault="00371B40" w:rsidP="00371B40">
      <w:pPr>
        <w:pStyle w:val="JudgmentText"/>
      </w:pPr>
      <w:r>
        <w:t>Section 342 (1)</w:t>
      </w:r>
      <w:r w:rsidR="006D307A">
        <w:t xml:space="preserve"> o</w:t>
      </w:r>
      <w:r w:rsidR="00E2345A">
        <w:t>f the Criminal Procedure Code (</w:t>
      </w:r>
      <w:r w:rsidR="006D307A">
        <w:t>CPC) states</w:t>
      </w:r>
      <w:r w:rsidR="00E64042">
        <w:t>:</w:t>
      </w:r>
    </w:p>
    <w:p w:rsidR="00371B40" w:rsidRPr="002E2301" w:rsidRDefault="00371B40" w:rsidP="00E64042">
      <w:pPr>
        <w:pStyle w:val="JudgmentText"/>
        <w:numPr>
          <w:ilvl w:val="0"/>
          <w:numId w:val="16"/>
        </w:numPr>
        <w:spacing w:line="240" w:lineRule="auto"/>
        <w:rPr>
          <w:i/>
        </w:rPr>
      </w:pPr>
      <w:r w:rsidRPr="002E2301">
        <w:rPr>
          <w:i/>
        </w:rPr>
        <w:t>Any person co</w:t>
      </w:r>
      <w:r w:rsidR="002E2301" w:rsidRPr="002E2301">
        <w:rPr>
          <w:i/>
        </w:rPr>
        <w:t>nvicted on a trial held by the S</w:t>
      </w:r>
      <w:r w:rsidRPr="002E2301">
        <w:rPr>
          <w:i/>
        </w:rPr>
        <w:t>upreme Court may appeal to the Court of Appeal –</w:t>
      </w:r>
    </w:p>
    <w:p w:rsidR="00371B40" w:rsidRPr="002E2301" w:rsidRDefault="00371B40" w:rsidP="00E64042">
      <w:pPr>
        <w:pStyle w:val="ListParagraph"/>
        <w:numPr>
          <w:ilvl w:val="0"/>
          <w:numId w:val="13"/>
        </w:numPr>
        <w:spacing w:line="240" w:lineRule="auto"/>
        <w:ind w:left="2520"/>
        <w:rPr>
          <w:rFonts w:ascii="Times New Roman" w:hAnsi="Times New Roman" w:cs="Times New Roman"/>
          <w:i/>
          <w:sz w:val="24"/>
          <w:szCs w:val="24"/>
        </w:rPr>
      </w:pPr>
      <w:r w:rsidRPr="002E2301">
        <w:rPr>
          <w:rFonts w:ascii="Times New Roman" w:hAnsi="Times New Roman" w:cs="Times New Roman"/>
          <w:i/>
          <w:sz w:val="24"/>
          <w:szCs w:val="24"/>
        </w:rPr>
        <w:t>against his conviction other than on a conviction based on the person’s own plea of guilty –</w:t>
      </w:r>
    </w:p>
    <w:p w:rsidR="00371B40" w:rsidRPr="002E2301" w:rsidRDefault="00371B40" w:rsidP="00E64042">
      <w:pPr>
        <w:pStyle w:val="ListParagraph"/>
        <w:numPr>
          <w:ilvl w:val="0"/>
          <w:numId w:val="14"/>
        </w:numPr>
        <w:spacing w:line="240" w:lineRule="auto"/>
        <w:ind w:left="3240"/>
        <w:rPr>
          <w:rFonts w:ascii="Times New Roman" w:hAnsi="Times New Roman" w:cs="Times New Roman"/>
          <w:i/>
          <w:sz w:val="24"/>
          <w:szCs w:val="24"/>
        </w:rPr>
      </w:pPr>
      <w:r w:rsidRPr="002E2301">
        <w:rPr>
          <w:rFonts w:ascii="Times New Roman" w:hAnsi="Times New Roman" w:cs="Times New Roman"/>
          <w:i/>
          <w:sz w:val="24"/>
          <w:szCs w:val="24"/>
        </w:rPr>
        <w:t>on any ground of appeal whenever the penalty awarded shall exceed six months’ imprisonment or one thousand rupees;</w:t>
      </w:r>
    </w:p>
    <w:p w:rsidR="00371B40" w:rsidRPr="002E2301" w:rsidRDefault="00371B40" w:rsidP="00E64042">
      <w:pPr>
        <w:pStyle w:val="ListParagraph"/>
        <w:numPr>
          <w:ilvl w:val="0"/>
          <w:numId w:val="14"/>
        </w:numPr>
        <w:spacing w:line="240" w:lineRule="auto"/>
        <w:ind w:left="3240"/>
        <w:rPr>
          <w:rFonts w:ascii="Times New Roman" w:hAnsi="Times New Roman" w:cs="Times New Roman"/>
          <w:i/>
          <w:sz w:val="24"/>
          <w:szCs w:val="24"/>
        </w:rPr>
      </w:pPr>
      <w:r w:rsidRPr="002E2301">
        <w:rPr>
          <w:rFonts w:ascii="Times New Roman" w:hAnsi="Times New Roman" w:cs="Times New Roman"/>
          <w:i/>
          <w:sz w:val="24"/>
          <w:szCs w:val="24"/>
        </w:rPr>
        <w:t>on any ground of appeal which involves a question of law alone;</w:t>
      </w:r>
    </w:p>
    <w:p w:rsidR="00371B40" w:rsidRPr="002E2301" w:rsidRDefault="00371B40" w:rsidP="00E64042">
      <w:pPr>
        <w:pStyle w:val="ListParagraph"/>
        <w:numPr>
          <w:ilvl w:val="0"/>
          <w:numId w:val="14"/>
        </w:numPr>
        <w:spacing w:line="240" w:lineRule="auto"/>
        <w:ind w:left="3240"/>
        <w:rPr>
          <w:rFonts w:ascii="Times New Roman" w:hAnsi="Times New Roman" w:cs="Times New Roman"/>
          <w:i/>
          <w:sz w:val="24"/>
          <w:szCs w:val="24"/>
        </w:rPr>
      </w:pPr>
      <w:r w:rsidRPr="002E2301">
        <w:rPr>
          <w:rFonts w:ascii="Times New Roman" w:hAnsi="Times New Roman" w:cs="Times New Roman"/>
          <w:i/>
          <w:sz w:val="24"/>
          <w:szCs w:val="24"/>
        </w:rPr>
        <w:t xml:space="preserve">with </w:t>
      </w:r>
      <w:r w:rsidR="00BE576D">
        <w:rPr>
          <w:rFonts w:ascii="Times New Roman" w:hAnsi="Times New Roman" w:cs="Times New Roman"/>
          <w:i/>
          <w:sz w:val="24"/>
          <w:szCs w:val="24"/>
        </w:rPr>
        <w:t xml:space="preserve">the </w:t>
      </w:r>
      <w:r w:rsidRPr="002E2301">
        <w:rPr>
          <w:rFonts w:ascii="Times New Roman" w:hAnsi="Times New Roman" w:cs="Times New Roman"/>
          <w:i/>
          <w:sz w:val="24"/>
          <w:szCs w:val="24"/>
        </w:rPr>
        <w:t xml:space="preserve">leave of such Court </w:t>
      </w:r>
      <w:r w:rsidR="00512776" w:rsidRPr="002E2301">
        <w:rPr>
          <w:rFonts w:ascii="Times New Roman" w:hAnsi="Times New Roman" w:cs="Times New Roman"/>
          <w:i/>
          <w:sz w:val="24"/>
          <w:szCs w:val="24"/>
        </w:rPr>
        <w:t xml:space="preserve">of Appeal or upon a certificate </w:t>
      </w:r>
      <w:r w:rsidRPr="002E2301">
        <w:rPr>
          <w:rFonts w:ascii="Times New Roman" w:hAnsi="Times New Roman" w:cs="Times New Roman"/>
          <w:i/>
          <w:sz w:val="24"/>
          <w:szCs w:val="24"/>
        </w:rPr>
        <w:t xml:space="preserve">of the Judge who tried him that it is a </w:t>
      </w:r>
      <w:r w:rsidRPr="002E2301">
        <w:rPr>
          <w:rFonts w:ascii="Times New Roman" w:hAnsi="Times New Roman" w:cs="Times New Roman"/>
          <w:i/>
          <w:sz w:val="24"/>
          <w:szCs w:val="24"/>
        </w:rPr>
        <w:lastRenderedPageBreak/>
        <w:t>fit case for appeal on any ground of appeal which involves a question of fact alone, or a question of mixed law and fact or on any other ground which appears to the Court to be a sufficient ground of appeal;</w:t>
      </w:r>
    </w:p>
    <w:p w:rsidR="00595048" w:rsidRPr="00E64042" w:rsidRDefault="00371B40" w:rsidP="00E64042">
      <w:pPr>
        <w:pStyle w:val="ListParagraph"/>
        <w:numPr>
          <w:ilvl w:val="0"/>
          <w:numId w:val="13"/>
        </w:numPr>
        <w:spacing w:line="240" w:lineRule="auto"/>
        <w:ind w:left="2520"/>
        <w:rPr>
          <w:rFonts w:ascii="Times New Roman" w:hAnsi="Times New Roman" w:cs="Times New Roman"/>
          <w:i/>
          <w:sz w:val="24"/>
          <w:szCs w:val="24"/>
        </w:rPr>
      </w:pPr>
      <w:r w:rsidRPr="002E2301">
        <w:rPr>
          <w:rFonts w:ascii="Times New Roman" w:hAnsi="Times New Roman" w:cs="Times New Roman"/>
          <w:i/>
          <w:sz w:val="24"/>
          <w:szCs w:val="24"/>
        </w:rPr>
        <w:t>against the sentence passed on his conviction with the leave of such Court of Appeal, unless the sentence is one fixed by law.</w:t>
      </w:r>
    </w:p>
    <w:p w:rsidR="00E64042" w:rsidRDefault="00512776" w:rsidP="00E64042">
      <w:pPr>
        <w:pStyle w:val="JudgmentText"/>
      </w:pPr>
      <w:r>
        <w:t>Section 342(6) of the Criminal Procedure Code states</w:t>
      </w:r>
      <w:r w:rsidR="00E64042">
        <w:t>:</w:t>
      </w:r>
    </w:p>
    <w:p w:rsidR="00E64042" w:rsidRDefault="000672F8" w:rsidP="00E64042">
      <w:pPr>
        <w:pStyle w:val="JudgmentText"/>
        <w:numPr>
          <w:ilvl w:val="0"/>
          <w:numId w:val="0"/>
        </w:numPr>
        <w:spacing w:line="240" w:lineRule="auto"/>
        <w:ind w:left="1440"/>
      </w:pPr>
      <w:r w:rsidRPr="00E64042">
        <w:rPr>
          <w:i/>
        </w:rPr>
        <w:t>“</w:t>
      </w:r>
      <w:r w:rsidR="00512776" w:rsidRPr="00E64042">
        <w:rPr>
          <w:i/>
        </w:rPr>
        <w:t>Except as is otherwise provided by in this section an appeal shall not lie against an acquittal</w:t>
      </w:r>
      <w:r w:rsidRPr="00E64042">
        <w:rPr>
          <w:i/>
        </w:rPr>
        <w:t>,</w:t>
      </w:r>
      <w:r w:rsidR="00512776" w:rsidRPr="00E64042">
        <w:rPr>
          <w:i/>
        </w:rPr>
        <w:t xml:space="preserve"> </w:t>
      </w:r>
      <w:r w:rsidRPr="00E64042">
        <w:rPr>
          <w:i/>
        </w:rPr>
        <w:t>co</w:t>
      </w:r>
      <w:r w:rsidR="00BE576D" w:rsidRPr="00E64042">
        <w:rPr>
          <w:i/>
        </w:rPr>
        <w:t>nviction, decision, declaration, decree, direction, order</w:t>
      </w:r>
      <w:r w:rsidRPr="00E64042">
        <w:rPr>
          <w:i/>
        </w:rPr>
        <w:t>, writ or sentence passed by the Supreme Court.”</w:t>
      </w:r>
      <w:r>
        <w:t xml:space="preserve">  </w:t>
      </w:r>
    </w:p>
    <w:p w:rsidR="00595048" w:rsidRDefault="000672F8" w:rsidP="003F7339">
      <w:pPr>
        <w:pStyle w:val="JudgmentText"/>
      </w:pPr>
      <w:r>
        <w:t>Therefore</w:t>
      </w:r>
      <w:r w:rsidR="00BE576D">
        <w:t>,</w:t>
      </w:r>
      <w:r>
        <w:t xml:space="preserve"> this section very clearly prohibits appeal in any other circumstance other than the circumstances provided for in Section 342 (1)</w:t>
      </w:r>
      <w:r w:rsidR="006D307A">
        <w:t xml:space="preserve"> of the CPC</w:t>
      </w:r>
      <w:r w:rsidR="003F7339">
        <w:t>.</w:t>
      </w:r>
    </w:p>
    <w:p w:rsidR="00EF56C4" w:rsidRDefault="006D307A" w:rsidP="00EF56C4">
      <w:pPr>
        <w:pStyle w:val="JudgmentText"/>
      </w:pPr>
      <w:r>
        <w:lastRenderedPageBreak/>
        <w:t>Therefore, I am inclined to agree with learned Counsel for the Respondent that the Application for le</w:t>
      </w:r>
      <w:r w:rsidR="00AA4F13">
        <w:t xml:space="preserve">ave to appeal cannot be considered </w:t>
      </w:r>
      <w:r w:rsidR="002E2301">
        <w:t xml:space="preserve">by this Court as the provision is applicable only </w:t>
      </w:r>
      <w:r>
        <w:t>in the hearing of civil matters.</w:t>
      </w:r>
      <w:r w:rsidR="003C243F">
        <w:t xml:space="preserve"> The case law relied on by learned C</w:t>
      </w:r>
      <w:r w:rsidR="008C67EC">
        <w:t xml:space="preserve">ounsel are all related to </w:t>
      </w:r>
      <w:r w:rsidR="003C243F">
        <w:t xml:space="preserve">civil matters. The application for leave to appeal is </w:t>
      </w:r>
      <w:r w:rsidR="00595048">
        <w:t xml:space="preserve">thus </w:t>
      </w:r>
      <w:r w:rsidR="003C243F">
        <w:t>declined.</w:t>
      </w:r>
    </w:p>
    <w:p w:rsidR="00595048" w:rsidRPr="002E2301" w:rsidRDefault="006D307A" w:rsidP="00EF56C4">
      <w:pPr>
        <w:pStyle w:val="JudgmentText"/>
      </w:pPr>
      <w:r>
        <w:t xml:space="preserve">The next issue is </w:t>
      </w:r>
      <w:r w:rsidR="002E2301">
        <w:t>the application for grant of a</w:t>
      </w:r>
      <w:r>
        <w:t xml:space="preserve"> stay pending appeal.</w:t>
      </w:r>
      <w:r w:rsidR="003C243F">
        <w:t xml:space="preserve"> As the leave to appeal application has been declined the stay of proceedings application fails.</w:t>
      </w:r>
      <w:r>
        <w:t xml:space="preserve"> I </w:t>
      </w:r>
      <w:r w:rsidR="003C243F">
        <w:t xml:space="preserve">also </w:t>
      </w:r>
      <w:r>
        <w:t>observe that the Hon Chief Justice hearing the main trial</w:t>
      </w:r>
      <w:r w:rsidR="002E2301">
        <w:t>,</w:t>
      </w:r>
      <w:r>
        <w:t xml:space="preserve"> has alre</w:t>
      </w:r>
      <w:r w:rsidR="00595048">
        <w:t>ady considered an</w:t>
      </w:r>
      <w:r w:rsidR="002E2301">
        <w:t xml:space="preserve"> application for stay of proceedings </w:t>
      </w:r>
      <w:r w:rsidR="00595048">
        <w:t>which has</w:t>
      </w:r>
      <w:r>
        <w:t xml:space="preserve"> also</w:t>
      </w:r>
      <w:r w:rsidR="00595048">
        <w:t xml:space="preserve"> been made</w:t>
      </w:r>
      <w:r w:rsidR="001D7D9C">
        <w:t>, at the same time,</w:t>
      </w:r>
      <w:r>
        <w:t xml:space="preserve"> before this Court and d</w:t>
      </w:r>
      <w:r w:rsidR="002E2301">
        <w:t>ismissed the application for stay of proceedi</w:t>
      </w:r>
      <w:r w:rsidR="00595048">
        <w:t xml:space="preserve">ngs </w:t>
      </w:r>
      <w:r w:rsidR="001D7D9C">
        <w:t xml:space="preserve">before him </w:t>
      </w:r>
      <w:r w:rsidR="00595048">
        <w:t>by R</w:t>
      </w:r>
      <w:r w:rsidR="002E2301">
        <w:t>uling dated</w:t>
      </w:r>
      <w:r w:rsidR="009D64AA">
        <w:t xml:space="preserve"> 8</w:t>
      </w:r>
      <w:r w:rsidR="009D64AA" w:rsidRPr="00EF56C4">
        <w:rPr>
          <w:vertAlign w:val="superscript"/>
        </w:rPr>
        <w:t>th</w:t>
      </w:r>
      <w:r w:rsidR="009D64AA">
        <w:t xml:space="preserve"> November 2023</w:t>
      </w:r>
      <w:r w:rsidR="00EF56C4">
        <w:t xml:space="preserve"> (</w:t>
      </w:r>
      <w:r w:rsidR="00EF56C4" w:rsidRPr="00EF56C4">
        <w:rPr>
          <w:i/>
          <w:u w:val="single"/>
        </w:rPr>
        <w:t xml:space="preserve">Faiz Ali Mubarak v R </w:t>
      </w:r>
      <w:r w:rsidR="00EF56C4" w:rsidRPr="00EF56C4">
        <w:rPr>
          <w:u w:val="single"/>
        </w:rPr>
        <w:t>(CM 120/22) [2022] SCSC 970 (8th November 2022)</w:t>
      </w:r>
      <w:r w:rsidR="002718F0">
        <w:t>,</w:t>
      </w:r>
      <w:r w:rsidR="001D7D9C">
        <w:t xml:space="preserve"> on </w:t>
      </w:r>
      <w:r w:rsidR="001D7D9C">
        <w:lastRenderedPageBreak/>
        <w:t>the b</w:t>
      </w:r>
      <w:r w:rsidR="002718F0">
        <w:t xml:space="preserve">asis the application </w:t>
      </w:r>
      <w:r w:rsidR="001D7D9C">
        <w:t>was</w:t>
      </w:r>
      <w:r>
        <w:t xml:space="preserve"> unsubstantiated and an abuse of process</w:t>
      </w:r>
      <w:r w:rsidR="001D7D9C">
        <w:t>.</w:t>
      </w:r>
    </w:p>
    <w:p w:rsidR="00DC3635" w:rsidRPr="00523513" w:rsidRDefault="009D64AA" w:rsidP="00523513">
      <w:pPr>
        <w:pStyle w:val="JudgmentText"/>
      </w:pPr>
      <w:r>
        <w:t xml:space="preserve">I am of the view that a </w:t>
      </w:r>
      <w:r w:rsidR="006D307A">
        <w:t xml:space="preserve">stay of proceedings application cannot be decided by a court hearing an </w:t>
      </w:r>
      <w:r w:rsidR="006D307A" w:rsidRPr="006D307A">
        <w:t>ancillary</w:t>
      </w:r>
      <w:r w:rsidR="006D307A">
        <w:t xml:space="preserve"> application of recusal. It is the Trial </w:t>
      </w:r>
      <w:r w:rsidR="00595048">
        <w:t>Judge hearing the main case who</w:t>
      </w:r>
      <w:r w:rsidR="006D307A">
        <w:t xml:space="preserve"> should decide this issue.</w:t>
      </w:r>
      <w:r w:rsidR="008C67EC">
        <w:t xml:space="preserve"> </w:t>
      </w:r>
      <w:r>
        <w:t>The application f</w:t>
      </w:r>
      <w:r w:rsidR="00A762A1">
        <w:t>or stay is accordingly declined</w:t>
      </w:r>
      <w:r>
        <w:t>.</w:t>
      </w: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BD727C">
        <w:rPr>
          <w:rFonts w:ascii="Times New Roman" w:hAnsi="Times New Roman" w:cs="Times New Roman"/>
          <w:sz w:val="24"/>
          <w:szCs w:val="24"/>
        </w:rPr>
        <w:t>27 January 2023</w:t>
      </w:r>
      <w:r w:rsidR="00EF13E2">
        <w:rPr>
          <w:rFonts w:ascii="Times New Roman" w:hAnsi="Times New Roman" w:cs="Times New Roman"/>
          <w:sz w:val="24"/>
          <w:szCs w:val="24"/>
        </w:rPr>
        <w:t xml:space="preserve"> </w:t>
      </w:r>
    </w:p>
    <w:p w:rsidR="00523513" w:rsidRDefault="00523513" w:rsidP="008577B7">
      <w:pPr>
        <w:keepNext/>
        <w:rPr>
          <w:rFonts w:ascii="Times New Roman" w:hAnsi="Times New Roman" w:cs="Times New Roman"/>
          <w:sz w:val="24"/>
          <w:szCs w:val="24"/>
        </w:rPr>
      </w:pPr>
    </w:p>
    <w:p w:rsidR="00523513" w:rsidRPr="004A2599" w:rsidRDefault="00523513"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D727C"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FA" w:rsidRDefault="00DC0EFA" w:rsidP="006A68E2">
      <w:pPr>
        <w:spacing w:after="0" w:line="240" w:lineRule="auto"/>
      </w:pPr>
      <w:r>
        <w:separator/>
      </w:r>
    </w:p>
  </w:endnote>
  <w:endnote w:type="continuationSeparator" w:id="0">
    <w:p w:rsidR="00DC0EFA" w:rsidRDefault="00DC0EF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0D39B2" w:rsidRDefault="000D39B2">
        <w:pPr>
          <w:pStyle w:val="Footer"/>
          <w:jc w:val="center"/>
        </w:pPr>
        <w:r>
          <w:fldChar w:fldCharType="begin"/>
        </w:r>
        <w:r>
          <w:instrText xml:space="preserve"> PAGE   \* MERGEFORMAT </w:instrText>
        </w:r>
        <w:r>
          <w:fldChar w:fldCharType="separate"/>
        </w:r>
        <w:r w:rsidR="000B70E4">
          <w:rPr>
            <w:noProof/>
          </w:rPr>
          <w:t>4</w:t>
        </w:r>
        <w:r>
          <w:rPr>
            <w:noProof/>
          </w:rPr>
          <w:fldChar w:fldCharType="end"/>
        </w:r>
      </w:p>
    </w:sdtContent>
  </w:sdt>
  <w:p w:rsidR="000D39B2" w:rsidRDefault="000D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FA" w:rsidRDefault="00DC0EFA" w:rsidP="006A68E2">
      <w:pPr>
        <w:spacing w:after="0" w:line="240" w:lineRule="auto"/>
      </w:pPr>
      <w:r>
        <w:separator/>
      </w:r>
    </w:p>
  </w:footnote>
  <w:footnote w:type="continuationSeparator" w:id="0">
    <w:p w:rsidR="00DC0EFA" w:rsidRDefault="00DC0EF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0135B3"/>
    <w:multiLevelType w:val="hybridMultilevel"/>
    <w:tmpl w:val="99060B36"/>
    <w:lvl w:ilvl="0" w:tplc="58063D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8754FB"/>
    <w:multiLevelType w:val="hybridMultilevel"/>
    <w:tmpl w:val="EAAA1E80"/>
    <w:lvl w:ilvl="0" w:tplc="331C46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155D30"/>
    <w:multiLevelType w:val="hybridMultilevel"/>
    <w:tmpl w:val="42C26D60"/>
    <w:lvl w:ilvl="0" w:tplc="F2E02D8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CA4894"/>
    <w:multiLevelType w:val="hybridMultilevel"/>
    <w:tmpl w:val="F3549454"/>
    <w:lvl w:ilvl="0" w:tplc="8AB4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32334"/>
    <w:multiLevelType w:val="hybridMultilevel"/>
    <w:tmpl w:val="9FC2839A"/>
    <w:lvl w:ilvl="0" w:tplc="B338038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0"/>
  </w:num>
  <w:num w:numId="10">
    <w:abstractNumId w:val="9"/>
  </w:num>
  <w:num w:numId="11">
    <w:abstractNumId w:val="9"/>
  </w:num>
  <w:num w:numId="12">
    <w:abstractNumId w:val="12"/>
  </w:num>
  <w:num w:numId="13">
    <w:abstractNumId w:val="2"/>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7C"/>
    <w:rsid w:val="00025CDF"/>
    <w:rsid w:val="00040193"/>
    <w:rsid w:val="00063991"/>
    <w:rsid w:val="000672F8"/>
    <w:rsid w:val="00071B84"/>
    <w:rsid w:val="0008560D"/>
    <w:rsid w:val="0009242F"/>
    <w:rsid w:val="00097D19"/>
    <w:rsid w:val="000B0E75"/>
    <w:rsid w:val="000B70E4"/>
    <w:rsid w:val="000D39B2"/>
    <w:rsid w:val="001135C2"/>
    <w:rsid w:val="0014141A"/>
    <w:rsid w:val="001428B9"/>
    <w:rsid w:val="001723B1"/>
    <w:rsid w:val="001B1AA5"/>
    <w:rsid w:val="001C78EC"/>
    <w:rsid w:val="001D33D2"/>
    <w:rsid w:val="001D7D9C"/>
    <w:rsid w:val="001E108B"/>
    <w:rsid w:val="001F0982"/>
    <w:rsid w:val="002015F8"/>
    <w:rsid w:val="00212006"/>
    <w:rsid w:val="0021402A"/>
    <w:rsid w:val="00214DB4"/>
    <w:rsid w:val="00235626"/>
    <w:rsid w:val="00243AE1"/>
    <w:rsid w:val="002718F0"/>
    <w:rsid w:val="002C27F4"/>
    <w:rsid w:val="002D4EB8"/>
    <w:rsid w:val="002E2301"/>
    <w:rsid w:val="002E2AE3"/>
    <w:rsid w:val="003137B8"/>
    <w:rsid w:val="00344425"/>
    <w:rsid w:val="003461CB"/>
    <w:rsid w:val="00346D7F"/>
    <w:rsid w:val="003615E7"/>
    <w:rsid w:val="00371B40"/>
    <w:rsid w:val="00380619"/>
    <w:rsid w:val="003A6C9E"/>
    <w:rsid w:val="003C243F"/>
    <w:rsid w:val="003E2E94"/>
    <w:rsid w:val="003F7339"/>
    <w:rsid w:val="00403F4C"/>
    <w:rsid w:val="00405958"/>
    <w:rsid w:val="00412994"/>
    <w:rsid w:val="00456056"/>
    <w:rsid w:val="00463B4E"/>
    <w:rsid w:val="00472219"/>
    <w:rsid w:val="004A2599"/>
    <w:rsid w:val="004A4B4B"/>
    <w:rsid w:val="004C16E0"/>
    <w:rsid w:val="00512776"/>
    <w:rsid w:val="00523513"/>
    <w:rsid w:val="00595048"/>
    <w:rsid w:val="005A1421"/>
    <w:rsid w:val="005A5FCB"/>
    <w:rsid w:val="005B12AA"/>
    <w:rsid w:val="0061354A"/>
    <w:rsid w:val="00635504"/>
    <w:rsid w:val="00646CF5"/>
    <w:rsid w:val="006476A7"/>
    <w:rsid w:val="00652326"/>
    <w:rsid w:val="006541A0"/>
    <w:rsid w:val="00662CEA"/>
    <w:rsid w:val="00674732"/>
    <w:rsid w:val="00676A3A"/>
    <w:rsid w:val="006A68E2"/>
    <w:rsid w:val="006D307A"/>
    <w:rsid w:val="006E5B40"/>
    <w:rsid w:val="0070371E"/>
    <w:rsid w:val="00717834"/>
    <w:rsid w:val="00722761"/>
    <w:rsid w:val="00754373"/>
    <w:rsid w:val="0078522C"/>
    <w:rsid w:val="00792419"/>
    <w:rsid w:val="00796B89"/>
    <w:rsid w:val="007A3D75"/>
    <w:rsid w:val="007D25FE"/>
    <w:rsid w:val="007D2A19"/>
    <w:rsid w:val="008001C8"/>
    <w:rsid w:val="00812B63"/>
    <w:rsid w:val="008577B7"/>
    <w:rsid w:val="008C67EC"/>
    <w:rsid w:val="008E771B"/>
    <w:rsid w:val="009539C2"/>
    <w:rsid w:val="009A769C"/>
    <w:rsid w:val="009B495E"/>
    <w:rsid w:val="009D64AA"/>
    <w:rsid w:val="009F125D"/>
    <w:rsid w:val="00A2058F"/>
    <w:rsid w:val="00A232EC"/>
    <w:rsid w:val="00A762A1"/>
    <w:rsid w:val="00A901B3"/>
    <w:rsid w:val="00AA4F13"/>
    <w:rsid w:val="00AE4F1B"/>
    <w:rsid w:val="00B03209"/>
    <w:rsid w:val="00B950DF"/>
    <w:rsid w:val="00BA10A2"/>
    <w:rsid w:val="00BB0C1B"/>
    <w:rsid w:val="00BB1A3E"/>
    <w:rsid w:val="00BC73B1"/>
    <w:rsid w:val="00BD727C"/>
    <w:rsid w:val="00BE576D"/>
    <w:rsid w:val="00C2466E"/>
    <w:rsid w:val="00C34049"/>
    <w:rsid w:val="00C465BB"/>
    <w:rsid w:val="00CC437E"/>
    <w:rsid w:val="00CD09C7"/>
    <w:rsid w:val="00D31F1B"/>
    <w:rsid w:val="00D33DBF"/>
    <w:rsid w:val="00D710E7"/>
    <w:rsid w:val="00DC0EFA"/>
    <w:rsid w:val="00DC3635"/>
    <w:rsid w:val="00E1659A"/>
    <w:rsid w:val="00E2345A"/>
    <w:rsid w:val="00E34533"/>
    <w:rsid w:val="00E64042"/>
    <w:rsid w:val="00ED0BFC"/>
    <w:rsid w:val="00EF13E2"/>
    <w:rsid w:val="00EF56C4"/>
    <w:rsid w:val="00EF5E89"/>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F5840-26DB-410A-9AF7-506234BC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4755167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0414-67A7-46AF-BAF4-21BA0889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4</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joshuanna bastienne</cp:lastModifiedBy>
  <cp:revision>2</cp:revision>
  <cp:lastPrinted>2023-01-27T09:55:00Z</cp:lastPrinted>
  <dcterms:created xsi:type="dcterms:W3CDTF">2023-04-05T07:24:00Z</dcterms:created>
  <dcterms:modified xsi:type="dcterms:W3CDTF">2023-04-05T07:24:00Z</dcterms:modified>
</cp:coreProperties>
</file>